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vertAlign w:val="baseline"/>
        </w:rPr>
      </w:pPr>
      <w:r w:rsidDel="00000000" w:rsidR="00000000" w:rsidRPr="00000000">
        <w:rPr>
          <w:vertAlign w:val="baseline"/>
          <w:rtl w:val="0"/>
        </w:rPr>
        <w:t xml:space="preserve">Kerry,</w:t>
      </w:r>
    </w:p>
    <w:p w:rsidR="00000000" w:rsidDel="00000000" w:rsidP="00000000" w:rsidRDefault="00000000" w:rsidRPr="00000000" w14:paraId="00000002">
      <w:pPr>
        <w:spacing w:line="480" w:lineRule="auto"/>
        <w:rPr>
          <w:vertAlign w:val="baseline"/>
        </w:rPr>
      </w:pPr>
      <w:r w:rsidDel="00000000" w:rsidR="00000000" w:rsidRPr="00000000">
        <w:rPr>
          <w:rtl w:val="0"/>
        </w:rPr>
      </w:r>
    </w:p>
    <w:p w:rsidR="00000000" w:rsidDel="00000000" w:rsidP="00000000" w:rsidRDefault="00000000" w:rsidRPr="00000000" w14:paraId="00000003">
      <w:pPr>
        <w:spacing w:line="480" w:lineRule="auto"/>
        <w:rPr>
          <w:vertAlign w:val="baseline"/>
        </w:rPr>
      </w:pPr>
      <w:r w:rsidDel="00000000" w:rsidR="00000000" w:rsidRPr="00000000">
        <w:rPr>
          <w:vertAlign w:val="baseline"/>
          <w:rtl w:val="0"/>
        </w:rPr>
        <w:t xml:space="preserve">At our recent faculty in-service day you made some remarks about Platonic essences, I commented on them, and you asked me to write up what I said.  Here (plus a little more) it is.</w:t>
      </w:r>
    </w:p>
    <w:p w:rsidR="00000000" w:rsidDel="00000000" w:rsidP="00000000" w:rsidRDefault="00000000" w:rsidRPr="00000000" w14:paraId="00000004">
      <w:pPr>
        <w:spacing w:line="480" w:lineRule="auto"/>
        <w:rPr>
          <w:vertAlign w:val="baseline"/>
        </w:rPr>
      </w:pPr>
      <w:r w:rsidDel="00000000" w:rsidR="00000000" w:rsidRPr="00000000">
        <w:rPr>
          <w:rtl w:val="0"/>
        </w:rPr>
      </w:r>
    </w:p>
    <w:p w:rsidR="00000000" w:rsidDel="00000000" w:rsidP="00000000" w:rsidRDefault="00000000" w:rsidRPr="00000000" w14:paraId="00000005">
      <w:pPr>
        <w:spacing w:line="480" w:lineRule="auto"/>
        <w:rPr>
          <w:vertAlign w:val="baseline"/>
        </w:rPr>
      </w:pPr>
      <w:r w:rsidDel="00000000" w:rsidR="00000000" w:rsidRPr="00000000">
        <w:rPr>
          <w:vertAlign w:val="baseline"/>
          <w:rtl w:val="0"/>
        </w:rPr>
        <w:t xml:space="preserve">The community of learners governing Trinity School agrees on the following points:  human beings do not come to know in virtue of any private, introspective access to ideas, whether conceived of as Platonic forms or as the innate ideas of the enlightenment rationalist tradition (i.e., Descartes, etc.)  Historically, efforts to articulate an epistemology based on such private access seem to have reached dead ends.  When we have said that Plato has been refuted by Aristotle and by the subsequent historical record regarding the existence of such ideas, it </w:t>
      </w:r>
      <w:r w:rsidDel="00000000" w:rsidR="00000000" w:rsidRPr="00000000">
        <w:rPr>
          <w:rtl w:val="0"/>
        </w:rPr>
        <w:t xml:space="preserve">is precisely</w:t>
      </w:r>
      <w:r w:rsidDel="00000000" w:rsidR="00000000" w:rsidRPr="00000000">
        <w:rPr>
          <w:vertAlign w:val="baseline"/>
          <w:rtl w:val="0"/>
        </w:rPr>
        <w:t xml:space="preserve"> this rejection of private access to intrinsically knowable and eternally unchanging ideas that we mean to join in rejecting.</w:t>
      </w:r>
    </w:p>
    <w:p w:rsidR="00000000" w:rsidDel="00000000" w:rsidP="00000000" w:rsidRDefault="00000000" w:rsidRPr="00000000" w14:paraId="00000006">
      <w:pPr>
        <w:spacing w:line="480" w:lineRule="auto"/>
        <w:rPr>
          <w:vertAlign w:val="baseline"/>
        </w:rPr>
      </w:pPr>
      <w:r w:rsidDel="00000000" w:rsidR="00000000" w:rsidRPr="00000000">
        <w:rPr>
          <w:rtl w:val="0"/>
        </w:rPr>
      </w:r>
    </w:p>
    <w:p w:rsidR="00000000" w:rsidDel="00000000" w:rsidP="00000000" w:rsidRDefault="00000000" w:rsidRPr="00000000" w14:paraId="00000007">
      <w:pPr>
        <w:spacing w:line="480" w:lineRule="auto"/>
        <w:rPr>
          <w:vertAlign w:val="baseline"/>
        </w:rPr>
      </w:pPr>
      <w:r w:rsidDel="00000000" w:rsidR="00000000" w:rsidRPr="00000000">
        <w:rPr>
          <w:vertAlign w:val="baseline"/>
          <w:rtl w:val="0"/>
        </w:rPr>
        <w:t xml:space="preserve">Instead of having any such individualized and unerring access to ideas, human beings seem to have to join together in a process of trial and error to articulate the concepts they need to describe themselves and the world around them in fruitful ways.  The resulting claims are best judged not as timelessly true and false but as more or less useful attempts to articulate our communal understanding;  such attempts are best judged as what seem to us as the best attempts made so far. This rejection of once-and-for-all verification of claims is not a rejection of the notion of truth itself;  truth is a kind of stability under scrutiny which we constantly seek to achieve in our rational  inquiry, a stability which we think we can and do achieve in good measure.  But we claim such success while maintaining that our or anyone’s current appraisal of what we think we know is not the final word.  This communal and historically-conditioned approach to knowledge is what we mean to </w:t>
      </w:r>
      <w:r w:rsidDel="00000000" w:rsidR="00000000" w:rsidRPr="00000000">
        <w:rPr>
          <w:rtl w:val="0"/>
        </w:rPr>
        <w:t xml:space="preserve">describe and adopt</w:t>
      </w:r>
      <w:r w:rsidDel="00000000" w:rsidR="00000000" w:rsidRPr="00000000">
        <w:rPr>
          <w:vertAlign w:val="baseline"/>
          <w:rtl w:val="0"/>
        </w:rPr>
        <w:t xml:space="preserve"> as “critical realism”.</w:t>
      </w:r>
    </w:p>
    <w:p w:rsidR="00000000" w:rsidDel="00000000" w:rsidP="00000000" w:rsidRDefault="00000000" w:rsidRPr="00000000" w14:paraId="00000008">
      <w:pPr>
        <w:tabs>
          <w:tab w:val="left" w:pos="1176"/>
        </w:tabs>
        <w:spacing w:line="480" w:lineRule="auto"/>
        <w:rPr>
          <w:vertAlign w:val="baseline"/>
        </w:rPr>
      </w:pPr>
      <w:r w:rsidDel="00000000" w:rsidR="00000000" w:rsidRPr="00000000">
        <w:rPr>
          <w:vertAlign w:val="baseline"/>
          <w:rtl w:val="0"/>
        </w:rPr>
        <w:tab/>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t xml:space="preserve">Tom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vj6gNqbHK4ftCWgnvOlpuqrqjg==">AMUW2mWnL6dtsagyv0NhBR2YfRofZhta4174NKHMUbUl7Qf3TJNn96VnI7uQ92ZDC2er9OeL1Log2j3Ndkvmm7SzYOS2pNva7O1u48ysF2xcfmobqCNgooES//D8ErTBS0TSLkqo545qSL3sqhrxBHetUcfmqa2eeQ==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