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91" w:rsidRPr="0049335E" w:rsidRDefault="007D6A91" w:rsidP="007D6A9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7D6A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EXplainable</w:t>
      </w:r>
      <w:proofErr w:type="spellEnd"/>
      <w:r w:rsidRPr="007D6A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AI (XAI) approach to image captioning</w:t>
      </w:r>
    </w:p>
    <w:p w:rsidR="007D62FD" w:rsidRDefault="007D62FD" w:rsidP="007D6A91">
      <w:pPr>
        <w:rPr>
          <w:lang w:val="en-US"/>
        </w:rPr>
      </w:pPr>
    </w:p>
    <w:p w:rsidR="000428AE" w:rsidRDefault="007D62FD" w:rsidP="000428AE">
      <w:r w:rsidRPr="007D62FD">
        <w:t>Différe</w:t>
      </w:r>
      <w:r w:rsidR="000428AE">
        <w:t>nts types de modèles existent pour le sous-titrage d’image :</w:t>
      </w:r>
    </w:p>
    <w:p w:rsidR="000428AE" w:rsidRDefault="000428AE" w:rsidP="000428AE">
      <w:pPr>
        <w:pStyle w:val="Paragraphedeliste"/>
        <w:numPr>
          <w:ilvl w:val="0"/>
          <w:numId w:val="2"/>
        </w:numPr>
      </w:pPr>
      <w:r>
        <w:t>Encoder-</w:t>
      </w:r>
      <w:proofErr w:type="spellStart"/>
      <w:r>
        <w:t>decoder</w:t>
      </w:r>
      <w:proofErr w:type="spellEnd"/>
      <w:r>
        <w:t xml:space="preserve"> model : Un encodeur extrait un vecteur de caractéristique depuis </w:t>
      </w:r>
      <w:r w:rsidR="00F14FA6">
        <w:t>une image d’entrée via un CNN. Puis un décodeur génère une phrase en utilisant ce vecteur via un RNN.</w:t>
      </w:r>
    </w:p>
    <w:p w:rsidR="004557D7" w:rsidRDefault="00F14FA6" w:rsidP="004557D7">
      <w:pPr>
        <w:pStyle w:val="Paragraphedeliste"/>
        <w:numPr>
          <w:ilvl w:val="0"/>
          <w:numId w:val="2"/>
        </w:numPr>
      </w:pPr>
      <w:r>
        <w:t xml:space="preserve">Object </w:t>
      </w:r>
      <w:proofErr w:type="spellStart"/>
      <w:r>
        <w:t>detection</w:t>
      </w:r>
      <w:proofErr w:type="spellEnd"/>
      <w:r>
        <w:t xml:space="preserve"> : Phrases plus détaillées en utilisant des parties spécifiques d’une image. </w:t>
      </w:r>
      <w:r w:rsidR="008D07BF">
        <w:t xml:space="preserve">Une couche de localisation va proposer des régions depuis une image d’entrée puis en extrait les caractéristiques. De celles-ci, un modèle langage RNN </w:t>
      </w:r>
      <w:r w:rsidR="004557D7">
        <w:t xml:space="preserve">est entrainé et génère des </w:t>
      </w:r>
      <w:r w:rsidR="00B76F55">
        <w:t>légendes</w:t>
      </w:r>
      <w:r w:rsidR="004557D7">
        <w:t xml:space="preserve"> pour chaque région de l’image.</w:t>
      </w:r>
    </w:p>
    <w:p w:rsidR="00B76F55" w:rsidRDefault="00B76F55" w:rsidP="00B76F55">
      <w:pPr>
        <w:pStyle w:val="Paragraphedeliste"/>
      </w:pPr>
    </w:p>
    <w:p w:rsidR="008678C8" w:rsidRDefault="004557D7" w:rsidP="009F641B">
      <w:pPr>
        <w:pStyle w:val="Paragraphedeliste"/>
        <w:numPr>
          <w:ilvl w:val="0"/>
          <w:numId w:val="2"/>
        </w:numPr>
      </w:pPr>
      <w:r>
        <w:t xml:space="preserve">Attention </w:t>
      </w:r>
      <w:proofErr w:type="spellStart"/>
      <w:r>
        <w:t>mechanism</w:t>
      </w:r>
      <w:proofErr w:type="spellEnd"/>
      <w:r>
        <w:t xml:space="preserve"> : </w:t>
      </w:r>
      <w:r w:rsidR="00B849DC">
        <w:t>L’en</w:t>
      </w:r>
      <w:r w:rsidR="008678C8">
        <w:t xml:space="preserve">codeur divise une image donnée en </w:t>
      </w:r>
      <w:r w:rsidR="00324E05">
        <w:t xml:space="preserve">une </w:t>
      </w:r>
      <w:r w:rsidR="008678C8">
        <w:t xml:space="preserve">grille </w:t>
      </w:r>
      <w:r w:rsidR="00361F18">
        <w:t xml:space="preserve">de régions </w:t>
      </w:r>
      <w:r w:rsidR="008678C8">
        <w:t xml:space="preserve">et génère un ensemble de vecteurs de caractéristiques pour </w:t>
      </w:r>
      <w:r w:rsidR="007751F9">
        <w:t>chaque</w:t>
      </w:r>
      <w:r w:rsidR="008678C8">
        <w:t xml:space="preserve"> région. Ensuite, ces </w:t>
      </w:r>
      <w:r w:rsidR="0093002B">
        <w:t>v</w:t>
      </w:r>
      <w:r w:rsidR="008678C8">
        <w:t xml:space="preserve">ecteurs sont introduits dans un modèle d'attention, qui attribue des poids aux vecteurs de caractéristiques. Enfin, le décodeur convertit ces vecteurs de caractéristiques </w:t>
      </w:r>
      <w:r w:rsidR="00377AB3">
        <w:t>en</w:t>
      </w:r>
      <w:r w:rsidR="008678C8">
        <w:t xml:space="preserve"> vecteurs de contexte en multipliant les poids </w:t>
      </w:r>
      <w:r w:rsidR="00784F5D">
        <w:t>du modèle d’</w:t>
      </w:r>
      <w:r w:rsidR="008678C8">
        <w:t>attention, puis génère une légende en utilisant les vecteurs de contexte</w:t>
      </w:r>
    </w:p>
    <w:p w:rsidR="00D60DD6" w:rsidRDefault="00D60DD6" w:rsidP="00D60DD6"/>
    <w:p w:rsidR="00D60DD6" w:rsidRDefault="00D60DD6" w:rsidP="00D60DD6">
      <w:r>
        <w:t xml:space="preserve">Modèle proposé : </w:t>
      </w:r>
    </w:p>
    <w:p w:rsidR="0049335E" w:rsidRDefault="0049335E" w:rsidP="00D60DD6">
      <w:r>
        <w:rPr>
          <w:noProof/>
          <w:lang w:eastAsia="fr-FR"/>
        </w:rPr>
        <w:drawing>
          <wp:inline distT="0" distB="0" distL="0" distR="0" wp14:anchorId="668CCCE8" wp14:editId="429DDA6A">
            <wp:extent cx="5760720" cy="2189480"/>
            <wp:effectExtent l="19050" t="19050" r="11430" b="203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9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35E" w:rsidRDefault="00D036C1" w:rsidP="00D60DD6">
      <w:r>
        <w:t xml:space="preserve">Deux parties : </w:t>
      </w:r>
      <w:r w:rsidR="00B15D25">
        <w:t xml:space="preserve">génération et explication. </w:t>
      </w:r>
    </w:p>
    <w:p w:rsidR="00902696" w:rsidRDefault="004C727D" w:rsidP="00902696">
      <w:r>
        <w:t xml:space="preserve">Partie génération : </w:t>
      </w:r>
      <w:r w:rsidR="00563BDE">
        <w:t xml:space="preserve">Génère </w:t>
      </w:r>
      <w:r w:rsidR="00AA3D11">
        <w:t>une légende depuis l’image en utilisant une architecture encoder/</w:t>
      </w:r>
      <w:proofErr w:type="spellStart"/>
      <w:r w:rsidR="00AA3D11">
        <w:t>decoder</w:t>
      </w:r>
      <w:proofErr w:type="spellEnd"/>
      <w:r w:rsidR="00902696">
        <w:t>. Framework CNN-RNN.</w:t>
      </w:r>
    </w:p>
    <w:p w:rsidR="00902696" w:rsidRDefault="00902696" w:rsidP="00902696">
      <w:pPr>
        <w:pStyle w:val="Paragraphedeliste"/>
        <w:numPr>
          <w:ilvl w:val="0"/>
          <w:numId w:val="4"/>
        </w:numPr>
      </w:pPr>
      <w:r>
        <w:t xml:space="preserve">Partie encoder : </w:t>
      </w:r>
      <w:r w:rsidR="00EB25FF">
        <w:t>VGG-16</w:t>
      </w:r>
      <w:r w:rsidR="00654B87">
        <w:t xml:space="preserve"> model et toutes les im</w:t>
      </w:r>
      <w:r w:rsidR="009F641B">
        <w:t xml:space="preserve">ages convertis à la même taille pour extraire les image </w:t>
      </w:r>
      <w:proofErr w:type="spellStart"/>
      <w:r w:rsidR="009F641B">
        <w:t>feature</w:t>
      </w:r>
      <w:proofErr w:type="spellEnd"/>
      <w:r w:rsidR="009F641B">
        <w:t xml:space="preserve"> </w:t>
      </w:r>
      <w:proofErr w:type="spellStart"/>
      <w:r w:rsidR="009F641B">
        <w:t>vector</w:t>
      </w:r>
      <w:proofErr w:type="spellEnd"/>
      <w:r w:rsidR="009F641B">
        <w:t>.</w:t>
      </w:r>
      <w:r w:rsidR="00654B87">
        <w:t xml:space="preserve"> </w:t>
      </w:r>
    </w:p>
    <w:p w:rsidR="00654B87" w:rsidRDefault="00654B87" w:rsidP="00902696">
      <w:pPr>
        <w:pStyle w:val="Paragraphedeliste"/>
        <w:numPr>
          <w:ilvl w:val="0"/>
          <w:numId w:val="4"/>
        </w:numPr>
      </w:pPr>
      <w:r>
        <w:t xml:space="preserve">Partie </w:t>
      </w:r>
      <w:proofErr w:type="spellStart"/>
      <w:r>
        <w:t>decoder</w:t>
      </w:r>
      <w:proofErr w:type="spellEnd"/>
      <w:r>
        <w:t xml:space="preserve"> : </w:t>
      </w:r>
      <w:r w:rsidR="00680EC2">
        <w:t xml:space="preserve">LSTM </w:t>
      </w:r>
      <w:r w:rsidR="00936FBF">
        <w:t xml:space="preserve">qui génère </w:t>
      </w:r>
      <w:r w:rsidR="009F641B">
        <w:t xml:space="preserve">des mots </w:t>
      </w:r>
      <w:r w:rsidR="00A45EA9">
        <w:t xml:space="preserve">en utilisant le vecteur de caractéristique de l’image et du </w:t>
      </w:r>
      <w:proofErr w:type="spellStart"/>
      <w:r w:rsidR="00A45EA9">
        <w:t>word</w:t>
      </w:r>
      <w:proofErr w:type="spellEnd"/>
      <w:r w:rsidR="00A45EA9">
        <w:t xml:space="preserve"> </w:t>
      </w:r>
      <w:proofErr w:type="spellStart"/>
      <w:r w:rsidR="00A45EA9">
        <w:t>embedding</w:t>
      </w:r>
      <w:proofErr w:type="spellEnd"/>
      <w:r w:rsidR="00A45EA9">
        <w:t xml:space="preserve">. </w:t>
      </w:r>
    </w:p>
    <w:p w:rsidR="00A45EA9" w:rsidRDefault="00A45EA9" w:rsidP="00902696">
      <w:pPr>
        <w:pStyle w:val="Paragraphedeliste"/>
        <w:numPr>
          <w:ilvl w:val="0"/>
          <w:numId w:val="4"/>
        </w:numPr>
      </w:pPr>
      <w:r>
        <w:lastRenderedPageBreak/>
        <w:t xml:space="preserve">Utilisation d’un </w:t>
      </w:r>
      <w:proofErr w:type="spellStart"/>
      <w:r>
        <w:t>negative</w:t>
      </w:r>
      <w:proofErr w:type="spellEnd"/>
      <w:r>
        <w:t xml:space="preserve"> log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pour optimiser </w:t>
      </w:r>
      <w:proofErr w:type="gramStart"/>
      <w:r>
        <w:t>les paramètres entrainable</w:t>
      </w:r>
      <w:proofErr w:type="gramEnd"/>
      <w:r>
        <w:t xml:space="preserve"> du modèle.</w:t>
      </w:r>
    </w:p>
    <w:p w:rsidR="00336274" w:rsidRDefault="00336274" w:rsidP="00D60DD6">
      <w:r>
        <w:t xml:space="preserve">Partie explication : </w:t>
      </w:r>
      <w:r w:rsidR="00A503B2">
        <w:t xml:space="preserve">Génère une matrice de poids pour chaque région de l’image et chaque mot de la légende. </w:t>
      </w:r>
      <w:r w:rsidR="00A45EA9">
        <w:t>Cette partie permet d’indiquer à la génération les objets import</w:t>
      </w:r>
      <w:r w:rsidR="007A3073">
        <w:t xml:space="preserve">ants à considérer lors de la génération de légende et d’explications. </w:t>
      </w:r>
    </w:p>
    <w:p w:rsidR="007A3073" w:rsidRDefault="007A3073" w:rsidP="007A3073">
      <w:pPr>
        <w:pStyle w:val="Paragraphedeliste"/>
        <w:numPr>
          <w:ilvl w:val="0"/>
          <w:numId w:val="4"/>
        </w:numPr>
      </w:pPr>
      <w:r>
        <w:t xml:space="preserve">Pendant l’entrainement : génère une image-sentence relevance </w:t>
      </w:r>
      <w:proofErr w:type="spellStart"/>
      <w:r>
        <w:t>loss</w:t>
      </w:r>
      <w:proofErr w:type="spellEnd"/>
      <w:r>
        <w:t xml:space="preserve"> qui chiffre si la légende générée représente bien les objets de l’image d’entrée. Les objets sont extraits par un algorithme de détection d’objet. </w:t>
      </w:r>
      <w:r w:rsidR="009D46F5">
        <w:t>Plus la génération est entrainée, plus le model arrive à générer des légendes considérant les objets de l’</w:t>
      </w:r>
      <w:r w:rsidR="00263528">
        <w:t xml:space="preserve">image. </w:t>
      </w:r>
    </w:p>
    <w:p w:rsidR="00263528" w:rsidRDefault="00263528" w:rsidP="007A3073">
      <w:pPr>
        <w:pStyle w:val="Paragraphedeliste"/>
        <w:numPr>
          <w:ilvl w:val="0"/>
          <w:numId w:val="4"/>
        </w:numPr>
      </w:pPr>
      <w:r>
        <w:t xml:space="preserve">Pendant le </w:t>
      </w:r>
      <w:proofErr w:type="spellStart"/>
      <w:r>
        <w:t>testing</w:t>
      </w:r>
      <w:proofErr w:type="spellEnd"/>
      <w:r>
        <w:t xml:space="preserve"> : </w:t>
      </w:r>
      <w:r w:rsidR="008C17E1">
        <w:t xml:space="preserve">génère </w:t>
      </w:r>
      <w:r w:rsidR="00FE4603">
        <w:t xml:space="preserve">une matrice de poids </w:t>
      </w:r>
      <w:r w:rsidR="009D1432">
        <w:t>pour les différentes régions</w:t>
      </w:r>
      <w:r w:rsidR="00EA15EF">
        <w:t xml:space="preserve"> extraites de l’image</w:t>
      </w:r>
      <w:r w:rsidR="008D1D82">
        <w:t xml:space="preserve"> d’entrée et </w:t>
      </w:r>
      <w:r w:rsidR="00982C6D">
        <w:t>pour l</w:t>
      </w:r>
      <w:r w:rsidR="008D1D82">
        <w:t xml:space="preserve">es mots générés </w:t>
      </w:r>
      <w:r w:rsidR="008F4A17">
        <w:t xml:space="preserve">par la partie génération. </w:t>
      </w:r>
      <w:r w:rsidR="00BA0A04">
        <w:t>Chaque poid</w:t>
      </w:r>
      <w:r w:rsidR="009B02FD">
        <w:t xml:space="preserve">s représente la cohérence dans la </w:t>
      </w:r>
      <w:proofErr w:type="spellStart"/>
      <w:r w:rsidR="009B02FD">
        <w:t>pair</w:t>
      </w:r>
      <w:proofErr w:type="spellEnd"/>
      <w:r w:rsidR="009B02FD">
        <w:t xml:space="preserve"> objet-mot.</w:t>
      </w:r>
    </w:p>
    <w:p w:rsidR="001C1E1F" w:rsidRDefault="001C1E1F" w:rsidP="00D60DD6">
      <w:r>
        <w:t xml:space="preserve">Ces deux parties génèrent deux </w:t>
      </w:r>
      <w:proofErr w:type="spellStart"/>
      <w:r>
        <w:t>Loss</w:t>
      </w:r>
      <w:proofErr w:type="spellEnd"/>
      <w:r>
        <w:t xml:space="preserve"> Values qui affectent les paramètres entrainables de la génération afin que celle-ci considère les informations de chaque région. </w:t>
      </w:r>
    </w:p>
    <w:p w:rsidR="00EC53FF" w:rsidRDefault="00EC53FF" w:rsidP="00D60DD6"/>
    <w:p w:rsidR="00EC53FF" w:rsidRDefault="00EC53FF" w:rsidP="00D60DD6">
      <w:r>
        <w:t xml:space="preserve">La partie explication est </w:t>
      </w:r>
      <w:r w:rsidR="00DC610B">
        <w:t xml:space="preserve">composée de deux éléments : </w:t>
      </w:r>
    </w:p>
    <w:p w:rsidR="00232A52" w:rsidRDefault="00726AED" w:rsidP="00327556">
      <w:pPr>
        <w:pStyle w:val="Paragraphedeliste"/>
        <w:numPr>
          <w:ilvl w:val="0"/>
          <w:numId w:val="4"/>
        </w:numPr>
      </w:pPr>
      <w:proofErr w:type="spellStart"/>
      <w:r>
        <w:t>Region-word</w:t>
      </w:r>
      <w:proofErr w:type="spellEnd"/>
      <w:r>
        <w:t xml:space="preserve"> attention mode</w:t>
      </w:r>
      <w:r w:rsidR="00994812">
        <w:t>l :</w:t>
      </w:r>
      <w:r w:rsidR="00961675">
        <w:t xml:space="preserve"> aider la génération en considérant les informations de chaque région. </w:t>
      </w:r>
      <w:r w:rsidR="00961675">
        <w:rPr>
          <w:noProof/>
          <w:lang w:eastAsia="fr-FR"/>
        </w:rPr>
        <w:drawing>
          <wp:inline distT="0" distB="0" distL="0" distR="0" wp14:anchorId="749D1B51" wp14:editId="50689D33">
            <wp:extent cx="5686425" cy="219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75" w:rsidRDefault="00961675" w:rsidP="00961675">
      <w:pPr>
        <w:pStyle w:val="Paragraphedeliste"/>
        <w:ind w:left="1065"/>
      </w:pPr>
      <w:r>
        <w:t xml:space="preserve">La partie explication est </w:t>
      </w:r>
      <w:proofErr w:type="spellStart"/>
      <w:r>
        <w:t>pre</w:t>
      </w:r>
      <w:proofErr w:type="spellEnd"/>
      <w:r>
        <w:t xml:space="preserve">-entrainée avant la génération. Pour cela, la sous-partie attention est entrainée en premier. Pendant la phase d’entrainement, les entrées du </w:t>
      </w:r>
      <w:proofErr w:type="spellStart"/>
      <w:r>
        <w:t>Region-word</w:t>
      </w:r>
      <w:proofErr w:type="spellEnd"/>
      <w:r>
        <w:t xml:space="preserve"> attention sont toutes les régions extraites des images et toutes les </w:t>
      </w:r>
      <w:proofErr w:type="spellStart"/>
      <w:r w:rsidR="00627FE1">
        <w:t>legendes</w:t>
      </w:r>
      <w:proofErr w:type="spellEnd"/>
      <w:r w:rsidR="00627FE1">
        <w:t xml:space="preserve"> </w:t>
      </w:r>
      <w:r>
        <w:t>GT</w:t>
      </w:r>
      <w:r w:rsidR="00627FE1">
        <w:t xml:space="preserve"> des images. </w:t>
      </w:r>
      <w:r w:rsidR="004F42E9">
        <w:t>(</w:t>
      </w:r>
      <w:proofErr w:type="spellStart"/>
      <w:r w:rsidR="004F42E9">
        <w:t>Optimizer</w:t>
      </w:r>
      <w:proofErr w:type="spellEnd"/>
      <w:r w:rsidR="004F42E9">
        <w:t xml:space="preserve"> des paramètres :</w:t>
      </w:r>
      <w:r w:rsidR="005022F3">
        <w:t xml:space="preserve"> </w:t>
      </w:r>
      <w:proofErr w:type="spellStart"/>
      <w:r w:rsidR="005022F3">
        <w:t>Mean-squarred</w:t>
      </w:r>
      <w:proofErr w:type="spellEnd"/>
      <w:r w:rsidR="005022F3">
        <w:t xml:space="preserve"> </w:t>
      </w:r>
      <w:proofErr w:type="spellStart"/>
      <w:r w:rsidR="005022F3">
        <w:t>loss</w:t>
      </w:r>
      <w:proofErr w:type="spellEnd"/>
      <w:r w:rsidR="005022F3">
        <w:t xml:space="preserve"> </w:t>
      </w:r>
      <w:proofErr w:type="spellStart"/>
      <w:r w:rsidR="005022F3">
        <w:t>function</w:t>
      </w:r>
      <w:proofErr w:type="spellEnd"/>
      <w:r w:rsidR="005022F3">
        <w:t>)</w:t>
      </w:r>
    </w:p>
    <w:p w:rsidR="004D0496" w:rsidRDefault="004D0496" w:rsidP="00961675">
      <w:pPr>
        <w:pStyle w:val="Paragraphedeliste"/>
        <w:ind w:left="1065"/>
      </w:pPr>
    </w:p>
    <w:p w:rsidR="000444B8" w:rsidRDefault="004D0496" w:rsidP="004D0496">
      <w:pPr>
        <w:pStyle w:val="Paragraphedeliste"/>
        <w:numPr>
          <w:ilvl w:val="0"/>
          <w:numId w:val="4"/>
        </w:numPr>
      </w:pPr>
      <w:proofErr w:type="spellStart"/>
      <w:r>
        <w:t>Interpretability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 model</w:t>
      </w:r>
      <w:r w:rsidR="003568B8">
        <w:t xml:space="preserve"> : </w:t>
      </w:r>
      <w:r w:rsidR="00AB4899">
        <w:t xml:space="preserve">Génère l’image-sentence relevance </w:t>
      </w:r>
      <w:proofErr w:type="spellStart"/>
      <w:r w:rsidR="00AB4899">
        <w:t>loss</w:t>
      </w:r>
      <w:proofErr w:type="spellEnd"/>
      <w:r w:rsidR="00AB4899">
        <w:t xml:space="preserve">. </w:t>
      </w:r>
    </w:p>
    <w:p w:rsidR="000444B8" w:rsidRDefault="000444B8" w:rsidP="000444B8">
      <w:pPr>
        <w:tabs>
          <w:tab w:val="left" w:pos="1524"/>
        </w:tabs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1059180</wp:posOffset>
            </wp:positionH>
            <wp:positionV relativeFrom="paragraph">
              <wp:posOffset>5715</wp:posOffset>
            </wp:positionV>
            <wp:extent cx="3429000" cy="21717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496" w:rsidRDefault="000444B8" w:rsidP="000444B8">
      <w:pPr>
        <w:tabs>
          <w:tab w:val="left" w:pos="1524"/>
        </w:tabs>
      </w:pPr>
      <w:r>
        <w:tab/>
      </w:r>
    </w:p>
    <w:p w:rsidR="000444B8" w:rsidRDefault="000444B8" w:rsidP="000444B8">
      <w:pPr>
        <w:tabs>
          <w:tab w:val="left" w:pos="1524"/>
        </w:tabs>
      </w:pPr>
    </w:p>
    <w:p w:rsidR="000444B8" w:rsidRDefault="000444B8" w:rsidP="000444B8">
      <w:pPr>
        <w:tabs>
          <w:tab w:val="left" w:pos="1524"/>
        </w:tabs>
      </w:pPr>
    </w:p>
    <w:p w:rsidR="000444B8" w:rsidRDefault="000444B8" w:rsidP="000444B8">
      <w:pPr>
        <w:tabs>
          <w:tab w:val="left" w:pos="1524"/>
        </w:tabs>
      </w:pPr>
    </w:p>
    <w:p w:rsidR="000444B8" w:rsidRDefault="00EA2419" w:rsidP="00EA2419">
      <w:pPr>
        <w:pStyle w:val="Titre1"/>
      </w:pPr>
      <w:r>
        <w:lastRenderedPageBreak/>
        <w:t>Protocole de mise en place</w:t>
      </w:r>
      <w:r w:rsidR="00CE3753">
        <w:t xml:space="preserve"> contexte de voiture autonome</w:t>
      </w:r>
    </w:p>
    <w:p w:rsidR="00EA2419" w:rsidRDefault="00EA2419" w:rsidP="00EA2419"/>
    <w:p w:rsidR="00333AD6" w:rsidRPr="00AF650B" w:rsidRDefault="008567AC" w:rsidP="0017471D">
      <w:pPr>
        <w:pStyle w:val="Paragraphedeliste"/>
        <w:numPr>
          <w:ilvl w:val="1"/>
          <w:numId w:val="5"/>
        </w:numPr>
        <w:ind w:left="360"/>
        <w:rPr>
          <w:b/>
        </w:rPr>
      </w:pPr>
      <w:r w:rsidRPr="00AF650B">
        <w:rPr>
          <w:b/>
        </w:rPr>
        <w:t>Récupérer un Dataset</w:t>
      </w:r>
      <w:r w:rsidR="00D940FD" w:rsidRPr="00AF650B">
        <w:rPr>
          <w:b/>
        </w:rPr>
        <w:t xml:space="preserve"> d’</w:t>
      </w:r>
      <w:r w:rsidR="007D0E95" w:rsidRPr="00AF650B">
        <w:rPr>
          <w:b/>
        </w:rPr>
        <w:t>image ca</w:t>
      </w:r>
      <w:r w:rsidR="00520FA6" w:rsidRPr="00AF650B">
        <w:rPr>
          <w:b/>
        </w:rPr>
        <w:t>méras de voitures.</w:t>
      </w:r>
    </w:p>
    <w:p w:rsidR="00333AD6" w:rsidRPr="00AF650B" w:rsidRDefault="00690019" w:rsidP="0017471D">
      <w:pPr>
        <w:pStyle w:val="Paragraphedeliste"/>
        <w:numPr>
          <w:ilvl w:val="1"/>
          <w:numId w:val="5"/>
        </w:numPr>
        <w:ind w:left="360"/>
        <w:rPr>
          <w:b/>
        </w:rPr>
      </w:pPr>
      <w:r w:rsidRPr="00AF650B">
        <w:rPr>
          <w:b/>
        </w:rPr>
        <w:t>Labelliser le dataset</w:t>
      </w:r>
      <w:r w:rsidR="004A365A" w:rsidRPr="00AF650B">
        <w:rPr>
          <w:b/>
        </w:rPr>
        <w:t xml:space="preserve"> avec des légendes (Entre 1 et 5 légendes)</w:t>
      </w:r>
    </w:p>
    <w:p w:rsidR="005740F8" w:rsidRPr="00AF650B" w:rsidRDefault="00333AD6" w:rsidP="00333AD6">
      <w:pPr>
        <w:rPr>
          <w:b/>
        </w:rPr>
      </w:pPr>
      <w:r w:rsidRPr="00AF650B">
        <w:rPr>
          <w:b/>
        </w:rPr>
        <w:t xml:space="preserve">2.1 </w:t>
      </w:r>
      <w:r w:rsidR="001856FE" w:rsidRPr="00AF650B">
        <w:rPr>
          <w:b/>
        </w:rPr>
        <w:t>Pre-processing des données</w:t>
      </w:r>
      <w:r w:rsidR="00B41302" w:rsidRPr="00AF650B">
        <w:rPr>
          <w:b/>
        </w:rPr>
        <w:t xml:space="preserve"> pour maximiser les performances.</w:t>
      </w:r>
    </w:p>
    <w:p w:rsidR="004A5AED" w:rsidRDefault="005740F8" w:rsidP="00333AD6">
      <w:r>
        <w:t xml:space="preserve">2.1.1 </w:t>
      </w:r>
      <w:r w:rsidR="00E57221">
        <w:t>Pour les légendes :</w:t>
      </w:r>
      <w:r w:rsidR="00074428">
        <w:t xml:space="preserve"> </w:t>
      </w:r>
    </w:p>
    <w:p w:rsidR="00EE7128" w:rsidRDefault="0000425D" w:rsidP="00EE7128">
      <w:pPr>
        <w:ind w:firstLine="708"/>
      </w:pPr>
      <w:r>
        <w:t>T</w:t>
      </w:r>
      <w:r w:rsidR="00577AF0">
        <w:t>out en minuscule</w:t>
      </w:r>
      <w:r w:rsidR="00970885">
        <w:t>.</w:t>
      </w:r>
    </w:p>
    <w:p w:rsidR="00C746A9" w:rsidRDefault="00226958" w:rsidP="004A5AED">
      <w:pPr>
        <w:ind w:firstLine="708"/>
      </w:pPr>
      <w:r>
        <w:t xml:space="preserve">Pas de phrases de plus de 15 mots. </w:t>
      </w:r>
    </w:p>
    <w:p w:rsidR="0087603C" w:rsidRDefault="00222BE6" w:rsidP="004A5AED">
      <w:pPr>
        <w:ind w:firstLine="708"/>
      </w:pPr>
      <w:r>
        <w:t xml:space="preserve">Filtre des mots trop récurrents comme the this </w:t>
      </w:r>
      <w:r w:rsidR="005E0F99">
        <w:t>etc...</w:t>
      </w:r>
    </w:p>
    <w:p w:rsidR="00451FC6" w:rsidRDefault="002309F4" w:rsidP="00333AD6">
      <w:r>
        <w:t>2.1.2</w:t>
      </w:r>
      <w:r w:rsidR="00222BE6">
        <w:t xml:space="preserve"> Pour les images</w:t>
      </w:r>
      <w:r w:rsidR="00EC3582">
        <w:t> :</w:t>
      </w:r>
    </w:p>
    <w:p w:rsidR="00D448A6" w:rsidRDefault="00061EA9" w:rsidP="00D47E24">
      <w:pPr>
        <w:ind w:left="708"/>
      </w:pPr>
      <w:r>
        <w:t xml:space="preserve">Il faut d’abord construire un dataset des régions d’image. </w:t>
      </w:r>
      <w:r w:rsidR="00623952">
        <w:t>Via un détecteur d’objet</w:t>
      </w:r>
      <w:r w:rsidR="00753483">
        <w:t>, garder les régions a</w:t>
      </w:r>
      <w:r w:rsidR="00400580">
        <w:t>vec une confiance de plus de 85%</w:t>
      </w:r>
      <w:r w:rsidR="007D1344">
        <w:t xml:space="preserve">. </w:t>
      </w:r>
      <w:r w:rsidR="006E1089">
        <w:t xml:space="preserve">(Detector model : </w:t>
      </w:r>
      <w:proofErr w:type="spellStart"/>
      <w:r w:rsidR="00FF5CDC">
        <w:t>Mask</w:t>
      </w:r>
      <w:proofErr w:type="spellEnd"/>
      <w:r w:rsidR="00FF5CDC">
        <w:t xml:space="preserve"> RCNN</w:t>
      </w:r>
      <w:r w:rsidR="006E1089">
        <w:t>)</w:t>
      </w:r>
    </w:p>
    <w:p w:rsidR="00D448A6" w:rsidRDefault="00D30900" w:rsidP="00D448A6">
      <w:pPr>
        <w:ind w:left="708"/>
      </w:pPr>
      <w:r>
        <w:t>Rejeter les régions de moins de 50x50 pixels.</w:t>
      </w:r>
      <w:r w:rsidR="00C40486">
        <w:t xml:space="preserve"> </w:t>
      </w:r>
    </w:p>
    <w:p w:rsidR="00D448A6" w:rsidRDefault="00C40486" w:rsidP="00D448A6">
      <w:pPr>
        <w:ind w:left="708"/>
      </w:pPr>
      <w:r>
        <w:t>Puis pre-processing des images entières</w:t>
      </w:r>
      <w:r w:rsidR="00AC3400">
        <w:t xml:space="preserve">. </w:t>
      </w:r>
    </w:p>
    <w:p w:rsidR="00D448A6" w:rsidRDefault="00AC3400" w:rsidP="00D448A6">
      <w:pPr>
        <w:ind w:left="708"/>
      </w:pPr>
      <w:r>
        <w:t xml:space="preserve">Altération de la taille de toutes les images à une </w:t>
      </w:r>
      <w:r w:rsidR="00110A97">
        <w:t>taille fixé (256x</w:t>
      </w:r>
      <w:r>
        <w:t>256 ?</w:t>
      </w:r>
      <w:r w:rsidR="00662C4C">
        <w:t xml:space="preserve">). </w:t>
      </w:r>
    </w:p>
    <w:p w:rsidR="00222BE6" w:rsidRDefault="00662C4C" w:rsidP="00D448A6">
      <w:pPr>
        <w:ind w:left="708"/>
      </w:pPr>
      <w:r>
        <w:t xml:space="preserve">Rejet des images </w:t>
      </w:r>
      <w:r w:rsidR="001A2A8F">
        <w:t xml:space="preserve">avec aucune région </w:t>
      </w:r>
      <w:r w:rsidR="006E14D3">
        <w:t>de confiance ~85%</w:t>
      </w:r>
      <w:r w:rsidR="007C5CE5">
        <w:t xml:space="preserve">. </w:t>
      </w:r>
    </w:p>
    <w:p w:rsidR="00EF3B5F" w:rsidRDefault="00EF3B5F" w:rsidP="00333AD6"/>
    <w:p w:rsidR="00717AC7" w:rsidRDefault="00717AC7" w:rsidP="00333AD6">
      <w:pPr>
        <w:rPr>
          <w:b/>
        </w:rPr>
      </w:pPr>
      <w:r w:rsidRPr="00AF650B">
        <w:rPr>
          <w:b/>
        </w:rPr>
        <w:t xml:space="preserve">3.1 </w:t>
      </w:r>
      <w:r w:rsidR="000705E3" w:rsidRPr="00AF650B">
        <w:rPr>
          <w:b/>
        </w:rPr>
        <w:t xml:space="preserve">Création de la </w:t>
      </w:r>
      <w:r w:rsidR="004E3873">
        <w:rPr>
          <w:b/>
        </w:rPr>
        <w:t>partie</w:t>
      </w:r>
      <w:r w:rsidR="000705E3" w:rsidRPr="00AF650B">
        <w:rPr>
          <w:b/>
        </w:rPr>
        <w:t xml:space="preserve"> Génération. </w:t>
      </w:r>
    </w:p>
    <w:p w:rsidR="00775E27" w:rsidRDefault="00775E27" w:rsidP="00333AD6">
      <w:r>
        <w:t>3.1.1</w:t>
      </w:r>
      <w:r w:rsidR="00905174">
        <w:t xml:space="preserve"> Encode</w:t>
      </w:r>
      <w:r w:rsidR="00C47F45">
        <w:t>r :</w:t>
      </w:r>
      <w:r w:rsidR="00004915">
        <w:t xml:space="preserve"> </w:t>
      </w:r>
      <w:r w:rsidR="00CA7E55">
        <w:t xml:space="preserve">VGG-16 model pour extraire un vecteur de caractéristique. </w:t>
      </w:r>
    </w:p>
    <w:p w:rsidR="00CA7E55" w:rsidRDefault="00AA7466" w:rsidP="00333AD6">
      <w:r>
        <w:t xml:space="preserve">3.1.2 </w:t>
      </w:r>
      <w:proofErr w:type="spellStart"/>
      <w:r>
        <w:t>Decoder</w:t>
      </w:r>
      <w:proofErr w:type="spellEnd"/>
      <w:r>
        <w:t> :</w:t>
      </w:r>
      <w:r w:rsidR="00A43DE7">
        <w:t xml:space="preserve"> LSTM </w:t>
      </w:r>
      <w:r w:rsidR="004C04EA">
        <w:t xml:space="preserve">(RNN) </w:t>
      </w:r>
      <w:r w:rsidR="00DA4C35">
        <w:t xml:space="preserve">en utilisant </w:t>
      </w:r>
      <w:r w:rsidR="00BA0798">
        <w:t xml:space="preserve">le vecteur de caractéristique </w:t>
      </w:r>
      <w:r w:rsidR="008054ED">
        <w:t xml:space="preserve">et du </w:t>
      </w:r>
      <w:proofErr w:type="spellStart"/>
      <w:r w:rsidR="008054ED">
        <w:t>word</w:t>
      </w:r>
      <w:proofErr w:type="spellEnd"/>
      <w:r w:rsidR="008054ED">
        <w:t xml:space="preserve"> </w:t>
      </w:r>
      <w:proofErr w:type="spellStart"/>
      <w:r w:rsidR="008054ED">
        <w:t>embedding</w:t>
      </w:r>
      <w:proofErr w:type="spellEnd"/>
      <w:r w:rsidR="008054ED">
        <w:t xml:space="preserve">. </w:t>
      </w:r>
    </w:p>
    <w:p w:rsidR="00EF5921" w:rsidRDefault="00297BF8" w:rsidP="00333AD6">
      <w:r>
        <w:t xml:space="preserve">3.1.3 </w:t>
      </w:r>
      <w:proofErr w:type="spellStart"/>
      <w:r w:rsidR="003A7C2E">
        <w:t>Optimizer</w:t>
      </w:r>
      <w:proofErr w:type="spellEnd"/>
      <w:r w:rsidR="003A7C2E">
        <w:t xml:space="preserve"> : </w:t>
      </w:r>
      <w:proofErr w:type="spellStart"/>
      <w:r w:rsidR="00900E5C">
        <w:t>Negative</w:t>
      </w:r>
      <w:proofErr w:type="spellEnd"/>
      <w:r w:rsidR="00900E5C">
        <w:t xml:space="preserve"> log </w:t>
      </w:r>
      <w:proofErr w:type="spellStart"/>
      <w:r w:rsidR="00900E5C">
        <w:t>likelihood</w:t>
      </w:r>
      <w:proofErr w:type="spellEnd"/>
      <w:r w:rsidR="00B8538C">
        <w:t>.</w:t>
      </w:r>
    </w:p>
    <w:p w:rsidR="00EF5921" w:rsidRDefault="00EF5921" w:rsidP="00333AD6"/>
    <w:p w:rsidR="00297BF8" w:rsidRDefault="00EF5921" w:rsidP="00333AD6">
      <w:r>
        <w:rPr>
          <w:b/>
        </w:rPr>
        <w:t>3.2</w:t>
      </w:r>
      <w:r w:rsidR="00645C5B">
        <w:rPr>
          <w:b/>
        </w:rPr>
        <w:t xml:space="preserve"> Création de la partie Explication.</w:t>
      </w:r>
      <w:r w:rsidR="00B8538C">
        <w:t xml:space="preserve"> </w:t>
      </w:r>
    </w:p>
    <w:p w:rsidR="00A14B5D" w:rsidRDefault="00A14B5D" w:rsidP="00333AD6">
      <w:r>
        <w:t xml:space="preserve">3.2.1 </w:t>
      </w:r>
      <w:proofErr w:type="spellStart"/>
      <w:r w:rsidR="004674CF">
        <w:t>Region-word</w:t>
      </w:r>
      <w:proofErr w:type="spellEnd"/>
      <w:r w:rsidR="004674CF">
        <w:t xml:space="preserve"> attention model : </w:t>
      </w:r>
    </w:p>
    <w:p w:rsidR="00DD7FE4" w:rsidRDefault="00DD7FE4" w:rsidP="00333AD6">
      <w:r>
        <w:tab/>
        <w:t xml:space="preserve">Première entrée : régions, sous-images </w:t>
      </w:r>
      <w:r w:rsidR="000A07FC">
        <w:t xml:space="preserve">extraites des images originales. </w:t>
      </w:r>
    </w:p>
    <w:p w:rsidR="00AE7736" w:rsidRDefault="0026771C" w:rsidP="00225359">
      <w:pPr>
        <w:ind w:left="708"/>
      </w:pPr>
      <w:r>
        <w:t xml:space="preserve">Deuxième entrée : mots, généré par la génération pendant l’entrainement. </w:t>
      </w:r>
      <w:r w:rsidR="00F25DBC">
        <w:t>(Cela correspond à un « </w:t>
      </w:r>
      <w:proofErr w:type="spellStart"/>
      <w:r w:rsidR="00F25DBC">
        <w:t>deuxieme</w:t>
      </w:r>
      <w:proofErr w:type="spellEnd"/>
      <w:r w:rsidR="00F25DBC">
        <w:t xml:space="preserve"> entrainement » car le modèl</w:t>
      </w:r>
      <w:r w:rsidR="00BA5FAE">
        <w:t>e est au préalable pré-entrainé)</w:t>
      </w:r>
    </w:p>
    <w:p w:rsidR="00AE7736" w:rsidRDefault="00AE7736" w:rsidP="00333AD6">
      <w:r>
        <w:tab/>
        <w:t xml:space="preserve">Structure du modèle : </w:t>
      </w:r>
      <w:proofErr w:type="spellStart"/>
      <w:r w:rsidR="003D1B3E">
        <w:t>Feed-forward</w:t>
      </w:r>
      <w:proofErr w:type="spellEnd"/>
      <w:r w:rsidR="003D1B3E">
        <w:t xml:space="preserve"> neural network. </w:t>
      </w:r>
    </w:p>
    <w:p w:rsidR="00BA25AC" w:rsidRDefault="007676ED" w:rsidP="00BA25AC">
      <w:pPr>
        <w:ind w:left="708"/>
      </w:pPr>
      <w:r>
        <w:t xml:space="preserve">Sortie du modèle : </w:t>
      </w:r>
      <w:r w:rsidR="004032F3">
        <w:t>Matrice de poids</w:t>
      </w:r>
      <w:r w:rsidR="00ED7629">
        <w:t xml:space="preserve">. Chaque colonne </w:t>
      </w:r>
      <w:r w:rsidR="00A47B08">
        <w:t xml:space="preserve">représente </w:t>
      </w:r>
      <w:r w:rsidR="00FB605B">
        <w:t>un vecteur de poids pour chaque région</w:t>
      </w:r>
      <w:r w:rsidR="00B761C4">
        <w:t xml:space="preserve">. </w:t>
      </w:r>
    </w:p>
    <w:p w:rsidR="008D48A0" w:rsidRDefault="008D48A0" w:rsidP="00BA25AC">
      <w:pPr>
        <w:ind w:left="708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D851B4F" wp14:editId="46756AEF">
            <wp:simplePos x="0" y="0"/>
            <wp:positionH relativeFrom="margin">
              <wp:posOffset>2963759</wp:posOffset>
            </wp:positionH>
            <wp:positionV relativeFrom="paragraph">
              <wp:posOffset>27775</wp:posOffset>
            </wp:positionV>
            <wp:extent cx="2428875" cy="1428750"/>
            <wp:effectExtent l="19050" t="19050" r="28575" b="1905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28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D48A0" w:rsidRDefault="008D48A0" w:rsidP="008D48A0">
      <w:pPr>
        <w:ind w:left="708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F034A97" wp14:editId="4C515DF8">
            <wp:simplePos x="0" y="0"/>
            <wp:positionH relativeFrom="column">
              <wp:posOffset>344384</wp:posOffset>
            </wp:positionH>
            <wp:positionV relativeFrom="paragraph">
              <wp:posOffset>88100</wp:posOffset>
            </wp:positionV>
            <wp:extent cx="2305050" cy="809625"/>
            <wp:effectExtent l="19050" t="19050" r="19050" b="285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D48A0" w:rsidRDefault="008D48A0" w:rsidP="008D48A0">
      <w:pPr>
        <w:ind w:left="708"/>
      </w:pPr>
    </w:p>
    <w:p w:rsidR="006B309A" w:rsidRDefault="00CD518A" w:rsidP="00BA25AC">
      <w:pPr>
        <w:ind w:left="708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1178940</wp:posOffset>
            </wp:positionV>
            <wp:extent cx="3343275" cy="485775"/>
            <wp:effectExtent l="0" t="0" r="9525" b="952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1DA">
        <w:t>Pré-</w:t>
      </w:r>
      <w:r w:rsidR="006B309A">
        <w:t>Entrainement du modèle :</w:t>
      </w:r>
      <w:r w:rsidR="00DE1E53">
        <w:t xml:space="preserve"> </w:t>
      </w:r>
      <w:r w:rsidR="00C51B9A">
        <w:t xml:space="preserve">Toutes les régions extraites de l’image </w:t>
      </w:r>
      <w:r w:rsidR="001F4783">
        <w:t xml:space="preserve">et tous les mots du GTC. </w:t>
      </w:r>
      <w:r w:rsidR="00D64573" w:rsidRPr="001D1AE5">
        <w:rPr>
          <w:lang w:val="en-US"/>
        </w:rPr>
        <w:t xml:space="preserve">(Ground truth captions). </w:t>
      </w:r>
      <w:r w:rsidR="00D64573" w:rsidRPr="001D1AE5">
        <w:t xml:space="preserve">Optimisation par un </w:t>
      </w:r>
      <w:proofErr w:type="spellStart"/>
      <w:r w:rsidR="00D64573" w:rsidRPr="001D1AE5">
        <w:t>mean-squared</w:t>
      </w:r>
      <w:proofErr w:type="spellEnd"/>
      <w:r w:rsidR="00D64573" w:rsidRPr="001D1AE5">
        <w:t xml:space="preserve"> </w:t>
      </w:r>
      <w:proofErr w:type="spellStart"/>
      <w:r w:rsidR="00D64573" w:rsidRPr="001D1AE5">
        <w:t>loss</w:t>
      </w:r>
      <w:proofErr w:type="spellEnd"/>
      <w:r w:rsidR="00D64573" w:rsidRPr="001D1AE5">
        <w:t xml:space="preserve"> </w:t>
      </w:r>
      <w:proofErr w:type="spellStart"/>
      <w:r w:rsidR="00D64573" w:rsidRPr="001D1AE5">
        <w:t>function</w:t>
      </w:r>
      <w:proofErr w:type="spellEnd"/>
      <w:r w:rsidR="001D1AE5" w:rsidRPr="001D1AE5">
        <w:t xml:space="preserve">. Les poids de la matrice de sortie sont </w:t>
      </w:r>
      <w:r w:rsidR="008B5094">
        <w:t>uti</w:t>
      </w:r>
      <w:r w:rsidR="00DE3273">
        <w:t xml:space="preserve">lisés comme les </w:t>
      </w:r>
      <w:proofErr w:type="spellStart"/>
      <w:r w:rsidR="00DE3273">
        <w:t>predicted</w:t>
      </w:r>
      <w:proofErr w:type="spellEnd"/>
      <w:r w:rsidR="00DE3273">
        <w:t xml:space="preserve"> value. </w:t>
      </w:r>
      <w:r w:rsidR="00803632">
        <w:t>Les</w:t>
      </w:r>
      <w:r w:rsidR="00294717">
        <w:t xml:space="preserve"> similarité</w:t>
      </w:r>
      <w:r w:rsidR="00F87E51">
        <w:t>s</w:t>
      </w:r>
      <w:r w:rsidR="00294717">
        <w:t xml:space="preserve"> entre le label de chaque région </w:t>
      </w:r>
      <w:r w:rsidR="0097319E">
        <w:t xml:space="preserve">et </w:t>
      </w:r>
      <w:r w:rsidR="00BE6E99">
        <w:t xml:space="preserve">un mot </w:t>
      </w:r>
      <w:r w:rsidR="00B22CB9">
        <w:t xml:space="preserve">k des </w:t>
      </w:r>
      <w:r w:rsidR="006C7814">
        <w:t>N mots</w:t>
      </w:r>
      <w:r w:rsidR="00526B3D">
        <w:t xml:space="preserve"> d’entrée</w:t>
      </w:r>
      <w:r w:rsidR="00685D44">
        <w:t xml:space="preserve"> est utilisée comme les </w:t>
      </w:r>
      <w:proofErr w:type="spellStart"/>
      <w:r w:rsidR="00685D44">
        <w:t>truths</w:t>
      </w:r>
      <w:proofErr w:type="spellEnd"/>
      <w:r w:rsidR="00685D44">
        <w:t xml:space="preserve"> values</w:t>
      </w:r>
      <w:r w:rsidR="00B7291E">
        <w:t xml:space="preserve">. </w:t>
      </w:r>
      <w:r w:rsidR="00177626">
        <w:t>Pour obtenir cette valeur de similarité</w:t>
      </w:r>
      <w:r w:rsidR="00237D8F">
        <w:t xml:space="preserve">, on utilise </w:t>
      </w:r>
      <w:r w:rsidR="00A8441F">
        <w:t xml:space="preserve">un </w:t>
      </w:r>
      <w:proofErr w:type="spellStart"/>
      <w:r w:rsidR="00A8441F">
        <w:t>pre-entrained</w:t>
      </w:r>
      <w:proofErr w:type="spellEnd"/>
      <w:r w:rsidR="00A8441F">
        <w:t xml:space="preserve"> </w:t>
      </w:r>
      <w:proofErr w:type="spellStart"/>
      <w:r w:rsidR="00851210">
        <w:t>word-embedding</w:t>
      </w:r>
      <w:proofErr w:type="spellEnd"/>
      <w:r w:rsidR="00B42B2E">
        <w:t xml:space="preserve">, </w:t>
      </w:r>
      <w:r w:rsidR="00107E48">
        <w:t xml:space="preserve">construit avec </w:t>
      </w:r>
      <w:r w:rsidR="000418B3">
        <w:t xml:space="preserve">un dictionnaire des mots </w:t>
      </w:r>
      <w:r w:rsidR="00FA6CD2">
        <w:t xml:space="preserve">et les labels des catégories. </w:t>
      </w:r>
    </w:p>
    <w:p w:rsidR="00CD518A" w:rsidRDefault="00CD518A" w:rsidP="00BA25AC">
      <w:pPr>
        <w:ind w:left="708"/>
      </w:pPr>
    </w:p>
    <w:p w:rsidR="00CD4F70" w:rsidRDefault="00CD4F70" w:rsidP="00CD4F70">
      <w:r>
        <w:t xml:space="preserve">3.2.2 </w:t>
      </w:r>
      <w:proofErr w:type="spellStart"/>
      <w:r w:rsidR="0051433C">
        <w:t>Int</w:t>
      </w:r>
      <w:r w:rsidR="0014181A">
        <w:t>erpretability</w:t>
      </w:r>
      <w:proofErr w:type="spellEnd"/>
      <w:r w:rsidR="0014181A">
        <w:t xml:space="preserve"> </w:t>
      </w:r>
      <w:proofErr w:type="spellStart"/>
      <w:r w:rsidR="0014181A">
        <w:t>enhancement</w:t>
      </w:r>
      <w:proofErr w:type="spellEnd"/>
      <w:r w:rsidR="0014181A">
        <w:t xml:space="preserve"> model</w:t>
      </w:r>
      <w:bookmarkStart w:id="0" w:name="_GoBack"/>
      <w:bookmarkEnd w:id="0"/>
      <w:r w:rsidR="00945748">
        <w:t> :</w:t>
      </w:r>
    </w:p>
    <w:p w:rsidR="00DB55C1" w:rsidRDefault="00FA44C3" w:rsidP="00A53CBC">
      <w:pPr>
        <w:ind w:left="705"/>
      </w:pPr>
      <w:r>
        <w:t>Première e</w:t>
      </w:r>
      <w:r w:rsidR="00DB55C1">
        <w:t>ntrée :</w:t>
      </w:r>
      <w:r>
        <w:t xml:space="preserve"> </w:t>
      </w:r>
      <w:r w:rsidR="00E72578">
        <w:t xml:space="preserve">La matrice de poids du </w:t>
      </w:r>
      <w:proofErr w:type="spellStart"/>
      <w:r w:rsidR="00E72578">
        <w:t>Region-word</w:t>
      </w:r>
      <w:proofErr w:type="spellEnd"/>
      <w:r w:rsidR="00E72578">
        <w:t xml:space="preserve"> attention model. </w:t>
      </w:r>
      <w:r w:rsidR="00335A2B">
        <w:t xml:space="preserve">Il récupère </w:t>
      </w:r>
      <w:r w:rsidR="003E0DD3">
        <w:t>les pairs région-mots</w:t>
      </w:r>
      <w:r w:rsidR="00914ABD">
        <w:t xml:space="preserve"> </w:t>
      </w:r>
      <w:r w:rsidR="00F43763">
        <w:t xml:space="preserve">avec les plus grandes valeurs. </w:t>
      </w:r>
    </w:p>
    <w:p w:rsidR="00D55837" w:rsidRDefault="00F57A8F" w:rsidP="00CD4F70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328172</wp:posOffset>
            </wp:positionV>
            <wp:extent cx="2524125" cy="904875"/>
            <wp:effectExtent l="0" t="0" r="952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837">
        <w:tab/>
        <w:t xml:space="preserve">Sortie : </w:t>
      </w:r>
      <w:r w:rsidR="007C58CD">
        <w:t>ima</w:t>
      </w:r>
      <w:r w:rsidR="000A2D16">
        <w:t xml:space="preserve">ge-légende relevance </w:t>
      </w:r>
      <w:proofErr w:type="spellStart"/>
      <w:r w:rsidR="000A2D16">
        <w:t>loss</w:t>
      </w:r>
      <w:proofErr w:type="spellEnd"/>
      <w:r w:rsidR="000A2D16">
        <w:t xml:space="preserve"> grâce </w:t>
      </w:r>
      <w:r w:rsidR="00DD1C50">
        <w:t xml:space="preserve">à la </w:t>
      </w:r>
      <w:proofErr w:type="spellStart"/>
      <w:r w:rsidR="00DD1C50">
        <w:t>Bayersian</w:t>
      </w:r>
      <w:proofErr w:type="spellEnd"/>
      <w:r w:rsidR="00DD1C50">
        <w:t xml:space="preserve"> </w:t>
      </w:r>
      <w:proofErr w:type="spellStart"/>
      <w:r w:rsidR="00DD1C50">
        <w:t>inference</w:t>
      </w:r>
      <w:proofErr w:type="spellEnd"/>
      <w:r w:rsidR="00DD1C50">
        <w:t>.</w:t>
      </w:r>
    </w:p>
    <w:p w:rsidR="00DD1C50" w:rsidRPr="00892D6C" w:rsidRDefault="003A164B" w:rsidP="002B10B3">
      <w:pPr>
        <w:ind w:left="1410"/>
      </w:pPr>
      <w:proofErr w:type="gramStart"/>
      <w:r w:rsidRPr="00892D6C">
        <w:rPr>
          <w:lang w:val="en-US"/>
        </w:rPr>
        <w:t>P(</w:t>
      </w:r>
      <w:proofErr w:type="spellStart"/>
      <w:proofErr w:type="gramEnd"/>
      <w:r w:rsidRPr="00892D6C">
        <w:rPr>
          <w:lang w:val="en-US"/>
        </w:rPr>
        <w:t>ri|wj</w:t>
      </w:r>
      <w:proofErr w:type="spellEnd"/>
      <w:r w:rsidRPr="00892D6C">
        <w:rPr>
          <w:lang w:val="en-US"/>
        </w:rPr>
        <w:t>) :</w:t>
      </w:r>
      <w:r w:rsidR="0013551E" w:rsidRPr="00892D6C">
        <w:rPr>
          <w:lang w:val="en-US"/>
        </w:rPr>
        <w:t xml:space="preserve"> Posterior probability</w:t>
      </w:r>
      <w:r w:rsidR="00892D6C" w:rsidRPr="00892D6C">
        <w:rPr>
          <w:lang w:val="en-US"/>
        </w:rPr>
        <w:t>.</w:t>
      </w:r>
      <w:r w:rsidR="00892D6C">
        <w:rPr>
          <w:lang w:val="en-US"/>
        </w:rPr>
        <w:t xml:space="preserve"> </w:t>
      </w:r>
      <w:r w:rsidR="00892D6C" w:rsidRPr="00892D6C">
        <w:t>Comment chaque r</w:t>
      </w:r>
      <w:r w:rsidR="008E6368">
        <w:t>é</w:t>
      </w:r>
      <w:r w:rsidR="00892D6C" w:rsidRPr="00892D6C">
        <w:t xml:space="preserve">gion et mot sont </w:t>
      </w:r>
      <w:r w:rsidR="00F178D2">
        <w:t>liés dans la distribution de données.</w:t>
      </w:r>
      <w:r w:rsidR="008E6368">
        <w:t xml:space="preserve"> </w:t>
      </w:r>
    </w:p>
    <w:p w:rsidR="0013551E" w:rsidRPr="00D46F5F" w:rsidRDefault="0013551E" w:rsidP="00CD4F70">
      <w:r w:rsidRPr="00892D6C">
        <w:tab/>
      </w:r>
      <w:r w:rsidRPr="00892D6C">
        <w:tab/>
      </w:r>
      <w:r w:rsidRPr="00D46F5F">
        <w:t>P(</w:t>
      </w:r>
      <w:proofErr w:type="spellStart"/>
      <w:r w:rsidRPr="00D46F5F">
        <w:t>wj|ri</w:t>
      </w:r>
      <w:proofErr w:type="spellEnd"/>
      <w:r w:rsidRPr="00D46F5F">
        <w:t xml:space="preserve">) </w:t>
      </w:r>
      <w:r w:rsidR="00EC27C2" w:rsidRPr="00D46F5F">
        <w:t xml:space="preserve">: </w:t>
      </w:r>
      <w:proofErr w:type="spellStart"/>
      <w:r w:rsidR="001A15D6" w:rsidRPr="00D46F5F">
        <w:t>L</w:t>
      </w:r>
      <w:r w:rsidR="007876F2" w:rsidRPr="00D46F5F">
        <w:t>ikelihood</w:t>
      </w:r>
      <w:proofErr w:type="spellEnd"/>
      <w:r w:rsidR="0086390A" w:rsidRPr="00D46F5F">
        <w:t>. Calculé statistiquement</w:t>
      </w:r>
      <w:r w:rsidR="00D46F5F" w:rsidRPr="00D46F5F">
        <w:t xml:space="preserve"> en utilisant le dataset d’entrainement.</w:t>
      </w:r>
      <w:r w:rsidR="007876F2" w:rsidRPr="00D46F5F">
        <w:t xml:space="preserve"> </w:t>
      </w:r>
    </w:p>
    <w:p w:rsidR="000C101D" w:rsidRPr="00D46F5F" w:rsidRDefault="00086D7E" w:rsidP="00A73E39">
      <w:pPr>
        <w:ind w:left="1416"/>
      </w:pPr>
      <w:r w:rsidRPr="00D46F5F">
        <w:t xml:space="preserve">P(ri) : </w:t>
      </w:r>
      <w:proofErr w:type="spellStart"/>
      <w:r w:rsidRPr="00D46F5F">
        <w:t>prio</w:t>
      </w:r>
      <w:r w:rsidR="007D1F0F">
        <w:t>r</w:t>
      </w:r>
      <w:proofErr w:type="spellEnd"/>
      <w:r w:rsidRPr="00D46F5F">
        <w:t xml:space="preserve"> </w:t>
      </w:r>
      <w:proofErr w:type="spellStart"/>
      <w:r w:rsidRPr="00D46F5F">
        <w:t>probability</w:t>
      </w:r>
      <w:proofErr w:type="spellEnd"/>
      <w:r w:rsidR="000E63B8" w:rsidRPr="00D46F5F">
        <w:t>. Calculé statistiquement en utilisant le dataset d’entrainement.</w:t>
      </w:r>
    </w:p>
    <w:p w:rsidR="00E500CC" w:rsidRPr="007323E9" w:rsidRDefault="00E500CC" w:rsidP="00F0489A">
      <w:pPr>
        <w:ind w:left="705"/>
      </w:pPr>
      <w:r w:rsidRPr="007323E9">
        <w:t xml:space="preserve">Entrainement : </w:t>
      </w:r>
      <w:r w:rsidR="00D82576" w:rsidRPr="007323E9">
        <w:t>Cross-</w:t>
      </w:r>
      <w:proofErr w:type="spellStart"/>
      <w:r w:rsidR="00D82576" w:rsidRPr="007323E9">
        <w:t>entropy</w:t>
      </w:r>
      <w:proofErr w:type="spellEnd"/>
      <w:r w:rsidR="00D82576" w:rsidRPr="007323E9">
        <w:t xml:space="preserve"> </w:t>
      </w:r>
      <w:proofErr w:type="spellStart"/>
      <w:r w:rsidR="00D82576" w:rsidRPr="007323E9">
        <w:t>loss</w:t>
      </w:r>
      <w:proofErr w:type="spellEnd"/>
      <w:r w:rsidR="00D82576" w:rsidRPr="007323E9">
        <w:t xml:space="preserve"> </w:t>
      </w:r>
      <w:proofErr w:type="spellStart"/>
      <w:r w:rsidR="00D82576" w:rsidRPr="007323E9">
        <w:t>function</w:t>
      </w:r>
      <w:proofErr w:type="spellEnd"/>
      <w:r w:rsidR="00D82576" w:rsidRPr="007323E9">
        <w:t xml:space="preserve"> avec </w:t>
      </w:r>
      <w:proofErr w:type="spellStart"/>
      <w:r w:rsidR="00D82576" w:rsidRPr="007323E9">
        <w:t>truth</w:t>
      </w:r>
      <w:proofErr w:type="spellEnd"/>
      <w:r w:rsidR="00D82576" w:rsidRPr="007323E9">
        <w:t xml:space="preserve"> value : </w:t>
      </w:r>
      <w:r w:rsidR="007D1F0F" w:rsidRPr="007323E9">
        <w:t xml:space="preserve">produit </w:t>
      </w:r>
      <w:r w:rsidR="00263F4A" w:rsidRPr="007323E9">
        <w:t xml:space="preserve">du </w:t>
      </w:r>
      <w:proofErr w:type="spellStart"/>
      <w:r w:rsidR="00263F4A" w:rsidRPr="007323E9">
        <w:t>likelihood</w:t>
      </w:r>
      <w:proofErr w:type="spellEnd"/>
      <w:r w:rsidR="00263F4A" w:rsidRPr="007323E9">
        <w:t xml:space="preserve"> avec</w:t>
      </w:r>
      <w:r w:rsidR="00E27AE5" w:rsidRPr="007323E9">
        <w:t xml:space="preserve"> la</w:t>
      </w:r>
      <w:r w:rsidR="00263F4A" w:rsidRPr="007323E9">
        <w:t xml:space="preserve"> </w:t>
      </w:r>
      <w:proofErr w:type="spellStart"/>
      <w:r w:rsidR="00D56812" w:rsidRPr="007323E9">
        <w:t>prior</w:t>
      </w:r>
      <w:proofErr w:type="spellEnd"/>
      <w:r w:rsidR="00D56812" w:rsidRPr="007323E9">
        <w:t xml:space="preserve"> </w:t>
      </w:r>
      <w:proofErr w:type="spellStart"/>
      <w:r w:rsidR="00D56812" w:rsidRPr="007323E9">
        <w:t>probability</w:t>
      </w:r>
      <w:proofErr w:type="spellEnd"/>
      <w:r w:rsidR="00D56812" w:rsidRPr="007323E9">
        <w:t xml:space="preserve"> et </w:t>
      </w:r>
      <w:proofErr w:type="spellStart"/>
      <w:r w:rsidR="00D56812" w:rsidRPr="007323E9">
        <w:t>predicted</w:t>
      </w:r>
      <w:proofErr w:type="spellEnd"/>
      <w:r w:rsidR="00D56812" w:rsidRPr="007323E9">
        <w:t xml:space="preserve"> value : </w:t>
      </w:r>
      <w:r w:rsidR="007323E9" w:rsidRPr="007323E9">
        <w:t xml:space="preserve">la </w:t>
      </w:r>
      <w:proofErr w:type="spellStart"/>
      <w:r w:rsidR="007323E9" w:rsidRPr="007323E9">
        <w:t>posterior</w:t>
      </w:r>
      <w:proofErr w:type="spellEnd"/>
      <w:r w:rsidR="007323E9" w:rsidRPr="007323E9">
        <w:t xml:space="preserve"> </w:t>
      </w:r>
      <w:proofErr w:type="spellStart"/>
      <w:r w:rsidR="007323E9" w:rsidRPr="007323E9">
        <w:t>probability</w:t>
      </w:r>
      <w:proofErr w:type="spellEnd"/>
      <w:r w:rsidR="007323E9" w:rsidRPr="007323E9">
        <w:t xml:space="preserve"> </w:t>
      </w:r>
      <w:r w:rsidR="00E2371E">
        <w:t xml:space="preserve">du modèle. </w:t>
      </w:r>
    </w:p>
    <w:p w:rsidR="00900166" w:rsidRDefault="00CD518A" w:rsidP="00CD4F70">
      <w:r w:rsidRPr="007323E9">
        <w:tab/>
      </w:r>
    </w:p>
    <w:p w:rsidR="00900166" w:rsidRDefault="007E241B" w:rsidP="00CD4F70">
      <w:pPr>
        <w:rPr>
          <w:noProof/>
          <w:lang w:eastAsia="fr-FR"/>
        </w:rPr>
      </w:pPr>
      <w:r>
        <w:rPr>
          <w:b/>
        </w:rPr>
        <w:t xml:space="preserve">3.3 </w:t>
      </w:r>
      <w:proofErr w:type="spellStart"/>
      <w:r>
        <w:rPr>
          <w:b/>
        </w:rPr>
        <w:t>Evalutation</w:t>
      </w:r>
      <w:proofErr w:type="spellEnd"/>
      <w:r>
        <w:rPr>
          <w:b/>
        </w:rPr>
        <w:t xml:space="preserve"> du modèle</w:t>
      </w:r>
      <w:r w:rsidR="000B2541">
        <w:rPr>
          <w:b/>
        </w:rPr>
        <w:t xml:space="preserve"> par BLEU et METEOR</w:t>
      </w:r>
      <w:r w:rsidR="00A33550">
        <w:rPr>
          <w:b/>
        </w:rPr>
        <w:t xml:space="preserve"> (</w:t>
      </w:r>
      <w:proofErr w:type="spellStart"/>
      <w:r w:rsidR="00A33550">
        <w:rPr>
          <w:b/>
        </w:rPr>
        <w:t>algorithm</w:t>
      </w:r>
      <w:proofErr w:type="spellEnd"/>
      <w:r w:rsidR="00A33550">
        <w:rPr>
          <w:b/>
        </w:rPr>
        <w:t xml:space="preserve"> for sentence </w:t>
      </w:r>
      <w:proofErr w:type="spellStart"/>
      <w:r w:rsidR="00A33550">
        <w:rPr>
          <w:b/>
        </w:rPr>
        <w:t>evaluation</w:t>
      </w:r>
      <w:proofErr w:type="spellEnd"/>
      <w:r w:rsidR="00A33550">
        <w:rPr>
          <w:b/>
        </w:rPr>
        <w:t>)</w:t>
      </w:r>
      <w:r w:rsidR="00E6680E" w:rsidRPr="00E6680E">
        <w:rPr>
          <w:noProof/>
          <w:lang w:eastAsia="fr-FR"/>
        </w:rPr>
        <w:t xml:space="preserve"> </w:t>
      </w:r>
    </w:p>
    <w:p w:rsidR="007E241B" w:rsidRPr="00900166" w:rsidRDefault="00E6680E" w:rsidP="00CD4F70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185026</wp:posOffset>
            </wp:positionV>
            <wp:extent cx="3039110" cy="2481580"/>
            <wp:effectExtent l="0" t="0" r="889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241B" w:rsidRPr="0090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5B4D"/>
    <w:multiLevelType w:val="hybridMultilevel"/>
    <w:tmpl w:val="D59E9236"/>
    <w:lvl w:ilvl="0" w:tplc="B94297E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1545550"/>
    <w:multiLevelType w:val="hybridMultilevel"/>
    <w:tmpl w:val="5F2C89DE"/>
    <w:lvl w:ilvl="0" w:tplc="EBDCEFAC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71A1117"/>
    <w:multiLevelType w:val="hybridMultilevel"/>
    <w:tmpl w:val="336AB806"/>
    <w:lvl w:ilvl="0" w:tplc="048A9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45FCC"/>
    <w:multiLevelType w:val="hybridMultilevel"/>
    <w:tmpl w:val="0DC6C49C"/>
    <w:lvl w:ilvl="0" w:tplc="B2F289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2D64547"/>
    <w:multiLevelType w:val="multilevel"/>
    <w:tmpl w:val="86444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8C"/>
    <w:rsid w:val="0000425D"/>
    <w:rsid w:val="00004915"/>
    <w:rsid w:val="00024083"/>
    <w:rsid w:val="000418B3"/>
    <w:rsid w:val="000428AE"/>
    <w:rsid w:val="000444B8"/>
    <w:rsid w:val="00061EA9"/>
    <w:rsid w:val="000705E3"/>
    <w:rsid w:val="00074428"/>
    <w:rsid w:val="00086D7E"/>
    <w:rsid w:val="000A07FC"/>
    <w:rsid w:val="000A2D16"/>
    <w:rsid w:val="000B2541"/>
    <w:rsid w:val="000C101D"/>
    <w:rsid w:val="000E63B8"/>
    <w:rsid w:val="000E670B"/>
    <w:rsid w:val="00107E48"/>
    <w:rsid w:val="00110A97"/>
    <w:rsid w:val="0013551E"/>
    <w:rsid w:val="0014181A"/>
    <w:rsid w:val="00171DFF"/>
    <w:rsid w:val="00177626"/>
    <w:rsid w:val="001856FE"/>
    <w:rsid w:val="001A15D6"/>
    <w:rsid w:val="001A2A8F"/>
    <w:rsid w:val="001C1E1F"/>
    <w:rsid w:val="001D00C4"/>
    <w:rsid w:val="001D1AE5"/>
    <w:rsid w:val="001E15BA"/>
    <w:rsid w:val="001F3E47"/>
    <w:rsid w:val="001F4783"/>
    <w:rsid w:val="001F7A6B"/>
    <w:rsid w:val="00222BE6"/>
    <w:rsid w:val="002238E5"/>
    <w:rsid w:val="00225359"/>
    <w:rsid w:val="00226958"/>
    <w:rsid w:val="002309F4"/>
    <w:rsid w:val="00232A52"/>
    <w:rsid w:val="00237D8F"/>
    <w:rsid w:val="00253447"/>
    <w:rsid w:val="00263528"/>
    <w:rsid w:val="00263F4A"/>
    <w:rsid w:val="0026771C"/>
    <w:rsid w:val="00294717"/>
    <w:rsid w:val="00297BF8"/>
    <w:rsid w:val="002B10B3"/>
    <w:rsid w:val="002E7397"/>
    <w:rsid w:val="00306C28"/>
    <w:rsid w:val="00324E05"/>
    <w:rsid w:val="00327556"/>
    <w:rsid w:val="00333AD6"/>
    <w:rsid w:val="00335A2B"/>
    <w:rsid w:val="00336274"/>
    <w:rsid w:val="00337C60"/>
    <w:rsid w:val="00351516"/>
    <w:rsid w:val="003568B8"/>
    <w:rsid w:val="00361F18"/>
    <w:rsid w:val="0037284D"/>
    <w:rsid w:val="00377AB3"/>
    <w:rsid w:val="003A164B"/>
    <w:rsid w:val="003A7C2E"/>
    <w:rsid w:val="003D1B3E"/>
    <w:rsid w:val="003E0DD3"/>
    <w:rsid w:val="00400580"/>
    <w:rsid w:val="004032F3"/>
    <w:rsid w:val="00445461"/>
    <w:rsid w:val="004514DB"/>
    <w:rsid w:val="00451FC6"/>
    <w:rsid w:val="004557D7"/>
    <w:rsid w:val="004674CF"/>
    <w:rsid w:val="00490021"/>
    <w:rsid w:val="0049113F"/>
    <w:rsid w:val="0049335E"/>
    <w:rsid w:val="004A365A"/>
    <w:rsid w:val="004A5AED"/>
    <w:rsid w:val="004C04EA"/>
    <w:rsid w:val="004C727D"/>
    <w:rsid w:val="004C7A4B"/>
    <w:rsid w:val="004D0496"/>
    <w:rsid w:val="004E3873"/>
    <w:rsid w:val="004F42E9"/>
    <w:rsid w:val="005022F3"/>
    <w:rsid w:val="0051433C"/>
    <w:rsid w:val="00520FA6"/>
    <w:rsid w:val="00526B3D"/>
    <w:rsid w:val="005270BB"/>
    <w:rsid w:val="00542F86"/>
    <w:rsid w:val="00563BDE"/>
    <w:rsid w:val="005740F8"/>
    <w:rsid w:val="00577AF0"/>
    <w:rsid w:val="005A589B"/>
    <w:rsid w:val="005E0A3F"/>
    <w:rsid w:val="005E0F99"/>
    <w:rsid w:val="005E1F97"/>
    <w:rsid w:val="00623952"/>
    <w:rsid w:val="00627FE1"/>
    <w:rsid w:val="00645C5B"/>
    <w:rsid w:val="00654B87"/>
    <w:rsid w:val="00662C4C"/>
    <w:rsid w:val="00680EC2"/>
    <w:rsid w:val="00685D44"/>
    <w:rsid w:val="00690019"/>
    <w:rsid w:val="006B309A"/>
    <w:rsid w:val="006B398C"/>
    <w:rsid w:val="006C7814"/>
    <w:rsid w:val="006E1089"/>
    <w:rsid w:val="006E14D3"/>
    <w:rsid w:val="006E2A80"/>
    <w:rsid w:val="00717509"/>
    <w:rsid w:val="00717AC7"/>
    <w:rsid w:val="007211FE"/>
    <w:rsid w:val="00726AED"/>
    <w:rsid w:val="007323E9"/>
    <w:rsid w:val="00753483"/>
    <w:rsid w:val="007676ED"/>
    <w:rsid w:val="007751F9"/>
    <w:rsid w:val="00775E27"/>
    <w:rsid w:val="00784F5D"/>
    <w:rsid w:val="007876F2"/>
    <w:rsid w:val="007A3073"/>
    <w:rsid w:val="007C58CD"/>
    <w:rsid w:val="007C5CE5"/>
    <w:rsid w:val="007D0E95"/>
    <w:rsid w:val="007D1344"/>
    <w:rsid w:val="007D1F0F"/>
    <w:rsid w:val="007D62FD"/>
    <w:rsid w:val="007D6A91"/>
    <w:rsid w:val="007E241B"/>
    <w:rsid w:val="007E6588"/>
    <w:rsid w:val="007F6716"/>
    <w:rsid w:val="00803632"/>
    <w:rsid w:val="008054ED"/>
    <w:rsid w:val="00851210"/>
    <w:rsid w:val="008567AC"/>
    <w:rsid w:val="0086390A"/>
    <w:rsid w:val="008678C8"/>
    <w:rsid w:val="0087603C"/>
    <w:rsid w:val="00892D6C"/>
    <w:rsid w:val="008B5094"/>
    <w:rsid w:val="008C17E1"/>
    <w:rsid w:val="008D07BF"/>
    <w:rsid w:val="008D1D82"/>
    <w:rsid w:val="008D48A0"/>
    <w:rsid w:val="008E6368"/>
    <w:rsid w:val="008F4A17"/>
    <w:rsid w:val="00900166"/>
    <w:rsid w:val="00900E5C"/>
    <w:rsid w:val="00902696"/>
    <w:rsid w:val="00905174"/>
    <w:rsid w:val="00914ABD"/>
    <w:rsid w:val="0093002B"/>
    <w:rsid w:val="00936FBF"/>
    <w:rsid w:val="00945748"/>
    <w:rsid w:val="00961675"/>
    <w:rsid w:val="00970885"/>
    <w:rsid w:val="0097319E"/>
    <w:rsid w:val="00982C6D"/>
    <w:rsid w:val="00994812"/>
    <w:rsid w:val="009A6161"/>
    <w:rsid w:val="009B02FD"/>
    <w:rsid w:val="009D1432"/>
    <w:rsid w:val="009D46F5"/>
    <w:rsid w:val="009F641B"/>
    <w:rsid w:val="00A11E2C"/>
    <w:rsid w:val="00A14B5D"/>
    <w:rsid w:val="00A33550"/>
    <w:rsid w:val="00A43DE7"/>
    <w:rsid w:val="00A45EA9"/>
    <w:rsid w:val="00A47B08"/>
    <w:rsid w:val="00A503B2"/>
    <w:rsid w:val="00A53CBC"/>
    <w:rsid w:val="00A65DE4"/>
    <w:rsid w:val="00A73E39"/>
    <w:rsid w:val="00A8441F"/>
    <w:rsid w:val="00AA3D11"/>
    <w:rsid w:val="00AA7466"/>
    <w:rsid w:val="00AB4899"/>
    <w:rsid w:val="00AC3400"/>
    <w:rsid w:val="00AE7736"/>
    <w:rsid w:val="00AF650B"/>
    <w:rsid w:val="00B15D25"/>
    <w:rsid w:val="00B22CB9"/>
    <w:rsid w:val="00B35002"/>
    <w:rsid w:val="00B35789"/>
    <w:rsid w:val="00B41302"/>
    <w:rsid w:val="00B42B2E"/>
    <w:rsid w:val="00B4716E"/>
    <w:rsid w:val="00B7291E"/>
    <w:rsid w:val="00B737AB"/>
    <w:rsid w:val="00B761C4"/>
    <w:rsid w:val="00B76F55"/>
    <w:rsid w:val="00B849DC"/>
    <w:rsid w:val="00B8538C"/>
    <w:rsid w:val="00BA0798"/>
    <w:rsid w:val="00BA0A04"/>
    <w:rsid w:val="00BA25AC"/>
    <w:rsid w:val="00BA5FAE"/>
    <w:rsid w:val="00BE6E99"/>
    <w:rsid w:val="00BF0042"/>
    <w:rsid w:val="00BF1DFD"/>
    <w:rsid w:val="00C40486"/>
    <w:rsid w:val="00C47F45"/>
    <w:rsid w:val="00C51B9A"/>
    <w:rsid w:val="00C569F7"/>
    <w:rsid w:val="00C746A9"/>
    <w:rsid w:val="00CA7E55"/>
    <w:rsid w:val="00CD4F70"/>
    <w:rsid w:val="00CD518A"/>
    <w:rsid w:val="00CE3753"/>
    <w:rsid w:val="00D036C1"/>
    <w:rsid w:val="00D30900"/>
    <w:rsid w:val="00D34E5D"/>
    <w:rsid w:val="00D448A6"/>
    <w:rsid w:val="00D46F5F"/>
    <w:rsid w:val="00D47E24"/>
    <w:rsid w:val="00D55837"/>
    <w:rsid w:val="00D56812"/>
    <w:rsid w:val="00D60DD6"/>
    <w:rsid w:val="00D64573"/>
    <w:rsid w:val="00D82576"/>
    <w:rsid w:val="00D940FD"/>
    <w:rsid w:val="00DA4C35"/>
    <w:rsid w:val="00DB55C1"/>
    <w:rsid w:val="00DC610B"/>
    <w:rsid w:val="00DD1C50"/>
    <w:rsid w:val="00DD7FE4"/>
    <w:rsid w:val="00DE1E53"/>
    <w:rsid w:val="00DE3273"/>
    <w:rsid w:val="00E2371E"/>
    <w:rsid w:val="00E271DA"/>
    <w:rsid w:val="00E27AE5"/>
    <w:rsid w:val="00E3183A"/>
    <w:rsid w:val="00E500CC"/>
    <w:rsid w:val="00E57221"/>
    <w:rsid w:val="00E575FC"/>
    <w:rsid w:val="00E6680E"/>
    <w:rsid w:val="00E72578"/>
    <w:rsid w:val="00EA15EF"/>
    <w:rsid w:val="00EA2419"/>
    <w:rsid w:val="00EA4476"/>
    <w:rsid w:val="00EA6A20"/>
    <w:rsid w:val="00EB25FF"/>
    <w:rsid w:val="00EC27C2"/>
    <w:rsid w:val="00EC3582"/>
    <w:rsid w:val="00EC53FF"/>
    <w:rsid w:val="00EC765F"/>
    <w:rsid w:val="00ED7629"/>
    <w:rsid w:val="00EE7128"/>
    <w:rsid w:val="00EF1BCB"/>
    <w:rsid w:val="00EF3B5F"/>
    <w:rsid w:val="00EF5921"/>
    <w:rsid w:val="00F0489A"/>
    <w:rsid w:val="00F14FA6"/>
    <w:rsid w:val="00F178D2"/>
    <w:rsid w:val="00F25DBC"/>
    <w:rsid w:val="00F43763"/>
    <w:rsid w:val="00F57A8F"/>
    <w:rsid w:val="00F70D06"/>
    <w:rsid w:val="00F87E51"/>
    <w:rsid w:val="00FA44C3"/>
    <w:rsid w:val="00FA6CD2"/>
    <w:rsid w:val="00FB605B"/>
    <w:rsid w:val="00FE4603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8D81"/>
  <w15:chartTrackingRefBased/>
  <w15:docId w15:val="{73F229AD-77C7-4601-9BE6-EC909A03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2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6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428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A2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SEGULA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LOUVART Théophile</dc:creator>
  <cp:keywords/>
  <dc:description/>
  <cp:lastModifiedBy>LOUVART Théophile</cp:lastModifiedBy>
  <cp:revision>266</cp:revision>
  <dcterms:created xsi:type="dcterms:W3CDTF">2021-03-08T08:24:00Z</dcterms:created>
  <dcterms:modified xsi:type="dcterms:W3CDTF">2021-03-09T14:23:00Z</dcterms:modified>
</cp:coreProperties>
</file>