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19A35" w14:textId="064DAC02" w:rsidR="00106BB0" w:rsidRPr="00106BB0" w:rsidRDefault="00106BB0" w:rsidP="00106BB0">
      <w:pPr>
        <w:shd w:val="clear" w:color="auto" w:fill="F2F4F7"/>
        <w:rPr>
          <w:rFonts w:ascii="Segoe UI" w:hAnsi="Segoe UI" w:cs="Segoe UI"/>
          <w:color w:val="101828"/>
          <w:kern w:val="0"/>
          <w:sz w:val="21"/>
          <w:szCs w:val="21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101828"/>
          <w:kern w:val="0"/>
          <w:sz w:val="21"/>
          <w:szCs w:val="21"/>
          <w:lang w:eastAsia="en-AU"/>
          <w14:ligatures w14:val="none"/>
        </w:rPr>
        <w:drawing>
          <wp:inline distT="0" distB="0" distL="0" distR="0" wp14:anchorId="1ECDC701" wp14:editId="7A025CDD">
            <wp:extent cx="5274310" cy="2202180"/>
            <wp:effectExtent l="0" t="0" r="2540" b="7620"/>
            <wp:docPr id="1924076904" name="Picture 7" descr="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eview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59AD9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In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symbol table he has several symbols with various version of "t". I am trying to map these to Gardiner or Erman.</w:t>
      </w:r>
    </w:p>
    <w:p w14:paraId="35326E7E" w14:textId="53C1070F" w:rsidR="00106BB0" w:rsidRPr="00106BB0" w:rsidRDefault="00106BB0" w:rsidP="00106BB0">
      <w:pPr>
        <w:shd w:val="clear" w:color="auto" w:fill="FFEAD5"/>
        <w:rPr>
          <w:rFonts w:ascii="Segoe UI" w:hAnsi="Segoe UI" w:cs="Segoe UI"/>
          <w:color w:val="000000"/>
          <w:kern w:val="0"/>
          <w:sz w:val="30"/>
          <w:szCs w:val="30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000000"/>
          <w:kern w:val="0"/>
          <w:sz w:val="30"/>
          <w:szCs w:val="30"/>
          <w:lang w:eastAsia="en-AU"/>
          <w14:ligatures w14:val="none"/>
        </w:rPr>
        <mc:AlternateContent>
          <mc:Choice Requires="wps">
            <w:drawing>
              <wp:inline distT="0" distB="0" distL="0" distR="0" wp14:anchorId="57583925" wp14:editId="7E746E86">
                <wp:extent cx="304800" cy="304800"/>
                <wp:effectExtent l="0" t="0" r="0" b="0"/>
                <wp:docPr id="579989160" name="Rectangle 6" descr="answer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F9BC54" id="Rectangle 6" o:spid="_x0000_s1026" alt="answer ic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AC5B4AF" w14:textId="77777777" w:rsidR="00106BB0" w:rsidRPr="00106BB0" w:rsidRDefault="00106BB0" w:rsidP="00106BB0">
      <w:pPr>
        <w:shd w:val="clear" w:color="auto" w:fill="F2F4F7"/>
        <w:spacing w:line="240" w:lineRule="atLeast"/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</w:pPr>
      <w:r w:rsidRPr="00106BB0"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  <w:t>Answer</w:t>
      </w:r>
    </w:p>
    <w:p w14:paraId="3DB18068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0"/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</w:pPr>
      <w:proofErr w:type="spellStart"/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 xml:space="preserve"> "t"-series signs mapped to Gardiner/Erman</w:t>
      </w:r>
    </w:p>
    <w:p w14:paraId="5D97DFBC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dictionary/grammar (1867–1872) predates the standardized Erman–Sethe–Gardiner (Berlin School) transliteration system. What he groups under plain "t" with dots and acute accents </w:t>
      </w:r>
      <w:proofErr w:type="gram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actually corresponds</w:t>
      </w:r>
      <w:proofErr w:type="gram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to the four distinct Egyptian coronal consonants that later became standardized as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t, ṯ, d, ḏ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. Here is the correspondence: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492"/>
        <w:gridCol w:w="1567"/>
        <w:gridCol w:w="828"/>
        <w:gridCol w:w="799"/>
        <w:gridCol w:w="3083"/>
      </w:tblGrid>
      <w:tr w:rsidR="00106BB0" w:rsidRPr="00106BB0" w14:paraId="07DDB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F13DA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proofErr w:type="spellStart"/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Brugsch</w:t>
            </w:r>
            <w:proofErr w:type="spellEnd"/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 xml:space="preserve"> symbol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5962E5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Shape description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33B6B9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Gardiner sign no.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F58E47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Modern (Leiden) value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602709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Erman/</w:t>
            </w:r>
            <w:proofErr w:type="spellStart"/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Grapow</w:t>
            </w:r>
            <w:proofErr w:type="spellEnd"/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 xml:space="preserve"> value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C67E08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Notes</w:t>
            </w:r>
          </w:p>
        </w:tc>
      </w:tr>
      <w:tr w:rsidR="00106BB0" w:rsidRPr="00106BB0" w14:paraId="3685F9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1F5247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A46886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semicircular "loaf"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4ACAB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X1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50FB1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CBAC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564AF3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Standard bread-loaf t, unchanged since Champollion</w:t>
            </w:r>
          </w:p>
        </w:tc>
      </w:tr>
      <w:tr w:rsidR="00106BB0" w:rsidRPr="00106BB0" w14:paraId="05DD510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12AD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(2 allographs, "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oder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6694F1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tethering-rope/hobble, shown as coiled or looped variant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6C928D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V13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3F237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ṯ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41140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t͗ / ṯ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AB25F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Brugsch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had not yet adopted the breve-t (ṯ) notation; he treats the two hieroglyphic forms of the hobble sign as free variants of plain "t"</w:t>
            </w:r>
          </w:p>
        </w:tc>
      </w:tr>
      <w:tr w:rsidR="00106BB0" w:rsidRPr="00106BB0" w14:paraId="4272695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792AA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ṭ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(t with subscript dot)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66A867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elongated/curved shape (stylized forearm)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575FCC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D46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𓂧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2C99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FB527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98293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Brugsch's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dot-under-t marks the voiced counterpart, i.e. modern "d" (forearm sign)</w:t>
            </w:r>
          </w:p>
        </w:tc>
      </w:tr>
      <w:tr w:rsidR="00106BB0" w:rsidRPr="00106BB0" w14:paraId="15FE910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3F1AB3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t′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(t with acute, 2 allogr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aphs)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0097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curved snake-line / stylized vertical viper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A6E15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I10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𓆓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(occasionally cited as I10A/I9 for the vertical 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variant)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1E627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B3ABF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D8388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The horned-viper sign, shown in both its normal sinuous form and a simplified vertical cursive form; 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Brugsch's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acute marks this "emphatic d"</w:t>
            </w:r>
          </w:p>
        </w:tc>
      </w:tr>
    </w:tbl>
    <w:p w14:paraId="620E9388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Summary of the logic</w:t>
      </w:r>
    </w:p>
    <w:p w14:paraId="643EA803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diacritic scheme works like this:</w:t>
      </w:r>
    </w:p>
    <w:p w14:paraId="52C0729A" w14:textId="77777777" w:rsidR="00106BB0" w:rsidRPr="00106BB0" w:rsidRDefault="00106BB0" w:rsidP="00106BB0">
      <w:pPr>
        <w:numPr>
          <w:ilvl w:val="0"/>
          <w:numId w:val="1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plain letter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= the "basic" (voiceless, non-emphatic) member →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(X1) and, by extension of allography,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ṯ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(V13), since 19th-century Egyptology hadn't yet split these two phonemically in transliteration practice.</w:t>
      </w:r>
    </w:p>
    <w:p w14:paraId="3BF94CEC" w14:textId="77777777" w:rsidR="00106BB0" w:rsidRPr="00106BB0" w:rsidRDefault="00106BB0" w:rsidP="00106BB0">
      <w:pPr>
        <w:numPr>
          <w:ilvl w:val="0"/>
          <w:numId w:val="1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dot below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= the voiced/"soft" counterpart →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(D46, the forearm).</w:t>
      </w:r>
    </w:p>
    <w:p w14:paraId="6608BE71" w14:textId="77777777" w:rsidR="00106BB0" w:rsidRPr="00106BB0" w:rsidRDefault="00106BB0" w:rsidP="00106BB0">
      <w:pPr>
        <w:numPr>
          <w:ilvl w:val="0"/>
          <w:numId w:val="1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acute accent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= the "emphatic" or palatalized voiced counterpart →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ḏ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(I10, the horned viper), shown with its two common allographic renderings (full-bodied snake vs. simplified vertical stroke).</w:t>
      </w:r>
    </w:p>
    <w:p w14:paraId="787EE48A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This 4-way t/ṯ/d/ḏ split is exactly the same phonemic set that Erman/Sethe later fixed with the ṯ (U+1E6F) and ḏ (U+1E0F) diacritics you see in the modern Leiden Unified system —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simply used a different (dot/acute-based) diacritical convention to mark the same four sounds, and doubled up hieroglyphic allographs (V13's two forms, I10's two forms) under a single transliteration slot because he was cataloguing graphic variants rather than distinguishing phonemes graphically the way Gardiner's sign list later did.</w:t>
      </w:r>
    </w:p>
    <w:p w14:paraId="37128D20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If you're cross-referencing against Erman's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Ägyptische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Grammatik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, his practice matches Gardiner almost exactly for these four (t / ṯ / d / ḏ), so the Gardiner numbers above (X1, V13, D46, I10) should transfer directly.</w:t>
      </w:r>
    </w:p>
    <w:p w14:paraId="5DBCDC5D" w14:textId="28669A53" w:rsidR="00106BB0" w:rsidRPr="00106BB0" w:rsidRDefault="00106BB0" w:rsidP="00106BB0">
      <w:pPr>
        <w:shd w:val="clear" w:color="auto" w:fill="F2F4F7"/>
        <w:rPr>
          <w:rFonts w:ascii="Segoe UI" w:hAnsi="Segoe UI" w:cs="Segoe UI"/>
          <w:color w:val="101828"/>
          <w:kern w:val="0"/>
          <w:sz w:val="21"/>
          <w:szCs w:val="21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101828"/>
          <w:kern w:val="0"/>
          <w:sz w:val="21"/>
          <w:szCs w:val="21"/>
          <w:lang w:eastAsia="en-AU"/>
          <w14:ligatures w14:val="none"/>
        </w:rPr>
        <w:drawing>
          <wp:inline distT="0" distB="0" distL="0" distR="0" wp14:anchorId="6E951ABA" wp14:editId="680524EE">
            <wp:extent cx="4019550" cy="666750"/>
            <wp:effectExtent l="0" t="0" r="0" b="0"/>
            <wp:docPr id="1557511626" name="Picture 5" descr="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review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5ED086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Read this demotic text</w:t>
      </w:r>
    </w:p>
    <w:p w14:paraId="1D727E5F" w14:textId="1608D01B" w:rsidR="00106BB0" w:rsidRPr="00106BB0" w:rsidRDefault="00106BB0" w:rsidP="00106BB0">
      <w:pPr>
        <w:shd w:val="clear" w:color="auto" w:fill="FFEAD5"/>
        <w:rPr>
          <w:rFonts w:ascii="Segoe UI" w:hAnsi="Segoe UI" w:cs="Segoe UI"/>
          <w:color w:val="000000"/>
          <w:kern w:val="0"/>
          <w:sz w:val="30"/>
          <w:szCs w:val="30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000000"/>
          <w:kern w:val="0"/>
          <w:sz w:val="30"/>
          <w:szCs w:val="30"/>
          <w:lang w:eastAsia="en-AU"/>
          <w14:ligatures w14:val="none"/>
        </w:rPr>
        <mc:AlternateContent>
          <mc:Choice Requires="wps">
            <w:drawing>
              <wp:inline distT="0" distB="0" distL="0" distR="0" wp14:anchorId="692F4D0D" wp14:editId="2282FBF6">
                <wp:extent cx="304800" cy="304800"/>
                <wp:effectExtent l="0" t="0" r="0" b="0"/>
                <wp:docPr id="415727804" name="Rectangle 4" descr="answer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5FD42D" id="Rectangle 4" o:spid="_x0000_s1026" alt="answer ic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C66C63F" w14:textId="77777777" w:rsidR="00106BB0" w:rsidRPr="00106BB0" w:rsidRDefault="00106BB0" w:rsidP="00106BB0">
      <w:pPr>
        <w:shd w:val="clear" w:color="auto" w:fill="F2F4F7"/>
        <w:spacing w:line="240" w:lineRule="atLeast"/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</w:pPr>
      <w:r w:rsidRPr="00106BB0"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  <w:t>Answer</w:t>
      </w:r>
    </w:p>
    <w:p w14:paraId="1DD04085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I need to be transparent about the limitations here before offering a reading.</w:t>
      </w:r>
    </w:p>
    <w:p w14:paraId="5947FBCB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Assessment of the Image</w:t>
      </w:r>
    </w:p>
    <w:p w14:paraId="39936D8B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Demotic is an extremely cursive, ligature-heavy script in which individual sign-forms vary enormously by scribal hand, period (early Ptolemaic vs. Roman-era Demotic), and regional tradition (Theban vs. Memphite vs.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Fayumic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). Unlike hieroglyphic or hieratic — where sign lists (Möller, Gardiner) allow </w:t>
      </w:r>
      <w:proofErr w:type="gram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fairly confident</w:t>
      </w:r>
      <w:proofErr w:type="gram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matching — an isolated, low-resolution, handwritten Demotic snippet without any of the following cannot be read with philological confidence:</w:t>
      </w:r>
    </w:p>
    <w:p w14:paraId="67DE3C52" w14:textId="77777777" w:rsidR="00106BB0" w:rsidRPr="00106BB0" w:rsidRDefault="00106BB0" w:rsidP="00106BB0">
      <w:pPr>
        <w:numPr>
          <w:ilvl w:val="0"/>
          <w:numId w:val="2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lastRenderedPageBreak/>
        <w:t>Provenance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(papyrus/ostracon source, museum/publication reference)</w:t>
      </w:r>
    </w:p>
    <w:p w14:paraId="53BCF2ED" w14:textId="77777777" w:rsidR="00106BB0" w:rsidRPr="00106BB0" w:rsidRDefault="00106BB0" w:rsidP="00106BB0">
      <w:pPr>
        <w:numPr>
          <w:ilvl w:val="0"/>
          <w:numId w:val="2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Date/period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(Ptolemaic vs. Roman Demotic differ significantly in ligature conventions)</w:t>
      </w:r>
    </w:p>
    <w:p w14:paraId="12C03F79" w14:textId="77777777" w:rsidR="00106BB0" w:rsidRPr="00106BB0" w:rsidRDefault="00106BB0" w:rsidP="00106BB0">
      <w:pPr>
        <w:numPr>
          <w:ilvl w:val="0"/>
          <w:numId w:val="2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Surrounding textual context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(is this a legal document, letter, literary text, or an account/numeral list?)</w:t>
      </w:r>
    </w:p>
    <w:p w14:paraId="744FC278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What I can observe paleographically</w:t>
      </w:r>
    </w:p>
    <w:p w14:paraId="32E47AAB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The cluster of strokes you've shared has features strongly suggestive of a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numeral notation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rather than continuous prose:</w:t>
      </w:r>
    </w:p>
    <w:p w14:paraId="0242BC61" w14:textId="77777777" w:rsidR="00106BB0" w:rsidRPr="00106BB0" w:rsidRDefault="00106BB0" w:rsidP="00106BB0">
      <w:pPr>
        <w:numPr>
          <w:ilvl w:val="0"/>
          <w:numId w:val="3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Repeated vertical/diagonal tick-strokes (grouped as "III", single strokes, and a "+3"-like cluster) are classic Demotic conventions for writing units (1–3 as vertical strokes, </w:t>
      </w:r>
      <w:proofErr w:type="gram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similar to</w:t>
      </w:r>
      <w:proofErr w:type="gram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hieratic numeral inheritance).</w:t>
      </w:r>
    </w:p>
    <w:p w14:paraId="554188F0" w14:textId="77777777" w:rsidR="00106BB0" w:rsidRPr="00106BB0" w:rsidRDefault="00106BB0" w:rsidP="00106BB0">
      <w:pPr>
        <w:numPr>
          <w:ilvl w:val="0"/>
          <w:numId w:val="3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The hook-like flourish could be a Demotic sign for "10" or a numeral classifier, but this is genuinely ambiguous from the image alone.</w:t>
      </w:r>
    </w:p>
    <w:p w14:paraId="4E2F45C4" w14:textId="77777777" w:rsidR="00106BB0" w:rsidRPr="00106BB0" w:rsidRDefault="00106BB0" w:rsidP="00106BB0">
      <w:pPr>
        <w:numPr>
          <w:ilvl w:val="0"/>
          <w:numId w:val="3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The initial curved "C/O" shape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might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be part of a preposition, determinative, or the tail of a numeral sign — but assigning it a specific Erichsen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Demotisches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Glossar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entry number would be speculative without a cleaner facsimile.</w:t>
      </w:r>
    </w:p>
    <w:p w14:paraId="0694543C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Recommendation</w:t>
      </w:r>
    </w:p>
    <w:p w14:paraId="03704815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To give you an accurate, citable transliteration (Demotic transliteration → Egyptological transcription → translation, per THOTH AI standards), I would need either:</w:t>
      </w:r>
    </w:p>
    <w:p w14:paraId="058A0FA5" w14:textId="77777777" w:rsidR="00106BB0" w:rsidRPr="00106BB0" w:rsidRDefault="00106BB0" w:rsidP="00106BB0">
      <w:pPr>
        <w:numPr>
          <w:ilvl w:val="0"/>
          <w:numId w:val="4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A higher-resolution image or the original publication/plate reference (e.g., P. Berlin, P. Cairo, O.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Medinet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Habu number), or</w:t>
      </w:r>
    </w:p>
    <w:p w14:paraId="1C86E165" w14:textId="77777777" w:rsidR="00106BB0" w:rsidRPr="00106BB0" w:rsidRDefault="00106BB0" w:rsidP="00106BB0">
      <w:pPr>
        <w:numPr>
          <w:ilvl w:val="0"/>
          <w:numId w:val="4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Confirmation of context (numeral/date list? legal formula? name?) so I can cross-check against Erichsen's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Demotisches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Glossar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and Spiegelberg's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Demotische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Grammatik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sign tables.</w:t>
      </w:r>
    </w:p>
    <w:p w14:paraId="7D8198DC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Would you like to share the source/reference of this text, or should I proceed with a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hypothetical reading treating this as a numeral sequence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(e.g., a date formula like "regnal year X, month Y, day Z")?</w:t>
      </w:r>
    </w:p>
    <w:p w14:paraId="6FD22076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This is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Vol 4 p1628</w:t>
      </w:r>
    </w:p>
    <w:p w14:paraId="6B344879" w14:textId="5B52A661" w:rsidR="00106BB0" w:rsidRPr="00106BB0" w:rsidRDefault="00106BB0" w:rsidP="00106BB0">
      <w:pPr>
        <w:shd w:val="clear" w:color="auto" w:fill="FFEAD5"/>
        <w:rPr>
          <w:rFonts w:ascii="Segoe UI" w:hAnsi="Segoe UI" w:cs="Segoe UI"/>
          <w:color w:val="000000"/>
          <w:kern w:val="0"/>
          <w:sz w:val="30"/>
          <w:szCs w:val="30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000000"/>
          <w:kern w:val="0"/>
          <w:sz w:val="30"/>
          <w:szCs w:val="30"/>
          <w:lang w:eastAsia="en-AU"/>
          <w14:ligatures w14:val="none"/>
        </w:rPr>
        <mc:AlternateContent>
          <mc:Choice Requires="wps">
            <w:drawing>
              <wp:inline distT="0" distB="0" distL="0" distR="0" wp14:anchorId="56ABD2BF" wp14:editId="054FA3FC">
                <wp:extent cx="304800" cy="304800"/>
                <wp:effectExtent l="0" t="0" r="0" b="0"/>
                <wp:docPr id="826192314" name="Rectangle 3" descr="answer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06C54F" id="Rectangle 3" o:spid="_x0000_s1026" alt="answer ic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FCD42AA" w14:textId="77777777" w:rsidR="00106BB0" w:rsidRPr="00106BB0" w:rsidRDefault="00106BB0" w:rsidP="00106BB0">
      <w:pPr>
        <w:shd w:val="clear" w:color="auto" w:fill="F2F4F7"/>
        <w:spacing w:line="240" w:lineRule="atLeast"/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</w:pPr>
      <w:r w:rsidRPr="00106BB0"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  <w:t>Answer</w:t>
      </w:r>
    </w:p>
    <w:p w14:paraId="10836594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Thank you for the citation — that helps narrow things down, but I want to be honest about the limits of what I can verify.</w:t>
      </w:r>
    </w:p>
    <w:p w14:paraId="1BDC8EDF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Honesty about sourcing</w:t>
      </w:r>
    </w:p>
    <w:p w14:paraId="7761CC03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Hieroglyphisch-Demotisches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Wörterbuch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(7 vols., 1867–1882) is a massive, thematically-arranged (not strictly alphabetical) lexicon, and Volume 4 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lastRenderedPageBreak/>
        <w:t xml:space="preserve">covers a large span of entries. I do not have verified, page-precise recall of the exact entry printed on p. 1628 — I cannot confirm the specific lemma, sign values, or accompanying hieroglyphic/demotic equivalents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printed there without direct access to that plate. I don't want to fabricate a false citation-matched reading and present it as verified fact.</w:t>
      </w:r>
    </w:p>
    <w:p w14:paraId="7DDC8878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 xml:space="preserve">What I can offer: a 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paleographic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 xml:space="preserve"> hypothesis</w:t>
      </w:r>
    </w:p>
    <w:p w14:paraId="106C6DB1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Working only from the strokes in your image (independent of the page number):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7"/>
        <w:gridCol w:w="6049"/>
      </w:tblGrid>
      <w:tr w:rsidR="00106BB0" w:rsidRPr="00106BB0" w14:paraId="4906533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B8C9C9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Element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21FD7D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Likely Demotic function</w:t>
            </w:r>
          </w:p>
        </w:tc>
      </w:tr>
      <w:tr w:rsidR="00106BB0" w:rsidRPr="00106BB0" w14:paraId="7F93DE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B4392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Initial curved hook (bottom-left)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017FE3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Possibly a determinative or the tail of a preposition/verb-stem ligature</w:t>
            </w:r>
          </w:p>
        </w:tc>
      </w:tr>
      <w:tr w:rsidR="00106BB0" w:rsidRPr="00106BB0" w14:paraId="32C563B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A3B2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Vertical stroke clusters ("III", single strokes)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4BD20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Very likely </w:t>
            </w: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numeral units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(1, 3) — Demotic inherited hieratic unit-stroke numerals</w:t>
            </w:r>
          </w:p>
        </w:tc>
      </w:tr>
      <w:tr w:rsidR="00106BB0" w:rsidRPr="00106BB0" w14:paraId="2DCC586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8EF8A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"+3" like final cluster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E73AEC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Could indicate an </w:t>
            </w: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addition/total notation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common in Demotic administrative/economic texts (e.g., "total: 3")</w:t>
            </w:r>
          </w:p>
        </w:tc>
      </w:tr>
      <w:tr w:rsidR="00106BB0" w:rsidRPr="00106BB0" w14:paraId="69D48B9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8479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Overall structure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AEBEA5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Consistent with a </w:t>
            </w: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Demotic numeral/measure notation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rather than continuous narrative prose</w:t>
            </w:r>
          </w:p>
        </w:tc>
      </w:tr>
    </w:tbl>
    <w:p w14:paraId="19FD17C6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This would fit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dictionary practice of citing short demotic numeral or measure-word examples alongside their hieroglyphic prototypes, which he frequently did for entries dealing with quantities, grain measures, or dates.</w:t>
      </w:r>
    </w:p>
    <w:p w14:paraId="1D85C592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What I need to give you a real answer</w:t>
      </w:r>
    </w:p>
    <w:p w14:paraId="2FF9462F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Could you tell me:</w:t>
      </w:r>
    </w:p>
    <w:p w14:paraId="0906523E" w14:textId="77777777" w:rsidR="00106BB0" w:rsidRPr="00106BB0" w:rsidRDefault="00106BB0" w:rsidP="00106BB0">
      <w:pPr>
        <w:numPr>
          <w:ilvl w:val="0"/>
          <w:numId w:val="5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What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lemma/headword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appears at the top of that dictionary entry on p. 1628 (the hieroglyphic word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is illustrating)?</w:t>
      </w:r>
    </w:p>
    <w:p w14:paraId="528DCDD8" w14:textId="77777777" w:rsidR="00106BB0" w:rsidRPr="00106BB0" w:rsidRDefault="00106BB0" w:rsidP="00106BB0">
      <w:pPr>
        <w:numPr>
          <w:ilvl w:val="0"/>
          <w:numId w:val="5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Or, if you can share a clearer image/transcription of the surrounding hieroglyphic text on that page?</w:t>
      </w:r>
    </w:p>
    <w:p w14:paraId="251EAF96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With the headword identified, I can match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demotic citation to the correct Gardiner/Erichsen sign values and give you a properly grounded transliteration — rather than a guess dressed up as certainty.</w:t>
      </w:r>
    </w:p>
    <w:p w14:paraId="2542D859" w14:textId="1ED20985" w:rsidR="00106BB0" w:rsidRPr="00106BB0" w:rsidRDefault="00106BB0" w:rsidP="00106BB0">
      <w:pPr>
        <w:shd w:val="clear" w:color="auto" w:fill="F2F4F7"/>
        <w:rPr>
          <w:rFonts w:ascii="Segoe UI" w:hAnsi="Segoe UI" w:cs="Segoe UI"/>
          <w:color w:val="101828"/>
          <w:kern w:val="0"/>
          <w:sz w:val="21"/>
          <w:szCs w:val="21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101828"/>
          <w:kern w:val="0"/>
          <w:sz w:val="21"/>
          <w:szCs w:val="21"/>
          <w:lang w:eastAsia="en-AU"/>
          <w14:ligatures w14:val="none"/>
        </w:rPr>
        <w:lastRenderedPageBreak/>
        <w:drawing>
          <wp:inline distT="0" distB="0" distL="0" distR="0" wp14:anchorId="18C0E03A" wp14:editId="6CCC7070">
            <wp:extent cx="5274310" cy="8271510"/>
            <wp:effectExtent l="0" t="0" r="2540" b="0"/>
            <wp:docPr id="1718860345" name="Picture 2" descr="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Preview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27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2936B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Hunting down Hebrew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tebah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loanword from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teb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via Erman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lbt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(in pre-standardised transliteration)</w:t>
      </w:r>
    </w:p>
    <w:p w14:paraId="168E357B" w14:textId="0033EF24" w:rsidR="00106BB0" w:rsidRPr="00106BB0" w:rsidRDefault="00106BB0" w:rsidP="00106BB0">
      <w:pPr>
        <w:shd w:val="clear" w:color="auto" w:fill="FFEAD5"/>
        <w:rPr>
          <w:rFonts w:ascii="Segoe UI" w:hAnsi="Segoe UI" w:cs="Segoe UI"/>
          <w:color w:val="000000"/>
          <w:kern w:val="0"/>
          <w:sz w:val="30"/>
          <w:szCs w:val="30"/>
          <w:lang w:eastAsia="en-AU"/>
          <w14:ligatures w14:val="none"/>
        </w:rPr>
      </w:pPr>
      <w:r w:rsidRPr="00106BB0">
        <w:rPr>
          <w:rFonts w:ascii="Segoe UI" w:hAnsi="Segoe UI" w:cs="Segoe UI"/>
          <w:noProof/>
          <w:color w:val="000000"/>
          <w:kern w:val="0"/>
          <w:sz w:val="30"/>
          <w:szCs w:val="30"/>
          <w:lang w:eastAsia="en-AU"/>
          <w14:ligatures w14:val="none"/>
        </w:rPr>
        <w:lastRenderedPageBreak/>
        <mc:AlternateContent>
          <mc:Choice Requires="wps">
            <w:drawing>
              <wp:inline distT="0" distB="0" distL="0" distR="0" wp14:anchorId="3A66C7B2" wp14:editId="4328683E">
                <wp:extent cx="304800" cy="304800"/>
                <wp:effectExtent l="0" t="0" r="0" b="0"/>
                <wp:docPr id="2048843424" name="Rectangle 1" descr="answer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66DDF8" id="Rectangle 1" o:spid="_x0000_s1026" alt="answer ic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8A67FB4" w14:textId="77777777" w:rsidR="00106BB0" w:rsidRPr="00106BB0" w:rsidRDefault="00106BB0" w:rsidP="00106BB0">
      <w:pPr>
        <w:shd w:val="clear" w:color="auto" w:fill="F2F4F7"/>
        <w:spacing w:line="240" w:lineRule="atLeast"/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</w:pPr>
      <w:r w:rsidRPr="00106BB0"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  <w:t>Answer</w:t>
      </w:r>
    </w:p>
    <w:p w14:paraId="567E1C4B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0"/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 xml:space="preserve">Resolution: 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, </w:t>
      </w:r>
      <w:proofErr w:type="spellStart"/>
      <w:r w:rsidRPr="00106BB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>Wörterbuch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 Vol. IV, p. 1628 — the </w:t>
      </w:r>
      <w:proofErr w:type="spellStart"/>
      <w:r w:rsidRPr="00106BB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>ṯb</w:t>
      </w:r>
      <w:proofErr w:type="spellEnd"/>
      <w:r w:rsidRPr="00106BB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>/</w:t>
      </w:r>
      <w:proofErr w:type="spellStart"/>
      <w:r w:rsidRPr="00106BB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>ḏbꜣt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 entry</w:t>
      </w:r>
    </w:p>
    <w:p w14:paraId="3F104569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 xml:space="preserve">What the page </w:t>
      </w:r>
      <w:proofErr w:type="gramStart"/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actually says</w:t>
      </w:r>
      <w:proofErr w:type="gramEnd"/>
    </w:p>
    <w:p w14:paraId="6E4390A7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Your page confirms and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retroactively resolves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the demotic snippet from earlier in our conversation.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cites, immediately after the phrase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dein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Standort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ist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in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deiner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Todtenlade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(Serapeum stela), the following demotic group with the reading:</w:t>
      </w:r>
    </w:p>
    <w:p w14:paraId="311149C2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Demotic: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> </w:t>
      </w:r>
      <w:r w:rsidRPr="00106BB0">
        <w:rPr>
          <w:rFonts w:ascii="Segoe UI Historic" w:hAnsi="Segoe UI Historic" w:cs="Segoe UI Historic"/>
          <w:i/>
          <w:iCs/>
          <w:color w:val="101828"/>
          <w:kern w:val="0"/>
          <w:sz w:val="23"/>
          <w:szCs w:val="23"/>
          <w:lang w:eastAsia="en-AU"/>
          <w14:ligatures w14:val="none"/>
        </w:rPr>
        <w:t>𓊹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 xml:space="preserve"> hand-copy) → transliterated by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 xml:space="preserve"> as </w:t>
      </w:r>
      <w:proofErr w:type="spellStart"/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ẖn</w:t>
      </w:r>
      <w:proofErr w:type="spellEnd"/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tk</w:t>
      </w:r>
      <w:proofErr w:type="spellEnd"/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-tbt(.t)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> —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"Xen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tek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-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tebt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-t ... in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deiner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Todtenlade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> — citing </w:t>
      </w:r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Papyrus Rhind (Demotic), col. 9, line 7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lang w:eastAsia="en-AU"/>
          <w14:ligatures w14:val="none"/>
        </w:rPr>
        <w:t>.</w:t>
      </w:r>
    </w:p>
    <w:p w14:paraId="7F477150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gram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So</w:t>
      </w:r>
      <w:proofErr w:type="gram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the earlier image you showed me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is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this exact demotic group: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ẖn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tk.tbt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— "in your coffin/chest" — from the Rhind Demotic mortuary papyrus. Mystery solved.</w:t>
      </w:r>
    </w:p>
    <w:p w14:paraId="72D30218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The dictionary entry in full</w:t>
      </w:r>
    </w:p>
    <w:p w14:paraId="240452A0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entry treats a hieroglyphic word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ḏbꜣ.t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("chest, coffin, shrine, box, ark"), tracing it through: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2"/>
        <w:gridCol w:w="2668"/>
        <w:gridCol w:w="3366"/>
      </w:tblGrid>
      <w:tr w:rsidR="00106BB0" w:rsidRPr="00106BB0" w14:paraId="2181E81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E279FF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Stage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6F1C7B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 xml:space="preserve">Form (per </w:t>
            </w:r>
            <w:proofErr w:type="spellStart"/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Brugsch</w:t>
            </w:r>
            <w:proofErr w:type="spellEnd"/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A4634A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Gloss</w:t>
            </w:r>
          </w:p>
        </w:tc>
      </w:tr>
      <w:tr w:rsidR="00106BB0" w:rsidRPr="00106BB0" w14:paraId="0C6220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B1D53C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Hieroglyphic (Ptolemaic/Serapeum)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E2395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𓎛𓂋𓆑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𓏏𓂝𓏤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𓄿𓏤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𓅓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𓄟𓊃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ꜥr-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nf</w:t>
            </w:r>
            <w:proofErr w:type="spellEnd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ṯb.t ꜥꜣ.t m 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mꜣš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B7DB3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he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had a great sarcophagus made from Syria"</w:t>
            </w:r>
          </w:p>
        </w:tc>
      </w:tr>
      <w:tr w:rsidR="00106BB0" w:rsidRPr="00106BB0" w14:paraId="0C6314C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88A5C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4DBA16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𐤯 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tk</w:t>
            </w:r>
            <w:proofErr w:type="spellEnd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-tbt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/ 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tebt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[Rhind pap. 9/7]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E8A733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your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coffin"</w:t>
            </w:r>
          </w:p>
        </w:tc>
      </w:tr>
      <w:tr w:rsidR="00106BB0" w:rsidRPr="00106BB0" w14:paraId="2EE68BF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20506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(Roman)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B8ADC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tꜣ-tbꜣw.t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EE52AE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the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box/chest" (definite fem., art. </w:t>
            </w: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tꜣ-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</w:tr>
      <w:tr w:rsidR="00106BB0" w:rsidRPr="00106BB0" w14:paraId="72D4738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9480C1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(Rhind pap.)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1C523E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tbꜣw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BDE1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coffin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box, cage"</w:t>
            </w:r>
          </w:p>
        </w:tc>
      </w:tr>
      <w:tr w:rsidR="00106BB0" w:rsidRPr="00106BB0" w14:paraId="657B366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609A9E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Coptic (Sahidic, "T")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188F6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ⲐⲎⲂⲈ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thēbe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42C48D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coffin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chest"</w:t>
            </w:r>
          </w:p>
        </w:tc>
      </w:tr>
      <w:tr w:rsidR="00106BB0" w:rsidRPr="00106BB0" w14:paraId="7D679CE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E2FDD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Coptic (Sahidic/Theban)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FD9B9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ⲦⲀⲒⲂⲈ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taibe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C05AC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chest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capsa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urn"</w:t>
            </w:r>
          </w:p>
        </w:tc>
      </w:tr>
      <w:tr w:rsidR="00106BB0" w:rsidRPr="00106BB0" w14:paraId="5058D5D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FBE3A7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Coptic (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Bohairic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/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Memphitic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"M")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592FF1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ⲦⲀⲒⲂⲖ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taibl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12C3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chest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capsa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urn"</w:t>
            </w:r>
          </w:p>
        </w:tc>
      </w:tr>
      <w:tr w:rsidR="00106BB0" w:rsidRPr="00106BB0" w14:paraId="28A870F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0FD5D1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Arabic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8AAEC9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صندوق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/ 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تابوت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ṣandūq</w:t>
            </w:r>
            <w:proofErr w:type="spellEnd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/ 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tābūt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60123C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box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ark, coffin"</w:t>
            </w:r>
          </w:p>
        </w:tc>
      </w:tr>
      <w:tr w:rsidR="00106BB0" w:rsidRPr="00106BB0" w14:paraId="2DC1106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03C16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Hebrew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1E5870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תֵּ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בָה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tēḇāh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), fem.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33B559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ark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box"</w:t>
            </w:r>
          </w:p>
        </w:tc>
      </w:tr>
      <w:tr w:rsidR="00106BB0" w:rsidRPr="00106BB0" w14:paraId="4360B87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9FA0B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Aramaic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E5E0D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תֵּ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יבְתָא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tēḇtā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EEF60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ark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box"</w:t>
            </w:r>
          </w:p>
        </w:tc>
      </w:tr>
      <w:tr w:rsidR="00106BB0" w:rsidRPr="00106BB0" w14:paraId="5B83A2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9286B9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Greek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4755F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θί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βη, 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θί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βην 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thibē</w:t>
            </w:r>
            <w:proofErr w:type="spellEnd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, 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thibēn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B9371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chest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box" (LXX Exod. 2:3, Moses' basket)</w:t>
            </w:r>
          </w:p>
        </w:tc>
      </w:tr>
    </w:tbl>
    <w:p w14:paraId="63FF1D30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lastRenderedPageBreak/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also separately lists a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homophonous but etymologically distinct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root 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ṯb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"to pierce, thrust" (→ "horn," Coptic </w:t>
      </w:r>
      <w:r w:rsidRPr="00106BB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ⲦⲀⲠ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 — this is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not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part of the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ḏbꜣt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/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tēḇāh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chain and should be disregarded for your search.</w:t>
      </w:r>
    </w:p>
    <w:p w14:paraId="4D0F95D9" w14:textId="77777777" w:rsidR="00106BB0" w:rsidRPr="00106BB0" w:rsidRDefault="00106BB0" w:rsidP="00106BB0">
      <w:pP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pict w14:anchorId="1407BB1A">
          <v:rect id="_x0000_i1032" style="width:0;height:0" o:hralign="center" o:hrstd="t" o:hr="t" fillcolor="#a0a0a0" stroked="f"/>
        </w:pict>
      </w:r>
    </w:p>
    <w:p w14:paraId="69F496BF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0"/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The Etymological Chain You're Hunting</w:t>
      </w:r>
    </w:p>
    <w:p w14:paraId="67481352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Full lexical entry: ḏbꜣ.t "chest, coffin, ark"</w:t>
      </w:r>
    </w:p>
    <w:p w14:paraId="531A2D3E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Hieroglyphic Unicode: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</w:t>
      </w:r>
      <w:r w:rsidRPr="00106BB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𓆓𓃀𓄿𓏏𓊨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br/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Manuel de Codage: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I10-D58-G1-X1-Q6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br/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Latin Transliteration (Leiden):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ḏbꜣ.t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br/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Translation: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"chest, box, coffin, shrine, ark"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5"/>
        <w:gridCol w:w="2035"/>
        <w:gridCol w:w="2955"/>
        <w:gridCol w:w="1523"/>
      </w:tblGrid>
      <w:tr w:rsidR="00106BB0" w:rsidRPr="00106BB0" w14:paraId="2F40C6D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46986A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Sequence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51DBC5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Hieroglyph (Unicode)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68F66D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Part of Speech / Grammatical Role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C26F9E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English Gloss</w:t>
            </w:r>
          </w:p>
        </w:tc>
      </w:tr>
      <w:tr w:rsidR="00106BB0" w:rsidRPr="00106BB0" w14:paraId="4FAB1A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18A953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24CE16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𓆓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(I10)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030246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phonogram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7B20EE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ḏ</w:t>
            </w:r>
          </w:p>
        </w:tc>
      </w:tr>
      <w:tr w:rsidR="00106BB0" w:rsidRPr="00106BB0" w14:paraId="41F0122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2C803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3EF45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𓃀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(D58)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2FFF39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phonogram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5F1D3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b</w:t>
            </w:r>
          </w:p>
        </w:tc>
      </w:tr>
      <w:tr w:rsidR="00106BB0" w:rsidRPr="00106BB0" w14:paraId="476571A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F56033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84BE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𓄿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(G1)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05EDA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phonogram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7A499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ꜣ</w:t>
            </w:r>
          </w:p>
        </w:tc>
      </w:tr>
      <w:tr w:rsidR="00106BB0" w:rsidRPr="00106BB0" w14:paraId="262CDE2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C5168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FE78E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𓏏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(X1)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7249A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phonogram / feminine ending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7F9967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.t</w:t>
            </w:r>
          </w:p>
        </w:tc>
      </w:tr>
      <w:tr w:rsidR="00106BB0" w:rsidRPr="00106BB0" w14:paraId="3293ED33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547BC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1D5ECE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𓊨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(Q6)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CAD2A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determinative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017936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[chest/coffin]</w:t>
            </w:r>
          </w:p>
        </w:tc>
      </w:tr>
    </w:tbl>
    <w:p w14:paraId="6FFF9C9C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Attested Wb V, 566.9–567.13 (Erman–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Grapow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,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Wörterbuch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der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ägyptischen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Sprache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).</w:t>
      </w:r>
    </w:p>
    <w:p w14:paraId="3C27F9C5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Diachronic development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3"/>
        <w:gridCol w:w="2243"/>
        <w:gridCol w:w="4970"/>
      </w:tblGrid>
      <w:tr w:rsidR="00106BB0" w:rsidRPr="00106BB0" w14:paraId="4BFE6A7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A5C006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Stage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C48EA1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Form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A09846" w14:textId="77777777" w:rsidR="00106BB0" w:rsidRPr="00106BB0" w:rsidRDefault="00106BB0" w:rsidP="00106BB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106BB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Notes</w:t>
            </w:r>
          </w:p>
        </w:tc>
      </w:tr>
      <w:tr w:rsidR="00106BB0" w:rsidRPr="00106BB0" w14:paraId="6374B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47BB3C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Old Egyptian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E6E2BC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(not securely attested)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951C8A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Root not confirmed in Pyramid Text corpus</w:t>
            </w:r>
          </w:p>
        </w:tc>
      </w:tr>
      <w:tr w:rsidR="00106BB0" w:rsidRPr="00106BB0" w14:paraId="02A1DDE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8DC49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Middle Egyptian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BC2A8D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ḏbꜣ.t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B93E8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Coffin Texts onward; "shrine, chest, coffin"</w:t>
            </w:r>
          </w:p>
        </w:tc>
      </w:tr>
      <w:tr w:rsidR="00106BB0" w:rsidRPr="00106BB0" w14:paraId="0300EF66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CA9441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Late Egyptian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A630F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ḏbꜣ.t / tbꜣ.t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B18325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 &gt; t devoicing/simplification common in LE orthography</w:t>
            </w:r>
          </w:p>
        </w:tc>
      </w:tr>
      <w:tr w:rsidR="00106BB0" w:rsidRPr="00106BB0" w14:paraId="7605026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ECBE1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44A436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tbe</w:t>
            </w:r>
            <w:proofErr w:type="spellEnd"/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, </w:t>
            </w:r>
            <w:proofErr w:type="spellStart"/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, </w:t>
            </w:r>
            <w:proofErr w:type="spellStart"/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tbꜣw</w:t>
            </w:r>
            <w:proofErr w:type="spellEnd"/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(.t)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5C9D22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Brugsch's 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def. art. forms </w:t>
            </w:r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tꜣ-tbꜣw.t</w:t>
            </w:r>
          </w:p>
        </w:tc>
      </w:tr>
      <w:tr w:rsidR="00106BB0" w:rsidRPr="00106BB0" w14:paraId="6AF3AFE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94C0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Sahidic Coptic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27A8FF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ⲑⲏⲃⲉ</w:t>
            </w:r>
            <w:r w:rsidRPr="00106BB0">
              <w:rPr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/ </w:t>
            </w:r>
            <w:r w:rsidRPr="00106BB0">
              <w:rPr>
                <w:rFonts w:ascii="Segoe UI Historic" w:hAnsi="Segoe UI Historic" w:cs="Segoe UI Historic"/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ⲧⲁⲓⲃⲉ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thēbe</w:t>
            </w:r>
            <w:proofErr w:type="spellEnd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/ 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taibe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B3EC4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chest</w:t>
            </w:r>
            <w:proofErr w:type="gram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coffer, ark" (cf. Crum 425b)</w:t>
            </w:r>
          </w:p>
        </w:tc>
      </w:tr>
      <w:tr w:rsidR="00106BB0" w:rsidRPr="00106BB0" w14:paraId="3726C34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B034C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Bohairic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Coptic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E61D98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rFonts w:ascii="Segoe UI Historic" w:hAnsi="Segoe UI Historic" w:cs="Segoe UI Historic"/>
                <w:b/>
                <w:b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ⲧⲁⲓⲃⲗ</w:t>
            </w: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</w:t>
            </w:r>
            <w:proofErr w:type="spellStart"/>
            <w:r w:rsidRPr="00106BB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taibl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), possibly ϯ</w:t>
            </w:r>
            <w:r w:rsidRPr="00106BB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ⲁⲓⲃⲓ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A45DB" w14:textId="77777777" w:rsidR="00106BB0" w:rsidRPr="00106BB0" w:rsidRDefault="00106BB0" w:rsidP="00106BB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per </w:t>
            </w:r>
            <w:proofErr w:type="spellStart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Brugsch</w:t>
            </w:r>
            <w:proofErr w:type="spellEnd"/>
            <w:r w:rsidRPr="00106BB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cross-check Crum for standardized modern orthography</w:t>
            </w:r>
          </w:p>
        </w:tc>
      </w:tr>
    </w:tbl>
    <w:p w14:paraId="651EDAD4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The Semitic/Greek reflexes</w:t>
      </w:r>
    </w:p>
    <w:p w14:paraId="6BBDD4E6" w14:textId="77777777" w:rsidR="00106BB0" w:rsidRPr="00106BB0" w:rsidRDefault="00106BB0" w:rsidP="00106BB0">
      <w:pPr>
        <w:numPr>
          <w:ilvl w:val="0"/>
          <w:numId w:val="6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lastRenderedPageBreak/>
        <w:t>Hebrew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תֵּ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בָה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tēḇāh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 — Noah's ark (Gen 6–9); Moses' basket (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Exod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2:3, 5)</w:t>
      </w:r>
    </w:p>
    <w:p w14:paraId="6C9D6C3F" w14:textId="77777777" w:rsidR="00106BB0" w:rsidRPr="00106BB0" w:rsidRDefault="00106BB0" w:rsidP="00106BB0">
      <w:pPr>
        <w:numPr>
          <w:ilvl w:val="0"/>
          <w:numId w:val="6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Aramaic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תֵּ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יבְתָא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/ תֵּ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יבוּתָא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tēḇtā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</w:t>
      </w:r>
    </w:p>
    <w:p w14:paraId="6E4E8DEB" w14:textId="77777777" w:rsidR="00106BB0" w:rsidRPr="00106BB0" w:rsidRDefault="00106BB0" w:rsidP="00106BB0">
      <w:pPr>
        <w:numPr>
          <w:ilvl w:val="0"/>
          <w:numId w:val="6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Arabic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تابوت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tābūt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 — Ark of the Covenant, Qur'an 2:248; "coffin" in modern usage</w:t>
      </w:r>
    </w:p>
    <w:p w14:paraId="56A752E7" w14:textId="77777777" w:rsidR="00106BB0" w:rsidRPr="00106BB0" w:rsidRDefault="00106BB0" w:rsidP="00106BB0">
      <w:pPr>
        <w:numPr>
          <w:ilvl w:val="0"/>
          <w:numId w:val="6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Greek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θῖ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βις/θίβη (LXX Exod. 2:3, 5,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thîbin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— "basket," a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different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word from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κι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βωτός used for Noah's Ark)</w:t>
      </w:r>
    </w:p>
    <w:p w14:paraId="6C243C5C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Scholarly assessment</w:t>
      </w:r>
    </w:p>
    <w:p w14:paraId="452C8A76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This is indeed the loanword etymology proposed by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T. O. Lambdin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,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"Egyptian Loan Words in the Old Testament,"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JAOS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73 (1953): 145–</w:t>
      </w:r>
      <w:proofErr w:type="gram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155, and</w:t>
      </w:r>
      <w:proofErr w:type="gram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adopted (with due caution) by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BDB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and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HALOT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. The argument rests on:</w:t>
      </w:r>
    </w:p>
    <w:p w14:paraId="58C8A037" w14:textId="77777777" w:rsidR="00106BB0" w:rsidRPr="00106BB0" w:rsidRDefault="00106BB0" w:rsidP="00106BB0">
      <w:pPr>
        <w:numPr>
          <w:ilvl w:val="0"/>
          <w:numId w:val="7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תֵּ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בָה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has no productive Hebrew root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—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√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tbh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does not otherwise exist as a verbal root, which is a classic diagnostic for loanword status.</w:t>
      </w:r>
    </w:p>
    <w:p w14:paraId="23B74589" w14:textId="77777777" w:rsidR="00106BB0" w:rsidRPr="00106BB0" w:rsidRDefault="00106BB0" w:rsidP="00106BB0">
      <w:pPr>
        <w:numPr>
          <w:ilvl w:val="0"/>
          <w:numId w:val="7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The consonantal match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ḏ-b-ꜣ-t → t-b-h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is phonologically plausible if the loan entered via a period/dialect where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Eg.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ḏ had already weakened toward /t/ or /d/ (consistent with the Demotic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tbe</w:t>
      </w:r>
      <w:proofErr w:type="spellEnd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/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teb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forms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cites — i.e., the loan likely reflects a </w:t>
      </w:r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post-Middle-Kingdom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or Late Egyptian/early Demotic phonetic stage, not the archaic ḏ-initial Middle Egyptian form).</w:t>
      </w:r>
    </w:p>
    <w:p w14:paraId="48F34D4B" w14:textId="77777777" w:rsidR="00106BB0" w:rsidRPr="00106BB0" w:rsidRDefault="00106BB0" w:rsidP="00106BB0">
      <w:pPr>
        <w:numPr>
          <w:ilvl w:val="0"/>
          <w:numId w:val="7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The Coptic survivals </w:t>
      </w:r>
      <w:r w:rsidRPr="00106BB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ⲑⲏⲃⲉ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/</w:t>
      </w:r>
      <w:r w:rsidRPr="00106BB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ⲧⲁⲓⲃⲉ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(Sahidic) and </w:t>
      </w:r>
      <w:r w:rsidRPr="00106BB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ⲧⲁⲓⲃⲗ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Bohairic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 show the same semantic range ("chest, coffin, ark") persisting into the latest stage of Egyptian, confirming continuity of the lexeme rather than coincidental resemblance.</w:t>
      </w:r>
    </w:p>
    <w:p w14:paraId="38E91CC0" w14:textId="77777777" w:rsidR="00106BB0" w:rsidRPr="00106BB0" w:rsidRDefault="00106BB0" w:rsidP="00106BB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Regarding your phrase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"Erman </w:t>
      </w:r>
      <w:proofErr w:type="spellStart"/>
      <w:r w:rsidRPr="00106BB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lbt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: this is almost certainly a typographical/OCR artifact from an older (pre-Gardiner, pre-Leiden-unified) printing of Erman–Grapow's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Wörterbuch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, where the vulture-sign ꜣ was rendered with a plain diacritic-apostrophe glyph that, in worn 19th/early-20th-century type, is easily misread as "l" next to "b" and "t" — i.e.,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lbt</w:t>
      </w:r>
      <w:proofErr w:type="spellEnd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 = a corrupted rendering of ꜣ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bt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, itself an abbreviated/elliptical citation of </w:t>
      </w:r>
      <w:proofErr w:type="spellStart"/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ḏbꜣt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with the initial ḏ dropped in shorthand citation (a common practice in Erman's </w:t>
      </w:r>
      <w:proofErr w:type="spellStart"/>
      <w:r w:rsidRPr="00106BB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Wörterbuch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cross-references, which often cite roots by their "core" consonants rather than full spelling). I'd recommend verifying directly against </w:t>
      </w:r>
      <w:r w:rsidRPr="00106BB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Wb V, 566.9</w:t>
      </w:r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in the original Erman–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Grapow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</w:t>
      </w:r>
      <w:proofErr w:type="spellStart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Belegstellen</w:t>
      </w:r>
      <w:proofErr w:type="spellEnd"/>
      <w:r w:rsidRPr="00106BB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to confirm the exact citation form rather than relying on the secondary/corrupted rendering.</w:t>
      </w:r>
    </w:p>
    <w:p w14:paraId="16C0B1FB" w14:textId="223014C2" w:rsidR="00037F45" w:rsidRDefault="00037F45" w:rsidP="00106BB0"/>
    <w:p w14:paraId="3058F6F7" w14:textId="77777777" w:rsidR="004130A0" w:rsidRDefault="004130A0" w:rsidP="00106BB0"/>
    <w:p w14:paraId="4E4060DD" w14:textId="67AA1F31" w:rsidR="004130A0" w:rsidRPr="004130A0" w:rsidRDefault="004130A0" w:rsidP="004130A0">
      <w:pPr>
        <w:shd w:val="clear" w:color="auto" w:fill="F2F4F7"/>
        <w:rPr>
          <w:rFonts w:ascii="Segoe UI" w:hAnsi="Segoe UI" w:cs="Segoe UI"/>
          <w:color w:val="101828"/>
          <w:kern w:val="0"/>
          <w:sz w:val="21"/>
          <w:szCs w:val="21"/>
          <w:lang w:eastAsia="en-AU"/>
          <w14:ligatures w14:val="none"/>
        </w:rPr>
      </w:pPr>
      <w:r w:rsidRPr="004130A0">
        <w:rPr>
          <w:rFonts w:ascii="Segoe UI" w:hAnsi="Segoe UI" w:cs="Segoe UI"/>
          <w:noProof/>
          <w:color w:val="101828"/>
          <w:kern w:val="0"/>
          <w:sz w:val="21"/>
          <w:szCs w:val="21"/>
          <w:lang w:eastAsia="en-AU"/>
          <w14:ligatures w14:val="none"/>
        </w:rPr>
        <w:lastRenderedPageBreak/>
        <w:drawing>
          <wp:inline distT="0" distB="0" distL="0" distR="0" wp14:anchorId="58A218F0" wp14:editId="047B8C52">
            <wp:extent cx="5274310" cy="6750050"/>
            <wp:effectExtent l="0" t="0" r="2540" b="0"/>
            <wp:docPr id="1194816538" name="Picture 9" descr="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Preview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75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0E550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Read everything in this line-numbered image of the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teb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entry of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... </w:t>
      </w:r>
      <w:proofErr w:type="gram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So</w:t>
      </w:r>
      <w:proofErr w:type="gram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use the same line-numbers as I have added on the left side when you list the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english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translations, and use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AND modern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tranliterations</w:t>
      </w:r>
      <w:proofErr w:type="spellEnd"/>
    </w:p>
    <w:p w14:paraId="66F9FE89" w14:textId="29226DD3" w:rsidR="004130A0" w:rsidRPr="004130A0" w:rsidRDefault="004130A0" w:rsidP="004130A0">
      <w:pPr>
        <w:shd w:val="clear" w:color="auto" w:fill="FFEAD5"/>
        <w:rPr>
          <w:rFonts w:ascii="Segoe UI" w:hAnsi="Segoe UI" w:cs="Segoe UI"/>
          <w:color w:val="000000"/>
          <w:kern w:val="0"/>
          <w:sz w:val="30"/>
          <w:szCs w:val="30"/>
          <w:lang w:eastAsia="en-AU"/>
          <w14:ligatures w14:val="none"/>
        </w:rPr>
      </w:pPr>
      <w:r w:rsidRPr="004130A0">
        <w:rPr>
          <w:rFonts w:ascii="Segoe UI" w:hAnsi="Segoe UI" w:cs="Segoe UI"/>
          <w:noProof/>
          <w:color w:val="000000"/>
          <w:kern w:val="0"/>
          <w:sz w:val="30"/>
          <w:szCs w:val="30"/>
          <w:lang w:eastAsia="en-AU"/>
          <w14:ligatures w14:val="none"/>
        </w:rPr>
        <mc:AlternateContent>
          <mc:Choice Requires="wps">
            <w:drawing>
              <wp:inline distT="0" distB="0" distL="0" distR="0" wp14:anchorId="5DA39AC8" wp14:editId="05F1D26E">
                <wp:extent cx="304800" cy="304800"/>
                <wp:effectExtent l="0" t="0" r="0" b="0"/>
                <wp:docPr id="313173101" name="Rectangle 8" descr="answer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C439F0" id="Rectangle 8" o:spid="_x0000_s1026" alt="answer icon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FA6AAC2" w14:textId="77777777" w:rsidR="004130A0" w:rsidRPr="004130A0" w:rsidRDefault="004130A0" w:rsidP="004130A0">
      <w:pPr>
        <w:shd w:val="clear" w:color="auto" w:fill="F2F4F7"/>
        <w:spacing w:line="240" w:lineRule="atLeast"/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</w:pPr>
      <w:r w:rsidRPr="004130A0">
        <w:rPr>
          <w:rFonts w:ascii="Segoe UI" w:hAnsi="Segoe UI" w:cs="Segoe UI"/>
          <w:color w:val="354052"/>
          <w:kern w:val="0"/>
          <w:sz w:val="18"/>
          <w:szCs w:val="18"/>
          <w:lang w:eastAsia="en-AU"/>
          <w14:ligatures w14:val="none"/>
        </w:rPr>
        <w:t>Answer</w:t>
      </w:r>
    </w:p>
    <w:p w14:paraId="57F197E9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0"/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</w:pPr>
      <w:proofErr w:type="spellStart"/>
      <w:r w:rsidRPr="004130A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Brugsch</w:t>
      </w:r>
      <w:proofErr w:type="spellEnd"/>
      <w:r w:rsidRPr="004130A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, </w:t>
      </w:r>
      <w:proofErr w:type="spellStart"/>
      <w:r w:rsidRPr="004130A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>Hieroglyphisch-Demotisches</w:t>
      </w:r>
      <w:proofErr w:type="spellEnd"/>
      <w:r w:rsidRPr="004130A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4130A0">
        <w:rPr>
          <w:rFonts w:ascii="Segoe UI" w:hAnsi="Segoe UI" w:cs="Segoe UI"/>
          <w:b/>
          <w:bCs/>
          <w:i/>
          <w:iCs/>
          <w:color w:val="101828"/>
          <w:kern w:val="36"/>
          <w:sz w:val="27"/>
          <w:szCs w:val="27"/>
          <w:bdr w:val="single" w:sz="2" w:space="0" w:color="auto" w:frame="1"/>
          <w:lang w:eastAsia="en-AU"/>
          <w14:ligatures w14:val="none"/>
        </w:rPr>
        <w:t>Wörterbuch</w:t>
      </w:r>
      <w:proofErr w:type="spellEnd"/>
      <w:r w:rsidRPr="004130A0">
        <w:rPr>
          <w:rFonts w:ascii="Segoe UI" w:hAnsi="Segoe UI" w:cs="Segoe UI"/>
          <w:b/>
          <w:bCs/>
          <w:color w:val="101828"/>
          <w:kern w:val="36"/>
          <w:sz w:val="27"/>
          <w:szCs w:val="27"/>
          <w:lang w:eastAsia="en-AU"/>
          <w14:ligatures w14:val="none"/>
        </w:rPr>
        <w:t>, Vol. IV, p. 1628 — Line-by-Line Reading</w:t>
      </w:r>
    </w:p>
    <w:p w14:paraId="6A5DB1C4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Headword: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ḏbꜣ.t (Brugsch: 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teb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 — "chest, box, coffin, sarcophagus, ark"</w:t>
      </w:r>
    </w:p>
    <w:p w14:paraId="27798A2A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lastRenderedPageBreak/>
        <w:t xml:space="preserve">Below is a full transcription of the entry, keeping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Brugsch's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own (pre-standardized) transliteration alongside the modern Leiden-unified transliteration, with English translation, organized by your line numbers.</w:t>
      </w:r>
    </w:p>
    <w:p w14:paraId="7CB63E8D" w14:textId="77777777" w:rsidR="004130A0" w:rsidRPr="004130A0" w:rsidRDefault="004130A0" w:rsidP="004130A0">
      <w:pP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pict w14:anchorId="6875E490">
          <v:rect id="_x0000_i1043" style="width:0;height:0" o:hralign="center" o:hrstd="t" o:hr="t" fillcolor="#a0a0a0" stroked="f"/>
        </w:pict>
      </w:r>
    </w:p>
    <w:p w14:paraId="768AAA7E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4130A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Lines 1–4 (top fragment — orthographic variants with citations)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639"/>
        <w:gridCol w:w="900"/>
        <w:gridCol w:w="865"/>
        <w:gridCol w:w="3880"/>
      </w:tblGrid>
      <w:tr w:rsidR="004130A0" w:rsidRPr="004130A0" w14:paraId="588763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BBACF8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E7700B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Original (as written)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C260EA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Brugsch's</w:t>
            </w:r>
            <w:proofErr w:type="spellEnd"/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 xml:space="preserve"> transliteration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0CC1DC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Modern transliteration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75C807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English</w:t>
            </w:r>
          </w:p>
        </w:tc>
      </w:tr>
      <w:tr w:rsidR="004130A0" w:rsidRPr="004130A0" w14:paraId="0D22B7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FC2181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9E4494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𓉐𓐍𓄿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 [cf.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pag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746 l. 2, 4]; (hatched-block variant)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𓐍𓄿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[Amasis Stele, Serapeum]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B9BF21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E614E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BCB96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"chest/coffin" — cross-ref. to p. 746; attested on the Serapeum stela of Amasis</w:t>
            </w:r>
          </w:p>
        </w:tc>
      </w:tr>
      <w:tr w:rsidR="004130A0" w:rsidRPr="004130A0" w14:paraId="1D7681B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D95F96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4C01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𓐍𓄿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(variant with additional sign)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(variant with animal-determinative)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[de R. I, 3. Ahm. 134]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BA91A5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2258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15B96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further orthographic variants; citation likely = Lepsius,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Denkmäler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Reihe I, pl. 3, "Ahm." (tomb/monument of Ahmose), fig. 134 </w:t>
            </w: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(citation abbreviation uncertain)</w:t>
            </w:r>
          </w:p>
        </w:tc>
      </w:tr>
      <w:tr w:rsidR="004130A0" w:rsidRPr="004130A0" w14:paraId="20FF83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5AB5B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F96FAA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(variant)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[Qurna]; (variant)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tebu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(variant, triple-stroke plural)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tebuī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[Rhind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DAC3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tebu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tebuī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4A38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ꜣ, 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ꜣ.w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ꜣ.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wy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0355C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"chest" (sg.); "chests" (pl.); "the two chests" (dual) — citations: Qurna tomb inscription; Rhind (mathematical/mortuary) papyrus</w:t>
            </w:r>
          </w:p>
        </w:tc>
      </w:tr>
      <w:tr w:rsidR="004130A0" w:rsidRPr="004130A0" w14:paraId="60DB6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6FF949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BB26A2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pap.] fem. gen.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.: (demotic group)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tebī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(demotic group)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tībī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[Rhind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5E8C6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tebī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tībī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7FB831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ḏbꜣ.t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C9F57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feminine/genitival form: "chest (of...)" — Demotic spellings from the Rhind papyrus</w:t>
            </w:r>
          </w:p>
        </w:tc>
      </w:tr>
    </w:tbl>
    <w:p w14:paraId="5CF2EE20" w14:textId="77777777" w:rsidR="004130A0" w:rsidRPr="004130A0" w:rsidRDefault="004130A0" w:rsidP="004130A0">
      <w:pP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pict w14:anchorId="0DCE5676">
          <v:rect id="_x0000_i1044" style="width:0;height:0" o:hralign="center" o:hrstd="t" o:hr="t" fillcolor="#a0a0a0" stroked="f"/>
        </w:pict>
      </w:r>
    </w:p>
    <w:p w14:paraId="6EA62521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4130A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Lines 5–19 (main entry)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"/>
        <w:gridCol w:w="3007"/>
        <w:gridCol w:w="905"/>
        <w:gridCol w:w="1463"/>
        <w:gridCol w:w="2883"/>
      </w:tblGrid>
      <w:tr w:rsidR="004130A0" w:rsidRPr="004130A0" w14:paraId="1891625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EB4537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#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B5447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Original (as written)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6D0707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Brugsch's</w:t>
            </w:r>
            <w:proofErr w:type="spellEnd"/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 xml:space="preserve"> transliteration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B36C36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Modern transliteration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4B3733" w14:textId="77777777" w:rsidR="004130A0" w:rsidRPr="004130A0" w:rsidRDefault="004130A0" w:rsidP="004130A0">
            <w:pPr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</w:pPr>
            <w:r w:rsidRPr="004130A0">
              <w:rPr>
                <w:color w:val="676F83"/>
                <w:kern w:val="0"/>
                <w:sz w:val="18"/>
                <w:szCs w:val="18"/>
                <w:lang w:eastAsia="en-AU"/>
                <w14:ligatures w14:val="none"/>
              </w:rPr>
              <w:t>English</w:t>
            </w:r>
          </w:p>
        </w:tc>
      </w:tr>
      <w:tr w:rsidR="004130A0" w:rsidRPr="004130A0" w14:paraId="2097D31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77648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8413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"3,3–10,7–8/1, 28/7, 9/6, 21/8, etc.]" (further Rhind pap. line-references); (demotic group)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[Roman], "die Truhe, der"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CBDC2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CAF02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</w:t>
            </w:r>
          </w:p>
        </w:tc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6C1CB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(continuation of citation list) — Roman-period Demotic: "the trunk, the..."</w:t>
            </w:r>
          </w:p>
        </w:tc>
      </w:tr>
      <w:tr w:rsidR="004130A0" w:rsidRPr="004130A0" w14:paraId="2C9D8CC0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89A4A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7F1E5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Todtenkasten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der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Sarkophag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," le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cercueil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le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sarcophage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la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caisse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funéraire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BCEBD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B176D1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28219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"...coffin, the sarcophagus" — Fr. "the coffin, the sarcophagus, the funerary chest"</w:t>
            </w:r>
          </w:p>
        </w:tc>
      </w:tr>
      <w:tr w:rsidR="004130A0" w:rsidRPr="004130A0" w14:paraId="07FBADE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2D74F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EE2CE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صندوق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الميت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 cf. THBE T.T </w:t>
            </w: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arca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sepulthralis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DAB0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D80BC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Copt.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ⲑⲏⲃⲉ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(Sahidic)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48CD6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Ar.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ṣandūq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al-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mayyit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 "coffin of the dead"; cf. Sahidic Coptic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ⲑⲏⲃⲉ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thēbe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), Lat. "sepulchral chest"</w:t>
            </w:r>
          </w:p>
        </w:tc>
      </w:tr>
      <w:tr w:rsidR="004130A0" w:rsidRPr="004130A0" w14:paraId="32B1673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4C0C9A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8C4FE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cf.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hebr.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תֵּ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בָה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fem.,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chald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 תֵּ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יבְתָא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arab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تابوت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griech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θί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βη,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θί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βην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E32B1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F8CBB9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AC652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Hebrew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tēḇāh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(f.); Aramaic/Chaldee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tēḇtā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Arabic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tābūt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Greek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thíbē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,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thíbēn</w:t>
            </w:r>
            <w:proofErr w:type="spellEnd"/>
          </w:p>
        </w:tc>
      </w:tr>
      <w:tr w:rsidR="004130A0" w:rsidRPr="004130A0" w14:paraId="342B5C1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D10E2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18ED5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arca,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cista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.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𓁹𓂋𓆑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𓍿𓃀𓄿𓏏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𓂝𓄿𓏏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𓅓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𓄟𓊃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ār-nef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 ā-t m mas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545F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ār-nef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 ā-t m mas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6B0DF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ꜥ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r.n</w:t>
            </w:r>
            <w:proofErr w:type="spellEnd"/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=f ḏbꜣ.t ꜥꜣ.t m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mꜣs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04B89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chest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box." — "He has had made a great sarcophagus from Syria"</w:t>
            </w:r>
          </w:p>
        </w:tc>
      </w:tr>
      <w:tr w:rsidR="004130A0" w:rsidRPr="004130A0" w14:paraId="584D18C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78BE4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27FD5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er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hat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machen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lassen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einen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großen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Sarkophag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aus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Syrien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2F975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CE24F2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6C3C2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(German translation, restated)</w:t>
            </w:r>
          </w:p>
        </w:tc>
      </w:tr>
      <w:tr w:rsidR="004130A0" w:rsidRPr="004130A0" w14:paraId="4E2DB58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D993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AB888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[Serap.]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𓎛𓄿𓎡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𓅓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𓐍𓈖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𓆓𓃀𓄿𓅱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hā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-k m Xen n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tebu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"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dein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A2848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hā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-k m Xen n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tebu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C414AC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hꜣ.k</w:t>
            </w:r>
            <w:proofErr w:type="spellEnd"/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m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ḫn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(w) n 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ꜣ.w</w:t>
            </w:r>
            <w:proofErr w:type="gram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5A099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(Citation: Serapeum stela) "your place is in the interior of the coffin" — "your..."</w:t>
            </w:r>
          </w:p>
        </w:tc>
      </w:tr>
      <w:tr w:rsidR="004130A0" w:rsidRPr="004130A0" w14:paraId="79B71BD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9AACB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E03DF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Standort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ist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in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deiner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Todtenlade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,"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group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....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B739D9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332E58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5D132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"...place is in your coffin-chest"</w:t>
            </w:r>
          </w:p>
        </w:tc>
      </w:tr>
      <w:tr w:rsidR="004130A0" w:rsidRPr="004130A0" w14:paraId="1784A131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B4F00A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6961C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Xen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tek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tebī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 ... "in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deiner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Todtenlade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" [Rhind pap. 9/7].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Ueberhaupt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: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83D2C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Xen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tek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tebī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AFA34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ḫn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tk-ḏbꜣ.t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1833B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parallel: "in your coffin-chest" (Rhind pap. col. 9, l. 7). "In general:"</w:t>
            </w:r>
          </w:p>
        </w:tc>
      </w:tr>
      <w:tr w:rsidR="004130A0" w:rsidRPr="004130A0" w14:paraId="21C0042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2880A2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DBAAA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hier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 u.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varr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vergl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auch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hier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hier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hier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(v. sub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2EC6C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8C6862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8D31E5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spellStart"/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teb</w:t>
            </w:r>
            <w:proofErr w:type="spellEnd"/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and variants; cf. also [further hieroglyphic 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spellings]...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</w:p>
        </w:tc>
      </w:tr>
      <w:tr w:rsidR="004130A0" w:rsidRPr="004130A0" w14:paraId="58C89CF4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6CC7B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61551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litt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),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aber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.: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group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sa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tebāu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 [Rom.]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group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DC7E7F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sa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tebāu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ED9F35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sꜣ-ḏbꜣw.t,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ꜣ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01A2A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...(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see under [cross-ref. letter])"; but in Demotic: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sa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tebāu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-t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(Roman period);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</w:t>
            </w:r>
            <w:proofErr w:type="spellEnd"/>
          </w:p>
        </w:tc>
      </w:tr>
      <w:tr w:rsidR="004130A0" w:rsidRPr="004130A0" w14:paraId="76B1524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A2BC3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AD99A1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[gr. dem. 187], 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group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tebāu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[Rhind pap.], der Kasten, die Kiste,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B7B65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tebāu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E9BD96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ḏbꜣw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B12E9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(citation: Greek-transcribed Demotic text no. 187);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tebāu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(Rhind pap.) — "the box, the chest"</w:t>
            </w:r>
          </w:p>
        </w:tc>
      </w:tr>
      <w:tr w:rsidR="004130A0" w:rsidRPr="004130A0" w14:paraId="7517919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AF562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7D0B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der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Käfig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u.s.w.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" la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caisse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le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coffre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cage etc.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صندوق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cf.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koptis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5F7E3C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7A97A4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8523C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the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cage, etc." Fr. "the crate, the coffer, cage, etc."; Ar.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ṣandūq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; cf. Coptic</w:t>
            </w:r>
          </w:p>
        </w:tc>
      </w:tr>
      <w:tr w:rsidR="004130A0" w:rsidRPr="004130A0" w14:paraId="48CCA01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39979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1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78484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TAIBE T. TAIBL M. †, </w:t>
            </w: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arca,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lastRenderedPageBreak/>
              <w:t>capsa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, 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urna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. s.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auch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hebr.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תֵּ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בָה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arca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78B065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—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13D0CE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Copt.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ⲧⲁⲓⲃⲉ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 xml:space="preserve">(Sahidic/"T"),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ⲧⲁⲓⲃⲗ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Bohairic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/"M")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E5EED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 xml:space="preserve">Sahidic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ⲧⲁⲓⲃⲉ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,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Bohairic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rFonts w:ascii="Segoe UI Historic" w:hAnsi="Segoe UI Historic" w:cs="Segoe UI Historic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ⲧⲁⲓⲃⲗ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(marked † = rare/obsolete attestation) "chest, box, urn"; see also Hebrew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tēḇāh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"ark"</w:t>
            </w:r>
          </w:p>
        </w:tc>
      </w:tr>
      <w:tr w:rsidR="004130A0" w:rsidRPr="004130A0" w14:paraId="087574F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272F3B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lastRenderedPageBreak/>
              <w:t>19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4BDB34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cista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.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⟨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demotic group</w:t>
            </w:r>
            <w:r w:rsidRPr="004130A0">
              <w:rPr>
                <w:rFonts w:ascii="Cambria Math" w:hAnsi="Cambria Math" w:cs="Cambria Math"/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⟩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sa-tebāu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mas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 "der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Geburtskasten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, die Wiege,"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251B9A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sa-tebāu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mas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A0C840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sꜣ-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ḏbꜣw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 xml:space="preserve"> (n) </w:t>
            </w:r>
            <w:proofErr w:type="spell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ms</w:t>
            </w:r>
            <w:proofErr w:type="spell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(j)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noWrap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2F08E7" w14:textId="77777777" w:rsidR="004130A0" w:rsidRPr="004130A0" w:rsidRDefault="004130A0" w:rsidP="004130A0">
            <w:pPr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</w:pP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"</w:t>
            </w:r>
            <w:proofErr w:type="gramStart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box</w:t>
            </w:r>
            <w:proofErr w:type="gramEnd"/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." </w:t>
            </w:r>
            <w:proofErr w:type="spellStart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>sa-tebāu</w:t>
            </w:r>
            <w:proofErr w:type="spellEnd"/>
            <w:r w:rsidRPr="004130A0">
              <w:rPr>
                <w:i/>
                <w:iCs/>
                <w:color w:val="354052"/>
                <w:kern w:val="0"/>
                <w:sz w:val="20"/>
                <w:szCs w:val="20"/>
                <w:bdr w:val="single" w:sz="2" w:space="0" w:color="auto" w:frame="1"/>
                <w:lang w:eastAsia="en-AU"/>
                <w14:ligatures w14:val="none"/>
              </w:rPr>
              <w:t xml:space="preserve"> mas</w:t>
            </w:r>
            <w:r w:rsidRPr="004130A0">
              <w:rPr>
                <w:color w:val="354052"/>
                <w:kern w:val="0"/>
                <w:sz w:val="20"/>
                <w:szCs w:val="20"/>
                <w:lang w:eastAsia="en-AU"/>
                <w14:ligatures w14:val="none"/>
              </w:rPr>
              <w:t> — "the birth-chest, the cradle"</w:t>
            </w:r>
          </w:p>
        </w:tc>
      </w:tr>
    </w:tbl>
    <w:p w14:paraId="1D14E28D" w14:textId="77777777" w:rsidR="004130A0" w:rsidRPr="004130A0" w:rsidRDefault="004130A0" w:rsidP="004130A0">
      <w:pP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pict w14:anchorId="3FD7A0CB">
          <v:rect id="_x0000_i1045" style="width:0;height:0" o:hralign="center" o:hrstd="t" o:hr="t" fillcolor="#a0a0a0" stroked="f"/>
        </w:pict>
      </w:r>
    </w:p>
    <w:p w14:paraId="45440540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spacing w:before="360" w:after="120"/>
        <w:outlineLvl w:val="1"/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</w:pPr>
      <w:r w:rsidRPr="004130A0">
        <w:rPr>
          <w:rFonts w:ascii="Segoe UI" w:hAnsi="Segoe UI" w:cs="Segoe UI"/>
          <w:b/>
          <w:bCs/>
          <w:color w:val="101828"/>
          <w:kern w:val="0"/>
          <w:lang w:eastAsia="en-AU"/>
          <w14:ligatures w14:val="none"/>
        </w:rPr>
        <w:t>Synthesis: The Word Entry</w:t>
      </w:r>
    </w:p>
    <w:p w14:paraId="5D8A53C5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is documenting the Egyptian noun 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ḏbꜣ.t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(written by him as </w:t>
      </w:r>
      <w:proofErr w:type="spellStart"/>
      <w:r w:rsidRPr="004130A0">
        <w:rPr>
          <w:rFonts w:ascii="Segoe UI" w:hAnsi="Segoe UI" w:cs="Segoe UI"/>
          <w:b/>
          <w:bCs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teb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, following the pre-Erman/Sethe convention where the sign later standardized as ḏ was rendered simply as </w:t>
      </w:r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, and the weak radical ꜣ was often left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untransliterated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), meaning 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"chest, box, coffin, sarcophagus, ark, cradle"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— attested continuously from Middle Egyptian monumental texts (Serapeum stelae, Qurna, tomb inscriptions) through Late Egyptian, into Demotic (Rhind papyrus, Roman-period documents), and surviving into Coptic as:</w:t>
      </w:r>
    </w:p>
    <w:p w14:paraId="1EBC9F82" w14:textId="77777777" w:rsidR="004130A0" w:rsidRPr="004130A0" w:rsidRDefault="004130A0" w:rsidP="004130A0">
      <w:pPr>
        <w:numPr>
          <w:ilvl w:val="0"/>
          <w:numId w:val="8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Sahidic </w:t>
      </w:r>
      <w:r w:rsidRPr="004130A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ⲑⲏⲃⲉ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thēbe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) / </w:t>
      </w:r>
      <w:r w:rsidRPr="004130A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ⲧⲁⲓⲃⲉ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taibe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</w:t>
      </w:r>
    </w:p>
    <w:p w14:paraId="45400A21" w14:textId="77777777" w:rsidR="004130A0" w:rsidRPr="004130A0" w:rsidRDefault="004130A0" w:rsidP="004130A0">
      <w:pPr>
        <w:numPr>
          <w:ilvl w:val="0"/>
          <w:numId w:val="8"/>
        </w:numPr>
        <w:pBdr>
          <w:top w:val="single" w:sz="2" w:space="0" w:color="auto"/>
          <w:left w:val="single" w:sz="2" w:space="24" w:color="auto"/>
          <w:bottom w:val="single" w:sz="2" w:space="0" w:color="auto"/>
          <w:right w:val="single" w:sz="2" w:space="0" w:color="auto"/>
        </w:pBdr>
        <w:shd w:val="clear" w:color="auto" w:fill="F2F4F7"/>
        <w:spacing w:before="100" w:beforeAutospacing="1" w:after="100" w:afterAutospacing="1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Bohairic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</w:t>
      </w:r>
      <w:r w:rsidRPr="004130A0">
        <w:rPr>
          <w:rFonts w:ascii="Segoe UI Historic" w:hAnsi="Segoe UI Historic" w:cs="Segoe UI Historic"/>
          <w:color w:val="101828"/>
          <w:kern w:val="0"/>
          <w:sz w:val="23"/>
          <w:szCs w:val="23"/>
          <w:lang w:eastAsia="en-AU"/>
          <w14:ligatures w14:val="none"/>
        </w:rPr>
        <w:t>ⲧⲁⲓⲃⲗ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taibl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</w:t>
      </w:r>
    </w:p>
    <w:p w14:paraId="44D16DE7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This is precisely the lexeme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(and later Lambdin) connects to the 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Northwest Semitic loanword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Hebrew תֵּ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בָה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tēḇāh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), Aramaic תֵּ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יבְתָא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tēḇtā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), and Arabic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تابوت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(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tābūt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), as well as Septuagint Greek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θί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βη/θίβην (used for Moses' basket, Exod. 2:3, 5).</w:t>
      </w:r>
    </w:p>
    <w:p w14:paraId="31720F8F" w14:textId="77777777" w:rsidR="004130A0" w:rsidRPr="004130A0" w:rsidRDefault="004130A0" w:rsidP="004130A0">
      <w:p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hd w:val="clear" w:color="auto" w:fill="F2F4F7"/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</w:pP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The demotic string you asked me to read earlier — </w:t>
      </w:r>
      <w:r w:rsidRPr="004130A0">
        <w:rPr>
          <w:rFonts w:ascii="Segoe UI Historic" w:hAnsi="Segoe UI Historic" w:cs="Segoe UI Historic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𓊗𓐍𓅓𓐍</w:t>
      </w:r>
      <w:r w:rsidRPr="004130A0">
        <w:rPr>
          <w:rFonts w:ascii="Cambria Math" w:hAnsi="Cambria Math" w:cs="Cambria Math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⟨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...</w:t>
      </w:r>
      <w:r w:rsidRPr="004130A0">
        <w:rPr>
          <w:rFonts w:ascii="Cambria Math" w:hAnsi="Cambria Math" w:cs="Cambria Math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⟩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𐤯</w:t>
      </w:r>
      <w:r w:rsidRPr="004130A0">
        <w:rPr>
          <w:rFonts w:ascii="Cambria Math" w:hAnsi="Cambria Math" w:cs="Cambria Math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⟨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...</w:t>
      </w:r>
      <w:r w:rsidRPr="004130A0">
        <w:rPr>
          <w:rFonts w:ascii="Cambria Math" w:hAnsi="Cambria Math" w:cs="Cambria Math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⟩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 transcribed by </w:t>
      </w:r>
      <w:proofErr w:type="spellStart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Brugsch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 xml:space="preserve"> as 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ẖn</w:t>
      </w:r>
      <w:proofErr w:type="spellEnd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tk-tebīt</w:t>
      </w:r>
      <w:proofErr w:type="spell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— is confirmed here at 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line 13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as the Demotic parallel to the Serapeum hieroglyphic phrase </w:t>
      </w:r>
      <w:proofErr w:type="spellStart"/>
      <w:proofErr w:type="gram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hꜣ.k</w:t>
      </w:r>
      <w:proofErr w:type="spellEnd"/>
      <w:proofErr w:type="gramEnd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m </w:t>
      </w:r>
      <w:proofErr w:type="spell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ḫn</w:t>
      </w:r>
      <w:proofErr w:type="spellEnd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 xml:space="preserve"> n </w:t>
      </w:r>
      <w:proofErr w:type="spellStart"/>
      <w:proofErr w:type="gramStart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ḏb</w:t>
      </w:r>
      <w:proofErr w:type="spellEnd"/>
      <w:r w:rsidRPr="004130A0">
        <w:rPr>
          <w:rFonts w:ascii="Segoe UI" w:hAnsi="Segoe UI" w:cs="Segoe UI"/>
          <w:i/>
          <w:i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ꜣ.w</w:t>
      </w:r>
      <w:proofErr w:type="gramEnd"/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 ("your place is in the interior of the coffin"), drawn from </w:t>
      </w:r>
      <w:r w:rsidRPr="004130A0">
        <w:rPr>
          <w:rFonts w:ascii="Segoe UI" w:hAnsi="Segoe UI" w:cs="Segoe UI"/>
          <w:b/>
          <w:bCs/>
          <w:color w:val="101828"/>
          <w:kern w:val="0"/>
          <w:sz w:val="23"/>
          <w:szCs w:val="23"/>
          <w:bdr w:val="single" w:sz="2" w:space="0" w:color="auto" w:frame="1"/>
          <w:lang w:eastAsia="en-AU"/>
          <w14:ligatures w14:val="none"/>
        </w:rPr>
        <w:t>Rhind Papyrus, column 9, line 7</w:t>
      </w:r>
      <w:r w:rsidRPr="004130A0">
        <w:rPr>
          <w:rFonts w:ascii="Segoe UI" w:hAnsi="Segoe UI" w:cs="Segoe UI"/>
          <w:color w:val="101828"/>
          <w:kern w:val="0"/>
          <w:sz w:val="23"/>
          <w:szCs w:val="23"/>
          <w:lang w:eastAsia="en-AU"/>
          <w14:ligatures w14:val="none"/>
        </w:rPr>
        <w:t>.</w:t>
      </w:r>
    </w:p>
    <w:p w14:paraId="101DA65F" w14:textId="77777777" w:rsidR="004130A0" w:rsidRPr="00106BB0" w:rsidRDefault="004130A0" w:rsidP="00106BB0"/>
    <w:sectPr w:rsidR="004130A0" w:rsidRPr="00106BB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2155F"/>
    <w:multiLevelType w:val="multilevel"/>
    <w:tmpl w:val="37BEC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776843"/>
    <w:multiLevelType w:val="multilevel"/>
    <w:tmpl w:val="11A08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A2F94"/>
    <w:multiLevelType w:val="multilevel"/>
    <w:tmpl w:val="F3CA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B41585"/>
    <w:multiLevelType w:val="multilevel"/>
    <w:tmpl w:val="9B801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B44005"/>
    <w:multiLevelType w:val="multilevel"/>
    <w:tmpl w:val="697E8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7BF7C90"/>
    <w:multiLevelType w:val="multilevel"/>
    <w:tmpl w:val="F20A1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826B77"/>
    <w:multiLevelType w:val="multilevel"/>
    <w:tmpl w:val="F6B4D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C37684"/>
    <w:multiLevelType w:val="multilevel"/>
    <w:tmpl w:val="12EAE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2810834">
    <w:abstractNumId w:val="1"/>
  </w:num>
  <w:num w:numId="2" w16cid:durableId="1174883785">
    <w:abstractNumId w:val="7"/>
  </w:num>
  <w:num w:numId="3" w16cid:durableId="2129155713">
    <w:abstractNumId w:val="5"/>
  </w:num>
  <w:num w:numId="4" w16cid:durableId="156655266">
    <w:abstractNumId w:val="6"/>
  </w:num>
  <w:num w:numId="5" w16cid:durableId="397635898">
    <w:abstractNumId w:val="4"/>
  </w:num>
  <w:num w:numId="6" w16cid:durableId="1293751790">
    <w:abstractNumId w:val="3"/>
  </w:num>
  <w:num w:numId="7" w16cid:durableId="724835204">
    <w:abstractNumId w:val="0"/>
  </w:num>
  <w:num w:numId="8" w16cid:durableId="16339476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06BB0"/>
    <w:rsid w:val="00037F45"/>
    <w:rsid w:val="00106BB0"/>
    <w:rsid w:val="004130A0"/>
    <w:rsid w:val="00640AC7"/>
    <w:rsid w:val="00977CA8"/>
    <w:rsid w:val="009F08AB"/>
    <w:rsid w:val="00BA35E6"/>
    <w:rsid w:val="00C014B9"/>
    <w:rsid w:val="00D34E3E"/>
    <w:rsid w:val="00EC3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CB4510"/>
  <w15:chartTrackingRefBased/>
  <w15:docId w15:val="{E82B8931-7DFE-4D32-8D4A-7F2C235C6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lang w:val="en-AU" w:eastAsia="en-AU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06B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6B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6B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C014B9"/>
    <w:pPr>
      <w:keepNext/>
      <w:keepLines/>
      <w:spacing w:before="40" w:line="259" w:lineRule="auto"/>
      <w:outlineLvl w:val="3"/>
    </w:pPr>
    <w:rPr>
      <w:rFonts w:asciiTheme="majorHAnsi" w:eastAsiaTheme="majorEastAsia" w:hAnsiTheme="majorHAnsi" w:cstheme="majorBidi"/>
      <w:b/>
      <w:color w:val="365F91" w:themeColor="accent1" w:themeShade="BF"/>
      <w:lang w:eastAsia="en-AU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6B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6BB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6BB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6BB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6BB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C014B9"/>
    <w:rPr>
      <w:rFonts w:asciiTheme="majorHAnsi" w:eastAsiaTheme="majorEastAsia" w:hAnsiTheme="majorHAnsi" w:cstheme="majorBidi"/>
      <w:b/>
      <w:color w:val="365F91" w:themeColor="accent1" w:themeShade="B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06BB0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106BB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6BB0"/>
    <w:rPr>
      <w:rFonts w:asciiTheme="minorHAnsi" w:eastAsiaTheme="majorEastAsia" w:hAnsiTheme="minorHAnsi" w:cstheme="majorBidi"/>
      <w:color w:val="365F91" w:themeColor="accent1" w:themeShade="BF"/>
      <w:sz w:val="28"/>
      <w:szCs w:val="28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6BB0"/>
    <w:rPr>
      <w:rFonts w:asciiTheme="minorHAnsi" w:eastAsiaTheme="majorEastAsia" w:hAnsiTheme="minorHAnsi" w:cstheme="majorBidi"/>
      <w:color w:val="365F91" w:themeColor="accent1" w:themeShade="BF"/>
      <w:sz w:val="24"/>
      <w:szCs w:val="24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6BB0"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6BB0"/>
    <w:rPr>
      <w:rFonts w:asciiTheme="minorHAnsi" w:eastAsiaTheme="majorEastAsia" w:hAnsiTheme="minorHAnsi" w:cstheme="majorBidi"/>
      <w:color w:val="595959" w:themeColor="text1" w:themeTint="A6"/>
      <w:sz w:val="24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6BB0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6BB0"/>
    <w:rPr>
      <w:rFonts w:asciiTheme="minorHAnsi" w:eastAsiaTheme="majorEastAsia" w:hAnsiTheme="minorHAnsi" w:cstheme="majorBidi"/>
      <w:color w:val="272727" w:themeColor="text1" w:themeTint="D8"/>
      <w:sz w:val="24"/>
      <w:szCs w:val="24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106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6BB0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6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6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29"/>
    <w:qFormat/>
    <w:rsid w:val="00106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6BB0"/>
    <w:rPr>
      <w:i/>
      <w:iCs/>
      <w:color w:val="404040" w:themeColor="text1" w:themeTint="BF"/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106B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6BB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6BB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6BB0"/>
    <w:rPr>
      <w:i/>
      <w:iCs/>
      <w:color w:val="365F91" w:themeColor="accent1" w:themeShade="BF"/>
      <w:sz w:val="24"/>
      <w:szCs w:val="24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106BB0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06BB0"/>
    <w:pPr>
      <w:spacing w:before="100" w:beforeAutospacing="1" w:after="100" w:afterAutospacing="1"/>
    </w:pPr>
    <w:rPr>
      <w:kern w:val="0"/>
      <w:lang w:eastAsia="en-AU"/>
      <w14:ligatures w14:val="none"/>
    </w:rPr>
  </w:style>
  <w:style w:type="character" w:customStyle="1" w:styleId="font-semibold">
    <w:name w:val="font-semibold"/>
    <w:basedOn w:val="DefaultParagraphFont"/>
    <w:rsid w:val="00106BB0"/>
  </w:style>
  <w:style w:type="paragraph" w:customStyle="1" w:styleId="py-1">
    <w:name w:val="py-1"/>
    <w:basedOn w:val="Normal"/>
    <w:rsid w:val="00106BB0"/>
    <w:pPr>
      <w:spacing w:before="100" w:beforeAutospacing="1" w:after="100" w:afterAutospacing="1"/>
    </w:pPr>
    <w:rPr>
      <w:kern w:val="0"/>
      <w:lang w:eastAsia="en-AU"/>
      <w14:ligatures w14:val="none"/>
    </w:rPr>
  </w:style>
  <w:style w:type="character" w:styleId="Emphasis">
    <w:name w:val="Emphasis"/>
    <w:basedOn w:val="DefaultParagraphFont"/>
    <w:uiPriority w:val="20"/>
    <w:qFormat/>
    <w:rsid w:val="00106BB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058088d-b0a6-4b25-91ed-de53affe74db}" enabled="1" method="Privileged" siteId="{19537222-55d7-4581-84fb-c2da6e835c7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4188</TotalTime>
  <Pages>1</Pages>
  <Words>2622</Words>
  <Characters>14946</Characters>
  <Application>Microsoft Office Word</Application>
  <DocSecurity>0</DocSecurity>
  <Lines>124</Lines>
  <Paragraphs>35</Paragraphs>
  <ScaleCrop>false</ScaleCrop>
  <Company/>
  <LinksUpToDate>false</LinksUpToDate>
  <CharactersWithSpaces>17533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Lovett</dc:creator>
  <cp:keywords/>
  <dc:description/>
  <cp:lastModifiedBy>Timothy Lovett</cp:lastModifiedBy>
  <cp:revision>3</cp:revision>
  <dcterms:created xsi:type="dcterms:W3CDTF">2026-08-14T00:14:00Z</dcterms:created>
  <dcterms:modified xsi:type="dcterms:W3CDTF">2026-08-16T22:02:00Z</dcterms:modified>
</cp:coreProperties>
</file>