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NYC 311 Noise Complaint Analysis 2025</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rPr>
          <w:b w:val="1"/>
          <w:bCs w:val="1"/>
        </w:rPr>
      </w:pPr>
      <w:r w:rsidDel="00000000" w:rsidR="00000000" w:rsidRPr="00000000">
        <w:rPr>
          <w:b w:val="1"/>
          <w:bCs w:val="1"/>
          <w:rtl w:val="0"/>
        </w:rPr>
        <w:t xml:space="preserve">Summary</w:t>
      </w:r>
    </w:p>
    <w:p w:rsidR="00000000" w:rsidDel="00000000" w:rsidP="00000000" w:rsidRDefault="00000000" w:rsidRPr="00000000" w14:paraId="00000005">
      <w:pPr>
        <w:rPr/>
      </w:pPr>
      <w:r w:rsidDel="00000000" w:rsidR="00000000" w:rsidRPr="00000000">
        <w:rPr>
          <w:rtl w:val="0"/>
        </w:rPr>
        <w:t xml:space="preserve">This analysis examines noise complaint data from the NYC 311 service dataset for 2025 with over 3.65 million records. Of these records 22.4% were classified as noise-related complaints e.g. Loud Music/Party, Banging/Pounding, Loud Talking. The findings highlighted a high concentration of calls in Brooklyn, with recurring call patterns in late evening to early morning hours, primarily serviced by NYPD.</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Due to the large volume of calls and resource allocation, achieving a goal of resolution time within 2 hours may be a challenge. This analysis takes a look at the volume calls placed by borough, highlighting time of day of complaint, type of complaint, and resolution or closure of the case. These are some of the variables used to show overall performance by precinct and/or agency.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Methodology</w:t>
      </w:r>
    </w:p>
    <w:p w:rsidR="00000000" w:rsidDel="00000000" w:rsidP="00000000" w:rsidRDefault="00000000" w:rsidRPr="00000000" w14:paraId="0000000B">
      <w:pPr>
        <w:rPr/>
      </w:pPr>
      <w:r w:rsidDel="00000000" w:rsidR="00000000" w:rsidRPr="00000000">
        <w:rPr>
          <w:rtl w:val="0"/>
        </w:rPr>
        <w:t xml:space="preserve">Provided by NYC Open Data, the data consists of 21.1 million  rows and 44 columns. Due to performance issues with data extraction, the choice was made to analyze only 2025 call volume, resulting in 3.65 </w:t>
      </w:r>
      <w:r w:rsidDel="00000000" w:rsidR="00000000" w:rsidRPr="00000000">
        <w:rPr>
          <w:rtl w:val="0"/>
        </w:rPr>
        <w:t xml:space="preserve">million</w:t>
      </w:r>
      <w:r w:rsidDel="00000000" w:rsidR="00000000" w:rsidRPr="00000000">
        <w:rPr>
          <w:rtl w:val="0"/>
        </w:rPr>
        <w:t xml:space="preserve"> records. Tools used for the analysis and visualizations were Python and Tableau. A custom module was used to check for data quality including missing, duplicates, and unique values per column. After reviewing the results from this output, the data was filtered using string search for “noise” returning 818,715 rows (22.4%). 8 columns were removed due missing values (no values appeared in the columns). Date columns were converted to “datetime” data type along with creation of additional columns such as month and hour. 64 rows in the data had the initial call date recorded after the close date. These were excluded from the analysis.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Assumptions</w:t>
      </w:r>
    </w:p>
    <w:p w:rsidR="00000000" w:rsidDel="00000000" w:rsidP="00000000" w:rsidRDefault="00000000" w:rsidRPr="00000000" w14:paraId="0000000E">
      <w:pPr>
        <w:rPr/>
      </w:pPr>
      <w:r w:rsidDel="00000000" w:rsidR="00000000" w:rsidRPr="00000000">
        <w:rPr>
          <w:i w:val="1"/>
          <w:iCs w:val="1"/>
          <w:rtl w:val="0"/>
        </w:rPr>
        <w:t xml:space="preserve">Data Completeness</w:t>
      </w:r>
      <w:r w:rsidDel="00000000" w:rsidR="00000000" w:rsidRPr="00000000">
        <w:rPr>
          <w:rtl w:val="0"/>
        </w:rPr>
        <w:t xml:space="preserve"> - Having previous experience with NYC data, the data was cleaner than expected considering the volume. Although there were missing data in 8 out of the 44 columns, the dataset was still usable and provided good insight to the performance and responsiveness to the 311 services.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Data Accuracy</w:t>
      </w:r>
      <w:r w:rsidDel="00000000" w:rsidR="00000000" w:rsidRPr="00000000">
        <w:rPr>
          <w:rtl w:val="0"/>
        </w:rPr>
        <w:t xml:space="preserve"> - Status of “Closed” is assumed that when the complaint is resolved a timestamp is automatically generated. However, there were a few rows where the Closed timestamp was before the Created timestamp.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Borough and Precinct Assignment </w:t>
      </w:r>
      <w:r w:rsidDel="00000000" w:rsidR="00000000" w:rsidRPr="00000000">
        <w:rPr>
          <w:rtl w:val="0"/>
        </w:rPr>
        <w:t xml:space="preserve">- Location information required for each call. It is assumed that the borough and precinct are correctly geocoded.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Limitations</w:t>
      </w:r>
    </w:p>
    <w:p w:rsidR="00000000" w:rsidDel="00000000" w:rsidP="00000000" w:rsidRDefault="00000000" w:rsidRPr="00000000" w14:paraId="00000017">
      <w:pPr>
        <w:rPr/>
      </w:pPr>
      <w:r w:rsidDel="00000000" w:rsidR="00000000" w:rsidRPr="00000000">
        <w:rPr>
          <w:i w:val="1"/>
          <w:iCs w:val="1"/>
          <w:rtl w:val="0"/>
        </w:rPr>
        <w:t xml:space="preserve">No Demographic Context</w:t>
      </w:r>
      <w:r w:rsidDel="00000000" w:rsidR="00000000" w:rsidRPr="00000000">
        <w:rPr>
          <w:rtl w:val="0"/>
        </w:rPr>
        <w:t xml:space="preserve"> - More information about </w:t>
      </w:r>
      <w:r w:rsidDel="00000000" w:rsidR="00000000" w:rsidRPr="00000000">
        <w:rPr>
          <w:rtl w:val="0"/>
        </w:rPr>
        <w:t xml:space="preserve">complaintant</w:t>
      </w:r>
      <w:r w:rsidDel="00000000" w:rsidR="00000000" w:rsidRPr="00000000">
        <w:rPr>
          <w:rtl w:val="0"/>
        </w:rPr>
        <w:t xml:space="preserve"> would be helpful to determine responsiveness to certain demographics. Although, in some cases, zip codes could be used as an alternative.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Missing or Inaccurate Closed Dates</w:t>
      </w:r>
      <w:r w:rsidDel="00000000" w:rsidR="00000000" w:rsidRPr="00000000">
        <w:rPr>
          <w:rtl w:val="0"/>
        </w:rPr>
        <w:t xml:space="preserve"> - Some cases were opened and closed within seconds or not at all.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rtl w:val="0"/>
        </w:rPr>
        <w:t xml:space="preserve">No Outcome Data </w:t>
      </w:r>
      <w:r w:rsidDel="00000000" w:rsidR="00000000" w:rsidRPr="00000000">
        <w:rPr>
          <w:rtl w:val="0"/>
        </w:rPr>
        <w:t xml:space="preserve">- Even with closure dates it’s not guaranteed that the issue was resolved. A visit from the agency or officer with no action could inflate the resolution rate.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Findings </w:t>
      </w:r>
    </w:p>
    <w:p w:rsidR="00000000" w:rsidDel="00000000" w:rsidP="00000000" w:rsidRDefault="00000000" w:rsidRPr="00000000" w14:paraId="0000001E">
      <w:pPr>
        <w:rPr/>
      </w:pPr>
      <w:r w:rsidDel="00000000" w:rsidR="00000000" w:rsidRPr="00000000">
        <w:rPr>
          <w:rtl w:val="0"/>
        </w:rPr>
        <w:t xml:space="preserve">The majority of the complaints fell under the category of Loud Music/Party, accounting for 59% of all noise complaints, then dropped significantly to 16% of calls related to Banging/Pounding and 9% to Loud Talking. This falls in line to the time of day for the majority which is late evening to early morning (10p - 1am). This was also consistent across all boroughs. The closure rate for each case hovers around 98%. This would be a good sign in most cases but there could be other underlying issues like a quick open and close case with no actual visit. The timeframe between call intake and closure is wide from .05 secs to 361.7 days, with 20,137 (2.5%) calls taking 6 days or more to resolve. This requires more investigation into resolution outcomes and overall administrative improvements. Click </w:t>
      </w:r>
      <w:hyperlink r:id="rId6">
        <w:r w:rsidDel="00000000" w:rsidR="00000000" w:rsidRPr="00000000">
          <w:rPr>
            <w:color w:val="1155cc"/>
            <w:u w:val="single"/>
            <w:rtl w:val="0"/>
          </w:rPr>
          <w:t xml:space="preserve">here</w:t>
        </w:r>
      </w:hyperlink>
      <w:r w:rsidDel="00000000" w:rsidR="00000000" w:rsidRPr="00000000">
        <w:rPr>
          <w:rtl w:val="0"/>
        </w:rPr>
        <w:t xml:space="preserve"> for additional findings.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Recommendations</w:t>
      </w:r>
    </w:p>
    <w:p w:rsidR="00000000" w:rsidDel="00000000" w:rsidP="00000000" w:rsidRDefault="00000000" w:rsidRPr="00000000" w14:paraId="00000021">
      <w:pPr>
        <w:spacing w:after="240" w:before="240" w:lineRule="auto"/>
        <w:rPr/>
      </w:pPr>
      <w:r w:rsidDel="00000000" w:rsidR="00000000" w:rsidRPr="00000000">
        <w:rPr>
          <w:rtl w:val="0"/>
        </w:rPr>
        <w:t xml:space="preserve">Based on the findings of this analysis, the following actions are recommended:</w:t>
      </w:r>
    </w:p>
    <w:p w:rsidR="00000000" w:rsidDel="00000000" w:rsidP="00000000" w:rsidRDefault="00000000" w:rsidRPr="00000000" w14:paraId="00000022">
      <w:pPr>
        <w:spacing w:after="240" w:before="240" w:lineRule="auto"/>
        <w:rPr/>
      </w:pPr>
      <w:r w:rsidDel="00000000" w:rsidR="00000000" w:rsidRPr="00000000">
        <w:rPr>
          <w:rtl w:val="0"/>
        </w:rPr>
        <w:t xml:space="preserve">First, there should be quality improvement metrics in place to ensure that timestamps are accurate and any missing dates are automatically flagged in the system to improve data integrity.</w:t>
      </w:r>
    </w:p>
    <w:p w:rsidR="00000000" w:rsidDel="00000000" w:rsidP="00000000" w:rsidRDefault="00000000" w:rsidRPr="00000000" w14:paraId="00000023">
      <w:pPr>
        <w:spacing w:after="240" w:before="240" w:lineRule="auto"/>
        <w:rPr/>
      </w:pPr>
      <w:r w:rsidDel="00000000" w:rsidR="00000000" w:rsidRPr="00000000">
        <w:rPr>
          <w:rtl w:val="0"/>
        </w:rPr>
        <w:t xml:space="preserve">Second, any call with a resolution within 48 hours should be reviewed to determine its root cause. This can be prioritized by complaint type and logging hour. This requires a review of documentation workflow and a systematic outlier detection process should be implemented to flag future cases exceeding the average response time.</w:t>
      </w:r>
    </w:p>
    <w:p w:rsidR="00000000" w:rsidDel="00000000" w:rsidP="00000000" w:rsidRDefault="00000000" w:rsidRPr="00000000" w14:paraId="00000024">
      <w:pPr>
        <w:spacing w:after="240" w:before="240" w:lineRule="auto"/>
        <w:rPr/>
      </w:pPr>
      <w:r w:rsidDel="00000000" w:rsidR="00000000" w:rsidRPr="00000000">
        <w:rPr>
          <w:rtl w:val="0"/>
        </w:rPr>
        <w:t xml:space="preserve">Third, given that Loud Music/Party complaints represent more than half of all noise cases, a joint review with community boards should be conducted to identify whether repeat addresses are contributing disproportionately to this category.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lic.tableau.com/app/profile/virtualdatavis/viz/NYC311NoiseComplaintsTracke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