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1A44" w14:textId="7D345295" w:rsidR="00F656E4" w:rsidRPr="001628C6" w:rsidRDefault="001628C6" w:rsidP="001628C6">
      <w:pPr>
        <w:pStyle w:val="1"/>
        <w:rPr>
          <w:b/>
          <w:bCs/>
        </w:rPr>
      </w:pPr>
      <w:proofErr w:type="gramStart"/>
      <w:r w:rsidRPr="001628C6">
        <w:rPr>
          <w:rFonts w:hint="eastAsia"/>
          <w:b/>
          <w:bCs/>
        </w:rPr>
        <w:t>“</w:t>
      </w:r>
      <w:proofErr w:type="gramEnd"/>
      <w:r w:rsidRPr="001628C6">
        <w:rPr>
          <w:rFonts w:hint="eastAsia"/>
          <w:b/>
          <w:bCs/>
        </w:rPr>
        <w:t>Transformer学习逻辑“开题报告</w:t>
      </w:r>
    </w:p>
    <w:p w14:paraId="4EE65894" w14:textId="7F75E35A" w:rsidR="001628C6" w:rsidRDefault="001628C6" w:rsidP="001628C6">
      <w:pPr>
        <w:pStyle w:val="2"/>
        <w:numPr>
          <w:ilvl w:val="0"/>
          <w:numId w:val="1"/>
        </w:numPr>
      </w:pPr>
      <w:r>
        <w:rPr>
          <w:rFonts w:hint="eastAsia"/>
        </w:rPr>
        <w:t>研究内容</w:t>
      </w:r>
    </w:p>
    <w:p w14:paraId="64739DD3" w14:textId="2C420BAE" w:rsidR="001628C6" w:rsidRDefault="001628C6" w:rsidP="001628C6">
      <w:pPr>
        <w:ind w:left="360"/>
        <w:rPr>
          <w:b/>
          <w:bCs/>
        </w:rPr>
      </w:pPr>
      <w:r w:rsidRPr="001628C6">
        <w:rPr>
          <w:rFonts w:hint="eastAsia"/>
          <w:b/>
          <w:bCs/>
        </w:rPr>
        <w:t>为什么要研究大语言模型如何学习逻辑表达式？</w:t>
      </w:r>
    </w:p>
    <w:p w14:paraId="323FE4D6" w14:textId="77777777" w:rsidR="001628C6" w:rsidRPr="001628C6" w:rsidRDefault="001628C6" w:rsidP="001628C6">
      <w:pPr>
        <w:ind w:left="360"/>
      </w:pPr>
      <w:r w:rsidRPr="001628C6">
        <w:rPr>
          <w:rFonts w:hint="eastAsia"/>
        </w:rPr>
        <w:t>1. 大语言模型要处理自然语言</w:t>
      </w:r>
    </w:p>
    <w:p w14:paraId="583AB7B6" w14:textId="77777777" w:rsidR="001628C6" w:rsidRPr="001628C6" w:rsidRDefault="001628C6" w:rsidP="001628C6">
      <w:pPr>
        <w:numPr>
          <w:ilvl w:val="0"/>
          <w:numId w:val="8"/>
        </w:numPr>
      </w:pPr>
      <w:r w:rsidRPr="001628C6">
        <w:rPr>
          <w:rFonts w:hint="eastAsia"/>
        </w:rPr>
        <w:t>自然语言中有充分多的逻辑关系，例如“如果……那么……”，“……不成立”等等</w:t>
      </w:r>
    </w:p>
    <w:p w14:paraId="5FA6B661" w14:textId="77777777" w:rsidR="001628C6" w:rsidRPr="001628C6" w:rsidRDefault="001628C6" w:rsidP="001628C6">
      <w:pPr>
        <w:numPr>
          <w:ilvl w:val="0"/>
          <w:numId w:val="8"/>
        </w:numPr>
      </w:pPr>
      <w:r w:rsidRPr="001628C6">
        <w:rPr>
          <w:rFonts w:hint="eastAsia"/>
        </w:rPr>
        <w:t>不同的逻辑关系之间需要演绎推理，进行综合</w:t>
      </w:r>
    </w:p>
    <w:p w14:paraId="19AF8B58" w14:textId="77777777" w:rsidR="001628C6" w:rsidRPr="001628C6" w:rsidRDefault="001628C6" w:rsidP="001628C6">
      <w:pPr>
        <w:numPr>
          <w:ilvl w:val="0"/>
          <w:numId w:val="8"/>
        </w:numPr>
      </w:pPr>
      <w:r w:rsidRPr="001628C6">
        <w:rPr>
          <w:rFonts w:hint="eastAsia"/>
        </w:rPr>
        <w:t>目前的大语言模型依然可能存在幻觉：例如A能推导出B，B成立时，大语言模型可能会觉得A也成立。</w:t>
      </w:r>
    </w:p>
    <w:p w14:paraId="7E817C37" w14:textId="77777777" w:rsidR="001628C6" w:rsidRPr="001628C6" w:rsidRDefault="001628C6" w:rsidP="001628C6">
      <w:pPr>
        <w:ind w:left="360"/>
      </w:pPr>
      <w:r w:rsidRPr="001628C6">
        <w:rPr>
          <w:rFonts w:hint="eastAsia"/>
        </w:rPr>
        <w:t>2. 逻辑表达式对研究大语言模型的数学能力有帮助</w:t>
      </w:r>
    </w:p>
    <w:p w14:paraId="48875499" w14:textId="77777777" w:rsidR="001628C6" w:rsidRPr="001628C6" w:rsidRDefault="001628C6" w:rsidP="001628C6">
      <w:pPr>
        <w:numPr>
          <w:ilvl w:val="0"/>
          <w:numId w:val="9"/>
        </w:numPr>
      </w:pPr>
      <w:r w:rsidRPr="001628C6">
        <w:rPr>
          <w:rFonts w:hint="eastAsia"/>
        </w:rPr>
        <w:t>逻辑表达式是最简单的数学表达式（它的变量和输出都只有0或1）</w:t>
      </w:r>
    </w:p>
    <w:p w14:paraId="72D7EA13" w14:textId="2683C14D" w:rsidR="001628C6" w:rsidRPr="001628C6" w:rsidRDefault="001628C6" w:rsidP="001628C6">
      <w:pPr>
        <w:numPr>
          <w:ilvl w:val="0"/>
          <w:numId w:val="9"/>
        </w:numPr>
        <w:rPr>
          <w:rFonts w:hint="eastAsia"/>
        </w:rPr>
      </w:pPr>
      <w:r w:rsidRPr="001628C6">
        <w:rPr>
          <w:rFonts w:hint="eastAsia"/>
        </w:rPr>
        <w:t>定理证明的本质是多步逻辑推理（例如：平面几何证明过程就是许多“如果那么”）</w:t>
      </w:r>
    </w:p>
    <w:p w14:paraId="0C0A3A93" w14:textId="22F63146" w:rsidR="001628C6" w:rsidRDefault="001628C6" w:rsidP="001628C6">
      <w:pPr>
        <w:pStyle w:val="3"/>
        <w:numPr>
          <w:ilvl w:val="1"/>
          <w:numId w:val="1"/>
        </w:numPr>
      </w:pPr>
      <w:r>
        <w:rPr>
          <w:rFonts w:hint="eastAsia"/>
        </w:rPr>
        <w:t>逻辑表达式</w:t>
      </w:r>
    </w:p>
    <w:p w14:paraId="737AEBC6" w14:textId="33CFD86E" w:rsidR="001628C6" w:rsidRPr="001628C6" w:rsidRDefault="001628C6" w:rsidP="001628C6">
      <w:pPr>
        <w:ind w:firstLine="420"/>
      </w:pPr>
      <w:r w:rsidRPr="001628C6">
        <w:rPr>
          <w:rFonts w:hint="eastAsia"/>
        </w:rPr>
        <w:t>它由若干个变量 (</w:t>
      </w:r>
      <w:proofErr w:type="spellStart"/>
      <w:r w:rsidRPr="001628C6">
        <w:rPr>
          <w:rFonts w:hint="eastAsia"/>
        </w:rPr>
        <w:t>p,q,r</w:t>
      </w:r>
      <w:proofErr w:type="spellEnd"/>
      <w:r w:rsidRPr="001628C6">
        <w:rPr>
          <w:rFonts w:hint="eastAsia"/>
        </w:rPr>
        <w:t xml:space="preserve"> …) 和逻辑运算符、括号组成</w:t>
      </w:r>
    </w:p>
    <w:p w14:paraId="4DB3F15B" w14:textId="44EE7EF4" w:rsidR="001628C6" w:rsidRPr="001628C6" w:rsidRDefault="001628C6" w:rsidP="001628C6">
      <w:pPr>
        <w:ind w:firstLine="420"/>
      </w:pPr>
      <w:r w:rsidRPr="001628C6">
        <w:rPr>
          <w:rFonts w:hint="eastAsia"/>
        </w:rPr>
        <w:t xml:space="preserve">表达式本身可看作变量 </w:t>
      </w:r>
      <w:proofErr w:type="spellStart"/>
      <w:r w:rsidRPr="001628C6">
        <w:rPr>
          <w:rFonts w:hint="eastAsia"/>
        </w:rPr>
        <w:t>p,q</w:t>
      </w:r>
      <w:proofErr w:type="spellEnd"/>
      <w:r w:rsidRPr="001628C6">
        <w:rPr>
          <w:rFonts w:hint="eastAsia"/>
        </w:rPr>
        <w:t xml:space="preserve">… 等的函数 </w:t>
      </w:r>
      <m:oMath>
        <m:r>
          <w:rPr>
            <w:rFonts w:ascii="Cambria Math" w:hAnsi="Cambria Math"/>
          </w:rPr>
          <m:t>f(p,q,…)</m:t>
        </m:r>
      </m:oMath>
      <w:r w:rsidRPr="001628C6">
        <w:rPr>
          <w:rFonts w:hint="eastAsia"/>
        </w:rPr>
        <w:t xml:space="preserve"> ，它的取值只能是 {0,1}</w:t>
      </w:r>
    </w:p>
    <w:p w14:paraId="1BF862E2" w14:textId="77777777" w:rsidR="001628C6" w:rsidRDefault="001628C6" w:rsidP="001628C6">
      <w:pPr>
        <w:pStyle w:val="a9"/>
        <w:ind w:left="460"/>
      </w:pPr>
    </w:p>
    <w:p w14:paraId="3B741853" w14:textId="3C2E9230" w:rsidR="001628C6" w:rsidRPr="001628C6" w:rsidRDefault="001628C6" w:rsidP="001628C6">
      <w:pPr>
        <w:pStyle w:val="a9"/>
        <w:ind w:left="440"/>
      </w:pPr>
      <w:r>
        <w:rPr>
          <w:rFonts w:hint="eastAsia"/>
          <w:b/>
          <w:bCs/>
        </w:rPr>
        <w:t>1.1.1</w:t>
      </w:r>
      <w:r w:rsidRPr="001628C6">
        <w:rPr>
          <w:rFonts w:hint="eastAsia"/>
          <w:b/>
          <w:bCs/>
        </w:rPr>
        <w:t>基本逻辑运算符</w:t>
      </w:r>
      <w:r>
        <w:rPr>
          <w:rFonts w:hint="eastAsia"/>
          <w:b/>
          <w:bCs/>
        </w:rPr>
        <w:t>：</w:t>
      </w:r>
    </w:p>
    <w:p w14:paraId="12F6940D" w14:textId="7DF118ED" w:rsidR="001628C6" w:rsidRDefault="001628C6" w:rsidP="001628C6">
      <w:pPr>
        <w:pStyle w:val="a9"/>
        <w:ind w:left="440"/>
      </w:pPr>
      <w:r>
        <w:rPr>
          <w:rFonts w:hint="eastAsia"/>
        </w:rPr>
        <w:t>与（and）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2618"/>
        <w:gridCol w:w="2617"/>
        <w:gridCol w:w="2621"/>
      </w:tblGrid>
      <w:tr w:rsidR="001628C6" w14:paraId="67FEBDCB" w14:textId="77777777" w:rsidTr="001628C6">
        <w:tc>
          <w:tcPr>
            <w:tcW w:w="2618" w:type="dxa"/>
          </w:tcPr>
          <w:p w14:paraId="7AA0CF9C" w14:textId="5FF0E11F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617" w:type="dxa"/>
          </w:tcPr>
          <w:p w14:paraId="06497F33" w14:textId="65750D75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621" w:type="dxa"/>
          </w:tcPr>
          <w:p w14:paraId="4CA16DD1" w14:textId="29F3CB1C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 &amp; y</w:t>
            </w:r>
          </w:p>
        </w:tc>
      </w:tr>
      <w:tr w:rsidR="001628C6" w14:paraId="7A8F9165" w14:textId="77777777" w:rsidTr="001628C6">
        <w:tc>
          <w:tcPr>
            <w:tcW w:w="2618" w:type="dxa"/>
          </w:tcPr>
          <w:p w14:paraId="32C410E7" w14:textId="782AE47F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17" w:type="dxa"/>
          </w:tcPr>
          <w:p w14:paraId="26C946EF" w14:textId="59125E40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21" w:type="dxa"/>
          </w:tcPr>
          <w:p w14:paraId="12B31093" w14:textId="74426563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628C6" w14:paraId="03F7B242" w14:textId="77777777" w:rsidTr="001628C6">
        <w:tc>
          <w:tcPr>
            <w:tcW w:w="2618" w:type="dxa"/>
          </w:tcPr>
          <w:p w14:paraId="70C9C028" w14:textId="208CE362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17" w:type="dxa"/>
          </w:tcPr>
          <w:p w14:paraId="06DDB11A" w14:textId="30B697B1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21" w:type="dxa"/>
          </w:tcPr>
          <w:p w14:paraId="01DFDB96" w14:textId="323870B1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628C6" w14:paraId="626C2AA5" w14:textId="77777777" w:rsidTr="001628C6">
        <w:tc>
          <w:tcPr>
            <w:tcW w:w="2618" w:type="dxa"/>
          </w:tcPr>
          <w:p w14:paraId="507E3A43" w14:textId="57FBFB32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17" w:type="dxa"/>
          </w:tcPr>
          <w:p w14:paraId="158DF439" w14:textId="67E61DFE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21" w:type="dxa"/>
          </w:tcPr>
          <w:p w14:paraId="01DEFBBD" w14:textId="3A47F52B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628C6" w14:paraId="2067FA0C" w14:textId="77777777" w:rsidTr="001628C6">
        <w:tc>
          <w:tcPr>
            <w:tcW w:w="2618" w:type="dxa"/>
          </w:tcPr>
          <w:p w14:paraId="6AACE37E" w14:textId="78E089C6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17" w:type="dxa"/>
          </w:tcPr>
          <w:p w14:paraId="05A04AAB" w14:textId="02197810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21" w:type="dxa"/>
          </w:tcPr>
          <w:p w14:paraId="715D3931" w14:textId="7595354E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0CD3661B" w14:textId="3DC4E30C" w:rsidR="001628C6" w:rsidRDefault="001628C6" w:rsidP="001628C6">
      <w:pPr>
        <w:pStyle w:val="a9"/>
        <w:ind w:left="440"/>
      </w:pPr>
      <w:r>
        <w:rPr>
          <w:rFonts w:hint="eastAsia"/>
        </w:rPr>
        <w:t>或</w:t>
      </w:r>
      <w:r>
        <w:rPr>
          <w:rFonts w:hint="eastAsia"/>
        </w:rPr>
        <w:t>（</w:t>
      </w:r>
      <w:r>
        <w:rPr>
          <w:rFonts w:hint="eastAsia"/>
        </w:rPr>
        <w:t>or</w:t>
      </w:r>
      <w:r>
        <w:rPr>
          <w:rFonts w:hint="eastAsia"/>
        </w:rPr>
        <w:t>）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2619"/>
        <w:gridCol w:w="2618"/>
        <w:gridCol w:w="2619"/>
      </w:tblGrid>
      <w:tr w:rsidR="001628C6" w14:paraId="1153C1FE" w14:textId="77777777" w:rsidTr="00E25D5C">
        <w:tc>
          <w:tcPr>
            <w:tcW w:w="2765" w:type="dxa"/>
          </w:tcPr>
          <w:p w14:paraId="2500D1B5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765" w:type="dxa"/>
          </w:tcPr>
          <w:p w14:paraId="2B79D390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766" w:type="dxa"/>
          </w:tcPr>
          <w:p w14:paraId="7BB607BC" w14:textId="30F49790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 xml:space="preserve"> y</w:t>
            </w:r>
          </w:p>
        </w:tc>
      </w:tr>
      <w:tr w:rsidR="001628C6" w14:paraId="47C3B622" w14:textId="77777777" w:rsidTr="00E25D5C">
        <w:tc>
          <w:tcPr>
            <w:tcW w:w="2765" w:type="dxa"/>
          </w:tcPr>
          <w:p w14:paraId="5545E924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760DE8EF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0EAE1762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628C6" w14:paraId="66835BE9" w14:textId="77777777" w:rsidTr="00E25D5C">
        <w:tc>
          <w:tcPr>
            <w:tcW w:w="2765" w:type="dxa"/>
          </w:tcPr>
          <w:p w14:paraId="3A2F24A6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3D9DB62B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66625C7F" w14:textId="07D2A25C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28C6" w14:paraId="23030896" w14:textId="77777777" w:rsidTr="00E25D5C">
        <w:tc>
          <w:tcPr>
            <w:tcW w:w="2765" w:type="dxa"/>
          </w:tcPr>
          <w:p w14:paraId="5869E970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722D47D3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4E295732" w14:textId="69117D1C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28C6" w14:paraId="531463C9" w14:textId="77777777" w:rsidTr="00E25D5C">
        <w:tc>
          <w:tcPr>
            <w:tcW w:w="2765" w:type="dxa"/>
          </w:tcPr>
          <w:p w14:paraId="466D19CA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6283362B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5EC1FD04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880B5C0" w14:textId="10AB05D9" w:rsidR="001628C6" w:rsidRDefault="001628C6" w:rsidP="001628C6">
      <w:pPr>
        <w:pStyle w:val="a9"/>
        <w:ind w:left="440"/>
      </w:pPr>
      <w:r>
        <w:rPr>
          <w:rFonts w:hint="eastAsia"/>
        </w:rPr>
        <w:t>非（not）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3927"/>
        <w:gridCol w:w="3929"/>
      </w:tblGrid>
      <w:tr w:rsidR="001628C6" w14:paraId="68622068" w14:textId="77777777" w:rsidTr="001628C6">
        <w:tc>
          <w:tcPr>
            <w:tcW w:w="3927" w:type="dxa"/>
          </w:tcPr>
          <w:p w14:paraId="5BE55FD1" w14:textId="02EB9ECB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x</w:t>
            </w:r>
          </w:p>
        </w:tc>
        <w:tc>
          <w:tcPr>
            <w:tcW w:w="3929" w:type="dxa"/>
          </w:tcPr>
          <w:p w14:paraId="0999B284" w14:textId="1652B0ED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~ x</w:t>
            </w:r>
          </w:p>
        </w:tc>
      </w:tr>
      <w:tr w:rsidR="001628C6" w14:paraId="3206E92A" w14:textId="77777777" w:rsidTr="001628C6">
        <w:tc>
          <w:tcPr>
            <w:tcW w:w="3927" w:type="dxa"/>
          </w:tcPr>
          <w:p w14:paraId="1782274D" w14:textId="473ADA06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929" w:type="dxa"/>
          </w:tcPr>
          <w:p w14:paraId="772A6F90" w14:textId="7D5A27DF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28C6" w14:paraId="6DD02F87" w14:textId="77777777" w:rsidTr="001628C6">
        <w:tc>
          <w:tcPr>
            <w:tcW w:w="3927" w:type="dxa"/>
          </w:tcPr>
          <w:p w14:paraId="4E2BC1DB" w14:textId="6F9BCE00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929" w:type="dxa"/>
          </w:tcPr>
          <w:p w14:paraId="7FB8C0FA" w14:textId="06B88390" w:rsidR="001628C6" w:rsidRDefault="001628C6" w:rsidP="001628C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46BB77E5" w14:textId="72AD7BC0" w:rsidR="001628C6" w:rsidRDefault="001628C6" w:rsidP="001628C6">
      <w:pPr>
        <w:pStyle w:val="a9"/>
        <w:ind w:left="440"/>
        <w:rPr>
          <w:iCs/>
        </w:rPr>
      </w:pPr>
      <w:r w:rsidRPr="001628C6">
        <w:rPr>
          <w:rFonts w:hint="eastAsia"/>
        </w:rPr>
        <w:t>蕴含</w:t>
      </w:r>
      <w:r>
        <w:rPr>
          <w:rFonts w:hint="eastAsia"/>
        </w:rPr>
        <w:t>（</w:t>
      </w:r>
      <w:r w:rsidRPr="001628C6">
        <w:rPr>
          <w:rFonts w:hint="eastAsia"/>
        </w:rPr>
        <w:t>implies</w:t>
      </w:r>
      <w:r>
        <w:rPr>
          <w:rFonts w:hint="eastAsia"/>
        </w:rPr>
        <w:t>）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a→b</m:t>
            </m:r>
          </m:e>
        </m:d>
        <m:r>
          <w:rPr>
            <w:rFonts w:ascii="Cambria Math" w:hAnsi="Cambria Math"/>
          </w:rPr>
          <m:t>=(b 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~a</m:t>
        </m:r>
        <m:r>
          <w:rPr>
            <w:rFonts w:ascii="Cambria Math" w:hAnsi="Cambria Math"/>
          </w:rPr>
          <m:t>)</m:t>
        </m:r>
      </m:oMath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2618"/>
        <w:gridCol w:w="2617"/>
        <w:gridCol w:w="2621"/>
      </w:tblGrid>
      <w:tr w:rsidR="001628C6" w14:paraId="0231B152" w14:textId="77777777" w:rsidTr="00E25D5C">
        <w:tc>
          <w:tcPr>
            <w:tcW w:w="2618" w:type="dxa"/>
          </w:tcPr>
          <w:p w14:paraId="1DBE9ED3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617" w:type="dxa"/>
          </w:tcPr>
          <w:p w14:paraId="34DFB715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621" w:type="dxa"/>
          </w:tcPr>
          <w:p w14:paraId="057F5D79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x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</w:rPr>
              <w:t xml:space="preserve"> y</w:t>
            </w:r>
          </w:p>
        </w:tc>
      </w:tr>
      <w:tr w:rsidR="001628C6" w14:paraId="58BBC99A" w14:textId="77777777" w:rsidTr="00E25D5C">
        <w:tc>
          <w:tcPr>
            <w:tcW w:w="2618" w:type="dxa"/>
          </w:tcPr>
          <w:p w14:paraId="476C3968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17" w:type="dxa"/>
          </w:tcPr>
          <w:p w14:paraId="1DE3217A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21" w:type="dxa"/>
          </w:tcPr>
          <w:p w14:paraId="2D8815DF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28C6" w14:paraId="00988191" w14:textId="77777777" w:rsidTr="00E25D5C">
        <w:tc>
          <w:tcPr>
            <w:tcW w:w="2618" w:type="dxa"/>
          </w:tcPr>
          <w:p w14:paraId="3731FEA0" w14:textId="0874A368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17" w:type="dxa"/>
          </w:tcPr>
          <w:p w14:paraId="14020643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21" w:type="dxa"/>
          </w:tcPr>
          <w:p w14:paraId="2CB6EC6B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28C6" w14:paraId="35DC84D4" w14:textId="77777777" w:rsidTr="00E25D5C">
        <w:tc>
          <w:tcPr>
            <w:tcW w:w="2618" w:type="dxa"/>
          </w:tcPr>
          <w:p w14:paraId="75AF5018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17" w:type="dxa"/>
          </w:tcPr>
          <w:p w14:paraId="61A0A04E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21" w:type="dxa"/>
          </w:tcPr>
          <w:p w14:paraId="6A32B1D1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628C6" w14:paraId="5391351F" w14:textId="77777777" w:rsidTr="00E25D5C">
        <w:tc>
          <w:tcPr>
            <w:tcW w:w="2618" w:type="dxa"/>
          </w:tcPr>
          <w:p w14:paraId="67E0940D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17" w:type="dxa"/>
          </w:tcPr>
          <w:p w14:paraId="2D9CAB2A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21" w:type="dxa"/>
          </w:tcPr>
          <w:p w14:paraId="6E5F2812" w14:textId="77777777" w:rsidR="001628C6" w:rsidRDefault="001628C6" w:rsidP="00E25D5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657744E" w14:textId="22E12B7C" w:rsidR="001628C6" w:rsidRDefault="001628C6" w:rsidP="001628C6">
      <w:pPr>
        <w:pStyle w:val="a9"/>
        <w:ind w:left="440"/>
        <w:rPr>
          <w:iCs/>
        </w:rPr>
      </w:pPr>
      <w:r w:rsidRPr="001628C6">
        <w:rPr>
          <w:rFonts w:hint="eastAsia"/>
          <w:b/>
          <w:bCs/>
        </w:rPr>
        <w:t>1.1.2中缀表达式：</w:t>
      </w:r>
    </w:p>
    <w:p w14:paraId="2CC6E916" w14:textId="77777777" w:rsidR="001628C6" w:rsidRDefault="001628C6" w:rsidP="001628C6">
      <w:pPr>
        <w:pStyle w:val="a9"/>
        <w:numPr>
          <w:ilvl w:val="0"/>
          <w:numId w:val="13"/>
        </w:numPr>
        <w:rPr>
          <w:iCs/>
        </w:rPr>
      </w:pPr>
      <w:r>
        <w:rPr>
          <w:rFonts w:hint="eastAsia"/>
          <w:iCs/>
        </w:rPr>
        <w:t>平时最常用的表达形式。</w:t>
      </w:r>
    </w:p>
    <w:p w14:paraId="57F33E93" w14:textId="77777777" w:rsidR="001628C6" w:rsidRDefault="001628C6" w:rsidP="001628C6">
      <w:pPr>
        <w:pStyle w:val="a9"/>
        <w:numPr>
          <w:ilvl w:val="0"/>
          <w:numId w:val="13"/>
        </w:numPr>
        <w:rPr>
          <w:iCs/>
        </w:rPr>
      </w:pPr>
      <w:r>
        <w:rPr>
          <w:rFonts w:hint="eastAsia"/>
          <w:iCs/>
        </w:rPr>
        <w:t>双目运算符的两个输入写在运算符的两边</w:t>
      </w:r>
    </w:p>
    <w:p w14:paraId="17C43981" w14:textId="3E89A911" w:rsidR="001628C6" w:rsidRPr="001628C6" w:rsidRDefault="001628C6" w:rsidP="001628C6">
      <w:pPr>
        <w:pStyle w:val="a9"/>
        <w:numPr>
          <w:ilvl w:val="0"/>
          <w:numId w:val="13"/>
        </w:numPr>
        <w:rPr>
          <w:iCs/>
        </w:rPr>
      </w:pPr>
      <w:r>
        <w:rPr>
          <w:rFonts w:hint="eastAsia"/>
          <w:iCs/>
        </w:rPr>
        <w:t>单目运算符的输入写在运算符后面</w:t>
      </w:r>
      <w:r w:rsidRPr="001628C6">
        <w:rPr>
          <w:iCs/>
        </w:rPr>
        <w:t xml:space="preserve"> </w:t>
      </w:r>
    </w:p>
    <w:p w14:paraId="5DDED41E" w14:textId="1014FD62" w:rsidR="001628C6" w:rsidRPr="001628C6" w:rsidRDefault="001628C6" w:rsidP="001628C6">
      <w:pPr>
        <w:pStyle w:val="a9"/>
        <w:numPr>
          <w:ilvl w:val="0"/>
          <w:numId w:val="13"/>
        </w:numPr>
        <w:rPr>
          <w:iCs/>
        </w:rPr>
      </w:pPr>
      <w:r w:rsidRPr="001628C6">
        <w:rPr>
          <w:rFonts w:hint="eastAsia"/>
          <w:iCs/>
        </w:rPr>
        <w:t>ex</w:t>
      </w:r>
      <w:r>
        <w:rPr>
          <w:rFonts w:hint="eastAsia"/>
          <w:iCs/>
        </w:rPr>
        <w:t>ample</w:t>
      </w:r>
      <w:r w:rsidRPr="001628C6">
        <w:rPr>
          <w:rFonts w:hint="eastAsia"/>
          <w:iCs/>
        </w:rPr>
        <w:t xml:space="preserve">: </w:t>
      </w:r>
      <w:proofErr w:type="spellStart"/>
      <w:r w:rsidRPr="001628C6">
        <w:rPr>
          <w:rFonts w:hint="eastAsia"/>
          <w:iCs/>
        </w:rPr>
        <w:t>p&amp;q</w:t>
      </w:r>
      <w:proofErr w:type="spellEnd"/>
      <w:r w:rsidRPr="001628C6">
        <w:rPr>
          <w:rFonts w:hint="eastAsia"/>
          <w:iCs/>
        </w:rPr>
        <w:t>,  (p|~p), (</w:t>
      </w:r>
      <w:proofErr w:type="spellStart"/>
      <w:r w:rsidRPr="001628C6">
        <w:rPr>
          <w:rFonts w:hint="eastAsia"/>
          <w:iCs/>
        </w:rPr>
        <w:t>p|q</w:t>
      </w:r>
      <w:proofErr w:type="spellEnd"/>
      <w:r w:rsidRPr="001628C6">
        <w:rPr>
          <w:rFonts w:hint="eastAsia"/>
          <w:iCs/>
        </w:rPr>
        <w:t>)|(p|~q) 等等</w:t>
      </w:r>
    </w:p>
    <w:p w14:paraId="000894CC" w14:textId="526CC3E4" w:rsidR="001628C6" w:rsidRPr="001628C6" w:rsidRDefault="001628C6" w:rsidP="001628C6">
      <w:pPr>
        <w:ind w:firstLine="360"/>
        <w:rPr>
          <w:rFonts w:hint="eastAsia"/>
          <w:b/>
          <w:bCs/>
        </w:rPr>
      </w:pPr>
      <w:r w:rsidRPr="001628C6">
        <w:rPr>
          <w:rFonts w:hint="eastAsia"/>
          <w:b/>
          <w:bCs/>
        </w:rPr>
        <w:t>1.1.3后缀表达式</w:t>
      </w:r>
      <w:r w:rsidRPr="001628C6">
        <w:rPr>
          <w:rFonts w:hint="eastAsia"/>
          <w:b/>
          <w:bCs/>
        </w:rPr>
        <w:t>（逆波兰表达式）</w:t>
      </w:r>
      <w:r w:rsidRPr="001628C6">
        <w:rPr>
          <w:rFonts w:hint="eastAsia"/>
          <w:b/>
          <w:bCs/>
        </w:rPr>
        <w:t>：</w:t>
      </w:r>
    </w:p>
    <w:p w14:paraId="2B0BB458" w14:textId="48D8CF4C" w:rsidR="001628C6" w:rsidRPr="001628C6" w:rsidRDefault="001628C6" w:rsidP="001628C6">
      <w:pPr>
        <w:pStyle w:val="a9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>是</w:t>
      </w:r>
      <w:r w:rsidRPr="001628C6">
        <w:rPr>
          <w:rFonts w:hint="eastAsia"/>
          <w:iCs/>
        </w:rPr>
        <w:t>按照出</w:t>
      </w:r>
      <w:proofErr w:type="gramStart"/>
      <w:r w:rsidRPr="001628C6">
        <w:rPr>
          <w:rFonts w:hint="eastAsia"/>
          <w:iCs/>
        </w:rPr>
        <w:t>栈</w:t>
      </w:r>
      <w:proofErr w:type="gramEnd"/>
      <w:r w:rsidRPr="001628C6">
        <w:rPr>
          <w:rFonts w:hint="eastAsia"/>
          <w:iCs/>
        </w:rPr>
        <w:t>顺序维护的表达式</w:t>
      </w:r>
    </w:p>
    <w:p w14:paraId="7C640F85" w14:textId="0CC50DF6" w:rsidR="001628C6" w:rsidRDefault="001628C6" w:rsidP="001628C6">
      <w:pPr>
        <w:pStyle w:val="a9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>双目运算符的两个输入</w:t>
      </w:r>
      <w:r>
        <w:rPr>
          <w:rFonts w:hint="eastAsia"/>
          <w:iCs/>
        </w:rPr>
        <w:t>按顺序</w:t>
      </w:r>
      <w:r>
        <w:rPr>
          <w:rFonts w:hint="eastAsia"/>
          <w:iCs/>
        </w:rPr>
        <w:t>写在运算符的</w:t>
      </w:r>
      <w:r>
        <w:rPr>
          <w:rFonts w:hint="eastAsia"/>
          <w:iCs/>
        </w:rPr>
        <w:t>前面</w:t>
      </w:r>
    </w:p>
    <w:p w14:paraId="25B460D9" w14:textId="258181BC" w:rsidR="001628C6" w:rsidRPr="001628C6" w:rsidRDefault="001628C6" w:rsidP="001628C6">
      <w:pPr>
        <w:pStyle w:val="a9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>单目运算符的输入写在运算符</w:t>
      </w:r>
      <w:r>
        <w:rPr>
          <w:rFonts w:hint="eastAsia"/>
          <w:iCs/>
        </w:rPr>
        <w:t>前面</w:t>
      </w:r>
    </w:p>
    <w:p w14:paraId="0A878CD8" w14:textId="66ABC1B3" w:rsidR="001628C6" w:rsidRDefault="001628C6" w:rsidP="001628C6">
      <w:pPr>
        <w:pStyle w:val="a9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 xml:space="preserve">Example: </w:t>
      </w:r>
      <w:proofErr w:type="spellStart"/>
      <w:r>
        <w:rPr>
          <w:rFonts w:hint="eastAsia"/>
          <w:iCs/>
        </w:rPr>
        <w:t>pq</w:t>
      </w:r>
      <w:proofErr w:type="spellEnd"/>
      <w:r>
        <w:rPr>
          <w:rFonts w:hint="eastAsia"/>
          <w:iCs/>
        </w:rPr>
        <w:t xml:space="preserve">&amp;, pp~|, </w:t>
      </w:r>
      <w:proofErr w:type="spellStart"/>
      <w:r>
        <w:rPr>
          <w:rFonts w:hint="eastAsia"/>
          <w:iCs/>
        </w:rPr>
        <w:t>pq|pq</w:t>
      </w:r>
      <w:proofErr w:type="spellEnd"/>
      <w:r>
        <w:rPr>
          <w:rFonts w:hint="eastAsia"/>
          <w:iCs/>
        </w:rPr>
        <w:t xml:space="preserve">~|| </w:t>
      </w:r>
      <w:r w:rsidRPr="001628C6">
        <w:rPr>
          <w:rFonts w:hint="eastAsia"/>
          <w:iCs/>
        </w:rPr>
        <w:t>等等</w:t>
      </w:r>
    </w:p>
    <w:p w14:paraId="1B859495" w14:textId="0C3B3B03" w:rsidR="001628C6" w:rsidRPr="001628C6" w:rsidRDefault="001628C6" w:rsidP="001628C6">
      <w:pPr>
        <w:pStyle w:val="a9"/>
        <w:numPr>
          <w:ilvl w:val="0"/>
          <w:numId w:val="11"/>
        </w:numPr>
        <w:rPr>
          <w:iCs/>
        </w:rPr>
      </w:pPr>
      <w:r w:rsidRPr="001628C6">
        <w:rPr>
          <w:rFonts w:hint="eastAsia"/>
          <w:iCs/>
        </w:rPr>
        <w:t>后缀表达式</w:t>
      </w:r>
      <w:r w:rsidRPr="001628C6">
        <w:rPr>
          <w:rFonts w:hint="eastAsia"/>
          <w:b/>
          <w:bCs/>
          <w:iCs/>
        </w:rPr>
        <w:t>不需要使用括号</w:t>
      </w:r>
      <w:r w:rsidRPr="001628C6">
        <w:rPr>
          <w:rFonts w:hint="eastAsia"/>
          <w:iCs/>
        </w:rPr>
        <w:t>，就能唯一确定取值。</w:t>
      </w:r>
    </w:p>
    <w:p w14:paraId="75AADF29" w14:textId="79C0F8E7" w:rsidR="001628C6" w:rsidRPr="001628C6" w:rsidRDefault="001628C6" w:rsidP="001628C6">
      <w:pPr>
        <w:pStyle w:val="a9"/>
        <w:numPr>
          <w:ilvl w:val="0"/>
          <w:numId w:val="11"/>
        </w:numPr>
        <w:rPr>
          <w:iCs/>
        </w:rPr>
      </w:pPr>
      <w:r w:rsidRPr="001628C6">
        <w:rPr>
          <w:rFonts w:hint="eastAsia"/>
          <w:b/>
          <w:bCs/>
          <w:iCs/>
        </w:rPr>
        <w:t xml:space="preserve">后缀表达式长度 </w:t>
      </w:r>
      <w:r w:rsidRPr="001628C6">
        <w:rPr>
          <w:rFonts w:hint="eastAsia"/>
          <w:iCs/>
        </w:rPr>
        <w:t>= 字母总数 + 算符总数</w:t>
      </w:r>
    </w:p>
    <w:p w14:paraId="044B7A00" w14:textId="7B19B4D8" w:rsidR="001628C6" w:rsidRDefault="001628C6" w:rsidP="001628C6">
      <w:pPr>
        <w:ind w:firstLine="360"/>
        <w:rPr>
          <w:b/>
          <w:bCs/>
        </w:rPr>
      </w:pPr>
      <w:r w:rsidRPr="001628C6">
        <w:drawing>
          <wp:anchor distT="0" distB="0" distL="114300" distR="114300" simplePos="0" relativeHeight="251658240" behindDoc="1" locked="0" layoutInCell="1" allowOverlap="1" wp14:anchorId="079BB1A8" wp14:editId="015D500F">
            <wp:simplePos x="0" y="0"/>
            <wp:positionH relativeFrom="column">
              <wp:posOffset>596900</wp:posOffset>
            </wp:positionH>
            <wp:positionV relativeFrom="paragraph">
              <wp:posOffset>237490</wp:posOffset>
            </wp:positionV>
            <wp:extent cx="1943100" cy="1943100"/>
            <wp:effectExtent l="0" t="0" r="0" b="0"/>
            <wp:wrapNone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D082D3D-F128-8E06-0335-0E4FC11BC3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FD082D3D-F128-8E06-0335-0E4FC11BC3C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8C6">
        <w:rPr>
          <w:rFonts w:hint="eastAsia"/>
          <w:b/>
          <w:bCs/>
        </w:rPr>
        <w:t>1.1.4表达式树</w:t>
      </w:r>
      <w:r>
        <w:rPr>
          <w:rFonts w:hint="eastAsia"/>
          <w:b/>
          <w:bCs/>
        </w:rPr>
        <w:t>:</w:t>
      </w:r>
    </w:p>
    <w:p w14:paraId="2B44F679" w14:textId="204B5C3C" w:rsidR="001628C6" w:rsidRPr="001628C6" w:rsidRDefault="001628C6" w:rsidP="001628C6">
      <w:pPr>
        <w:ind w:firstLine="360"/>
      </w:pPr>
      <w:r w:rsidRPr="001628C6">
        <w:rPr>
          <w:rFonts w:hint="eastAsia"/>
        </w:rPr>
        <w:t>ex</w:t>
      </w:r>
      <w:r>
        <w:rPr>
          <w:rFonts w:hint="eastAsia"/>
        </w:rPr>
        <w:t>ample</w:t>
      </w:r>
      <w:r w:rsidRPr="001628C6">
        <w:rPr>
          <w:rFonts w:hint="eastAsia"/>
        </w:rPr>
        <w:t>: (6+(2*3))/4-5</w:t>
      </w:r>
    </w:p>
    <w:p w14:paraId="57EFE95C" w14:textId="77777777" w:rsidR="001628C6" w:rsidRDefault="001628C6" w:rsidP="001628C6">
      <w:pPr>
        <w:ind w:firstLine="360"/>
        <w:rPr>
          <w:b/>
          <w:bCs/>
        </w:rPr>
      </w:pPr>
    </w:p>
    <w:p w14:paraId="6A787714" w14:textId="77777777" w:rsidR="001628C6" w:rsidRDefault="001628C6" w:rsidP="001628C6">
      <w:pPr>
        <w:ind w:firstLine="360"/>
        <w:rPr>
          <w:b/>
          <w:bCs/>
        </w:rPr>
      </w:pPr>
    </w:p>
    <w:p w14:paraId="1CE35130" w14:textId="77777777" w:rsidR="001628C6" w:rsidRDefault="001628C6" w:rsidP="001628C6">
      <w:pPr>
        <w:ind w:firstLine="360"/>
        <w:rPr>
          <w:b/>
          <w:bCs/>
        </w:rPr>
      </w:pPr>
    </w:p>
    <w:p w14:paraId="582431AD" w14:textId="77777777" w:rsidR="001628C6" w:rsidRPr="001628C6" w:rsidRDefault="001628C6" w:rsidP="001628C6">
      <w:pPr>
        <w:ind w:firstLine="360"/>
        <w:rPr>
          <w:rFonts w:hint="eastAsia"/>
          <w:b/>
          <w:bCs/>
        </w:rPr>
      </w:pPr>
    </w:p>
    <w:p w14:paraId="762FAAF6" w14:textId="1B2BD476" w:rsidR="001628C6" w:rsidRPr="001628C6" w:rsidRDefault="001628C6" w:rsidP="001628C6">
      <w:pPr>
        <w:numPr>
          <w:ilvl w:val="0"/>
          <w:numId w:val="14"/>
        </w:numPr>
        <w:rPr>
          <w:rFonts w:hint="eastAsia"/>
        </w:rPr>
      </w:pPr>
      <w:r>
        <w:tab/>
      </w:r>
      <w:r w:rsidRPr="001628C6">
        <w:rPr>
          <w:rFonts w:hint="eastAsia"/>
        </w:rPr>
        <w:t xml:space="preserve">后缀表达式 </w:t>
      </w:r>
      <w:r w:rsidRPr="001628C6">
        <w:rPr>
          <w:rFonts w:ascii="Cambria Math" w:hAnsi="Cambria Math" w:cs="Cambria Math"/>
        </w:rPr>
        <w:t>⇋</w:t>
      </w:r>
      <w:r w:rsidRPr="001628C6">
        <w:rPr>
          <w:rFonts w:hint="eastAsia"/>
        </w:rPr>
        <w:t xml:space="preserve"> 表达式树 </w:t>
      </w:r>
      <w:r w:rsidRPr="001628C6">
        <w:rPr>
          <w:rFonts w:ascii="Cambria Math" w:hAnsi="Cambria Math" w:cs="Cambria Math"/>
        </w:rPr>
        <w:t>⇋</w:t>
      </w:r>
      <w:r w:rsidRPr="001628C6">
        <w:rPr>
          <w:rFonts w:hint="eastAsia"/>
        </w:rPr>
        <w:t xml:space="preserve">  普通表达式（唯一对应）</w:t>
      </w:r>
    </w:p>
    <w:p w14:paraId="4F1D66C6" w14:textId="1272E60D" w:rsidR="001628C6" w:rsidRDefault="001628C6" w:rsidP="001628C6">
      <w:pPr>
        <w:pStyle w:val="3"/>
        <w:numPr>
          <w:ilvl w:val="1"/>
          <w:numId w:val="1"/>
        </w:numPr>
      </w:pPr>
      <w:r>
        <w:rPr>
          <w:rFonts w:hint="eastAsia"/>
        </w:rPr>
        <w:t>重言式</w:t>
      </w:r>
    </w:p>
    <w:p w14:paraId="39FC4121" w14:textId="77777777" w:rsidR="001628C6" w:rsidRPr="001628C6" w:rsidRDefault="001628C6" w:rsidP="001628C6">
      <w:pPr>
        <w:ind w:left="360"/>
      </w:pPr>
      <w:r w:rsidRPr="001628C6">
        <w:rPr>
          <w:rFonts w:hint="eastAsia"/>
        </w:rPr>
        <w:t>重言式指一个逻辑表达式总是真，不论所有变量如何取值。</w:t>
      </w:r>
    </w:p>
    <w:p w14:paraId="084BD7B8" w14:textId="77777777" w:rsidR="001628C6" w:rsidRDefault="001628C6" w:rsidP="001628C6">
      <w:pPr>
        <w:rPr>
          <w:rFonts w:ascii="微软雅黑" w:eastAsia="微软雅黑" w:hAnsi="微软雅黑"/>
          <w:color w:val="000000" w:themeColor="text1"/>
          <w:kern w:val="24"/>
          <w:sz w:val="44"/>
          <w:szCs w:val="44"/>
          <w14:ligatures w14:val="none"/>
        </w:rPr>
      </w:pPr>
      <w:r>
        <w:rPr>
          <w:rFonts w:hint="eastAsia"/>
        </w:rPr>
        <w:t>Examples:</w:t>
      </w:r>
      <w:r w:rsidRPr="001628C6">
        <w:rPr>
          <w:rFonts w:ascii="微软雅黑" w:eastAsia="微软雅黑" w:hAnsi="微软雅黑" w:hint="eastAsia"/>
          <w:color w:val="000000" w:themeColor="text1"/>
          <w:kern w:val="24"/>
          <w:sz w:val="44"/>
          <w:szCs w:val="44"/>
          <w14:ligatures w14:val="none"/>
        </w:rPr>
        <w:t xml:space="preserve"> </w:t>
      </w:r>
    </w:p>
    <w:p w14:paraId="137A3012" w14:textId="76F0E5FE" w:rsidR="001628C6" w:rsidRPr="001628C6" w:rsidRDefault="001628C6" w:rsidP="001628C6">
      <w:pPr>
        <w:pStyle w:val="a9"/>
        <w:numPr>
          <w:ilvl w:val="0"/>
          <w:numId w:val="4"/>
        </w:numPr>
      </w:pPr>
      <w:r w:rsidRPr="001628C6">
        <w:rPr>
          <w:rFonts w:hint="eastAsia"/>
        </w:rPr>
        <w:t>A</w:t>
      </w:r>
      <w:bookmarkStart w:id="0" w:name="OLE_LINK1"/>
      <m:oMath>
        <m:r>
          <w:rPr>
            <w:rFonts w:ascii="Cambria Math" w:hAnsi="Cambria Math"/>
          </w:rPr>
          <m:t>→</m:t>
        </m:r>
      </m:oMath>
      <w:bookmarkEnd w:id="0"/>
      <w:r w:rsidRPr="001628C6">
        <w:rPr>
          <w:rFonts w:hint="eastAsia"/>
        </w:rPr>
        <w:t>A</w:t>
      </w:r>
    </w:p>
    <w:p w14:paraId="5192DE7B" w14:textId="77777777" w:rsidR="001628C6" w:rsidRPr="001628C6" w:rsidRDefault="001628C6" w:rsidP="001628C6">
      <w:pPr>
        <w:ind w:firstLine="420"/>
      </w:pPr>
      <w:r w:rsidRPr="001628C6">
        <w:rPr>
          <w:rFonts w:hint="eastAsia"/>
        </w:rPr>
        <w:lastRenderedPageBreak/>
        <w:t>A能推出A。</w:t>
      </w:r>
    </w:p>
    <w:p w14:paraId="0A6DFA84" w14:textId="4E8E5ACF" w:rsidR="001628C6" w:rsidRPr="001628C6" w:rsidRDefault="001628C6" w:rsidP="001628C6">
      <w:pPr>
        <w:pStyle w:val="a9"/>
        <w:numPr>
          <w:ilvl w:val="0"/>
          <w:numId w:val="4"/>
        </w:numPr>
      </w:pPr>
      <w:r w:rsidRPr="001628C6">
        <w:rPr>
          <w:rFonts w:hint="eastAsia"/>
        </w:rPr>
        <w:t>((A</w:t>
      </w:r>
      <m:oMath>
        <m:r>
          <w:rPr>
            <w:rFonts w:ascii="Cambria Math" w:hAnsi="Cambria Math"/>
          </w:rPr>
          <m:t>→</m:t>
        </m:r>
      </m:oMath>
      <w:proofErr w:type="gramStart"/>
      <w:r w:rsidRPr="001628C6">
        <w:rPr>
          <w:rFonts w:hint="eastAsia"/>
        </w:rPr>
        <w:t>B)&amp;</w:t>
      </w:r>
      <w:proofErr w:type="gramEnd"/>
      <w:r w:rsidRPr="001628C6">
        <w:rPr>
          <w:rFonts w:hint="eastAsia"/>
        </w:rPr>
        <w:t>(B</w:t>
      </w:r>
      <m:oMath>
        <m:r>
          <w:rPr>
            <w:rFonts w:ascii="Cambria Math" w:hAnsi="Cambria Math"/>
          </w:rPr>
          <m:t>→</m:t>
        </m:r>
      </m:oMath>
      <w:r w:rsidRPr="001628C6">
        <w:rPr>
          <w:rFonts w:hint="eastAsia"/>
        </w:rPr>
        <w:t>C))</w:t>
      </w:r>
      <w:r w:rsidRPr="001628C6">
        <w:rPr>
          <w:rFonts w:ascii="Cambria Math" w:hAnsi="Cambria Math"/>
          <w:i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1628C6">
        <w:rPr>
          <w:rFonts w:hint="eastAsia"/>
        </w:rPr>
        <w:t>(A</w:t>
      </w:r>
      <m:oMath>
        <m:r>
          <w:rPr>
            <w:rFonts w:ascii="Cambria Math" w:hAnsi="Cambria Math"/>
          </w:rPr>
          <m:t>→</m:t>
        </m:r>
      </m:oMath>
      <w:r w:rsidRPr="001628C6">
        <w:rPr>
          <w:rFonts w:hint="eastAsia"/>
        </w:rPr>
        <w:t>C)</w:t>
      </w:r>
    </w:p>
    <w:p w14:paraId="383047A9" w14:textId="77777777" w:rsidR="001628C6" w:rsidRPr="001628C6" w:rsidRDefault="001628C6" w:rsidP="001628C6">
      <w:pPr>
        <w:ind w:firstLine="420"/>
      </w:pPr>
      <w:r w:rsidRPr="001628C6">
        <w:rPr>
          <w:rFonts w:hint="eastAsia"/>
        </w:rPr>
        <w:t>如果A推出B并且B推出C，那么A推出C。（三段式）</w:t>
      </w:r>
    </w:p>
    <w:p w14:paraId="2F39F098" w14:textId="74184421" w:rsidR="001628C6" w:rsidRPr="001628C6" w:rsidRDefault="001628C6" w:rsidP="001628C6">
      <w:pPr>
        <w:pStyle w:val="a9"/>
        <w:numPr>
          <w:ilvl w:val="0"/>
          <w:numId w:val="4"/>
        </w:numPr>
      </w:pPr>
      <w:r w:rsidRPr="001628C6">
        <w:rPr>
          <w:rFonts w:hint="eastAsia"/>
        </w:rPr>
        <w:t>((A</w:t>
      </w:r>
      <m:oMath>
        <m:r>
          <w:rPr>
            <w:rFonts w:ascii="Cambria Math" w:hAnsi="Cambria Math"/>
          </w:rPr>
          <m:t>→</m:t>
        </m:r>
      </m:oMath>
      <w:proofErr w:type="gramStart"/>
      <w:r w:rsidRPr="001628C6">
        <w:rPr>
          <w:rFonts w:hint="eastAsia"/>
        </w:rPr>
        <w:t>B)&amp;</w:t>
      </w:r>
      <w:proofErr w:type="gramEnd"/>
      <w:r w:rsidRPr="001628C6">
        <w:rPr>
          <w:rFonts w:hint="eastAsia"/>
        </w:rPr>
        <w:t>(A</w:t>
      </w:r>
      <m:oMath>
        <m:r>
          <w:rPr>
            <w:rFonts w:ascii="Cambria Math" w:hAnsi="Cambria Math"/>
          </w:rPr>
          <m:t>→</m:t>
        </m:r>
      </m:oMath>
      <w:r w:rsidRPr="001628C6">
        <w:rPr>
          <w:rFonts w:hint="eastAsia"/>
        </w:rPr>
        <w:t>~B))</w:t>
      </w:r>
      <w:r w:rsidRPr="001628C6">
        <w:rPr>
          <w:rFonts w:ascii="Cambria Math" w:hAnsi="Cambria Math"/>
          <w:i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1628C6">
        <w:rPr>
          <w:rFonts w:hint="eastAsia"/>
        </w:rPr>
        <w:t>(~A)</w:t>
      </w:r>
    </w:p>
    <w:p w14:paraId="5CCFB4A9" w14:textId="77777777" w:rsidR="001628C6" w:rsidRPr="001628C6" w:rsidRDefault="001628C6" w:rsidP="001628C6">
      <w:pPr>
        <w:ind w:firstLine="420"/>
      </w:pPr>
      <w:r w:rsidRPr="001628C6">
        <w:rPr>
          <w:rFonts w:hint="eastAsia"/>
        </w:rPr>
        <w:t>如果A推出B并且A推出非B，那么非A。（归谬式）</w:t>
      </w:r>
    </w:p>
    <w:p w14:paraId="4EEEDAA9" w14:textId="2C20D1DD" w:rsidR="001628C6" w:rsidRDefault="00F673EE" w:rsidP="00F673EE">
      <w:pPr>
        <w:pStyle w:val="3"/>
      </w:pPr>
      <w:r>
        <w:rPr>
          <w:rFonts w:hint="eastAsia"/>
        </w:rPr>
        <w:t>1.3模型</w:t>
      </w:r>
      <w:proofErr w:type="gramStart"/>
      <w:r>
        <w:rPr>
          <w:rFonts w:hint="eastAsia"/>
        </w:rPr>
        <w:t>需学习</w:t>
      </w:r>
      <w:proofErr w:type="gramEnd"/>
      <w:r>
        <w:rPr>
          <w:rFonts w:hint="eastAsia"/>
        </w:rPr>
        <w:t>的内容</w:t>
      </w:r>
    </w:p>
    <w:p w14:paraId="3DCF16B9" w14:textId="532F7FE2" w:rsidR="00F673EE" w:rsidRDefault="00F673EE" w:rsidP="00F673EE">
      <w:pPr>
        <w:ind w:firstLine="360"/>
        <w:rPr>
          <w:b/>
          <w:bCs/>
        </w:rPr>
      </w:pPr>
      <w:r w:rsidRPr="00F673EE">
        <w:rPr>
          <w:rFonts w:hint="eastAsia"/>
          <w:b/>
          <w:bCs/>
        </w:rPr>
        <w:t>1.3.1表达式求值:</w:t>
      </w:r>
    </w:p>
    <w:p w14:paraId="65978157" w14:textId="77777777" w:rsidR="00F673EE" w:rsidRPr="00F673EE" w:rsidRDefault="00F673EE" w:rsidP="00F673EE">
      <w:pPr>
        <w:ind w:firstLine="360"/>
      </w:pPr>
      <w:r w:rsidRPr="00F673EE">
        <w:rPr>
          <w:rFonts w:hint="eastAsia"/>
        </w:rPr>
        <w:t>计算逻辑表达式函数</w:t>
      </w:r>
    </w:p>
    <w:p w14:paraId="0049C625" w14:textId="5D66C4C3" w:rsidR="00F673EE" w:rsidRPr="00F673EE" w:rsidRDefault="00F673EE" w:rsidP="00F673EE">
      <w:pPr>
        <w:ind w:firstLine="360"/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 w14:paraId="29431D42" w14:textId="6A42878F" w:rsidR="00F673EE" w:rsidRPr="00F673EE" w:rsidRDefault="00F673EE" w:rsidP="00F673EE">
      <w:pPr>
        <w:ind w:firstLine="360"/>
      </w:pPr>
      <w:r w:rsidRPr="00F673EE">
        <w:rPr>
          <w:rFonts w:hint="eastAsia"/>
        </w:rPr>
        <w:t xml:space="preserve">在定点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F673EE">
        <w:rPr>
          <w:rFonts w:hint="eastAsia"/>
        </w:rPr>
        <w:t xml:space="preserve"> 上的值。</w:t>
      </w:r>
    </w:p>
    <w:p w14:paraId="0EC64014" w14:textId="503B2272" w:rsidR="00F673EE" w:rsidRPr="00F673EE" w:rsidRDefault="00F673EE" w:rsidP="00F673EE">
      <w:pPr>
        <w:ind w:firstLine="360"/>
      </w:pPr>
      <w:r w:rsidRPr="00F673EE">
        <w:rPr>
          <w:rFonts w:hint="eastAsia"/>
        </w:rPr>
        <w:t xml:space="preserve">由于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 </m:t>
        </m:r>
      </m:oMath>
      <w:r w:rsidRPr="00F673EE">
        <w:rPr>
          <w:rFonts w:hint="eastAsia"/>
        </w:rPr>
        <w:t xml:space="preserve">，且 </w:t>
      </w:r>
      <m:oMath>
        <m:r>
          <w:rPr>
            <w:rFonts w:ascii="Cambria Math" w:hAnsi="Cambria Math"/>
          </w:rPr>
          <m:t>0=not(1)</m:t>
        </m:r>
      </m:oMath>
      <w:r w:rsidRPr="00F673EE">
        <w:rPr>
          <w:rFonts w:hint="eastAsia"/>
        </w:rPr>
        <w:t xml:space="preserve"> ，所以表达式等价于单变量的 </w:t>
      </w:r>
      <m:oMath>
        <m:r>
          <w:rPr>
            <w:rFonts w:ascii="Cambria Math" w:hAnsi="Cambria Math"/>
          </w:rPr>
          <m:t>f(p)</m:t>
        </m:r>
        <m:r>
          <w:rPr>
            <w:rFonts w:ascii="Cambria Math" w:hAnsi="Cambria Math" w:hint="eastAsia"/>
          </w:rPr>
          <m:t>，</m:t>
        </m:r>
      </m:oMath>
    </w:p>
    <w:p w14:paraId="6694EB9F" w14:textId="6DAD1788" w:rsidR="00F673EE" w:rsidRPr="00F673EE" w:rsidRDefault="00F673EE" w:rsidP="00F673EE">
      <w:pPr>
        <w:ind w:firstLine="360"/>
      </w:pPr>
      <w:r w:rsidRPr="00F673EE">
        <w:rPr>
          <w:rFonts w:hint="eastAsia"/>
        </w:rPr>
        <w:t xml:space="preserve">表达式求值就是求 </w:t>
      </w:r>
      <m:oMath>
        <m:r>
          <w:rPr>
            <w:rFonts w:ascii="Cambria Math" w:hAnsi="Cambria Math"/>
          </w:rPr>
          <m:t>f(1)</m:t>
        </m:r>
      </m:oMath>
      <w:r w:rsidRPr="00F673EE">
        <w:rPr>
          <w:rFonts w:hint="eastAsia"/>
        </w:rPr>
        <w:t>的值，因此这是一个二分类问题。</w:t>
      </w:r>
    </w:p>
    <w:p w14:paraId="22E2B8AC" w14:textId="091ED2CC" w:rsidR="00F673EE" w:rsidRDefault="00F673EE" w:rsidP="00F673EE">
      <w:pPr>
        <w:ind w:firstLine="360"/>
        <w:rPr>
          <w:b/>
          <w:bCs/>
        </w:rPr>
      </w:pPr>
      <w:r>
        <w:rPr>
          <w:rFonts w:hint="eastAsia"/>
          <w:b/>
          <w:bCs/>
        </w:rPr>
        <w:t>1.3.2重言式判定：</w:t>
      </w:r>
    </w:p>
    <w:p w14:paraId="7BD25C21" w14:textId="021FD9BD" w:rsidR="00F673EE" w:rsidRDefault="00F673EE" w:rsidP="00F673EE">
      <w:pPr>
        <w:ind w:firstLine="360"/>
      </w:pPr>
      <w:r w:rsidRPr="00F673EE">
        <w:rPr>
          <w:rFonts w:hint="eastAsia"/>
        </w:rPr>
        <w:t>所有的表达式要么是重言式，要么是非重言式，因此这是一个二分类问题。</w:t>
      </w:r>
    </w:p>
    <w:p w14:paraId="2619339F" w14:textId="60C9A992" w:rsidR="00F673EE" w:rsidRDefault="00F673EE" w:rsidP="00F673EE">
      <w:pPr>
        <w:pStyle w:val="2"/>
        <w:numPr>
          <w:ilvl w:val="0"/>
          <w:numId w:val="1"/>
        </w:numPr>
      </w:pPr>
      <w:r>
        <w:rPr>
          <w:rFonts w:hint="eastAsia"/>
        </w:rPr>
        <w:t>研究方法</w:t>
      </w:r>
    </w:p>
    <w:p w14:paraId="0B27238C" w14:textId="03CB0CE8" w:rsidR="005572DC" w:rsidRDefault="005572DC" w:rsidP="005572DC">
      <w:pPr>
        <w:pStyle w:val="3"/>
      </w:pPr>
      <w:r>
        <w:rPr>
          <w:rFonts w:hint="eastAsia"/>
        </w:rPr>
        <w:t>2.1</w:t>
      </w:r>
      <w:r w:rsidRPr="005572DC">
        <w:t>数据划分</w:t>
      </w:r>
    </w:p>
    <w:p w14:paraId="4F744179" w14:textId="71F3F9ED" w:rsidR="005572DC" w:rsidRDefault="005572DC" w:rsidP="005572DC">
      <w:pPr>
        <w:ind w:firstLine="420"/>
      </w:pPr>
      <w:r w:rsidRPr="005572DC">
        <w:t>为了充分</w:t>
      </w:r>
      <w:r>
        <w:rPr>
          <w:rFonts w:hint="eastAsia"/>
        </w:rPr>
        <w:t>理解Transformer模型的学习过程</w:t>
      </w:r>
      <w:r w:rsidRPr="005572DC">
        <w:t>，合理的实验设定和数据集划分策略至关重要。</w:t>
      </w:r>
    </w:p>
    <w:p w14:paraId="5B8EAE0A" w14:textId="00113B3C" w:rsidR="00174632" w:rsidRDefault="00174632" w:rsidP="00174632">
      <w:pPr>
        <w:ind w:firstLine="360"/>
        <w:rPr>
          <w:b/>
          <w:bCs/>
        </w:rPr>
      </w:pPr>
      <w:r w:rsidRPr="00174632">
        <w:rPr>
          <w:rFonts w:hint="eastAsia"/>
          <w:b/>
          <w:bCs/>
        </w:rPr>
        <w:t>2.1.1表达式求值</w:t>
      </w:r>
      <w:r>
        <w:rPr>
          <w:rFonts w:hint="eastAsia"/>
          <w:b/>
          <w:bCs/>
        </w:rPr>
        <w:t>：</w:t>
      </w:r>
    </w:p>
    <w:p w14:paraId="72CB4C54" w14:textId="0D1B2B23" w:rsidR="00174632" w:rsidRDefault="00174632" w:rsidP="00174632">
      <w:pPr>
        <w:ind w:firstLine="360"/>
        <w:rPr>
          <w:b/>
          <w:bCs/>
        </w:rPr>
      </w:pPr>
      <w:r>
        <w:rPr>
          <w:rFonts w:hint="eastAsia"/>
          <w:b/>
          <w:bCs/>
        </w:rPr>
        <w:t>2.1.2重言式判定：</w:t>
      </w:r>
    </w:p>
    <w:p w14:paraId="0BBDB244" w14:textId="611A7341" w:rsidR="00174632" w:rsidRDefault="00174632" w:rsidP="00174632">
      <w:pPr>
        <w:ind w:firstLine="360"/>
      </w:pPr>
      <w:r>
        <w:rPr>
          <w:rFonts w:hint="eastAsia"/>
        </w:rPr>
        <w:t>重言式与非重言式在数据集中的占比相等</w:t>
      </w:r>
    </w:p>
    <w:p w14:paraId="5FD28984" w14:textId="3A66F448" w:rsidR="00174632" w:rsidRDefault="00174632" w:rsidP="00174632">
      <w:pPr>
        <w:pStyle w:val="3"/>
      </w:pPr>
      <w:r>
        <w:rPr>
          <w:rFonts w:hint="eastAsia"/>
        </w:rPr>
        <w:t>2.2模型泛化</w:t>
      </w:r>
    </w:p>
    <w:p w14:paraId="133B9FD5" w14:textId="384B2705" w:rsidR="00851B16" w:rsidRDefault="00851B16" w:rsidP="00851B16">
      <w:pPr>
        <w:ind w:firstLine="360"/>
        <w:rPr>
          <w:b/>
          <w:bCs/>
        </w:rPr>
      </w:pPr>
      <w:r w:rsidRPr="00174632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2</w:t>
      </w:r>
      <w:r w:rsidRPr="00174632">
        <w:rPr>
          <w:rFonts w:hint="eastAsia"/>
          <w:b/>
          <w:bCs/>
        </w:rPr>
        <w:t>.1表达式求值</w:t>
      </w:r>
      <w:r>
        <w:rPr>
          <w:rFonts w:hint="eastAsia"/>
          <w:b/>
          <w:bCs/>
        </w:rPr>
        <w:t>：</w:t>
      </w:r>
    </w:p>
    <w:p w14:paraId="716F6E37" w14:textId="5CF23EBB" w:rsidR="00851B16" w:rsidRDefault="00851B16" w:rsidP="00851B16">
      <w:pPr>
        <w:ind w:firstLine="36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.2重言式判定：</w:t>
      </w:r>
    </w:p>
    <w:p w14:paraId="12EFC3EA" w14:textId="77777777" w:rsidR="00851B16" w:rsidRPr="00851B16" w:rsidRDefault="00851B16" w:rsidP="00851B16">
      <w:pPr>
        <w:rPr>
          <w:rFonts w:hint="eastAsia"/>
        </w:rPr>
      </w:pPr>
    </w:p>
    <w:p w14:paraId="4F4333E4" w14:textId="63BE241C" w:rsidR="00174632" w:rsidRDefault="00174632" w:rsidP="00174632">
      <w:pPr>
        <w:pStyle w:val="2"/>
      </w:pPr>
      <w:r>
        <w:rPr>
          <w:rFonts w:hint="eastAsia"/>
        </w:rPr>
        <w:lastRenderedPageBreak/>
        <w:t>3.</w:t>
      </w:r>
      <w:r w:rsidRPr="00174632">
        <w:rPr>
          <w:rFonts w:hint="eastAsia"/>
        </w:rPr>
        <w:t xml:space="preserve"> </w:t>
      </w:r>
      <w:r w:rsidRPr="00174632">
        <w:rPr>
          <w:rFonts w:hint="eastAsia"/>
        </w:rPr>
        <w:t>预期目标结果</w:t>
      </w:r>
    </w:p>
    <w:p w14:paraId="07042C53" w14:textId="1948C73D" w:rsidR="00174632" w:rsidRPr="00174632" w:rsidRDefault="00174632" w:rsidP="00174632">
      <w:pPr>
        <w:rPr>
          <w:rFonts w:hint="eastAsia"/>
        </w:rPr>
      </w:pPr>
      <w:r w:rsidRPr="00174632">
        <w:t>与真实语言任务相比，</w:t>
      </w:r>
      <w:r>
        <w:rPr>
          <w:rFonts w:hint="eastAsia"/>
        </w:rPr>
        <w:t>逻辑任务</w:t>
      </w:r>
      <w:r w:rsidRPr="00174632">
        <w:t>具有许多优势。首先，它们的规则简单明确，易于理解和实现。</w:t>
      </w:r>
      <w:r>
        <w:rPr>
          <w:rFonts w:hint="eastAsia"/>
        </w:rPr>
        <w:t>逻辑任务</w:t>
      </w:r>
      <w:r w:rsidRPr="00174632">
        <w:t>的数据生成过程完全受控，可以精确地控制训练集和测试集的划分，从而更准确地评估模型的泛化能力。此外，由于任务简单，训练时需要的数据量 比较小，模型规模也相对较小，对于现象研究来说，所需的计算资源比较小，使得</w:t>
      </w:r>
      <w:r>
        <w:rPr>
          <w:rFonts w:hint="eastAsia"/>
        </w:rPr>
        <w:t>我们</w:t>
      </w:r>
      <w:r w:rsidRPr="00174632">
        <w:t>能够快速迭代和优化模型。 更重要的是，通过</w:t>
      </w:r>
      <w:r>
        <w:rPr>
          <w:rFonts w:hint="eastAsia"/>
        </w:rPr>
        <w:t>逻辑</w:t>
      </w:r>
      <w:r w:rsidRPr="00174632">
        <w:t>任务，我们可以深入理解大语言模型在处理真实语言问题时的内部机制。尽管</w:t>
      </w:r>
      <w:r>
        <w:rPr>
          <w:rFonts w:hint="eastAsia"/>
        </w:rPr>
        <w:t>逻辑</w:t>
      </w:r>
      <w:r w:rsidRPr="00174632">
        <w:t>任务相对简化，但它们仍然捕捉到了真实语言处理中的部分关键特征。我们可以通过可视化神经元激活、注意力权重等方式，来解释模型是如何</w:t>
      </w:r>
      <w:proofErr w:type="gramStart"/>
      <w:r w:rsidRPr="00174632">
        <w:t>一</w:t>
      </w:r>
      <w:proofErr w:type="gramEnd"/>
      <w:r w:rsidRPr="00174632">
        <w:t>步步得出输出结果的。这对于理解Transformer等深度神经网络的工作机制具有重要意义。这种从简单到复杂、从可控到真实的研究范式，有助于我们逐步揭示大语言模型的本质。</w:t>
      </w:r>
    </w:p>
    <w:sectPr w:rsidR="00174632" w:rsidRPr="00174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6975" w14:textId="77777777" w:rsidR="00F968CC" w:rsidRDefault="00F968CC" w:rsidP="001628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0F3C0" w14:textId="77777777" w:rsidR="00F968CC" w:rsidRDefault="00F968CC" w:rsidP="001628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858C0" w14:textId="77777777" w:rsidR="00F968CC" w:rsidRDefault="00F968CC" w:rsidP="001628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11E09D" w14:textId="77777777" w:rsidR="00F968CC" w:rsidRDefault="00F968CC" w:rsidP="001628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7EB"/>
    <w:multiLevelType w:val="hybridMultilevel"/>
    <w:tmpl w:val="3756435C"/>
    <w:lvl w:ilvl="0" w:tplc="BFC0A536">
      <w:start w:val="1"/>
      <w:numFmt w:val="bullet"/>
      <w:lvlText w:val="•"/>
      <w:lvlJc w:val="left"/>
      <w:pPr>
        <w:tabs>
          <w:tab w:val="num" w:pos="1160"/>
        </w:tabs>
        <w:ind w:left="1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6A73E2"/>
    <w:multiLevelType w:val="hybridMultilevel"/>
    <w:tmpl w:val="D9CE43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3C5B42"/>
    <w:multiLevelType w:val="multilevel"/>
    <w:tmpl w:val="595696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150439"/>
    <w:multiLevelType w:val="hybridMultilevel"/>
    <w:tmpl w:val="41C44E34"/>
    <w:lvl w:ilvl="0" w:tplc="9BA20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C29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C7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F2E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9E8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5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928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6F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706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4E13A9"/>
    <w:multiLevelType w:val="hybridMultilevel"/>
    <w:tmpl w:val="F09E8404"/>
    <w:lvl w:ilvl="0" w:tplc="02BC3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E02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1AF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58B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66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A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60E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786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ECD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F10F5E"/>
    <w:multiLevelType w:val="hybridMultilevel"/>
    <w:tmpl w:val="1E702F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A347DB"/>
    <w:multiLevelType w:val="hybridMultilevel"/>
    <w:tmpl w:val="BB6A4132"/>
    <w:lvl w:ilvl="0" w:tplc="7C3A59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7A24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2CA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F83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06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7A4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524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CC5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7A7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DD20793"/>
    <w:multiLevelType w:val="hybridMultilevel"/>
    <w:tmpl w:val="9286AE92"/>
    <w:lvl w:ilvl="0" w:tplc="BEDA3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A8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742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E08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38E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404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AB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4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B0A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7056A3E"/>
    <w:multiLevelType w:val="hybridMultilevel"/>
    <w:tmpl w:val="11A899C4"/>
    <w:lvl w:ilvl="0" w:tplc="BFC0A536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79FEABCE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86F4D08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0D666F92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AB94EEB8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BB9834B2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085C0F28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EBDE67F2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2D963AAE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9" w15:restartNumberingAfterBreak="0">
    <w:nsid w:val="68641699"/>
    <w:multiLevelType w:val="hybridMultilevel"/>
    <w:tmpl w:val="42C844B2"/>
    <w:lvl w:ilvl="0" w:tplc="C9E299FA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90D4B522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566E471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7F00CBBE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F16694AA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CB842C52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9DD44540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386A8A9A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CC40446E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10" w15:restartNumberingAfterBreak="0">
    <w:nsid w:val="71993EC3"/>
    <w:multiLevelType w:val="hybridMultilevel"/>
    <w:tmpl w:val="E9FE72AA"/>
    <w:lvl w:ilvl="0" w:tplc="84542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2E5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100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4B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CD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AAB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107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E86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305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BC5176E"/>
    <w:multiLevelType w:val="hybridMultilevel"/>
    <w:tmpl w:val="2F0653F4"/>
    <w:lvl w:ilvl="0" w:tplc="04090001">
      <w:start w:val="1"/>
      <w:numFmt w:val="bullet"/>
      <w:lvlText w:val=""/>
      <w:lvlJc w:val="left"/>
      <w:pPr>
        <w:ind w:left="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40"/>
      </w:pPr>
      <w:rPr>
        <w:rFonts w:ascii="Wingdings" w:hAnsi="Wingdings" w:hint="default"/>
      </w:rPr>
    </w:lvl>
  </w:abstractNum>
  <w:abstractNum w:abstractNumId="12" w15:restartNumberingAfterBreak="0">
    <w:nsid w:val="7F7C11EC"/>
    <w:multiLevelType w:val="hybridMultilevel"/>
    <w:tmpl w:val="86747E54"/>
    <w:lvl w:ilvl="0" w:tplc="E1340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A4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2E8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B0D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24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681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235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2E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E1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FF061A5"/>
    <w:multiLevelType w:val="hybridMultilevel"/>
    <w:tmpl w:val="AB30D98E"/>
    <w:lvl w:ilvl="0" w:tplc="AC781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F24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FC6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1CC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48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EB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67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209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E1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4130027">
    <w:abstractNumId w:val="2"/>
  </w:num>
  <w:num w:numId="2" w16cid:durableId="563104231">
    <w:abstractNumId w:val="7"/>
  </w:num>
  <w:num w:numId="3" w16cid:durableId="1043408598">
    <w:abstractNumId w:val="10"/>
  </w:num>
  <w:num w:numId="4" w16cid:durableId="988902379">
    <w:abstractNumId w:val="5"/>
  </w:num>
  <w:num w:numId="5" w16cid:durableId="758060402">
    <w:abstractNumId w:val="11"/>
  </w:num>
  <w:num w:numId="6" w16cid:durableId="431127013">
    <w:abstractNumId w:val="1"/>
  </w:num>
  <w:num w:numId="7" w16cid:durableId="1851338109">
    <w:abstractNumId w:val="12"/>
  </w:num>
  <w:num w:numId="8" w16cid:durableId="400644567">
    <w:abstractNumId w:val="4"/>
  </w:num>
  <w:num w:numId="9" w16cid:durableId="1004749732">
    <w:abstractNumId w:val="6"/>
  </w:num>
  <w:num w:numId="10" w16cid:durableId="1240948398">
    <w:abstractNumId w:val="8"/>
  </w:num>
  <w:num w:numId="11" w16cid:durableId="1440221994">
    <w:abstractNumId w:val="9"/>
  </w:num>
  <w:num w:numId="12" w16cid:durableId="692801478">
    <w:abstractNumId w:val="3"/>
  </w:num>
  <w:num w:numId="13" w16cid:durableId="886717010">
    <w:abstractNumId w:val="0"/>
  </w:num>
  <w:num w:numId="14" w16cid:durableId="16564542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33"/>
    <w:rsid w:val="001628C6"/>
    <w:rsid w:val="00174632"/>
    <w:rsid w:val="005572DC"/>
    <w:rsid w:val="006E1DED"/>
    <w:rsid w:val="00753433"/>
    <w:rsid w:val="00851B16"/>
    <w:rsid w:val="00AF6D25"/>
    <w:rsid w:val="00B17A1D"/>
    <w:rsid w:val="00B432B7"/>
    <w:rsid w:val="00F656E4"/>
    <w:rsid w:val="00F673EE"/>
    <w:rsid w:val="00F82489"/>
    <w:rsid w:val="00F9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313C3"/>
  <w15:chartTrackingRefBased/>
  <w15:docId w15:val="{D117D1AA-22C6-45A4-86DB-7CD74B7C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B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3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8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8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8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8C6"/>
    <w:rPr>
      <w:sz w:val="18"/>
      <w:szCs w:val="18"/>
    </w:rPr>
  </w:style>
  <w:style w:type="table" w:styleId="af2">
    <w:name w:val="Table Grid"/>
    <w:basedOn w:val="a1"/>
    <w:uiPriority w:val="39"/>
    <w:rsid w:val="00162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628C6"/>
    <w:rPr>
      <w:color w:val="666666"/>
    </w:rPr>
  </w:style>
  <w:style w:type="paragraph" w:styleId="af4">
    <w:name w:val="Normal (Web)"/>
    <w:basedOn w:val="a"/>
    <w:uiPriority w:val="99"/>
    <w:semiHidden/>
    <w:unhideWhenUsed/>
    <w:rsid w:val="001628C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天和 华</dc:creator>
  <cp:keywords/>
  <dc:description/>
  <cp:lastModifiedBy>天和 华</cp:lastModifiedBy>
  <cp:revision>3</cp:revision>
  <dcterms:created xsi:type="dcterms:W3CDTF">2025-11-29T12:55:00Z</dcterms:created>
  <dcterms:modified xsi:type="dcterms:W3CDTF">2025-11-29T14:12:00Z</dcterms:modified>
</cp:coreProperties>
</file>