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611AE" w14:textId="72CE554D" w:rsidR="00F527DC" w:rsidRDefault="00D34485" w:rsidP="00517F83">
      <w:pPr>
        <w:pStyle w:val="Title"/>
        <w:jc w:val="center"/>
      </w:pPr>
      <w:r>
        <w:t>Regional Income Tiers</w:t>
      </w:r>
    </w:p>
    <w:p w14:paraId="1A691A4C" w14:textId="0F214125" w:rsidR="0024542C" w:rsidRPr="00B939E6" w:rsidRDefault="00B939E6" w:rsidP="005E6DE6">
      <w:pPr>
        <w:jc w:val="center"/>
      </w:pPr>
      <w:r>
        <w:t>Toni Stapleton, CSM R&amp;D, last modified February 2019</w:t>
      </w:r>
    </w:p>
    <w:p w14:paraId="51D36657" w14:textId="2C9B597D" w:rsidR="00861EF5" w:rsidRDefault="00861EF5" w:rsidP="00517F83">
      <w:pPr>
        <w:pStyle w:val="Heading1"/>
      </w:pPr>
      <w:r>
        <w:t>Background</w:t>
      </w:r>
    </w:p>
    <w:p w14:paraId="5EC4DEB5" w14:textId="2A2A619F" w:rsidR="00812618" w:rsidRDefault="00812618" w:rsidP="00517F83">
      <w:pPr>
        <w:pStyle w:val="Heading2"/>
      </w:pPr>
      <w:r>
        <w:t>Introduction</w:t>
      </w:r>
    </w:p>
    <w:p w14:paraId="3A4AF530" w14:textId="092A969D" w:rsidR="00861EF5" w:rsidRDefault="00E85C11" w:rsidP="00BC28FD">
      <w:pPr>
        <w:pStyle w:val="NoSpacing"/>
        <w:ind w:firstLine="576"/>
      </w:pPr>
      <w:r>
        <w:t>Household i</w:t>
      </w:r>
      <w:r w:rsidR="00716DC8">
        <w:t xml:space="preserve">ncome </w:t>
      </w:r>
      <w:r>
        <w:t xml:space="preserve">can </w:t>
      </w:r>
      <w:r w:rsidR="00716DC8">
        <w:t xml:space="preserve">vary widely across the United States.  Particularly when comparing income levels </w:t>
      </w:r>
      <w:r w:rsidR="00F67892">
        <w:t xml:space="preserve">across regions, </w:t>
      </w:r>
      <w:r w:rsidR="00765A3D">
        <w:t>certain</w:t>
      </w:r>
      <w:r w:rsidR="00F67892">
        <w:t xml:space="preserve"> regions have </w:t>
      </w:r>
      <w:r>
        <w:t xml:space="preserve">a significantly </w:t>
      </w:r>
      <w:r w:rsidR="00F67892">
        <w:t>higher</w:t>
      </w:r>
      <w:r w:rsidR="00AB3B3E">
        <w:t xml:space="preserve"> or significantly lower</w:t>
      </w:r>
      <w:r w:rsidR="00F67892">
        <w:t xml:space="preserve"> median </w:t>
      </w:r>
      <w:r>
        <w:t>household</w:t>
      </w:r>
      <w:r w:rsidR="00F67892">
        <w:t xml:space="preserve"> income</w:t>
      </w:r>
      <w:r w:rsidR="009D668B">
        <w:t xml:space="preserve"> than the U.S. median household income</w:t>
      </w:r>
      <w:r>
        <w:t xml:space="preserve">.  </w:t>
      </w:r>
      <w:r w:rsidR="009E075A">
        <w:t xml:space="preserve">To truly get a sense of a household’s economic status, </w:t>
      </w:r>
      <w:r w:rsidR="003420E2">
        <w:t>a household’s income</w:t>
      </w:r>
      <w:r>
        <w:t xml:space="preserve"> must be measured again</w:t>
      </w:r>
      <w:r w:rsidR="0071588C">
        <w:t>st</w:t>
      </w:r>
      <w:r>
        <w:t xml:space="preserve"> cost of living</w:t>
      </w:r>
      <w:r w:rsidR="005527BC">
        <w:t xml:space="preserve"> in the region</w:t>
      </w:r>
      <w:r>
        <w:t xml:space="preserve"> and household size.</w:t>
      </w:r>
      <w:r w:rsidR="00F67892">
        <w:t xml:space="preserve"> </w:t>
      </w:r>
    </w:p>
    <w:p w14:paraId="73C52D26" w14:textId="77777777" w:rsidR="00E85C11" w:rsidRDefault="00E85C11" w:rsidP="00765A3D">
      <w:pPr>
        <w:pStyle w:val="NoSpacing"/>
      </w:pPr>
    </w:p>
    <w:p w14:paraId="77ECB83F" w14:textId="6A716E08" w:rsidR="00F67892" w:rsidRDefault="00F67892" w:rsidP="00BC28FD">
      <w:pPr>
        <w:pStyle w:val="NoSpacing"/>
        <w:ind w:firstLine="576"/>
      </w:pPr>
      <w:r>
        <w:t xml:space="preserve">Currently, the </w:t>
      </w:r>
      <w:proofErr w:type="spellStart"/>
      <w:r>
        <w:t>Consumerview</w:t>
      </w:r>
      <w:proofErr w:type="spellEnd"/>
      <w:r>
        <w:t xml:space="preserve"> </w:t>
      </w:r>
      <w:r w:rsidR="00343179">
        <w:t>h</w:t>
      </w:r>
      <w:r>
        <w:t xml:space="preserve">ousehold </w:t>
      </w:r>
      <w:r w:rsidR="00343179">
        <w:t>f</w:t>
      </w:r>
      <w:r>
        <w:t>ile</w:t>
      </w:r>
      <w:r w:rsidR="00C62A34">
        <w:t xml:space="preserve"> (sourced from Experian)</w:t>
      </w:r>
      <w:r>
        <w:t xml:space="preserve"> includes a</w:t>
      </w:r>
      <w:r w:rsidR="00E85C11">
        <w:t xml:space="preserve"> household income</w:t>
      </w:r>
      <w:r>
        <w:t xml:space="preserve"> field</w:t>
      </w:r>
      <w:r w:rsidR="00E85C11">
        <w:t>.  This field is titled</w:t>
      </w:r>
      <w:r>
        <w:t xml:space="preserve"> </w:t>
      </w:r>
      <w:r w:rsidR="00737396">
        <w:t>“</w:t>
      </w:r>
      <w:r>
        <w:t>INCOME</w:t>
      </w:r>
      <w:r w:rsidR="00737396">
        <w:t>”</w:t>
      </w:r>
      <w:r w:rsidR="00E85C11">
        <w:t xml:space="preserve"> and</w:t>
      </w:r>
      <w:r>
        <w:t xml:space="preserve"> </w:t>
      </w:r>
      <w:r w:rsidR="00E85C11">
        <w:t>t</w:t>
      </w:r>
      <w:r>
        <w:t xml:space="preserve">he values in this field are </w:t>
      </w:r>
      <w:r w:rsidR="00E85C11">
        <w:t>in the form of household income ranges</w:t>
      </w:r>
      <w:r>
        <w:t>.  These ranges and</w:t>
      </w:r>
      <w:r w:rsidR="00CB18F7">
        <w:t xml:space="preserve"> current</w:t>
      </w:r>
      <w:r>
        <w:t xml:space="preserve"> </w:t>
      </w:r>
      <w:proofErr w:type="spellStart"/>
      <w:r w:rsidR="008D1BE2">
        <w:t>Consumerview</w:t>
      </w:r>
      <w:proofErr w:type="spellEnd"/>
      <w:r w:rsidR="008D1BE2">
        <w:t xml:space="preserve"> </w:t>
      </w:r>
      <w:r w:rsidR="00343179">
        <w:t>h</w:t>
      </w:r>
      <w:r w:rsidR="008D1BE2">
        <w:t xml:space="preserve">ousehold </w:t>
      </w:r>
      <w:r w:rsidR="00343179">
        <w:t>f</w:t>
      </w:r>
      <w:r w:rsidR="008D1BE2">
        <w:t xml:space="preserve">ile </w:t>
      </w:r>
      <w:r>
        <w:t xml:space="preserve">distributions are </w:t>
      </w:r>
      <w:r w:rsidR="00676520">
        <w:t xml:space="preserve">seen in </w:t>
      </w:r>
      <w:r w:rsidR="00307BF0">
        <w:t>T</w:t>
      </w:r>
      <w:r w:rsidR="00676520">
        <w:t xml:space="preserve">able </w:t>
      </w:r>
      <w:r w:rsidR="000B3DA8">
        <w:t>1</w:t>
      </w:r>
      <w:r w:rsidR="00676520">
        <w:t>.</w:t>
      </w:r>
    </w:p>
    <w:p w14:paraId="0DA3ECC8" w14:textId="3750A791" w:rsidR="00F67892" w:rsidRDefault="00F21182" w:rsidP="00D34485">
      <w:r>
        <w:rPr>
          <w:noProof/>
        </w:rPr>
        <mc:AlternateContent>
          <mc:Choice Requires="wps">
            <w:drawing>
              <wp:anchor distT="45720" distB="45720" distL="114300" distR="114300" simplePos="0" relativeHeight="251658239" behindDoc="0" locked="0" layoutInCell="1" allowOverlap="1" wp14:anchorId="4251246A" wp14:editId="2C85A849">
                <wp:simplePos x="0" y="0"/>
                <wp:positionH relativeFrom="margin">
                  <wp:posOffset>1462278</wp:posOffset>
                </wp:positionH>
                <wp:positionV relativeFrom="paragraph">
                  <wp:posOffset>199821</wp:posOffset>
                </wp:positionV>
                <wp:extent cx="2596515" cy="241300"/>
                <wp:effectExtent l="0" t="0" r="0" b="63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6515" cy="241300"/>
                        </a:xfrm>
                        <a:prstGeom prst="rect">
                          <a:avLst/>
                        </a:prstGeom>
                        <a:solidFill>
                          <a:srgbClr val="FFFFFF"/>
                        </a:solidFill>
                        <a:ln w="9525">
                          <a:noFill/>
                          <a:miter lim="800000"/>
                          <a:headEnd/>
                          <a:tailEnd/>
                        </a:ln>
                      </wps:spPr>
                      <wps:txbx>
                        <w:txbxContent>
                          <w:p w14:paraId="31AE72F7" w14:textId="27E666F5" w:rsidR="005243EB" w:rsidRPr="00676520" w:rsidRDefault="005243EB" w:rsidP="00676520">
                            <w:pPr>
                              <w:rPr>
                                <w:sz w:val="18"/>
                              </w:rPr>
                            </w:pPr>
                            <w:r>
                              <w:rPr>
                                <w:sz w:val="18"/>
                              </w:rPr>
                              <w:t>Table</w:t>
                            </w:r>
                            <w:r w:rsidRPr="00676520">
                              <w:rPr>
                                <w:sz w:val="18"/>
                              </w:rPr>
                              <w:t xml:space="preserve"> 1.  </w:t>
                            </w:r>
                            <w:r>
                              <w:rPr>
                                <w:sz w:val="18"/>
                              </w:rPr>
                              <w:t>Income ranges and household 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51246A" id="_x0000_t202" coordsize="21600,21600" o:spt="202" path="m,l,21600r21600,l21600,xe">
                <v:stroke joinstyle="miter"/>
                <v:path gradientshapeok="t" o:connecttype="rect"/>
              </v:shapetype>
              <v:shape id="Text Box 2" o:spid="_x0000_s1026" type="#_x0000_t202" style="position:absolute;margin-left:115.15pt;margin-top:15.75pt;width:204.45pt;height:19pt;z-index:2516582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" stroked="f">
                <v:textbox>
                  <w:txbxContent>
                    <w:p w14:paraId="31AE72F7" w14:textId="27E666F5" w:rsidR="005243EB" w:rsidRPr="00676520" w:rsidRDefault="005243EB" w:rsidP="00676520">
                      <w:pPr>
                        <w:rPr>
                          <w:sz w:val="18"/>
                        </w:rPr>
                      </w:pPr>
                      <w:r>
                        <w:rPr>
                          <w:sz w:val="18"/>
                        </w:rPr>
                        <w:t>Table</w:t>
                      </w:r>
                      <w:r w:rsidRPr="00676520">
                        <w:rPr>
                          <w:sz w:val="18"/>
                        </w:rPr>
                        <w:t xml:space="preserve"> 1.  </w:t>
                      </w:r>
                      <w:r>
                        <w:rPr>
                          <w:sz w:val="18"/>
                        </w:rPr>
                        <w:t>Income ranges and household count.</w:t>
                      </w:r>
                    </w:p>
                  </w:txbxContent>
                </v:textbox>
                <w10:wrap type="square" anchorx="margin"/>
              </v:shape>
            </w:pict>
          </mc:Fallback>
        </mc:AlternateContent>
      </w:r>
    </w:p>
    <w:tbl>
      <w:tblPr>
        <w:tblStyle w:val="GridTable1Light-Accent5"/>
        <w:tblpPr w:leftFromText="180" w:rightFromText="180" w:vertAnchor="text" w:horzAnchor="margin" w:tblpXSpec="center" w:tblpY="265"/>
        <w:tblW w:w="4603" w:type="dxa"/>
        <w:tblLook w:val="04A0" w:firstRow="1" w:lastRow="0" w:firstColumn="1" w:lastColumn="0" w:noHBand="0" w:noVBand="1"/>
      </w:tblPr>
      <w:tblGrid>
        <w:gridCol w:w="2440"/>
        <w:gridCol w:w="2163"/>
      </w:tblGrid>
      <w:tr w:rsidR="00F21182" w:rsidRPr="00F67892" w14:paraId="14B8E0D4" w14:textId="77777777" w:rsidTr="00F21182">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440" w:type="dxa"/>
            <w:noWrap/>
            <w:hideMark/>
          </w:tcPr>
          <w:p w14:paraId="0C6ECA16" w14:textId="77777777" w:rsidR="00F21182" w:rsidRPr="00F67892" w:rsidRDefault="00F21182" w:rsidP="00F21182">
            <w:pPr>
              <w:jc w:val="center"/>
              <w:rPr>
                <w:rFonts w:ascii="Calibri" w:eastAsia="Times New Roman" w:hAnsi="Calibri" w:cs="Times New Roman"/>
                <w:color w:val="000000"/>
                <w:sz w:val="18"/>
                <w:szCs w:val="24"/>
              </w:rPr>
            </w:pPr>
            <w:r w:rsidRPr="00F67892">
              <w:rPr>
                <w:rFonts w:ascii="Calibri" w:eastAsia="Times New Roman" w:hAnsi="Calibri" w:cs="Times New Roman"/>
                <w:color w:val="000000"/>
                <w:sz w:val="18"/>
                <w:szCs w:val="24"/>
              </w:rPr>
              <w:t>Income Ranges</w:t>
            </w:r>
          </w:p>
        </w:tc>
        <w:tc>
          <w:tcPr>
            <w:tcW w:w="2163" w:type="dxa"/>
            <w:noWrap/>
            <w:hideMark/>
          </w:tcPr>
          <w:p w14:paraId="114B66F1" w14:textId="77777777" w:rsidR="00F21182" w:rsidRPr="00F67892" w:rsidRDefault="00F21182" w:rsidP="00F2118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24"/>
              </w:rPr>
            </w:pPr>
            <w:r w:rsidRPr="00F67892">
              <w:rPr>
                <w:rFonts w:ascii="Calibri" w:eastAsia="Times New Roman" w:hAnsi="Calibri" w:cs="Times New Roman"/>
                <w:color w:val="000000"/>
                <w:sz w:val="18"/>
                <w:szCs w:val="24"/>
              </w:rPr>
              <w:t>HH Count</w:t>
            </w:r>
          </w:p>
        </w:tc>
      </w:tr>
      <w:tr w:rsidR="00F21182" w:rsidRPr="00F67892" w14:paraId="21F3939B"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1395DE1D"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&lt;$15,000</w:t>
            </w:r>
          </w:p>
        </w:tc>
        <w:tc>
          <w:tcPr>
            <w:tcW w:w="2163" w:type="dxa"/>
            <w:noWrap/>
            <w:hideMark/>
          </w:tcPr>
          <w:p w14:paraId="7776C1BE"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13,789,493</w:t>
            </w:r>
          </w:p>
        </w:tc>
      </w:tr>
      <w:tr w:rsidR="00F21182" w:rsidRPr="00F67892" w14:paraId="63AB83A2"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18726545"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$15,000 - $24,999</w:t>
            </w:r>
          </w:p>
        </w:tc>
        <w:tc>
          <w:tcPr>
            <w:tcW w:w="2163" w:type="dxa"/>
            <w:noWrap/>
            <w:hideMark/>
          </w:tcPr>
          <w:p w14:paraId="77A3D83D"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12,014,481</w:t>
            </w:r>
          </w:p>
        </w:tc>
      </w:tr>
      <w:tr w:rsidR="00F21182" w:rsidRPr="00F67892" w14:paraId="453DF865" w14:textId="77777777" w:rsidTr="00F21182">
        <w:trPr>
          <w:trHeight w:val="259"/>
        </w:trPr>
        <w:tc>
          <w:tcPr>
            <w:cnfStyle w:val="001000000000" w:firstRow="0" w:lastRow="0" w:firstColumn="1" w:lastColumn="0" w:oddVBand="0" w:evenVBand="0" w:oddHBand="0" w:evenHBand="0" w:firstRowFirstColumn="0" w:firstRowLastColumn="0" w:lastRowFirstColumn="0" w:lastRowLastColumn="0"/>
            <w:tcW w:w="2440" w:type="dxa"/>
            <w:noWrap/>
            <w:hideMark/>
          </w:tcPr>
          <w:p w14:paraId="45E5D836"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$25,000 - $34,999</w:t>
            </w:r>
          </w:p>
        </w:tc>
        <w:tc>
          <w:tcPr>
            <w:tcW w:w="2163" w:type="dxa"/>
            <w:noWrap/>
            <w:hideMark/>
          </w:tcPr>
          <w:p w14:paraId="1DA45AD9"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11,798,163</w:t>
            </w:r>
          </w:p>
        </w:tc>
      </w:tr>
      <w:tr w:rsidR="00F21182" w:rsidRPr="00F67892" w14:paraId="4E986D56"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756F120E"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$35,000 - $49,999</w:t>
            </w:r>
          </w:p>
        </w:tc>
        <w:tc>
          <w:tcPr>
            <w:tcW w:w="2163" w:type="dxa"/>
            <w:noWrap/>
            <w:hideMark/>
          </w:tcPr>
          <w:p w14:paraId="41149B59"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16,305,051</w:t>
            </w:r>
          </w:p>
        </w:tc>
      </w:tr>
      <w:tr w:rsidR="00F21182" w:rsidRPr="00F67892" w14:paraId="52D38733"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48A76B70"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$50,000 - $74,999</w:t>
            </w:r>
          </w:p>
        </w:tc>
        <w:tc>
          <w:tcPr>
            <w:tcW w:w="2163" w:type="dxa"/>
            <w:noWrap/>
            <w:hideMark/>
          </w:tcPr>
          <w:p w14:paraId="59D17071"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22,609,411</w:t>
            </w:r>
          </w:p>
        </w:tc>
      </w:tr>
      <w:tr w:rsidR="00F21182" w:rsidRPr="00F67892" w14:paraId="749C8EC7"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17F69BCD"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$75,000 - $99,999</w:t>
            </w:r>
          </w:p>
        </w:tc>
        <w:tc>
          <w:tcPr>
            <w:tcW w:w="2163" w:type="dxa"/>
            <w:noWrap/>
            <w:hideMark/>
          </w:tcPr>
          <w:p w14:paraId="6AC3CD01"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15,923,002</w:t>
            </w:r>
          </w:p>
        </w:tc>
      </w:tr>
      <w:tr w:rsidR="00F21182" w:rsidRPr="00F67892" w14:paraId="67A833C0"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351E6C51"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$100,000 - $124,999</w:t>
            </w:r>
          </w:p>
        </w:tc>
        <w:tc>
          <w:tcPr>
            <w:tcW w:w="2163" w:type="dxa"/>
            <w:noWrap/>
            <w:hideMark/>
          </w:tcPr>
          <w:p w14:paraId="6B2E3B5C"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10,761,279</w:t>
            </w:r>
          </w:p>
        </w:tc>
      </w:tr>
      <w:tr w:rsidR="00F21182" w:rsidRPr="00F67892" w14:paraId="7ABFCD53" w14:textId="77777777" w:rsidTr="00F21182">
        <w:trPr>
          <w:trHeight w:val="259"/>
        </w:trPr>
        <w:tc>
          <w:tcPr>
            <w:cnfStyle w:val="001000000000" w:firstRow="0" w:lastRow="0" w:firstColumn="1" w:lastColumn="0" w:oddVBand="0" w:evenVBand="0" w:oddHBand="0" w:evenHBand="0" w:firstRowFirstColumn="0" w:firstRowLastColumn="0" w:lastRowFirstColumn="0" w:lastRowLastColumn="0"/>
            <w:tcW w:w="2440" w:type="dxa"/>
            <w:noWrap/>
            <w:hideMark/>
          </w:tcPr>
          <w:p w14:paraId="3AD64C5B"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$125,000 - $149,999</w:t>
            </w:r>
          </w:p>
        </w:tc>
        <w:tc>
          <w:tcPr>
            <w:tcW w:w="2163" w:type="dxa"/>
            <w:noWrap/>
            <w:hideMark/>
          </w:tcPr>
          <w:p w14:paraId="4A3BFF59"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6,332,405</w:t>
            </w:r>
          </w:p>
        </w:tc>
      </w:tr>
      <w:tr w:rsidR="00F21182" w:rsidRPr="00F67892" w14:paraId="34EA4BA5"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2B34DABF"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$150,000 - $174,999</w:t>
            </w:r>
          </w:p>
        </w:tc>
        <w:tc>
          <w:tcPr>
            <w:tcW w:w="2163" w:type="dxa"/>
            <w:noWrap/>
            <w:hideMark/>
          </w:tcPr>
          <w:p w14:paraId="25B892F3"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4,031,864</w:t>
            </w:r>
          </w:p>
        </w:tc>
      </w:tr>
      <w:tr w:rsidR="00F21182" w:rsidRPr="00F67892" w14:paraId="49ABDB7F"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1B64CAD7"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$175,000 - $199,999</w:t>
            </w:r>
          </w:p>
        </w:tc>
        <w:tc>
          <w:tcPr>
            <w:tcW w:w="2163" w:type="dxa"/>
            <w:noWrap/>
            <w:hideMark/>
          </w:tcPr>
          <w:p w14:paraId="04C6620A"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2,352,274</w:t>
            </w:r>
          </w:p>
        </w:tc>
      </w:tr>
      <w:tr w:rsidR="00F21182" w:rsidRPr="00F67892" w14:paraId="56164414"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61106403"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$200,000 - $249,999</w:t>
            </w:r>
          </w:p>
        </w:tc>
        <w:tc>
          <w:tcPr>
            <w:tcW w:w="2163" w:type="dxa"/>
            <w:noWrap/>
            <w:hideMark/>
          </w:tcPr>
          <w:p w14:paraId="4CD9AEDD"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2,693,496</w:t>
            </w:r>
          </w:p>
        </w:tc>
      </w:tr>
      <w:tr w:rsidR="00F21182" w:rsidRPr="00F67892" w14:paraId="235CEDA3" w14:textId="77777777" w:rsidTr="00F21182">
        <w:trPr>
          <w:trHeight w:val="246"/>
        </w:trPr>
        <w:tc>
          <w:tcPr>
            <w:cnfStyle w:val="001000000000" w:firstRow="0" w:lastRow="0" w:firstColumn="1" w:lastColumn="0" w:oddVBand="0" w:evenVBand="0" w:oddHBand="0" w:evenHBand="0" w:firstRowFirstColumn="0" w:firstRowLastColumn="0" w:lastRowFirstColumn="0" w:lastRowLastColumn="0"/>
            <w:tcW w:w="2440" w:type="dxa"/>
            <w:noWrap/>
            <w:hideMark/>
          </w:tcPr>
          <w:p w14:paraId="2F3E8D68"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Income $250,000+</w:t>
            </w:r>
          </w:p>
        </w:tc>
        <w:tc>
          <w:tcPr>
            <w:tcW w:w="2163" w:type="dxa"/>
            <w:noWrap/>
            <w:hideMark/>
          </w:tcPr>
          <w:p w14:paraId="0DC395F7"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3,909,014</w:t>
            </w:r>
          </w:p>
        </w:tc>
      </w:tr>
      <w:tr w:rsidR="00F21182" w:rsidRPr="00F67892" w14:paraId="6ED776A0" w14:textId="77777777" w:rsidTr="00F21182">
        <w:trPr>
          <w:trHeight w:val="259"/>
        </w:trPr>
        <w:tc>
          <w:tcPr>
            <w:cnfStyle w:val="001000000000" w:firstRow="0" w:lastRow="0" w:firstColumn="1" w:lastColumn="0" w:oddVBand="0" w:evenVBand="0" w:oddHBand="0" w:evenHBand="0" w:firstRowFirstColumn="0" w:firstRowLastColumn="0" w:lastRowFirstColumn="0" w:lastRowLastColumn="0"/>
            <w:tcW w:w="2440" w:type="dxa"/>
            <w:noWrap/>
            <w:hideMark/>
          </w:tcPr>
          <w:p w14:paraId="3F1555F0" w14:textId="77777777" w:rsidR="00F21182" w:rsidRPr="00F67892" w:rsidRDefault="00F21182" w:rsidP="00F21182">
            <w:pPr>
              <w:rPr>
                <w:rFonts w:ascii="Calibri" w:eastAsia="Times New Roman" w:hAnsi="Calibri" w:cs="Times New Roman"/>
                <w:color w:val="000000"/>
                <w:sz w:val="18"/>
              </w:rPr>
            </w:pPr>
            <w:r w:rsidRPr="00F67892">
              <w:rPr>
                <w:rFonts w:ascii="Calibri" w:eastAsia="Times New Roman" w:hAnsi="Calibri" w:cs="Times New Roman"/>
                <w:color w:val="000000"/>
                <w:sz w:val="18"/>
              </w:rPr>
              <w:t>Unknown Income</w:t>
            </w:r>
          </w:p>
        </w:tc>
        <w:tc>
          <w:tcPr>
            <w:tcW w:w="2163" w:type="dxa"/>
            <w:noWrap/>
            <w:hideMark/>
          </w:tcPr>
          <w:p w14:paraId="308EBC38" w14:textId="77777777" w:rsidR="00F21182" w:rsidRPr="00F67892" w:rsidRDefault="00F21182" w:rsidP="00F2118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F67892">
              <w:rPr>
                <w:rFonts w:ascii="Calibri" w:eastAsia="Times New Roman" w:hAnsi="Calibri" w:cs="Times New Roman"/>
                <w:color w:val="000000"/>
                <w:sz w:val="18"/>
              </w:rPr>
              <w:t>97</w:t>
            </w:r>
          </w:p>
        </w:tc>
      </w:tr>
      <w:tr w:rsidR="00F21182" w:rsidRPr="00F67892" w14:paraId="2049C178" w14:textId="77777777" w:rsidTr="00F21182">
        <w:trPr>
          <w:trHeight w:val="259"/>
        </w:trPr>
        <w:tc>
          <w:tcPr>
            <w:cnfStyle w:val="001000000000" w:firstRow="0" w:lastRow="0" w:firstColumn="1" w:lastColumn="0" w:oddVBand="0" w:evenVBand="0" w:oddHBand="0" w:evenHBand="0" w:firstRowFirstColumn="0" w:firstRowLastColumn="0" w:lastRowFirstColumn="0" w:lastRowLastColumn="0"/>
            <w:tcW w:w="2440" w:type="dxa"/>
            <w:noWrap/>
            <w:hideMark/>
          </w:tcPr>
          <w:p w14:paraId="5AEEC080" w14:textId="77777777" w:rsidR="00F21182" w:rsidRPr="00F67892" w:rsidRDefault="00F21182" w:rsidP="00F21182">
            <w:pPr>
              <w:rPr>
                <w:rFonts w:ascii="Calibri" w:eastAsia="Times New Roman" w:hAnsi="Calibri" w:cs="Times New Roman"/>
                <w:i/>
                <w:iCs/>
                <w:color w:val="000000"/>
                <w:sz w:val="18"/>
              </w:rPr>
            </w:pPr>
            <w:r w:rsidRPr="00F67892">
              <w:rPr>
                <w:rFonts w:ascii="Calibri" w:eastAsia="Times New Roman" w:hAnsi="Calibri" w:cs="Times New Roman"/>
                <w:i/>
                <w:iCs/>
                <w:color w:val="000000"/>
                <w:sz w:val="18"/>
              </w:rPr>
              <w:t>Grand Total</w:t>
            </w:r>
          </w:p>
        </w:tc>
        <w:tc>
          <w:tcPr>
            <w:tcW w:w="2163" w:type="dxa"/>
            <w:noWrap/>
            <w:hideMark/>
          </w:tcPr>
          <w:p w14:paraId="145BC964" w14:textId="12FE925B" w:rsidR="00F21182" w:rsidRPr="00F67892" w:rsidRDefault="00F21182" w:rsidP="0073739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18"/>
              </w:rPr>
            </w:pPr>
            <w:r w:rsidRPr="00F67892">
              <w:rPr>
                <w:rFonts w:ascii="Calibri" w:eastAsia="Times New Roman" w:hAnsi="Calibri" w:cs="Times New Roman"/>
                <w:b/>
                <w:bCs/>
                <w:i/>
                <w:iCs/>
                <w:color w:val="000000"/>
                <w:sz w:val="18"/>
              </w:rPr>
              <w:t>122,520,030</w:t>
            </w:r>
          </w:p>
        </w:tc>
      </w:tr>
    </w:tbl>
    <w:p w14:paraId="1D7DD85D" w14:textId="753261D1" w:rsidR="00F67892" w:rsidRDefault="00F67892" w:rsidP="00D34485"/>
    <w:p w14:paraId="06F064E8" w14:textId="02CAC0BC" w:rsidR="00F67892" w:rsidRDefault="00F67892" w:rsidP="00D34485"/>
    <w:p w14:paraId="695A3BD7" w14:textId="005CE20B" w:rsidR="00F67892" w:rsidRDefault="00F67892" w:rsidP="00D34485"/>
    <w:p w14:paraId="63D5BCAB" w14:textId="513A8127" w:rsidR="00F67892" w:rsidRDefault="00F67892" w:rsidP="00D34485"/>
    <w:p w14:paraId="12EEDCA3" w14:textId="70931B13" w:rsidR="00F67892" w:rsidRDefault="00F67892" w:rsidP="00D34485"/>
    <w:p w14:paraId="261BA9BB" w14:textId="30A275B0" w:rsidR="00F67892" w:rsidRDefault="00F67892" w:rsidP="00D34485"/>
    <w:p w14:paraId="776F3F0C" w14:textId="01D2B5B6" w:rsidR="00F67892" w:rsidRDefault="00F67892" w:rsidP="00D34485"/>
    <w:p w14:paraId="0B91AE75" w14:textId="69E0F59E" w:rsidR="00F67892" w:rsidRDefault="00F67892" w:rsidP="00D34485"/>
    <w:p w14:paraId="755703E4" w14:textId="76B15248" w:rsidR="00765A3D" w:rsidRDefault="00765A3D" w:rsidP="00D34485"/>
    <w:p w14:paraId="12FD7B7E" w14:textId="0BAE95A3" w:rsidR="00765A3D" w:rsidRDefault="00676520" w:rsidP="00D34485">
      <w:r>
        <w:rPr>
          <w:noProof/>
        </w:rPr>
        <w:lastRenderedPageBreak/>
        <mc:AlternateContent>
          <mc:Choice Requires="wps">
            <w:drawing>
              <wp:anchor distT="45720" distB="45720" distL="114300" distR="114300" simplePos="0" relativeHeight="251659264" behindDoc="0" locked="0" layoutInCell="1" allowOverlap="1" wp14:anchorId="0C155AD0" wp14:editId="34DDF573">
                <wp:simplePos x="0" y="0"/>
                <wp:positionH relativeFrom="margin">
                  <wp:align>left</wp:align>
                </wp:positionH>
                <wp:positionV relativeFrom="paragraph">
                  <wp:posOffset>3182392</wp:posOffset>
                </wp:positionV>
                <wp:extent cx="3862070" cy="328930"/>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2070" cy="328930"/>
                        </a:xfrm>
                        <a:prstGeom prst="rect">
                          <a:avLst/>
                        </a:prstGeom>
                        <a:solidFill>
                          <a:srgbClr val="FFFFFF"/>
                        </a:solidFill>
                        <a:ln w="9525">
                          <a:noFill/>
                          <a:miter lim="800000"/>
                          <a:headEnd/>
                          <a:tailEnd/>
                        </a:ln>
                      </wps:spPr>
                      <wps:txbx>
                        <w:txbxContent>
                          <w:p w14:paraId="61B535BB" w14:textId="29B7AC58" w:rsidR="005243EB" w:rsidRPr="00676520" w:rsidRDefault="005243EB">
                            <w:pPr>
                              <w:rPr>
                                <w:sz w:val="18"/>
                              </w:rPr>
                            </w:pPr>
                            <w:r w:rsidRPr="00676520">
                              <w:rPr>
                                <w:sz w:val="18"/>
                              </w:rPr>
                              <w:t xml:space="preserve">Figure 1.  Distribution of </w:t>
                            </w:r>
                            <w:r>
                              <w:rPr>
                                <w:sz w:val="18"/>
                              </w:rPr>
                              <w:t>i</w:t>
                            </w:r>
                            <w:r w:rsidRPr="00676520">
                              <w:rPr>
                                <w:sz w:val="18"/>
                              </w:rPr>
                              <w:t xml:space="preserve">ncome in </w:t>
                            </w:r>
                            <w:r>
                              <w:rPr>
                                <w:sz w:val="18"/>
                              </w:rPr>
                              <w:t>a</w:t>
                            </w:r>
                            <w:r w:rsidRPr="00676520">
                              <w:rPr>
                                <w:sz w:val="18"/>
                              </w:rPr>
                              <w:t xml:space="preserve">ll U.S. </w:t>
                            </w:r>
                            <w:r>
                              <w:rPr>
                                <w:sz w:val="18"/>
                              </w:rPr>
                              <w:t>h</w:t>
                            </w:r>
                            <w:r w:rsidRPr="00676520">
                              <w:rPr>
                                <w:sz w:val="18"/>
                              </w:rPr>
                              <w:t>ouseholds.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55AD0" id="_x0000_s1027" type="#_x0000_t202" style="position:absolute;margin-left:0;margin-top:250.6pt;width:304.1pt;height:25.9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" stroked="f">
                <v:textbox>
                  <w:txbxContent>
                    <w:p w14:paraId="61B535BB" w14:textId="29B7AC58" w:rsidR="005243EB" w:rsidRPr="00676520" w:rsidRDefault="005243EB">
                      <w:pPr>
                        <w:rPr>
                          <w:sz w:val="18"/>
                        </w:rPr>
                      </w:pPr>
                      <w:r w:rsidRPr="00676520">
                        <w:rPr>
                          <w:sz w:val="18"/>
                        </w:rPr>
                        <w:t xml:space="preserve">Figure 1.  Distribution of </w:t>
                      </w:r>
                      <w:r>
                        <w:rPr>
                          <w:sz w:val="18"/>
                        </w:rPr>
                        <w:t>i</w:t>
                      </w:r>
                      <w:r w:rsidRPr="00676520">
                        <w:rPr>
                          <w:sz w:val="18"/>
                        </w:rPr>
                        <w:t xml:space="preserve">ncome in </w:t>
                      </w:r>
                      <w:r>
                        <w:rPr>
                          <w:sz w:val="18"/>
                        </w:rPr>
                        <w:t>a</w:t>
                      </w:r>
                      <w:r w:rsidRPr="00676520">
                        <w:rPr>
                          <w:sz w:val="18"/>
                        </w:rPr>
                        <w:t xml:space="preserve">ll U.S. </w:t>
                      </w:r>
                      <w:r>
                        <w:rPr>
                          <w:sz w:val="18"/>
                        </w:rPr>
                        <w:t>h</w:t>
                      </w:r>
                      <w:r w:rsidRPr="00676520">
                        <w:rPr>
                          <w:sz w:val="18"/>
                        </w:rPr>
                        <w:t>ouseholds.</w:t>
                      </w:r>
                    </w:p>
                  </w:txbxContent>
                </v:textbox>
                <w10:wrap type="square" anchorx="margin"/>
              </v:shape>
            </w:pict>
          </mc:Fallback>
        </mc:AlternateContent>
      </w:r>
      <w:r w:rsidRPr="00F67892">
        <w:rPr>
          <w:noProof/>
        </w:rPr>
        <w:drawing>
          <wp:inline distT="0" distB="0" distL="0" distR="0" wp14:anchorId="43A48138" wp14:editId="178034E6">
            <wp:extent cx="5943600" cy="3126105"/>
            <wp:effectExtent l="0" t="0" r="0" b="0"/>
            <wp:docPr id="5" name="Picture 4">
              <a:extLst xmlns:a="http://schemas.openxmlformats.org/drawingml/2006/main">
                <a:ext uri="{FF2B5EF4-FFF2-40B4-BE49-F238E27FC236}">
                  <a16:creationId xmlns:a16="http://schemas.microsoft.com/office/drawing/2014/main" id="{30E3E136-FD23-4347-87F3-096363B1E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E3E136-FD23-4347-87F3-096363B1E858}"/>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14:paraId="0A9C62A3" w14:textId="77777777" w:rsidR="00BC28FD" w:rsidRDefault="00BC28FD" w:rsidP="00BC28FD"/>
    <w:p w14:paraId="5F9B6016" w14:textId="77777777" w:rsidR="00BC28FD" w:rsidRDefault="00BC28FD" w:rsidP="00BC28FD"/>
    <w:p w14:paraId="3B489E33" w14:textId="4D899068" w:rsidR="00ED7925" w:rsidRDefault="000B3DA8" w:rsidP="00BC28FD">
      <w:pPr>
        <w:ind w:firstLine="576"/>
      </w:pPr>
      <w:r>
        <w:t xml:space="preserve">As shown in </w:t>
      </w:r>
      <w:r w:rsidR="004A1082">
        <w:t>F</w:t>
      </w:r>
      <w:r>
        <w:t>igure 1,</w:t>
      </w:r>
      <w:r w:rsidR="00E85C11" w:rsidRPr="00E85C11">
        <w:t xml:space="preserve"> </w:t>
      </w:r>
      <w:r w:rsidR="00E85C11" w:rsidRPr="00E85C11">
        <w:rPr>
          <w:bCs/>
          <w:iCs/>
        </w:rPr>
        <w:t xml:space="preserve">44% </w:t>
      </w:r>
      <w:r w:rsidR="00E85C11" w:rsidRPr="00E85C11">
        <w:t xml:space="preserve">of </w:t>
      </w:r>
      <w:r w:rsidR="00E85C11">
        <w:t>household</w:t>
      </w:r>
      <w:r>
        <w:t>s in the U.S.</w:t>
      </w:r>
      <w:r w:rsidR="00E85C11" w:rsidRPr="00E85C11">
        <w:t xml:space="preserve"> have</w:t>
      </w:r>
      <w:r w:rsidR="00E85C11">
        <w:t xml:space="preserve"> a household i</w:t>
      </w:r>
      <w:r w:rsidR="00E85C11" w:rsidRPr="00E85C11">
        <w:t>ncome</w:t>
      </w:r>
      <w:r w:rsidR="00E85C11">
        <w:t xml:space="preserve"> of</w:t>
      </w:r>
      <w:r w:rsidR="00E85C11" w:rsidRPr="00E85C11">
        <w:t xml:space="preserve"> </w:t>
      </w:r>
      <w:r w:rsidR="00451E0C">
        <w:t xml:space="preserve">less than </w:t>
      </w:r>
      <w:r w:rsidR="00E85C11" w:rsidRPr="00E85C11">
        <w:t xml:space="preserve">$50,000 and </w:t>
      </w:r>
      <w:r w:rsidR="00E85C11" w:rsidRPr="00E85C11">
        <w:rPr>
          <w:bCs/>
          <w:iCs/>
        </w:rPr>
        <w:t xml:space="preserve">7.31% </w:t>
      </w:r>
      <w:r w:rsidR="00E85C11" w:rsidRPr="00E85C11">
        <w:t xml:space="preserve">of </w:t>
      </w:r>
      <w:r w:rsidR="00E85C11">
        <w:t>households</w:t>
      </w:r>
      <w:r w:rsidR="00E85C11" w:rsidRPr="00E85C11">
        <w:t xml:space="preserve"> </w:t>
      </w:r>
      <w:r>
        <w:t xml:space="preserve">in the U.S. </w:t>
      </w:r>
      <w:r w:rsidR="00E85C11" w:rsidRPr="00E85C11">
        <w:t>have</w:t>
      </w:r>
      <w:r w:rsidR="00E85C11">
        <w:t xml:space="preserve"> a household</w:t>
      </w:r>
      <w:r w:rsidR="00E85C11" w:rsidRPr="00E85C11">
        <w:t xml:space="preserve"> </w:t>
      </w:r>
      <w:r w:rsidR="00E85C11">
        <w:t>i</w:t>
      </w:r>
      <w:r w:rsidR="00E85C11" w:rsidRPr="00E85C11">
        <w:t>ncome</w:t>
      </w:r>
      <w:r w:rsidR="00E85C11">
        <w:t xml:space="preserve"> of</w:t>
      </w:r>
      <w:r w:rsidR="00E85C11" w:rsidRPr="00E85C11">
        <w:t xml:space="preserve"> $200,000</w:t>
      </w:r>
      <w:r w:rsidR="00451E0C">
        <w:t xml:space="preserve"> or more</w:t>
      </w:r>
      <w:r w:rsidR="00E85C11" w:rsidRPr="00E85C11">
        <w:t>.</w:t>
      </w:r>
      <w:r w:rsidR="002A5A3C">
        <w:t xml:space="preserve">  </w:t>
      </w:r>
      <w:r w:rsidR="00753BD2">
        <w:t>However, would this distribution be the same if we looked at a specific region within the U.S.?  Would the distributions be the same when comparing two different regions in the U.S.?  I</w:t>
      </w:r>
      <w:r w:rsidR="002A5A3C">
        <w:t xml:space="preserve">n order to understand the disparities between regions, we </w:t>
      </w:r>
      <w:r w:rsidR="00F21182">
        <w:t>must</w:t>
      </w:r>
      <w:r w:rsidR="002A5A3C">
        <w:t xml:space="preserve"> drill down to </w:t>
      </w:r>
      <w:r w:rsidR="009A19EF">
        <w:t xml:space="preserve">specific regions within the U.S.  </w:t>
      </w:r>
    </w:p>
    <w:p w14:paraId="707EE216" w14:textId="20689489" w:rsidR="00DD73ED" w:rsidRPr="00DD73ED" w:rsidRDefault="00ED7925" w:rsidP="00DD73ED">
      <w:pPr>
        <w:pStyle w:val="Heading2"/>
      </w:pPr>
      <w:r>
        <w:t>Metropolitan Statistical Areas</w:t>
      </w:r>
    </w:p>
    <w:p w14:paraId="0BEC916A" w14:textId="5C416CF0" w:rsidR="00E85C11" w:rsidRDefault="009A19EF" w:rsidP="00C30CE1">
      <w:pPr>
        <w:ind w:firstLine="576"/>
      </w:pPr>
      <w:r>
        <w:t xml:space="preserve">For our purposes, the geographical areas </w:t>
      </w:r>
      <w:r w:rsidR="003D305C">
        <w:t>that are analyzed</w:t>
      </w:r>
      <w:r>
        <w:t xml:space="preserve"> are Metropolitan Statistical Areas.</w:t>
      </w:r>
    </w:p>
    <w:p w14:paraId="5BA37E32" w14:textId="57A2BA1D" w:rsidR="00C30CE1" w:rsidRDefault="009A19EF" w:rsidP="00EE6F5E">
      <w:pPr>
        <w:ind w:firstLine="576"/>
      </w:pPr>
      <w:r>
        <w:t>Metropolitan Statistical Areas are defined by the United States Office of Management and Budget</w:t>
      </w:r>
      <w:r w:rsidR="00BC5F19">
        <w:t xml:space="preserve"> (OMB)</w:t>
      </w:r>
      <w:r w:rsidR="00123105">
        <w:t xml:space="preserve"> as</w:t>
      </w:r>
      <w:r>
        <w:t xml:space="preserve"> Core Based Statistical Areas associated with at least one urbanized area that has a population of 50,000</w:t>
      </w:r>
      <w:r w:rsidR="003D305C">
        <w:t xml:space="preserve"> or more</w:t>
      </w:r>
      <w:r>
        <w:t>.</w:t>
      </w:r>
      <w:r w:rsidR="00B97D09">
        <w:rPr>
          <w:rStyle w:val="FootnoteReference"/>
        </w:rPr>
        <w:footnoteReference w:id="1"/>
      </w:r>
      <w:r>
        <w:t xml:space="preserve"> </w:t>
      </w:r>
      <w:r w:rsidR="00BC5F19">
        <w:t xml:space="preserve"> </w:t>
      </w:r>
    </w:p>
    <w:p w14:paraId="24236D27" w14:textId="63424918" w:rsidR="00C30CE1" w:rsidRDefault="00BC5F19" w:rsidP="00C30CE1">
      <w:pPr>
        <w:ind w:firstLine="720"/>
        <w:rPr>
          <w:rFonts w:cs="Arial"/>
          <w:color w:val="333333"/>
          <w:shd w:val="clear" w:color="auto" w:fill="FFFFFF"/>
        </w:rPr>
      </w:pPr>
      <w:r>
        <w:t xml:space="preserve">According to the U.S. Census Bureau, </w:t>
      </w:r>
      <w:r w:rsidR="009A19EF">
        <w:t>Core Based Statistical Areas</w:t>
      </w:r>
      <w:r>
        <w:t xml:space="preserve"> (CBSA)</w:t>
      </w:r>
      <w:r w:rsidR="009A19EF">
        <w:t xml:space="preserve"> consist of the county or counties or equivalent entit</w:t>
      </w:r>
      <w:r>
        <w:t>i</w:t>
      </w:r>
      <w:r w:rsidR="009A19EF">
        <w:t xml:space="preserve">es associated </w:t>
      </w:r>
      <w:r>
        <w:t>to</w:t>
      </w:r>
      <w:r w:rsidR="009A19EF">
        <w:t xml:space="preserve"> least one core, plus adjacent counties </w:t>
      </w:r>
      <w:r w:rsidR="009A19EF" w:rsidRPr="00BC5F19">
        <w:t xml:space="preserve">having a high degree of social and economic integration with the core as measured through commuting ties with the counties associated with the core.  </w:t>
      </w:r>
      <w:r w:rsidR="009A19EF" w:rsidRPr="00BC5F19">
        <w:rPr>
          <w:rFonts w:cs="Arial"/>
          <w:color w:val="333333"/>
          <w:shd w:val="clear" w:color="auto" w:fill="FFFFFF"/>
        </w:rPr>
        <w:t>The general concept of a CBSA is that of a core area containing a substantial population nucleus</w:t>
      </w:r>
      <w:r w:rsidR="003D305C">
        <w:rPr>
          <w:rFonts w:cs="Arial"/>
          <w:color w:val="333333"/>
          <w:shd w:val="clear" w:color="auto" w:fill="FFFFFF"/>
        </w:rPr>
        <w:t xml:space="preserve"> and </w:t>
      </w:r>
      <w:r w:rsidR="009A19EF" w:rsidRPr="00BC5F19">
        <w:rPr>
          <w:rFonts w:cs="Arial"/>
          <w:color w:val="333333"/>
          <w:shd w:val="clear" w:color="auto" w:fill="FFFFFF"/>
        </w:rPr>
        <w:t>adjacent communities having a high degree of economic and social integration with that core.</w:t>
      </w:r>
      <w:r w:rsidR="00B97D09">
        <w:rPr>
          <w:rStyle w:val="FootnoteReference"/>
          <w:rFonts w:cs="Arial"/>
          <w:color w:val="333333"/>
          <w:shd w:val="clear" w:color="auto" w:fill="FFFFFF"/>
        </w:rPr>
        <w:footnoteReference w:id="2"/>
      </w:r>
      <w:r w:rsidR="009A19EF" w:rsidRPr="00BC5F19">
        <w:rPr>
          <w:rFonts w:cs="Arial"/>
          <w:color w:val="333333"/>
          <w:shd w:val="clear" w:color="auto" w:fill="FFFFFF"/>
        </w:rPr>
        <w:t xml:space="preserve">  The</w:t>
      </w:r>
      <w:r>
        <w:rPr>
          <w:rFonts w:cs="Arial"/>
          <w:color w:val="333333"/>
          <w:shd w:val="clear" w:color="auto" w:fill="FFFFFF"/>
        </w:rPr>
        <w:t xml:space="preserve"> OMB</w:t>
      </w:r>
      <w:r w:rsidR="009A19EF" w:rsidRPr="00BC5F19">
        <w:rPr>
          <w:rFonts w:cs="Arial"/>
          <w:color w:val="333333"/>
          <w:shd w:val="clear" w:color="auto" w:fill="FFFFFF"/>
        </w:rPr>
        <w:t xml:space="preserve"> defines CBSAs to provide a nationally consistent set of geographic entities for the </w:t>
      </w:r>
      <w:r w:rsidR="00034041">
        <w:rPr>
          <w:rFonts w:cs="Arial"/>
          <w:color w:val="333333"/>
          <w:shd w:val="clear" w:color="auto" w:fill="FFFFFF"/>
        </w:rPr>
        <w:t>U.S.</w:t>
      </w:r>
      <w:r w:rsidR="009A19EF" w:rsidRPr="00BC5F19">
        <w:rPr>
          <w:rFonts w:cs="Arial"/>
          <w:color w:val="333333"/>
          <w:shd w:val="clear" w:color="auto" w:fill="FFFFFF"/>
        </w:rPr>
        <w:t xml:space="preserve"> for use in tabulating and presenting statistical data. </w:t>
      </w:r>
    </w:p>
    <w:p w14:paraId="6E515482" w14:textId="5AE86BFC" w:rsidR="00C30CE1" w:rsidRDefault="009A19EF" w:rsidP="00C30CE1">
      <w:pPr>
        <w:ind w:firstLine="720"/>
        <w:rPr>
          <w:rFonts w:cs="Arial"/>
          <w:color w:val="333333"/>
          <w:shd w:val="clear" w:color="auto" w:fill="FFFFFF"/>
        </w:rPr>
      </w:pPr>
      <w:r w:rsidRPr="00BC5F19">
        <w:rPr>
          <w:rFonts w:cs="Arial"/>
          <w:color w:val="333333"/>
          <w:shd w:val="clear" w:color="auto" w:fill="FFFFFF"/>
        </w:rPr>
        <w:lastRenderedPageBreak/>
        <w:t xml:space="preserve">The </w:t>
      </w:r>
      <w:r w:rsidR="00BC5F19" w:rsidRPr="00BC5F19">
        <w:rPr>
          <w:rFonts w:cs="Arial"/>
          <w:color w:val="333333"/>
          <w:shd w:val="clear" w:color="auto" w:fill="FFFFFF"/>
        </w:rPr>
        <w:t>M</w:t>
      </w:r>
      <w:r w:rsidRPr="00BC5F19">
        <w:rPr>
          <w:rFonts w:cs="Arial"/>
          <w:color w:val="333333"/>
          <w:shd w:val="clear" w:color="auto" w:fill="FFFFFF"/>
        </w:rPr>
        <w:t xml:space="preserve">etropolitan </w:t>
      </w:r>
      <w:r w:rsidR="00BC5F19" w:rsidRPr="00BC5F19">
        <w:rPr>
          <w:rFonts w:cs="Arial"/>
          <w:color w:val="333333"/>
          <w:shd w:val="clear" w:color="auto" w:fill="FFFFFF"/>
        </w:rPr>
        <w:t>S</w:t>
      </w:r>
      <w:r w:rsidRPr="00BC5F19">
        <w:rPr>
          <w:rFonts w:cs="Arial"/>
          <w:color w:val="333333"/>
          <w:shd w:val="clear" w:color="auto" w:fill="FFFFFF"/>
        </w:rPr>
        <w:t xml:space="preserve">tatistical </w:t>
      </w:r>
      <w:r w:rsidR="00BC5F19" w:rsidRPr="00BC5F19">
        <w:rPr>
          <w:rFonts w:cs="Arial"/>
          <w:color w:val="333333"/>
          <w:shd w:val="clear" w:color="auto" w:fill="FFFFFF"/>
        </w:rPr>
        <w:t>A</w:t>
      </w:r>
      <w:r w:rsidRPr="00BC5F19">
        <w:rPr>
          <w:rFonts w:cs="Arial"/>
          <w:color w:val="333333"/>
          <w:shd w:val="clear" w:color="auto" w:fill="FFFFFF"/>
        </w:rPr>
        <w:t>rea comprises the central county or counties or equivalent entities containing the core</w:t>
      </w:r>
      <w:r w:rsidR="00BC5F19" w:rsidRPr="00BC5F19">
        <w:rPr>
          <w:rFonts w:cs="Arial"/>
          <w:color w:val="333333"/>
          <w:shd w:val="clear" w:color="auto" w:fill="FFFFFF"/>
        </w:rPr>
        <w:t xml:space="preserve"> urbanized area</w:t>
      </w:r>
      <w:r w:rsidRPr="00BC5F19">
        <w:rPr>
          <w:rFonts w:cs="Arial"/>
          <w:color w:val="333333"/>
          <w:shd w:val="clear" w:color="auto" w:fill="FFFFFF"/>
        </w:rPr>
        <w:t>, plus adjacent outlying counties having a high degree of social and economic integration with the central county or counties as measured through commuting.</w:t>
      </w:r>
      <w:r w:rsidR="00BC5F19">
        <w:rPr>
          <w:rStyle w:val="FootnoteReference"/>
          <w:rFonts w:cs="Arial"/>
          <w:color w:val="333333"/>
          <w:shd w:val="clear" w:color="auto" w:fill="FFFFFF"/>
        </w:rPr>
        <w:footnoteReference w:id="3"/>
      </w:r>
      <w:r w:rsidR="00C30CE1">
        <w:rPr>
          <w:rFonts w:cs="Arial"/>
          <w:color w:val="333333"/>
          <w:shd w:val="clear" w:color="auto" w:fill="FFFFFF"/>
        </w:rPr>
        <w:t xml:space="preserve">  </w:t>
      </w:r>
      <w:r w:rsidR="000616BD">
        <w:rPr>
          <w:rFonts w:cs="Arial"/>
          <w:color w:val="333333"/>
          <w:shd w:val="clear" w:color="auto" w:fill="FFFFFF"/>
        </w:rPr>
        <w:t xml:space="preserve">As of September 2018, there are 384 </w:t>
      </w:r>
      <w:r w:rsidR="00C62C88">
        <w:rPr>
          <w:rFonts w:cs="Arial"/>
          <w:color w:val="333333"/>
          <w:shd w:val="clear" w:color="auto" w:fill="FFFFFF"/>
        </w:rPr>
        <w:t>M</w:t>
      </w:r>
      <w:r w:rsidR="000616BD">
        <w:rPr>
          <w:rFonts w:cs="Arial"/>
          <w:color w:val="333333"/>
          <w:shd w:val="clear" w:color="auto" w:fill="FFFFFF"/>
        </w:rPr>
        <w:t xml:space="preserve">etropolitan </w:t>
      </w:r>
      <w:r w:rsidR="00C62C88">
        <w:rPr>
          <w:rFonts w:cs="Arial"/>
          <w:color w:val="333333"/>
          <w:shd w:val="clear" w:color="auto" w:fill="FFFFFF"/>
        </w:rPr>
        <w:t>S</w:t>
      </w:r>
      <w:r w:rsidR="000616BD">
        <w:rPr>
          <w:rFonts w:cs="Arial"/>
          <w:color w:val="333333"/>
          <w:shd w:val="clear" w:color="auto" w:fill="FFFFFF"/>
        </w:rPr>
        <w:t xml:space="preserve">tatistical </w:t>
      </w:r>
      <w:r w:rsidR="00C62C88">
        <w:rPr>
          <w:rFonts w:cs="Arial"/>
          <w:color w:val="333333"/>
          <w:shd w:val="clear" w:color="auto" w:fill="FFFFFF"/>
        </w:rPr>
        <w:t>A</w:t>
      </w:r>
      <w:r w:rsidR="000616BD">
        <w:rPr>
          <w:rFonts w:cs="Arial"/>
          <w:color w:val="333333"/>
          <w:shd w:val="clear" w:color="auto" w:fill="FFFFFF"/>
        </w:rPr>
        <w:t>reas in the United States.</w:t>
      </w:r>
      <w:r w:rsidR="000616BD">
        <w:rPr>
          <w:rStyle w:val="FootnoteReference"/>
          <w:rFonts w:cs="Arial"/>
          <w:color w:val="333333"/>
          <w:shd w:val="clear" w:color="auto" w:fill="FFFFFF"/>
        </w:rPr>
        <w:footnoteReference w:id="4"/>
      </w:r>
      <w:r w:rsidR="000616BD">
        <w:rPr>
          <w:rFonts w:cs="Arial"/>
          <w:color w:val="333333"/>
          <w:shd w:val="clear" w:color="auto" w:fill="FFFFFF"/>
        </w:rPr>
        <w:t xml:space="preserve">  </w:t>
      </w:r>
      <w:r w:rsidR="0072159D">
        <w:rPr>
          <w:rFonts w:cs="Arial"/>
          <w:color w:val="333333"/>
          <w:shd w:val="clear" w:color="auto" w:fill="FFFFFF"/>
        </w:rPr>
        <w:t xml:space="preserve">Each </w:t>
      </w:r>
      <w:r w:rsidR="00C62C88">
        <w:rPr>
          <w:rFonts w:cs="Arial"/>
          <w:color w:val="333333"/>
          <w:shd w:val="clear" w:color="auto" w:fill="FFFFFF"/>
        </w:rPr>
        <w:t>M</w:t>
      </w:r>
      <w:r w:rsidR="0072159D">
        <w:rPr>
          <w:rFonts w:cs="Arial"/>
          <w:color w:val="333333"/>
          <w:shd w:val="clear" w:color="auto" w:fill="FFFFFF"/>
        </w:rPr>
        <w:t xml:space="preserve">etropolitan </w:t>
      </w:r>
      <w:r w:rsidR="00C62C88">
        <w:rPr>
          <w:rFonts w:cs="Arial"/>
          <w:color w:val="333333"/>
          <w:shd w:val="clear" w:color="auto" w:fill="FFFFFF"/>
        </w:rPr>
        <w:t>S</w:t>
      </w:r>
      <w:r w:rsidR="0072159D">
        <w:rPr>
          <w:rFonts w:cs="Arial"/>
          <w:color w:val="333333"/>
          <w:shd w:val="clear" w:color="auto" w:fill="FFFFFF"/>
        </w:rPr>
        <w:t xml:space="preserve">tatistical </w:t>
      </w:r>
      <w:r w:rsidR="00C62C88">
        <w:rPr>
          <w:rFonts w:cs="Arial"/>
          <w:color w:val="333333"/>
          <w:shd w:val="clear" w:color="auto" w:fill="FFFFFF"/>
        </w:rPr>
        <w:t>A</w:t>
      </w:r>
      <w:r w:rsidR="0072159D">
        <w:rPr>
          <w:rFonts w:cs="Arial"/>
          <w:color w:val="333333"/>
          <w:shd w:val="clear" w:color="auto" w:fill="FFFFFF"/>
        </w:rPr>
        <w:t xml:space="preserve">rea </w:t>
      </w:r>
      <w:r w:rsidR="007F66B2">
        <w:rPr>
          <w:rFonts w:cs="Arial"/>
          <w:color w:val="333333"/>
          <w:shd w:val="clear" w:color="auto" w:fill="FFFFFF"/>
        </w:rPr>
        <w:t xml:space="preserve">has an assigned CBSA code.  For </w:t>
      </w:r>
      <w:r w:rsidR="00C30CE1">
        <w:rPr>
          <w:rFonts w:cs="Arial"/>
          <w:color w:val="333333"/>
          <w:shd w:val="clear" w:color="auto" w:fill="FFFFFF"/>
        </w:rPr>
        <w:t>M</w:t>
      </w:r>
      <w:r w:rsidR="007F66B2">
        <w:rPr>
          <w:rFonts w:cs="Arial"/>
          <w:color w:val="333333"/>
          <w:shd w:val="clear" w:color="auto" w:fill="FFFFFF"/>
        </w:rPr>
        <w:t xml:space="preserve">etropolitan </w:t>
      </w:r>
      <w:r w:rsidR="00C30CE1">
        <w:rPr>
          <w:rFonts w:cs="Arial"/>
          <w:color w:val="333333"/>
          <w:shd w:val="clear" w:color="auto" w:fill="FFFFFF"/>
        </w:rPr>
        <w:t>S</w:t>
      </w:r>
      <w:r w:rsidR="007F66B2">
        <w:rPr>
          <w:rFonts w:cs="Arial"/>
          <w:color w:val="333333"/>
          <w:shd w:val="clear" w:color="auto" w:fill="FFFFFF"/>
        </w:rPr>
        <w:t xml:space="preserve">tatistical </w:t>
      </w:r>
      <w:r w:rsidR="00C30CE1">
        <w:rPr>
          <w:rFonts w:cs="Arial"/>
          <w:color w:val="333333"/>
          <w:shd w:val="clear" w:color="auto" w:fill="FFFFFF"/>
        </w:rPr>
        <w:t>A</w:t>
      </w:r>
      <w:r w:rsidR="000B43E2">
        <w:rPr>
          <w:rFonts w:cs="Arial"/>
          <w:color w:val="333333"/>
          <w:shd w:val="clear" w:color="auto" w:fill="FFFFFF"/>
        </w:rPr>
        <w:t>r</w:t>
      </w:r>
      <w:r w:rsidR="007F66B2">
        <w:rPr>
          <w:rFonts w:cs="Arial"/>
          <w:color w:val="333333"/>
          <w:shd w:val="clear" w:color="auto" w:fill="FFFFFF"/>
        </w:rPr>
        <w:t>eas, this code is five digits in length and ranges from 10000-49999.</w:t>
      </w:r>
      <w:r w:rsidR="007F66B2">
        <w:rPr>
          <w:rStyle w:val="FootnoteReference"/>
          <w:rFonts w:cs="Arial"/>
          <w:color w:val="333333"/>
          <w:shd w:val="clear" w:color="auto" w:fill="FFFFFF"/>
        </w:rPr>
        <w:footnoteReference w:id="5"/>
      </w:r>
      <w:r w:rsidR="007F66B2">
        <w:rPr>
          <w:rFonts w:cs="Arial"/>
          <w:color w:val="333333"/>
          <w:shd w:val="clear" w:color="auto" w:fill="FFFFFF"/>
        </w:rPr>
        <w:t xml:space="preserve">  </w:t>
      </w:r>
    </w:p>
    <w:p w14:paraId="67073E7B" w14:textId="5663B2AB" w:rsidR="00812618" w:rsidRDefault="007F66B2" w:rsidP="00C30CE1">
      <w:pPr>
        <w:ind w:firstLine="720"/>
        <w:rPr>
          <w:rFonts w:cs="Arial"/>
          <w:color w:val="333333"/>
          <w:shd w:val="clear" w:color="auto" w:fill="FFFFFF"/>
        </w:rPr>
      </w:pPr>
      <w:r>
        <w:rPr>
          <w:rFonts w:cs="Arial"/>
          <w:color w:val="333333"/>
          <w:shd w:val="clear" w:color="auto" w:fill="FFFFFF"/>
        </w:rPr>
        <w:t xml:space="preserve">Within the </w:t>
      </w:r>
      <w:proofErr w:type="spellStart"/>
      <w:r w:rsidR="00C30CE1">
        <w:rPr>
          <w:rFonts w:cs="Arial"/>
          <w:color w:val="333333"/>
          <w:shd w:val="clear" w:color="auto" w:fill="FFFFFF"/>
        </w:rPr>
        <w:t>Consumerview</w:t>
      </w:r>
      <w:proofErr w:type="spellEnd"/>
      <w:r w:rsidR="00C30CE1">
        <w:rPr>
          <w:rFonts w:cs="Arial"/>
          <w:color w:val="333333"/>
          <w:shd w:val="clear" w:color="auto" w:fill="FFFFFF"/>
        </w:rPr>
        <w:t xml:space="preserve"> </w:t>
      </w:r>
      <w:r w:rsidR="002A73B7">
        <w:rPr>
          <w:rFonts w:cs="Arial"/>
          <w:color w:val="333333"/>
          <w:shd w:val="clear" w:color="auto" w:fill="FFFFFF"/>
        </w:rPr>
        <w:t>h</w:t>
      </w:r>
      <w:r>
        <w:rPr>
          <w:rFonts w:cs="Arial"/>
          <w:color w:val="333333"/>
          <w:shd w:val="clear" w:color="auto" w:fill="FFFFFF"/>
        </w:rPr>
        <w:t xml:space="preserve">ousehold </w:t>
      </w:r>
      <w:r w:rsidR="002A73B7">
        <w:rPr>
          <w:rFonts w:cs="Arial"/>
          <w:color w:val="333333"/>
          <w:shd w:val="clear" w:color="auto" w:fill="FFFFFF"/>
        </w:rPr>
        <w:t>f</w:t>
      </w:r>
      <w:r>
        <w:rPr>
          <w:rFonts w:cs="Arial"/>
          <w:color w:val="333333"/>
          <w:shd w:val="clear" w:color="auto" w:fill="FFFFFF"/>
        </w:rPr>
        <w:t xml:space="preserve">ile, </w:t>
      </w:r>
      <w:r w:rsidR="006F3962">
        <w:rPr>
          <w:rFonts w:cs="Arial"/>
          <w:color w:val="333333"/>
          <w:shd w:val="clear" w:color="auto" w:fill="FFFFFF"/>
        </w:rPr>
        <w:t xml:space="preserve">83.84% of households are in a </w:t>
      </w:r>
      <w:r w:rsidR="007B7888">
        <w:rPr>
          <w:rFonts w:cs="Arial"/>
          <w:color w:val="333333"/>
          <w:shd w:val="clear" w:color="auto" w:fill="FFFFFF"/>
        </w:rPr>
        <w:t>defined</w:t>
      </w:r>
      <w:r w:rsidR="00C62C88">
        <w:rPr>
          <w:rFonts w:cs="Arial"/>
          <w:color w:val="333333"/>
          <w:shd w:val="clear" w:color="auto" w:fill="FFFFFF"/>
        </w:rPr>
        <w:t xml:space="preserve"> </w:t>
      </w:r>
      <w:r w:rsidR="00BE291B">
        <w:rPr>
          <w:rFonts w:cs="Arial"/>
          <w:color w:val="333333"/>
          <w:shd w:val="clear" w:color="auto" w:fill="FFFFFF"/>
        </w:rPr>
        <w:t>Metropolitan Statistical Are</w:t>
      </w:r>
      <w:r w:rsidR="007B7888">
        <w:rPr>
          <w:rFonts w:cs="Arial"/>
          <w:color w:val="333333"/>
          <w:shd w:val="clear" w:color="auto" w:fill="FFFFFF"/>
        </w:rPr>
        <w:t xml:space="preserve">a (see </w:t>
      </w:r>
      <w:r w:rsidR="002A73B7">
        <w:rPr>
          <w:rFonts w:cs="Arial"/>
          <w:color w:val="333333"/>
          <w:shd w:val="clear" w:color="auto" w:fill="FFFFFF"/>
        </w:rPr>
        <w:t>F</w:t>
      </w:r>
      <w:r w:rsidR="007B7888">
        <w:rPr>
          <w:rFonts w:cs="Arial"/>
          <w:color w:val="333333"/>
          <w:shd w:val="clear" w:color="auto" w:fill="FFFFFF"/>
        </w:rPr>
        <w:t>igure 2)</w:t>
      </w:r>
      <w:r w:rsidR="006F3962">
        <w:rPr>
          <w:rFonts w:cs="Arial"/>
          <w:color w:val="333333"/>
          <w:shd w:val="clear" w:color="auto" w:fill="FFFFFF"/>
        </w:rPr>
        <w:t xml:space="preserve">.  </w:t>
      </w:r>
      <w:r w:rsidR="00BE291B">
        <w:rPr>
          <w:rFonts w:cs="Arial"/>
          <w:color w:val="333333"/>
          <w:shd w:val="clear" w:color="auto" w:fill="FFFFFF"/>
        </w:rPr>
        <w:t>The other 16.16% of households a</w:t>
      </w:r>
      <w:r w:rsidR="006F3962">
        <w:rPr>
          <w:rFonts w:cs="Arial"/>
          <w:color w:val="333333"/>
          <w:shd w:val="clear" w:color="auto" w:fill="FFFFFF"/>
        </w:rPr>
        <w:t>re in a nonmetropolitan area of the U.S.</w:t>
      </w:r>
    </w:p>
    <w:p w14:paraId="429EF38E" w14:textId="6829D767" w:rsidR="006F3962" w:rsidRDefault="007F66B2" w:rsidP="00D34485">
      <w:pPr>
        <w:rPr>
          <w:rFonts w:cs="Arial"/>
          <w:color w:val="333333"/>
          <w:shd w:val="clear" w:color="auto" w:fill="FFFFFF"/>
        </w:rPr>
      </w:pPr>
      <w:r w:rsidRPr="006F3962">
        <w:rPr>
          <w:rFonts w:cs="Arial"/>
          <w:color w:val="333333"/>
          <w:shd w:val="clear" w:color="auto" w:fill="FFFFFF"/>
        </w:rPr>
        <w:drawing>
          <wp:anchor distT="0" distB="0" distL="114300" distR="114300" simplePos="0" relativeHeight="251665408" behindDoc="1" locked="0" layoutInCell="1" allowOverlap="1" wp14:anchorId="081441EB" wp14:editId="35C0D35D">
            <wp:simplePos x="0" y="0"/>
            <wp:positionH relativeFrom="margin">
              <wp:align>center</wp:align>
            </wp:positionH>
            <wp:positionV relativeFrom="paragraph">
              <wp:posOffset>52222</wp:posOffset>
            </wp:positionV>
            <wp:extent cx="4179570" cy="3088640"/>
            <wp:effectExtent l="0" t="0" r="0" b="0"/>
            <wp:wrapTight wrapText="bothSides">
              <wp:wrapPolygon edited="0">
                <wp:start x="0" y="0"/>
                <wp:lineTo x="0" y="21449"/>
                <wp:lineTo x="21462" y="21449"/>
                <wp:lineTo x="21462" y="0"/>
                <wp:lineTo x="0" y="0"/>
              </wp:wrapPolygon>
            </wp:wrapTight>
            <wp:docPr id="4" name="Picture 3">
              <a:extLst xmlns:a="http://schemas.openxmlformats.org/drawingml/2006/main">
                <a:ext uri="{FF2B5EF4-FFF2-40B4-BE49-F238E27FC236}">
                  <a16:creationId xmlns:a16="http://schemas.microsoft.com/office/drawing/2014/main" id="{1EE9D366-C546-4E3E-8F73-CB2E418A6D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E9D366-C546-4E3E-8F73-CB2E418A6D30}"/>
                        </a:ext>
                      </a:extLst>
                    </pic:cNvPr>
                    <pic:cNvPicPr>
                      <a:picLocks noChangeAspect="1"/>
                    </pic:cNvPicPr>
                  </pic:nvPicPr>
                  <pic:blipFill rotWithShape="1">
                    <a:blip r:embed="rId9">
                      <a:extLst>
                        <a:ext uri="{28A0092B-C50C-407E-A947-70E740481C1C}">
                          <a14:useLocalDpi xmlns:a14="http://schemas.microsoft.com/office/drawing/2010/main" val="0"/>
                        </a:ext>
                      </a:extLst>
                    </a:blip>
                    <a:srcRect l="7148" t="5275" r="14542" b="50000"/>
                    <a:stretch/>
                  </pic:blipFill>
                  <pic:spPr>
                    <a:xfrm>
                      <a:off x="0" y="0"/>
                      <a:ext cx="4179570" cy="3088640"/>
                    </a:xfrm>
                    <a:prstGeom prst="rect">
                      <a:avLst/>
                    </a:prstGeom>
                  </pic:spPr>
                </pic:pic>
              </a:graphicData>
            </a:graphic>
            <wp14:sizeRelH relativeFrom="page">
              <wp14:pctWidth>0</wp14:pctWidth>
            </wp14:sizeRelH>
            <wp14:sizeRelV relativeFrom="page">
              <wp14:pctHeight>0</wp14:pctHeight>
            </wp14:sizeRelV>
          </wp:anchor>
        </w:drawing>
      </w:r>
    </w:p>
    <w:p w14:paraId="79D12F78" w14:textId="4E1DCC0C" w:rsidR="006F3962" w:rsidRDefault="006F3962" w:rsidP="00D34485">
      <w:pPr>
        <w:rPr>
          <w:rFonts w:cs="Arial"/>
          <w:color w:val="333333"/>
          <w:shd w:val="clear" w:color="auto" w:fill="FFFFFF"/>
        </w:rPr>
      </w:pPr>
    </w:p>
    <w:p w14:paraId="331B6B3E" w14:textId="3DEDEFCE" w:rsidR="006F3962" w:rsidRDefault="006F3962" w:rsidP="00D34485">
      <w:pPr>
        <w:rPr>
          <w:rFonts w:cs="Arial"/>
          <w:color w:val="333333"/>
          <w:shd w:val="clear" w:color="auto" w:fill="FFFFFF"/>
        </w:rPr>
      </w:pPr>
    </w:p>
    <w:p w14:paraId="6C159A35" w14:textId="13C9E46F" w:rsidR="006F3962" w:rsidRDefault="006F3962" w:rsidP="00D34485">
      <w:pPr>
        <w:rPr>
          <w:rFonts w:cs="Arial"/>
          <w:color w:val="333333"/>
          <w:shd w:val="clear" w:color="auto" w:fill="FFFFFF"/>
        </w:rPr>
      </w:pPr>
    </w:p>
    <w:p w14:paraId="434D2F7F" w14:textId="0323E552" w:rsidR="006F3962" w:rsidRDefault="006F3962" w:rsidP="00D34485">
      <w:pPr>
        <w:rPr>
          <w:rFonts w:cs="Arial"/>
          <w:color w:val="333333"/>
          <w:shd w:val="clear" w:color="auto" w:fill="FFFFFF"/>
        </w:rPr>
      </w:pPr>
    </w:p>
    <w:p w14:paraId="13212786" w14:textId="07FE4398" w:rsidR="006F3962" w:rsidRDefault="006F3962" w:rsidP="00D34485">
      <w:pPr>
        <w:rPr>
          <w:rFonts w:cs="Arial"/>
          <w:color w:val="333333"/>
          <w:shd w:val="clear" w:color="auto" w:fill="FFFFFF"/>
        </w:rPr>
      </w:pPr>
    </w:p>
    <w:p w14:paraId="4073DA63" w14:textId="378DDC56" w:rsidR="00406007" w:rsidRDefault="00406007" w:rsidP="00D34485">
      <w:pPr>
        <w:rPr>
          <w:rFonts w:cs="Arial"/>
          <w:color w:val="333333"/>
          <w:shd w:val="clear" w:color="auto" w:fill="FFFFFF"/>
        </w:rPr>
      </w:pPr>
    </w:p>
    <w:p w14:paraId="584A96F3" w14:textId="408DBB99" w:rsidR="00406007" w:rsidRDefault="00406007" w:rsidP="00D34485">
      <w:pPr>
        <w:rPr>
          <w:rFonts w:cs="Arial"/>
          <w:color w:val="333333"/>
          <w:shd w:val="clear" w:color="auto" w:fill="FFFFFF"/>
        </w:rPr>
      </w:pPr>
    </w:p>
    <w:p w14:paraId="1862B5D3" w14:textId="1DE61FF1" w:rsidR="00406007" w:rsidRDefault="00406007" w:rsidP="00D34485">
      <w:pPr>
        <w:rPr>
          <w:rFonts w:cs="Arial"/>
          <w:color w:val="333333"/>
          <w:shd w:val="clear" w:color="auto" w:fill="FFFFFF"/>
        </w:rPr>
      </w:pPr>
    </w:p>
    <w:p w14:paraId="2064348C" w14:textId="3F40AA16" w:rsidR="00406007" w:rsidRDefault="00406007" w:rsidP="00D34485">
      <w:pPr>
        <w:rPr>
          <w:rFonts w:cs="Arial"/>
          <w:color w:val="333333"/>
          <w:shd w:val="clear" w:color="auto" w:fill="FFFFFF"/>
        </w:rPr>
      </w:pPr>
    </w:p>
    <w:p w14:paraId="2EC9F5EB" w14:textId="14EC0FBE" w:rsidR="00406007" w:rsidRDefault="00406007" w:rsidP="00D34485">
      <w:pPr>
        <w:rPr>
          <w:rFonts w:cs="Arial"/>
          <w:color w:val="333333"/>
          <w:shd w:val="clear" w:color="auto" w:fill="FFFFFF"/>
        </w:rPr>
      </w:pPr>
    </w:p>
    <w:p w14:paraId="7A2DDAFF" w14:textId="5116E31A" w:rsidR="007B7888" w:rsidRDefault="007B7888" w:rsidP="00D34485">
      <w:pPr>
        <w:rPr>
          <w:rFonts w:cs="Arial"/>
          <w:color w:val="333333"/>
          <w:shd w:val="clear" w:color="auto" w:fill="FFFFFF"/>
        </w:rPr>
      </w:pPr>
      <w:r>
        <w:rPr>
          <w:noProof/>
        </w:rPr>
        <mc:AlternateContent>
          <mc:Choice Requires="wps">
            <w:drawing>
              <wp:anchor distT="45720" distB="45720" distL="114300" distR="114300" simplePos="0" relativeHeight="251668480" behindDoc="0" locked="0" layoutInCell="1" allowOverlap="1" wp14:anchorId="52623E5D" wp14:editId="687FCC02">
                <wp:simplePos x="0" y="0"/>
                <wp:positionH relativeFrom="margin">
                  <wp:posOffset>825932</wp:posOffset>
                </wp:positionH>
                <wp:positionV relativeFrom="paragraph">
                  <wp:posOffset>22784</wp:posOffset>
                </wp:positionV>
                <wp:extent cx="3862070" cy="328930"/>
                <wp:effectExtent l="0" t="0" r="508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2070" cy="328930"/>
                        </a:xfrm>
                        <a:prstGeom prst="rect">
                          <a:avLst/>
                        </a:prstGeom>
                        <a:solidFill>
                          <a:srgbClr val="FFFFFF"/>
                        </a:solidFill>
                        <a:ln w="9525">
                          <a:noFill/>
                          <a:miter lim="800000"/>
                          <a:headEnd/>
                          <a:tailEnd/>
                        </a:ln>
                      </wps:spPr>
                      <wps:txbx>
                        <w:txbxContent>
                          <w:p w14:paraId="7591A72E" w14:textId="4BFCAE76" w:rsidR="005243EB" w:rsidRPr="00676520" w:rsidRDefault="005243EB" w:rsidP="007B7888">
                            <w:pPr>
                              <w:rPr>
                                <w:sz w:val="18"/>
                              </w:rPr>
                            </w:pPr>
                            <w:r w:rsidRPr="00676520">
                              <w:rPr>
                                <w:sz w:val="18"/>
                              </w:rPr>
                              <w:t xml:space="preserve">Figure </w:t>
                            </w:r>
                            <w:r>
                              <w:rPr>
                                <w:sz w:val="18"/>
                              </w:rPr>
                              <w:t>2</w:t>
                            </w:r>
                            <w:r w:rsidRPr="00676520">
                              <w:rPr>
                                <w:sz w:val="18"/>
                              </w:rPr>
                              <w:t>.</w:t>
                            </w:r>
                            <w:r>
                              <w:rPr>
                                <w:sz w:val="18"/>
                              </w:rPr>
                              <w:t xml:space="preserve"> Metropolitan Statistical Areas in the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23E5D" id="_x0000_s1028" type="#_x0000_t202" style="position:absolute;margin-left:65.05pt;margin-top:1.8pt;width:304.1pt;height:25.9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" stroked="f">
                <v:textbox>
                  <w:txbxContent>
                    <w:p w14:paraId="7591A72E" w14:textId="4BFCAE76" w:rsidR="005243EB" w:rsidRPr="00676520" w:rsidRDefault="005243EB" w:rsidP="007B7888">
                      <w:pPr>
                        <w:rPr>
                          <w:sz w:val="18"/>
                        </w:rPr>
                      </w:pPr>
                      <w:r w:rsidRPr="00676520">
                        <w:rPr>
                          <w:sz w:val="18"/>
                        </w:rPr>
                        <w:t xml:space="preserve">Figure </w:t>
                      </w:r>
                      <w:r>
                        <w:rPr>
                          <w:sz w:val="18"/>
                        </w:rPr>
                        <w:t>2</w:t>
                      </w:r>
                      <w:r w:rsidRPr="00676520">
                        <w:rPr>
                          <w:sz w:val="18"/>
                        </w:rPr>
                        <w:t>.</w:t>
                      </w:r>
                      <w:r>
                        <w:rPr>
                          <w:sz w:val="18"/>
                        </w:rPr>
                        <w:t xml:space="preserve"> Metropolitan Statistical Areas in the U.S.</w:t>
                      </w:r>
                    </w:p>
                  </w:txbxContent>
                </v:textbox>
                <w10:wrap type="square" anchorx="margin"/>
              </v:shape>
            </w:pict>
          </mc:Fallback>
        </mc:AlternateContent>
      </w:r>
    </w:p>
    <w:p w14:paraId="3F24978F" w14:textId="26DD0D2B" w:rsidR="00406007" w:rsidRDefault="00406007" w:rsidP="00D34485">
      <w:pPr>
        <w:rPr>
          <w:rFonts w:cs="Arial"/>
          <w:color w:val="333333"/>
          <w:shd w:val="clear" w:color="auto" w:fill="FFFFFF"/>
        </w:rPr>
      </w:pPr>
    </w:p>
    <w:p w14:paraId="094EE811" w14:textId="3329858E" w:rsidR="00B97D09" w:rsidRDefault="00B97D09" w:rsidP="00D34485">
      <w:pPr>
        <w:rPr>
          <w:rFonts w:cs="Arial"/>
          <w:color w:val="333333"/>
          <w:shd w:val="clear" w:color="auto" w:fill="FFFFFF"/>
        </w:rPr>
      </w:pPr>
    </w:p>
    <w:p w14:paraId="5AF566F6" w14:textId="137BC50F" w:rsidR="00B97D09" w:rsidRDefault="00B97D09" w:rsidP="00D34485">
      <w:pPr>
        <w:rPr>
          <w:rFonts w:cs="Arial"/>
          <w:color w:val="333333"/>
          <w:shd w:val="clear" w:color="auto" w:fill="FFFFFF"/>
        </w:rPr>
      </w:pPr>
    </w:p>
    <w:p w14:paraId="0E439430" w14:textId="5198B0B4" w:rsidR="00B97D09" w:rsidRDefault="00B97D09" w:rsidP="00D34485">
      <w:pPr>
        <w:rPr>
          <w:rFonts w:cs="Arial"/>
          <w:color w:val="333333"/>
          <w:shd w:val="clear" w:color="auto" w:fill="FFFFFF"/>
        </w:rPr>
      </w:pPr>
    </w:p>
    <w:p w14:paraId="69BFDD3A" w14:textId="0096F33C" w:rsidR="00B97D09" w:rsidRDefault="00B97D09" w:rsidP="00D34485">
      <w:pPr>
        <w:rPr>
          <w:rFonts w:cs="Arial"/>
          <w:color w:val="333333"/>
          <w:shd w:val="clear" w:color="auto" w:fill="FFFFFF"/>
        </w:rPr>
      </w:pPr>
    </w:p>
    <w:p w14:paraId="39FDED42" w14:textId="77777777" w:rsidR="00B97D09" w:rsidRDefault="00B97D09" w:rsidP="00D34485">
      <w:pPr>
        <w:rPr>
          <w:rFonts w:cs="Arial"/>
          <w:color w:val="333333"/>
          <w:shd w:val="clear" w:color="auto" w:fill="FFFFFF"/>
        </w:rPr>
      </w:pPr>
    </w:p>
    <w:p w14:paraId="0E9F1C47" w14:textId="0A216E65" w:rsidR="00406007" w:rsidRDefault="00406007" w:rsidP="00517F83">
      <w:pPr>
        <w:pStyle w:val="Heading2"/>
        <w:rPr>
          <w:shd w:val="clear" w:color="auto" w:fill="FFFFFF"/>
        </w:rPr>
      </w:pPr>
      <w:r>
        <w:rPr>
          <w:shd w:val="clear" w:color="auto" w:fill="FFFFFF"/>
        </w:rPr>
        <w:lastRenderedPageBreak/>
        <w:t>Example of Metropolitan Statistical Area Income Disparities</w:t>
      </w:r>
    </w:p>
    <w:p w14:paraId="51ED6E2C" w14:textId="0B3415D9" w:rsidR="00BC5F19" w:rsidRDefault="00BC5F19" w:rsidP="00BC28FD">
      <w:pPr>
        <w:ind w:firstLine="576"/>
      </w:pPr>
      <w:r>
        <w:t xml:space="preserve">Two examples of a Metropolitan Statistical Area (MSA) are the Jackson, TN MSA and the San Jose-Sunnyvale-Santa Clara, CA MSA.  </w:t>
      </w:r>
      <w:r w:rsidR="0080262B">
        <w:t xml:space="preserve">To understand the disparities across MSAs in </w:t>
      </w:r>
      <w:r w:rsidR="00676520">
        <w:t xml:space="preserve">household income, we can look at the distribution of household income levels within the </w:t>
      </w:r>
      <w:proofErr w:type="spellStart"/>
      <w:r w:rsidR="00676520">
        <w:t>Consumerview</w:t>
      </w:r>
      <w:proofErr w:type="spellEnd"/>
      <w:r w:rsidR="00676520">
        <w:t xml:space="preserve"> </w:t>
      </w:r>
      <w:r w:rsidR="00FE6E33">
        <w:t>h</w:t>
      </w:r>
      <w:r w:rsidR="00676520">
        <w:t xml:space="preserve">ousehold </w:t>
      </w:r>
      <w:r w:rsidR="00FE6E33">
        <w:t>f</w:t>
      </w:r>
      <w:r w:rsidR="00676520">
        <w:t xml:space="preserve">ile (see Figure </w:t>
      </w:r>
      <w:r w:rsidR="004D7C1E">
        <w:t>3</w:t>
      </w:r>
      <w:r w:rsidR="00676520">
        <w:t>)</w:t>
      </w:r>
      <w:r w:rsidR="00812618">
        <w:t>.</w:t>
      </w:r>
    </w:p>
    <w:p w14:paraId="0FEC086E" w14:textId="6836DA81" w:rsidR="007A6050" w:rsidRDefault="00EF58FF" w:rsidP="00D34485">
      <w:r>
        <w:rPr>
          <w:noProof/>
        </w:rPr>
        <mc:AlternateContent>
          <mc:Choice Requires="wps">
            <w:drawing>
              <wp:anchor distT="45720" distB="45720" distL="114300" distR="114300" simplePos="0" relativeHeight="251671552" behindDoc="0" locked="0" layoutInCell="1" allowOverlap="1" wp14:anchorId="5071DCCC" wp14:editId="69F7F718">
                <wp:simplePos x="0" y="0"/>
                <wp:positionH relativeFrom="margin">
                  <wp:posOffset>387350</wp:posOffset>
                </wp:positionH>
                <wp:positionV relativeFrom="paragraph">
                  <wp:posOffset>2973070</wp:posOffset>
                </wp:positionV>
                <wp:extent cx="5032375" cy="32893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2375" cy="328930"/>
                        </a:xfrm>
                        <a:prstGeom prst="rect">
                          <a:avLst/>
                        </a:prstGeom>
                        <a:solidFill>
                          <a:srgbClr val="FFFFFF"/>
                        </a:solidFill>
                        <a:ln w="9525">
                          <a:noFill/>
                          <a:miter lim="800000"/>
                          <a:headEnd/>
                          <a:tailEnd/>
                        </a:ln>
                      </wps:spPr>
                      <wps:txbx>
                        <w:txbxContent>
                          <w:p w14:paraId="3A0D4AC3" w14:textId="422EA1D1" w:rsidR="005243EB" w:rsidRPr="00676520" w:rsidRDefault="005243EB" w:rsidP="00C718CC">
                            <w:pPr>
                              <w:rPr>
                                <w:sz w:val="18"/>
                              </w:rPr>
                            </w:pPr>
                            <w:r w:rsidRPr="00676520">
                              <w:rPr>
                                <w:sz w:val="18"/>
                              </w:rPr>
                              <w:t xml:space="preserve">Figure </w:t>
                            </w:r>
                            <w:r>
                              <w:rPr>
                                <w:sz w:val="18"/>
                              </w:rPr>
                              <w:t>3</w:t>
                            </w:r>
                            <w:r w:rsidRPr="00676520">
                              <w:rPr>
                                <w:sz w:val="18"/>
                              </w:rPr>
                              <w:t>.</w:t>
                            </w:r>
                            <w:r>
                              <w:rPr>
                                <w:sz w:val="18"/>
                              </w:rPr>
                              <w:t xml:space="preserve"> Comparison of household incomes in Jackson, TN and San Jose-Sunnyvale-Santa Clara, CA</w:t>
                            </w:r>
                            <w:r w:rsidRPr="00676520">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1DCCC" id="_x0000_s1029" type="#_x0000_t202" style="position:absolute;margin-left:30.5pt;margin-top:234.1pt;width:396.25pt;height:25.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" stroked="f">
                <v:textbox>
                  <w:txbxContent>
                    <w:p w14:paraId="3A0D4AC3" w14:textId="422EA1D1" w:rsidR="005243EB" w:rsidRPr="00676520" w:rsidRDefault="005243EB" w:rsidP="00C718CC">
                      <w:pPr>
                        <w:rPr>
                          <w:sz w:val="18"/>
                        </w:rPr>
                      </w:pPr>
                      <w:r w:rsidRPr="00676520">
                        <w:rPr>
                          <w:sz w:val="18"/>
                        </w:rPr>
                        <w:t xml:space="preserve">Figure </w:t>
                      </w:r>
                      <w:r>
                        <w:rPr>
                          <w:sz w:val="18"/>
                        </w:rPr>
                        <w:t>3</w:t>
                      </w:r>
                      <w:r w:rsidRPr="00676520">
                        <w:rPr>
                          <w:sz w:val="18"/>
                        </w:rPr>
                        <w:t>.</w:t>
                      </w:r>
                      <w:r>
                        <w:rPr>
                          <w:sz w:val="18"/>
                        </w:rPr>
                        <w:t xml:space="preserve"> Comparison of household incomes in Jackson, TN and San Jose-Sunnyvale-Santa Clara, CA</w:t>
                      </w:r>
                      <w:r w:rsidRPr="00676520">
                        <w:rPr>
                          <w:sz w:val="18"/>
                        </w:rPr>
                        <w:t>.</w:t>
                      </w:r>
                    </w:p>
                  </w:txbxContent>
                </v:textbox>
                <w10:wrap type="square" anchorx="margin"/>
              </v:shape>
            </w:pict>
          </mc:Fallback>
        </mc:AlternateContent>
      </w:r>
      <w:r w:rsidR="004D7C1E" w:rsidRPr="00BC5F19">
        <w:rPr>
          <w:noProof/>
        </w:rPr>
        <w:drawing>
          <wp:inline distT="0" distB="0" distL="0" distR="0" wp14:anchorId="341A5F4D" wp14:editId="3AD131D7">
            <wp:extent cx="5943600" cy="2880360"/>
            <wp:effectExtent l="0" t="0" r="0" b="0"/>
            <wp:docPr id="2" name="Picture 4">
              <a:extLst xmlns:a="http://schemas.openxmlformats.org/drawingml/2006/main">
                <a:ext uri="{FF2B5EF4-FFF2-40B4-BE49-F238E27FC236}">
                  <a16:creationId xmlns:a16="http://schemas.microsoft.com/office/drawing/2014/main" id="{E16C4EAD-284B-48C2-BDFE-51093E3DA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6C4EAD-284B-48C2-BDFE-51093E3DAA37}"/>
                        </a:ext>
                      </a:extLst>
                    </pic:cNvPr>
                    <pic:cNvPicPr>
                      <a:picLocks noChangeAspect="1"/>
                    </pic:cNvPicPr>
                  </pic:nvPicPr>
                  <pic:blipFill>
                    <a:blip r:embed="rId10"/>
                    <a:stretch>
                      <a:fillRect/>
                    </a:stretch>
                  </pic:blipFill>
                  <pic:spPr>
                    <a:xfrm>
                      <a:off x="0" y="0"/>
                      <a:ext cx="5943600" cy="2880360"/>
                    </a:xfrm>
                    <a:prstGeom prst="rect">
                      <a:avLst/>
                    </a:prstGeom>
                  </pic:spPr>
                </pic:pic>
              </a:graphicData>
            </a:graphic>
          </wp:inline>
        </w:drawing>
      </w:r>
    </w:p>
    <w:p w14:paraId="01A382F9" w14:textId="4B231C2C" w:rsidR="00812618" w:rsidRDefault="00812618" w:rsidP="00D34485"/>
    <w:p w14:paraId="0AE85C12" w14:textId="4C2DF13D" w:rsidR="00DB0624" w:rsidRDefault="007A6050" w:rsidP="00DB0624">
      <w:pPr>
        <w:ind w:firstLine="720"/>
      </w:pPr>
      <w:r>
        <w:t xml:space="preserve">In </w:t>
      </w:r>
      <w:r w:rsidR="00FE6E33">
        <w:t xml:space="preserve">the </w:t>
      </w:r>
      <w:r>
        <w:t>Jackson, TN</w:t>
      </w:r>
      <w:r w:rsidR="00FE6E33">
        <w:t xml:space="preserve"> MSA</w:t>
      </w:r>
      <w:r>
        <w:t>, 53.29% of households have a household income of less than $50,000</w:t>
      </w:r>
      <w:r w:rsidR="00BF4A2E">
        <w:t xml:space="preserve"> and 3.69% of households have a household income of $200,00 or more</w:t>
      </w:r>
      <w:r>
        <w:t xml:space="preserve">.  In </w:t>
      </w:r>
      <w:r w:rsidR="00FE6E33">
        <w:t xml:space="preserve">the </w:t>
      </w:r>
      <w:r>
        <w:t>San Jose-Sunnyvale-Santa Clara, CA</w:t>
      </w:r>
      <w:r w:rsidR="00FE6E33">
        <w:t xml:space="preserve"> MSA</w:t>
      </w:r>
      <w:r>
        <w:t>, 25.03% of household have a household income of less than $50,000</w:t>
      </w:r>
      <w:r w:rsidR="00BF4A2E">
        <w:t xml:space="preserve"> and </w:t>
      </w:r>
      <w:r>
        <w:t>24.25% of household have a household income of $200,000 or more.</w:t>
      </w:r>
      <w:r w:rsidR="00956E35">
        <w:t xml:space="preserve">  Clearly,</w:t>
      </w:r>
      <w:r w:rsidR="00BF4A2E">
        <w:t xml:space="preserve"> the average household in </w:t>
      </w:r>
      <w:r w:rsidR="00B53732">
        <w:t xml:space="preserve">the </w:t>
      </w:r>
      <w:r w:rsidR="00BF4A2E">
        <w:t xml:space="preserve">Jackson, TN </w:t>
      </w:r>
      <w:r w:rsidR="00B53732">
        <w:t xml:space="preserve">MSA </w:t>
      </w:r>
      <w:r w:rsidR="00BF4A2E">
        <w:t xml:space="preserve">has a very different household income than the average household in </w:t>
      </w:r>
      <w:r w:rsidR="00B53732">
        <w:t xml:space="preserve">the </w:t>
      </w:r>
      <w:r w:rsidR="00BF4A2E">
        <w:t>San Jose-Sunnyvale-Santa Clara, CA</w:t>
      </w:r>
      <w:r w:rsidR="00B53732">
        <w:t xml:space="preserve"> MSA</w:t>
      </w:r>
      <w:r w:rsidR="009674EF">
        <w:t xml:space="preserve">.  Therefore, a household that would be regarded as “middle class” in Jackson, TN </w:t>
      </w:r>
      <w:r w:rsidR="00DB3238">
        <w:t>and</w:t>
      </w:r>
      <w:r w:rsidR="005243EB">
        <w:t xml:space="preserve"> a household </w:t>
      </w:r>
      <w:r w:rsidR="00DB3238">
        <w:t>that would be regarded as “</w:t>
      </w:r>
      <w:r w:rsidR="00DB3238">
        <w:t>“middle</w:t>
      </w:r>
      <w:r w:rsidR="00DB3238">
        <w:t xml:space="preserve"> </w:t>
      </w:r>
      <w:r w:rsidR="00DB3238">
        <w:t xml:space="preserve">class” </w:t>
      </w:r>
      <w:r w:rsidR="005243EB">
        <w:t>in</w:t>
      </w:r>
      <w:r w:rsidR="009674EF">
        <w:t xml:space="preserve"> San Jose-Sunnyvale-Santa Clara, CA would most likely have different household incomes.  </w:t>
      </w:r>
    </w:p>
    <w:p w14:paraId="5DCBE1E7" w14:textId="6614534B" w:rsidR="007A6050" w:rsidRDefault="009674EF" w:rsidP="00DB0624">
      <w:pPr>
        <w:ind w:firstLine="432"/>
      </w:pPr>
      <w:r>
        <w:t xml:space="preserve">In addition, household size also has a significant impact on a household’s economic status.  </w:t>
      </w:r>
      <w:r w:rsidR="00EF58FF">
        <w:t xml:space="preserve">More members in a household means more people that household’s income must </w:t>
      </w:r>
      <w:proofErr w:type="spellStart"/>
      <w:r w:rsidR="00EF58FF">
        <w:t>support.</w:t>
      </w:r>
      <w:r w:rsidR="00EF58FF">
        <w:t xml:space="preserve"> </w:t>
      </w:r>
      <w:proofErr w:type="spellEnd"/>
      <w:r w:rsidR="00EF58FF">
        <w:t xml:space="preserve"> </w:t>
      </w:r>
      <w:r>
        <w:t xml:space="preserve">A </w:t>
      </w:r>
      <w:proofErr w:type="gramStart"/>
      <w:r>
        <w:t>5 member</w:t>
      </w:r>
      <w:proofErr w:type="gramEnd"/>
      <w:r>
        <w:t xml:space="preserve"> household and a 1 member household that both have the same household income would be in very different economic situations.</w:t>
      </w:r>
      <w:r w:rsidR="00EF58FF">
        <w:t xml:space="preserve">  </w:t>
      </w:r>
      <w:r>
        <w:t xml:space="preserve">Therefore, regional income tiers will </w:t>
      </w:r>
      <w:r w:rsidR="00EF58FF">
        <w:t>assign</w:t>
      </w:r>
      <w:r w:rsidR="009906FB">
        <w:t xml:space="preserve"> </w:t>
      </w:r>
      <w:r>
        <w:t xml:space="preserve">economic tiers based on household income and household size relative to </w:t>
      </w:r>
      <w:r w:rsidR="009906FB">
        <w:t>the household’s MSA.</w:t>
      </w:r>
    </w:p>
    <w:p w14:paraId="14421A1D" w14:textId="78E43DB4" w:rsidR="007A6050" w:rsidRDefault="007A6050" w:rsidP="00D34485"/>
    <w:p w14:paraId="539895FA" w14:textId="77777777" w:rsidR="00812618" w:rsidRDefault="00812618" w:rsidP="00D34485"/>
    <w:p w14:paraId="70C95342" w14:textId="435F9E82" w:rsidR="009906FB" w:rsidRDefault="00D34485" w:rsidP="00517F83">
      <w:pPr>
        <w:pStyle w:val="Heading1"/>
      </w:pPr>
      <w:r>
        <w:lastRenderedPageBreak/>
        <w:t>Methodology</w:t>
      </w:r>
    </w:p>
    <w:p w14:paraId="6336AD31" w14:textId="2D5136D1" w:rsidR="009906FB" w:rsidRDefault="009906FB" w:rsidP="008B71E0">
      <w:pPr>
        <w:ind w:firstLine="432"/>
      </w:pPr>
      <w:r>
        <w:t>This methodology is based on methodology from the Pew Research Center.</w:t>
      </w:r>
      <w:r>
        <w:rPr>
          <w:rStyle w:val="FootnoteReference"/>
        </w:rPr>
        <w:footnoteReference w:id="6"/>
      </w:r>
      <w:r w:rsidR="002F3A15">
        <w:t xml:space="preserve"> </w:t>
      </w:r>
      <w:r w:rsidR="00354F72">
        <w:t xml:space="preserve"> The U.S. Government does not define the “</w:t>
      </w:r>
      <w:r w:rsidR="004463DD">
        <w:t>m</w:t>
      </w:r>
      <w:r w:rsidR="00354F72">
        <w:t>iddle</w:t>
      </w:r>
      <w:r w:rsidR="002310B7">
        <w:t xml:space="preserve"> </w:t>
      </w:r>
      <w:r w:rsidR="004463DD">
        <w:t>c</w:t>
      </w:r>
      <w:r w:rsidR="00354F72">
        <w:t xml:space="preserve">lass”, however the widely accepted definition from the Pew Research Center is that a </w:t>
      </w:r>
      <w:proofErr w:type="gramStart"/>
      <w:r w:rsidR="00B26B1B">
        <w:t>middle</w:t>
      </w:r>
      <w:r w:rsidR="002310B7">
        <w:t xml:space="preserve"> </w:t>
      </w:r>
      <w:r w:rsidR="00B26B1B">
        <w:t>class</w:t>
      </w:r>
      <w:proofErr w:type="gramEnd"/>
      <w:r w:rsidR="00354F72">
        <w:t xml:space="preserve"> household is any household with an income in the range of </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rsidR="00AC281A">
        <w:t xml:space="preserve"> </w:t>
      </w:r>
      <w:r w:rsidR="00354F72">
        <w:t>to double the U.S. median household income.</w:t>
      </w:r>
      <w:r w:rsidR="004051CB">
        <w:t xml:space="preserve">  </w:t>
      </w:r>
      <w:r w:rsidR="00AC281A">
        <w:t>According to the Pew Research Center, a</w:t>
      </w:r>
      <w:r w:rsidR="004051CB">
        <w:t xml:space="preserve">ny household with an income below this range is in the lower economic class, while any household with an income above this range is in the upper economic class.  The distribution of income class across the U.S. </w:t>
      </w:r>
      <w:r w:rsidR="00AC281A">
        <w:t xml:space="preserve">as found by the Pew Research Center </w:t>
      </w:r>
      <w:r w:rsidR="004051CB">
        <w:t xml:space="preserve">is shown in Figure </w:t>
      </w:r>
      <w:r w:rsidR="00B464F1">
        <w:t>4</w:t>
      </w:r>
      <w:r w:rsidR="00985B84">
        <w:rPr>
          <w:rStyle w:val="FootnoteReference"/>
        </w:rPr>
        <w:footnoteReference w:id="7"/>
      </w:r>
      <w:r w:rsidR="004051CB">
        <w:t>.</w:t>
      </w:r>
    </w:p>
    <w:p w14:paraId="42C553A4" w14:textId="2050D8AC" w:rsidR="00354F72" w:rsidRDefault="00354F72" w:rsidP="00D34485">
      <w:r>
        <w:rPr>
          <w:noProof/>
        </w:rPr>
        <w:drawing>
          <wp:anchor distT="0" distB="0" distL="114300" distR="114300" simplePos="0" relativeHeight="251664384" behindDoc="1" locked="0" layoutInCell="1" allowOverlap="1" wp14:anchorId="2B2F0F05" wp14:editId="1B0A04D8">
            <wp:simplePos x="0" y="0"/>
            <wp:positionH relativeFrom="column">
              <wp:posOffset>870001</wp:posOffset>
            </wp:positionH>
            <wp:positionV relativeFrom="paragraph">
              <wp:posOffset>139929</wp:posOffset>
            </wp:positionV>
            <wp:extent cx="3887117" cy="2099038"/>
            <wp:effectExtent l="0" t="0" r="0" b="0"/>
            <wp:wrapTight wrapText="bothSides">
              <wp:wrapPolygon edited="0">
                <wp:start x="0" y="0"/>
                <wp:lineTo x="0" y="21371"/>
                <wp:lineTo x="21491" y="21371"/>
                <wp:lineTo x="21491" y="0"/>
                <wp:lineTo x="0" y="0"/>
              </wp:wrapPolygon>
            </wp:wrapTight>
            <wp:docPr id="7" name="Picture 7" descr="http://assets.pewresearch.org.s3.amazonaws.com/interactives/socialtrends/2018/middle-class-calculator/ST_18.08.280_MiddleClassCalc_3-02.png">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assets.pewresearch.org.s3.amazonaws.com/interactives/socialtrends/2018/middle-class-calculator/ST_18.08.280_MiddleClassCalc_3-02.png">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7117" cy="2099038"/>
                    </a:xfrm>
                    <a:prstGeom prst="rect">
                      <a:avLst/>
                    </a:prstGeom>
                    <a:noFill/>
                    <a:ln w="12700">
                      <a:noFill/>
                    </a:ln>
                    <a:extLst>
                      <a:ext uri="{909E8E84-426E-40DD-AFC4-6F175D3DCCD1}">
                        <a14:hiddenFill xmlns:a14="http://schemas.microsoft.com/office/drawing/2010/main">
                          <a:solidFill>
                            <a:srgbClr val="FFFFFF"/>
                          </a:solidFill>
                        </a14:hiddenFill>
                      </a:ext>
                    </a:extLst>
                  </pic:spPr>
                </pic:pic>
              </a:graphicData>
            </a:graphic>
          </wp:anchor>
        </w:drawing>
      </w:r>
    </w:p>
    <w:p w14:paraId="74E93D37" w14:textId="72902E65" w:rsidR="009906FB" w:rsidRDefault="009906FB" w:rsidP="00D34485"/>
    <w:p w14:paraId="16F5E12C" w14:textId="5894FB40" w:rsidR="009906FB" w:rsidRDefault="009906FB" w:rsidP="00D34485"/>
    <w:p w14:paraId="6677AC00" w14:textId="3DAD0639" w:rsidR="00354F72" w:rsidRDefault="00354F72" w:rsidP="00D34485"/>
    <w:p w14:paraId="31D47C4B" w14:textId="3FB11CF1" w:rsidR="00354F72" w:rsidRDefault="00354F72" w:rsidP="00D34485"/>
    <w:p w14:paraId="08B01F46" w14:textId="67AC6C1C" w:rsidR="00354F72" w:rsidRDefault="00354F72" w:rsidP="00D34485"/>
    <w:p w14:paraId="5CBC6A67" w14:textId="434AD167" w:rsidR="00354F72" w:rsidRDefault="00354F72" w:rsidP="00D34485"/>
    <w:p w14:paraId="28502A0C" w14:textId="2669C8BB" w:rsidR="00354F72" w:rsidRDefault="00354F72" w:rsidP="00D34485"/>
    <w:p w14:paraId="663CA3C8" w14:textId="56DF4E7A" w:rsidR="00AC281A" w:rsidRDefault="00B464F1" w:rsidP="00D34485">
      <w:r>
        <w:rPr>
          <w:noProof/>
        </w:rPr>
        <mc:AlternateContent>
          <mc:Choice Requires="wps">
            <w:drawing>
              <wp:anchor distT="45720" distB="45720" distL="114300" distR="114300" simplePos="0" relativeHeight="251673600" behindDoc="0" locked="0" layoutInCell="1" allowOverlap="1" wp14:anchorId="7E71930D" wp14:editId="2FE52700">
                <wp:simplePos x="0" y="0"/>
                <wp:positionH relativeFrom="margin">
                  <wp:posOffset>697331</wp:posOffset>
                </wp:positionH>
                <wp:positionV relativeFrom="paragraph">
                  <wp:posOffset>8255</wp:posOffset>
                </wp:positionV>
                <wp:extent cx="5032375" cy="32893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2375" cy="328930"/>
                        </a:xfrm>
                        <a:prstGeom prst="rect">
                          <a:avLst/>
                        </a:prstGeom>
                        <a:solidFill>
                          <a:srgbClr val="FFFFFF"/>
                        </a:solidFill>
                        <a:ln w="9525">
                          <a:noFill/>
                          <a:miter lim="800000"/>
                          <a:headEnd/>
                          <a:tailEnd/>
                        </a:ln>
                      </wps:spPr>
                      <wps:txbx>
                        <w:txbxContent>
                          <w:p w14:paraId="7416D8CE" w14:textId="4A415B90" w:rsidR="005243EB" w:rsidRPr="00676520" w:rsidRDefault="005243EB" w:rsidP="00B464F1">
                            <w:pPr>
                              <w:rPr>
                                <w:sz w:val="18"/>
                              </w:rPr>
                            </w:pPr>
                            <w:r w:rsidRPr="00676520">
                              <w:rPr>
                                <w:sz w:val="18"/>
                              </w:rPr>
                              <w:t xml:space="preserve">Figure </w:t>
                            </w:r>
                            <w:r>
                              <w:rPr>
                                <w:sz w:val="18"/>
                              </w:rPr>
                              <w:t>4</w:t>
                            </w:r>
                            <w:r w:rsidRPr="00676520">
                              <w:rPr>
                                <w:sz w:val="18"/>
                              </w:rPr>
                              <w:t>.</w:t>
                            </w:r>
                            <w:r>
                              <w:rPr>
                                <w:sz w:val="18"/>
                              </w:rPr>
                              <w:t xml:space="preserve"> Distribution of economic classes in the U.S., according to the Pew Research 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1930D" id="_x0000_s1030" type="#_x0000_t202" style="position:absolute;margin-left:54.9pt;margin-top:.65pt;width:396.25pt;height:25.9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" stroked="f">
                <v:textbox>
                  <w:txbxContent>
                    <w:p w14:paraId="7416D8CE" w14:textId="4A415B90" w:rsidR="005243EB" w:rsidRPr="00676520" w:rsidRDefault="005243EB" w:rsidP="00B464F1">
                      <w:pPr>
                        <w:rPr>
                          <w:sz w:val="18"/>
                        </w:rPr>
                      </w:pPr>
                      <w:r w:rsidRPr="00676520">
                        <w:rPr>
                          <w:sz w:val="18"/>
                        </w:rPr>
                        <w:t xml:space="preserve">Figure </w:t>
                      </w:r>
                      <w:r>
                        <w:rPr>
                          <w:sz w:val="18"/>
                        </w:rPr>
                        <w:t>4</w:t>
                      </w:r>
                      <w:r w:rsidRPr="00676520">
                        <w:rPr>
                          <w:sz w:val="18"/>
                        </w:rPr>
                        <w:t>.</w:t>
                      </w:r>
                      <w:r>
                        <w:rPr>
                          <w:sz w:val="18"/>
                        </w:rPr>
                        <w:t xml:space="preserve"> Distribution of economic classes in the U.S., according to the Pew Research Center.</w:t>
                      </w:r>
                    </w:p>
                  </w:txbxContent>
                </v:textbox>
                <w10:wrap type="square" anchorx="margin"/>
              </v:shape>
            </w:pict>
          </mc:Fallback>
        </mc:AlternateContent>
      </w:r>
    </w:p>
    <w:p w14:paraId="7FFA6EB2" w14:textId="2804AFF7" w:rsidR="00AC281A" w:rsidRDefault="00AC281A" w:rsidP="00D34485"/>
    <w:p w14:paraId="22F8CC49" w14:textId="4E884898" w:rsidR="00ED7925" w:rsidRDefault="00AC281A" w:rsidP="008B71E0">
      <w:pPr>
        <w:ind w:firstLine="576"/>
      </w:pPr>
      <w:r>
        <w:t>Following the Pew Research Center’s methodology, we define the U.S. median household income to be $67,800</w:t>
      </w:r>
      <w:r w:rsidR="005A688C">
        <w:t xml:space="preserve"> (2016 real dollars)</w:t>
      </w:r>
      <w:r>
        <w:t xml:space="preserve">, and therefore any </w:t>
      </w:r>
      <w:proofErr w:type="gramStart"/>
      <w:r>
        <w:t>middle income</w:t>
      </w:r>
      <w:proofErr w:type="gramEnd"/>
      <w:r>
        <w:t xml:space="preserve"> household will fall in the household income range of $45,200 - $135,600</w:t>
      </w:r>
      <w:r w:rsidR="00B571E1">
        <w:t xml:space="preserve">.  </w:t>
      </w:r>
    </w:p>
    <w:p w14:paraId="779CEB92" w14:textId="10AE0143" w:rsidR="000A2E93" w:rsidRDefault="000A2E93" w:rsidP="00517F83">
      <w:pPr>
        <w:pStyle w:val="Heading2"/>
      </w:pPr>
      <w:r>
        <w:t>Adjusting for Regional Variations</w:t>
      </w:r>
    </w:p>
    <w:p w14:paraId="7E732C1F" w14:textId="3FF160AB" w:rsidR="000A2E93" w:rsidRDefault="000A2E93" w:rsidP="008B71E0">
      <w:pPr>
        <w:ind w:firstLine="576"/>
      </w:pPr>
      <w:r>
        <w:t>To adjust for regional variations, Regional Price Parities (RPP) from the Bureau of Economic Analysis</w:t>
      </w:r>
      <w:r w:rsidR="00B20AFF">
        <w:t xml:space="preserve">.  RPPs are price indexes used to measure geographic price level differences for one </w:t>
      </w:r>
      <w:proofErr w:type="gramStart"/>
      <w:r w:rsidR="00B20AFF">
        <w:t>period in time</w:t>
      </w:r>
      <w:proofErr w:type="gramEnd"/>
      <w:r w:rsidR="00B20AFF">
        <w:t xml:space="preserve"> within the U.S. and are reported at the MSA level</w:t>
      </w:r>
      <w:r w:rsidR="00F65C5D">
        <w:rPr>
          <w:rStyle w:val="FootnoteReference"/>
        </w:rPr>
        <w:footnoteReference w:id="8"/>
      </w:r>
      <w:r w:rsidR="00B20AFF">
        <w:t xml:space="preserve">.  For example, the RPP for the San Jose-Sunnyvale-Santa Clara, CA MSA is 127.1, which means that the prices in this </w:t>
      </w:r>
      <w:r w:rsidR="00F51ECD">
        <w:t>MSA</w:t>
      </w:r>
      <w:r w:rsidR="00B20AFF">
        <w:t xml:space="preserve"> are on average 27.1% higher than the U.S. average.  On the other hand, the RPP for the Jackson, TN MSA is 82.1, and therefore the prices in this MSA are on average 17.9% lower than the U.S. average.</w:t>
      </w:r>
      <w:r w:rsidR="00ED7925">
        <w:t xml:space="preserve">  An RPP is a weighted average </w:t>
      </w:r>
      <w:r w:rsidR="00ED7925">
        <w:lastRenderedPageBreak/>
        <w:t>of the price level of goods and services for the average consumer in one geographic area (in this case, an MSA) compared to all other regions in the U.S.</w:t>
      </w:r>
      <w:r w:rsidR="00771706">
        <w:rPr>
          <w:rStyle w:val="FootnoteReference"/>
        </w:rPr>
        <w:footnoteReference w:id="9"/>
      </w:r>
    </w:p>
    <w:p w14:paraId="37A75F15" w14:textId="29C5AB2B" w:rsidR="00C42786" w:rsidRDefault="00494760" w:rsidP="008B71E0">
      <w:pPr>
        <w:ind w:firstLine="576"/>
      </w:pPr>
      <w:r>
        <w:t>The most recently released RPPs are 2016 RPPs and are available for 38</w:t>
      </w:r>
      <w:r w:rsidR="000E5CBC">
        <w:t>2</w:t>
      </w:r>
      <w:r>
        <w:t xml:space="preserve"> MSAs, as well as another RPP </w:t>
      </w:r>
      <w:r w:rsidR="00CD217A">
        <w:t xml:space="preserve">that acts as the price index </w:t>
      </w:r>
      <w:r>
        <w:t xml:space="preserve">for </w:t>
      </w:r>
      <w:r w:rsidR="00CD217A">
        <w:t>all</w:t>
      </w:r>
      <w:r>
        <w:t xml:space="preserve"> nonmetropolitan areas of the U.S.</w:t>
      </w:r>
      <w:r w:rsidR="008D73D5">
        <w:rPr>
          <w:rStyle w:val="FootnoteReference"/>
        </w:rPr>
        <w:footnoteReference w:id="10"/>
      </w:r>
      <w:r w:rsidR="00517F83">
        <w:t xml:space="preserve">  These RPPs are used to build the Regional Income Tiers by adjusting the </w:t>
      </w:r>
      <w:proofErr w:type="gramStart"/>
      <w:r w:rsidR="00517F83">
        <w:t>middle income</w:t>
      </w:r>
      <w:proofErr w:type="gramEnd"/>
      <w:r w:rsidR="00517F83">
        <w:t xml:space="preserve"> tier range.  A</w:t>
      </w:r>
      <w:r w:rsidR="007F1D37">
        <w:t>s previously cited, the middle tier for household income ranges from</w:t>
      </w:r>
      <w:r w:rsidR="00517F83">
        <w:t xml:space="preserve"> </w:t>
      </w:r>
      <w:r w:rsidR="007F1D37">
        <w:t xml:space="preserve">$45,200 - $135,600.  </w:t>
      </w:r>
      <w:r w:rsidR="00542C06">
        <w:t>This range is adjusted as follows.  For example, the RPP for the San Jose-Sunnyvale-Santa Clara, CA MSA is 127.1.  Therefore, the range is adjusted to be 27.1% higher for the San Jose-Sunnyvale-Santa Clara, CA MSA, in accordance with the RPP.  This means the middle ec</w:t>
      </w:r>
      <w:r w:rsidR="00542C06" w:rsidRPr="00F51ECD">
        <w:t>onomic</w:t>
      </w:r>
      <w:r w:rsidR="00542C06">
        <w:t xml:space="preserve"> tier in San Jose-Sunnyvale-Santa Clara, CA MSA is a range of household income from $57,500 - $172,350.</w:t>
      </w:r>
      <w:r w:rsidR="00C42786">
        <w:t xml:space="preserve">  Likewise, the original middle economic tier range is adjusted to be 17.9% lower for the Jackson, TN MSA, in accordance with the RPP.  Therefore, the household income range for the middle economic tier in Jackson, TN is $37,150 - $111,350.  This can be applied accordingly for all MSAs which have an RPP.</w:t>
      </w:r>
    </w:p>
    <w:p w14:paraId="1F445748" w14:textId="258C7515" w:rsidR="00C42786" w:rsidRDefault="00C42786" w:rsidP="00C42786">
      <w:pPr>
        <w:pStyle w:val="Heading2"/>
      </w:pPr>
      <w:r>
        <w:t>Adjusting for Household Size</w:t>
      </w:r>
    </w:p>
    <w:p w14:paraId="4336A17D" w14:textId="6B6D98C6" w:rsidR="00BB543F" w:rsidRPr="00BB543F" w:rsidRDefault="0030248E" w:rsidP="008B71E0">
      <w:pPr>
        <w:ind w:firstLine="576"/>
      </w:pPr>
      <w:r>
        <w:t xml:space="preserve">To adjust for household size, an equivalence-scale adjustment is </w:t>
      </w:r>
      <w:r w:rsidR="00A1664D">
        <w:t>applied.  Rather than simply dividing a household income directly by the number of people in the household to get the per capita income, an equivalence-scale adjustment is used to account for economies of scale in consumer expenditures.</w:t>
      </w:r>
      <w:r w:rsidR="005607D0">
        <w:rPr>
          <w:rStyle w:val="FootnoteReference"/>
        </w:rPr>
        <w:footnoteReference w:id="11"/>
      </w:r>
      <w:r w:rsidR="00A1664D">
        <w:t xml:space="preserve">  For example, a two-bedroom apartment is not necessarily double the rent of a one-bedroom apartment.</w:t>
      </w:r>
      <w:r w:rsidR="00CD7E6A">
        <w:t xml:space="preserve">  A widely-accepted eq</w:t>
      </w:r>
      <w:r w:rsidR="00891B5D">
        <w:t>uivalence-scale adjustment for household income that is applied here is the following</w:t>
      </w:r>
      <w:r w:rsidR="00BB543F">
        <w:rPr>
          <w:rStyle w:val="FootnoteReference"/>
        </w:rPr>
        <w:footnoteReference w:id="12"/>
      </w:r>
      <w:r w:rsidR="00891B5D">
        <w:t xml:space="preserve">: </w:t>
      </w:r>
    </w:p>
    <w:p w14:paraId="6D142E09" w14:textId="29DFF3E6" w:rsidR="00421F22" w:rsidRPr="00BB543F" w:rsidRDefault="00891B5D" w:rsidP="00891B5D">
      <m:oMathPara>
        <m:oMath>
          <m:r>
            <w:rPr>
              <w:rFonts w:ascii="Cambria Math" w:hAnsi="Cambria Math"/>
            </w:rPr>
            <m:t>Per Capita Income</m:t>
          </m:r>
          <m:r>
            <w:rPr>
              <w:rFonts w:ascii="Cambria Math" w:hAnsi="Cambria Math"/>
            </w:rPr>
            <m:t>=</m:t>
          </m:r>
          <m:f>
            <m:fPr>
              <m:type m:val="lin"/>
              <m:ctrlPr>
                <w:rPr>
                  <w:rFonts w:ascii="Cambria Math" w:hAnsi="Cambria Math"/>
                  <w:i/>
                </w:rPr>
              </m:ctrlPr>
            </m:fPr>
            <m:num>
              <m:r>
                <w:rPr>
                  <w:rFonts w:ascii="Cambria Math" w:hAnsi="Cambria Math"/>
                </w:rPr>
                <m:t>Household income</m:t>
              </m:r>
            </m:num>
            <m:den>
              <m:sSup>
                <m:sSupPr>
                  <m:ctrlPr>
                    <w:rPr>
                      <w:rFonts w:ascii="Cambria Math" w:hAnsi="Cambria Math"/>
                      <w:i/>
                    </w:rPr>
                  </m:ctrlPr>
                </m:sSupPr>
                <m:e>
                  <m:r>
                    <w:rPr>
                      <w:rFonts w:ascii="Cambria Math" w:hAnsi="Cambria Math"/>
                    </w:rPr>
                    <m:t>(Household size</m:t>
                  </m:r>
                </m:e>
                <m:sup>
                  <m:r>
                    <w:rPr>
                      <w:rFonts w:ascii="Cambria Math" w:hAnsi="Cambria Math"/>
                    </w:rPr>
                    <m:t>0.5</m:t>
                  </m:r>
                </m:sup>
              </m:sSup>
            </m:den>
          </m:f>
          <m:r>
            <w:rPr>
              <w:rFonts w:ascii="Cambria Math" w:hAnsi="Cambria Math"/>
            </w:rPr>
            <m:t>)</m:t>
          </m:r>
        </m:oMath>
      </m:oMathPara>
    </w:p>
    <w:p w14:paraId="5E3716A8" w14:textId="65B335BB" w:rsidR="00771C10" w:rsidRPr="00771C10" w:rsidRDefault="00BB543F" w:rsidP="00A011FC">
      <w:r>
        <w:t>Thus, the household income is divided by the square root of household size to get the equivalent single person income.  However, in order to truly compare this to an average American household, we must convert household income to a uniform household size.  The average size of the American household is approximately 2.5 people, and therefore each household’s income is made equivalent to the income of a three-person household</w:t>
      </w:r>
      <w:r w:rsidR="003149A1">
        <w:t xml:space="preserve"> (nearest whole number).</w:t>
      </w:r>
      <w:r w:rsidR="00FE5049">
        <w:rPr>
          <w:rStyle w:val="FootnoteReference"/>
        </w:rPr>
        <w:footnoteReference w:id="13"/>
      </w:r>
      <w:r w:rsidR="00771C10">
        <w:t xml:space="preserve">  Therefore, to adjust the per capita income to an equivalent three-person household income, the following equation is applied</w:t>
      </w:r>
      <w:r w:rsidR="00771C10">
        <w:rPr>
          <w:rStyle w:val="FootnoteReference"/>
        </w:rPr>
        <w:footnoteReference w:id="14"/>
      </w:r>
      <w:r w:rsidR="00771C10">
        <w:t xml:space="preserve">: </w:t>
      </w:r>
    </w:p>
    <w:p w14:paraId="56BFF88A" w14:textId="7E15C989" w:rsidR="00BB543F" w:rsidRPr="00771C10" w:rsidRDefault="00771C10" w:rsidP="00891B5D">
      <m:oMathPara>
        <m:oMath>
          <m:r>
            <w:rPr>
              <w:rFonts w:ascii="Cambria Math" w:hAnsi="Cambria Math"/>
            </w:rPr>
            <w:lastRenderedPageBreak/>
            <m:t>Three Person Household Income=Per Capita Income</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0.5</m:t>
                  </m:r>
                </m:sup>
              </m:sSup>
            </m:e>
          </m:d>
        </m:oMath>
      </m:oMathPara>
    </w:p>
    <w:p w14:paraId="20E1F4E1" w14:textId="2839FFC9" w:rsidR="007469B3" w:rsidRDefault="00771C10" w:rsidP="00891B5D">
      <w:r>
        <w:t>Thus, the per capita income is multiplied by the square root of 3</w:t>
      </w:r>
      <w:r w:rsidR="00256316">
        <w:t xml:space="preserve"> to adjust the per capita income to the equivalent three-person household income</w:t>
      </w:r>
      <w:r>
        <w:t>.</w:t>
      </w:r>
    </w:p>
    <w:p w14:paraId="1200CD60" w14:textId="0C778C69" w:rsidR="007469B3" w:rsidRDefault="007469B3" w:rsidP="00F527DC">
      <w:pPr>
        <w:pStyle w:val="Heading2"/>
        <w:rPr>
          <w:rFonts w:eastAsiaTheme="minorEastAsia"/>
        </w:rPr>
      </w:pPr>
      <w:r>
        <w:rPr>
          <w:rFonts w:eastAsiaTheme="minorEastAsia"/>
        </w:rPr>
        <w:t xml:space="preserve">Examples of </w:t>
      </w:r>
      <w:r w:rsidR="00EF295A">
        <w:rPr>
          <w:rFonts w:eastAsiaTheme="minorEastAsia"/>
        </w:rPr>
        <w:t xml:space="preserve">Assigning </w:t>
      </w:r>
      <w:r>
        <w:rPr>
          <w:rFonts w:eastAsiaTheme="minorEastAsia"/>
        </w:rPr>
        <w:t xml:space="preserve">Households </w:t>
      </w:r>
      <w:r w:rsidR="00EF295A">
        <w:rPr>
          <w:rFonts w:eastAsiaTheme="minorEastAsia"/>
        </w:rPr>
        <w:t>to</w:t>
      </w:r>
      <w:r>
        <w:rPr>
          <w:rFonts w:eastAsiaTheme="minorEastAsia"/>
        </w:rPr>
        <w:t xml:space="preserve"> Regional Income Tiers</w:t>
      </w:r>
    </w:p>
    <w:p w14:paraId="61525296" w14:textId="45BAC0D7" w:rsidR="00EF295A" w:rsidRDefault="00EF295A" w:rsidP="00891B5D">
      <w:r>
        <w:t xml:space="preserve">Example #1: </w:t>
      </w:r>
      <w:r w:rsidR="00E80DA9">
        <w:t>Two Member Household with Household Income of $150,000 in San Jose, CA</w:t>
      </w:r>
      <w:r w:rsidR="005A688C">
        <w:t>.</w:t>
      </w:r>
    </w:p>
    <w:p w14:paraId="166330E8" w14:textId="34247B4E" w:rsidR="005A688C" w:rsidRDefault="005A688C" w:rsidP="00A011FC">
      <w:pPr>
        <w:ind w:firstLine="720"/>
      </w:pPr>
      <w:r>
        <w:t xml:space="preserve">We adjust for household size by adjusting to the equivalent household income for a three-person household, the average U.S. household size.  </w:t>
      </w:r>
    </w:p>
    <w:p w14:paraId="3AE1532A" w14:textId="2E1AEFB6" w:rsidR="005A688C" w:rsidRPr="005A688C" w:rsidRDefault="005A688C" w:rsidP="005A688C">
      <m:oMathPara>
        <m:oMath>
          <m:r>
            <w:rPr>
              <w:rFonts w:ascii="Cambria Math" w:hAnsi="Cambria Math"/>
            </w:rPr>
            <m:t>Per Capita Income=</m:t>
          </m:r>
          <m:f>
            <m:fPr>
              <m:type m:val="lin"/>
              <m:ctrlPr>
                <w:rPr>
                  <w:rFonts w:ascii="Cambria Math" w:hAnsi="Cambria Math"/>
                  <w:i/>
                </w:rPr>
              </m:ctrlPr>
            </m:fPr>
            <m:num>
              <m:r>
                <w:rPr>
                  <w:rFonts w:ascii="Cambria Math" w:hAnsi="Cambria Math"/>
                </w:rPr>
                <m:t>$150,000</m:t>
              </m:r>
            </m:num>
            <m:den>
              <m:sSup>
                <m:sSupPr>
                  <m:ctrlPr>
                    <w:rPr>
                      <w:rFonts w:ascii="Cambria Math" w:hAnsi="Cambria Math"/>
                      <w:i/>
                    </w:rPr>
                  </m:ctrlPr>
                </m:sSupPr>
                <m:e>
                  <m:r>
                    <w:rPr>
                      <w:rFonts w:ascii="Cambria Math" w:hAnsi="Cambria Math"/>
                    </w:rPr>
                    <m:t>(2</m:t>
                  </m:r>
                </m:e>
                <m:sup>
                  <m:r>
                    <w:rPr>
                      <w:rFonts w:ascii="Cambria Math" w:hAnsi="Cambria Math"/>
                    </w:rPr>
                    <m:t>0.5</m:t>
                  </m:r>
                </m:sup>
              </m:sSup>
            </m:den>
          </m:f>
          <m:r>
            <w:rPr>
              <w:rFonts w:ascii="Cambria Math" w:hAnsi="Cambria Math"/>
            </w:rPr>
            <m:t>)=$106,066</m:t>
          </m:r>
        </m:oMath>
      </m:oMathPara>
    </w:p>
    <w:p w14:paraId="7192FD24" w14:textId="6131A90C" w:rsidR="005A688C" w:rsidRPr="005A688C" w:rsidRDefault="005A688C" w:rsidP="005A688C">
      <m:oMathPara>
        <m:oMath>
          <m:r>
            <w:rPr>
              <w:rFonts w:ascii="Cambria Math" w:hAnsi="Cambria Math"/>
            </w:rPr>
            <m:t>Three Person Household Income=Per Capita Income×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0.5</m:t>
                  </m:r>
                </m:sup>
              </m:sSup>
            </m:e>
          </m:d>
          <m:r>
            <w:rPr>
              <w:rFonts w:ascii="Cambria Math" w:hAnsi="Cambria Math"/>
            </w:rPr>
            <m:t>=$106,066×</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0.5</m:t>
                  </m:r>
                </m:sup>
              </m:sSup>
            </m:e>
          </m:d>
          <m:r>
            <w:rPr>
              <w:rFonts w:ascii="Cambria Math" w:hAnsi="Cambria Math"/>
            </w:rPr>
            <m:t>=$183,711</m:t>
          </m:r>
        </m:oMath>
      </m:oMathPara>
    </w:p>
    <w:p w14:paraId="0A3DD755" w14:textId="0C0142C2" w:rsidR="005A688C" w:rsidRDefault="005A688C" w:rsidP="005A688C">
      <w:r>
        <w:t xml:space="preserve">Therefore, we must determine if $183,711 falls in the range of household income for the San Jose, CA MSA middle economic tier to determine what regional income tier this household belongs to.  As mentioned above, the household income range for the middle economic tier in San Jose, CA is 27.1% higher than the U.S. average, which makes the range $57,500 - $172,350.  $183,711 is higher than this range, thus a two-member household with a household income of $150,000 in San Jose, CA would </w:t>
      </w:r>
      <w:proofErr w:type="gramStart"/>
      <w:r>
        <w:t>be considered to be</w:t>
      </w:r>
      <w:proofErr w:type="gramEnd"/>
      <w:r>
        <w:t xml:space="preserve"> in the Upper economic tier.  </w:t>
      </w:r>
    </w:p>
    <w:p w14:paraId="46FC322C" w14:textId="7256B77B" w:rsidR="005A688C" w:rsidRDefault="005A688C" w:rsidP="005A688C">
      <w:r>
        <w:t>Example #2: Five Member Household with Household Income of $150,000 in San Jose, CA.</w:t>
      </w:r>
    </w:p>
    <w:p w14:paraId="541D9F45" w14:textId="77777777" w:rsidR="005A688C" w:rsidRDefault="005A688C" w:rsidP="00A011FC">
      <w:pPr>
        <w:ind w:firstLine="720"/>
      </w:pPr>
      <w:r>
        <w:t xml:space="preserve">We adjust for household size by adjusting to the equivalent household income for a three-person household, the average U.S. household size.  </w:t>
      </w:r>
    </w:p>
    <w:p w14:paraId="0F73F961" w14:textId="03085A53" w:rsidR="005A688C" w:rsidRPr="005A688C" w:rsidRDefault="005A688C" w:rsidP="005A688C">
      <m:oMathPara>
        <m:oMath>
          <m:r>
            <w:rPr>
              <w:rFonts w:ascii="Cambria Math" w:hAnsi="Cambria Math"/>
            </w:rPr>
            <m:t>Per Capita Income=</m:t>
          </m:r>
          <m:f>
            <m:fPr>
              <m:type m:val="lin"/>
              <m:ctrlPr>
                <w:rPr>
                  <w:rFonts w:ascii="Cambria Math" w:hAnsi="Cambria Math"/>
                  <w:i/>
                </w:rPr>
              </m:ctrlPr>
            </m:fPr>
            <m:num>
              <m:r>
                <w:rPr>
                  <w:rFonts w:ascii="Cambria Math" w:hAnsi="Cambria Math"/>
                </w:rPr>
                <m:t>$150,000</m:t>
              </m:r>
            </m:num>
            <m:den>
              <m:sSup>
                <m:sSupPr>
                  <m:ctrlPr>
                    <w:rPr>
                      <w:rFonts w:ascii="Cambria Math" w:hAnsi="Cambria Math"/>
                      <w:i/>
                    </w:rPr>
                  </m:ctrlPr>
                </m:sSupPr>
                <m:e>
                  <m:r>
                    <w:rPr>
                      <w:rFonts w:ascii="Cambria Math" w:hAnsi="Cambria Math"/>
                    </w:rPr>
                    <m:t>(5</m:t>
                  </m:r>
                </m:e>
                <m:sup>
                  <m:r>
                    <w:rPr>
                      <w:rFonts w:ascii="Cambria Math" w:hAnsi="Cambria Math"/>
                    </w:rPr>
                    <m:t>0.5</m:t>
                  </m:r>
                </m:sup>
              </m:sSup>
            </m:den>
          </m:f>
          <m:r>
            <w:rPr>
              <w:rFonts w:ascii="Cambria Math" w:hAnsi="Cambria Math"/>
            </w:rPr>
            <m:t>)=$67,082</m:t>
          </m:r>
        </m:oMath>
      </m:oMathPara>
    </w:p>
    <w:p w14:paraId="6F32B382" w14:textId="58172639" w:rsidR="005A688C" w:rsidRPr="005A688C" w:rsidRDefault="005A688C" w:rsidP="005A688C">
      <m:oMathPara>
        <m:oMath>
          <m:r>
            <w:rPr>
              <w:rFonts w:ascii="Cambria Math" w:hAnsi="Cambria Math"/>
            </w:rPr>
            <m:t>Three Person Household Income=Per Capita Income×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0.5</m:t>
                  </m:r>
                </m:sup>
              </m:sSup>
            </m:e>
          </m:d>
          <m:r>
            <w:rPr>
              <w:rFonts w:ascii="Cambria Math" w:hAnsi="Cambria Math"/>
            </w:rPr>
            <m:t>=$</m:t>
          </m:r>
          <m:r>
            <w:rPr>
              <w:rFonts w:ascii="Cambria Math" w:hAnsi="Cambria Math"/>
            </w:rPr>
            <m:t>67</m:t>
          </m:r>
          <m:r>
            <w:rPr>
              <w:rFonts w:ascii="Cambria Math" w:hAnsi="Cambria Math"/>
            </w:rPr>
            <m:t>,0</m:t>
          </m:r>
          <m:r>
            <w:rPr>
              <w:rFonts w:ascii="Cambria Math" w:hAnsi="Cambria Math"/>
            </w:rPr>
            <m:t>82</m:t>
          </m:r>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0.5</m:t>
                  </m:r>
                </m:sup>
              </m:sSup>
            </m:e>
          </m:d>
          <m:r>
            <w:rPr>
              <w:rFonts w:ascii="Cambria Math" w:hAnsi="Cambria Math"/>
            </w:rPr>
            <m:t>=$116,189</m:t>
          </m:r>
        </m:oMath>
      </m:oMathPara>
    </w:p>
    <w:p w14:paraId="0137370D" w14:textId="6E30AC66" w:rsidR="007048BF" w:rsidRDefault="00E62F01" w:rsidP="005A688C">
      <w:r>
        <w:t xml:space="preserve">Again, the range for a </w:t>
      </w:r>
      <w:proofErr w:type="gramStart"/>
      <w:r>
        <w:t>middle income</w:t>
      </w:r>
      <w:proofErr w:type="gramEnd"/>
      <w:r>
        <w:t xml:space="preserve"> household in San Jose, CA is $57,500 - $172,350.  A household income of </w:t>
      </w:r>
      <w:r w:rsidR="005A688C">
        <w:t>$</w:t>
      </w:r>
      <w:r w:rsidR="00253796">
        <w:t>116,</w:t>
      </w:r>
      <w:r>
        <w:t>189</w:t>
      </w:r>
      <w:r w:rsidR="005A688C">
        <w:t xml:space="preserve"> is </w:t>
      </w:r>
      <w:r>
        <w:t xml:space="preserve">in </w:t>
      </w:r>
      <w:r w:rsidR="005A688C">
        <w:t xml:space="preserve">this range, thus a </w:t>
      </w:r>
      <w:r>
        <w:t>five</w:t>
      </w:r>
      <w:r w:rsidR="005A688C">
        <w:t xml:space="preserve">-member household with a household income of $150,000 in San Jose, CA would </w:t>
      </w:r>
      <w:proofErr w:type="gramStart"/>
      <w:r w:rsidR="005A688C">
        <w:t>be considered to be</w:t>
      </w:r>
      <w:proofErr w:type="gramEnd"/>
      <w:r w:rsidR="005A688C">
        <w:t xml:space="preserve"> in the </w:t>
      </w:r>
      <w:r>
        <w:t>Middle</w:t>
      </w:r>
      <w:r w:rsidR="005A688C">
        <w:t xml:space="preserve"> economic tier.  </w:t>
      </w:r>
    </w:p>
    <w:p w14:paraId="5ED75DFD" w14:textId="08444AFA" w:rsidR="007048BF" w:rsidRDefault="00A36907" w:rsidP="00F527DC">
      <w:pPr>
        <w:pStyle w:val="Heading1"/>
        <w:rPr>
          <w:rFonts w:eastAsiaTheme="minorEastAsia"/>
        </w:rPr>
      </w:pPr>
      <w:r>
        <w:rPr>
          <w:rFonts w:eastAsiaTheme="minorEastAsia"/>
        </w:rPr>
        <w:t>Regional Income Tiers Build</w:t>
      </w:r>
    </w:p>
    <w:p w14:paraId="6B46AFC5" w14:textId="0D3283BE" w:rsidR="00F527DC" w:rsidRPr="00F527DC" w:rsidRDefault="00F527DC" w:rsidP="0069426F">
      <w:pPr>
        <w:pStyle w:val="Heading2"/>
      </w:pPr>
      <w:r>
        <w:t>Details</w:t>
      </w:r>
    </w:p>
    <w:p w14:paraId="74307377" w14:textId="504A6E73" w:rsidR="00B536B5" w:rsidRDefault="00B536B5" w:rsidP="0069426F">
      <w:pPr>
        <w:pStyle w:val="Heading3"/>
        <w:rPr>
          <w:rFonts w:eastAsiaTheme="minorEastAsia"/>
        </w:rPr>
      </w:pPr>
      <w:r>
        <w:rPr>
          <w:rFonts w:eastAsiaTheme="minorEastAsia"/>
        </w:rPr>
        <w:t xml:space="preserve">Prepare the </w:t>
      </w:r>
      <w:proofErr w:type="spellStart"/>
      <w:r>
        <w:rPr>
          <w:rFonts w:eastAsiaTheme="minorEastAsia"/>
        </w:rPr>
        <w:t>Consumerview</w:t>
      </w:r>
      <w:proofErr w:type="spellEnd"/>
      <w:r>
        <w:rPr>
          <w:rFonts w:eastAsiaTheme="minorEastAsia"/>
        </w:rPr>
        <w:t xml:space="preserve"> </w:t>
      </w:r>
      <w:r w:rsidR="003F6912">
        <w:rPr>
          <w:rFonts w:eastAsiaTheme="minorEastAsia"/>
        </w:rPr>
        <w:t>h</w:t>
      </w:r>
      <w:r>
        <w:rPr>
          <w:rFonts w:eastAsiaTheme="minorEastAsia"/>
        </w:rPr>
        <w:t xml:space="preserve">ousehold </w:t>
      </w:r>
      <w:r w:rsidR="003F6912">
        <w:rPr>
          <w:rFonts w:eastAsiaTheme="minorEastAsia"/>
        </w:rPr>
        <w:t>f</w:t>
      </w:r>
      <w:r>
        <w:rPr>
          <w:rFonts w:eastAsiaTheme="minorEastAsia"/>
        </w:rPr>
        <w:t>ile</w:t>
      </w:r>
    </w:p>
    <w:p w14:paraId="6C447C46" w14:textId="242AE654" w:rsidR="00B536B5" w:rsidRDefault="007048BF" w:rsidP="007048BF">
      <w:pPr>
        <w:pStyle w:val="ListParagraph"/>
        <w:numPr>
          <w:ilvl w:val="0"/>
          <w:numId w:val="1"/>
        </w:numPr>
      </w:pPr>
      <w:r>
        <w:t xml:space="preserve">There is no CBSA code for MSAs for households in the </w:t>
      </w:r>
      <w:proofErr w:type="spellStart"/>
      <w:r>
        <w:t>Consumerview</w:t>
      </w:r>
      <w:proofErr w:type="spellEnd"/>
      <w:r>
        <w:t xml:space="preserve"> </w:t>
      </w:r>
      <w:r w:rsidR="003F6912">
        <w:t>h</w:t>
      </w:r>
      <w:r>
        <w:t xml:space="preserve">ousehold </w:t>
      </w:r>
      <w:r w:rsidR="003F6912">
        <w:t>f</w:t>
      </w:r>
      <w:r>
        <w:t xml:space="preserve">ile.  So, a lookup </w:t>
      </w:r>
      <w:r w:rsidR="003F6912">
        <w:t>table</w:t>
      </w:r>
      <w:r>
        <w:t xml:space="preserve"> must be used to merge in the CBSA codes for each household.  This is done by matching each household in the </w:t>
      </w:r>
      <w:proofErr w:type="spellStart"/>
      <w:r>
        <w:t>Consumerview</w:t>
      </w:r>
      <w:proofErr w:type="spellEnd"/>
      <w:r>
        <w:t xml:space="preserve"> </w:t>
      </w:r>
      <w:r w:rsidR="003F6912">
        <w:t>h</w:t>
      </w:r>
      <w:r>
        <w:t xml:space="preserve">ousehold </w:t>
      </w:r>
      <w:r w:rsidR="003F6912">
        <w:t>f</w:t>
      </w:r>
      <w:r>
        <w:t>ile to a CBSAMET_KEY</w:t>
      </w:r>
      <w:r w:rsidR="00576B41">
        <w:t xml:space="preserve"> and CBSAMET_NAME</w:t>
      </w:r>
      <w:r>
        <w:t xml:space="preserve"> in the </w:t>
      </w:r>
      <w:proofErr w:type="spellStart"/>
      <w:r>
        <w:t>ZipGeographyLookup.cydb</w:t>
      </w:r>
      <w:proofErr w:type="spellEnd"/>
      <w:r>
        <w:t xml:space="preserve"> file </w:t>
      </w:r>
      <w:r w:rsidR="00BA104A">
        <w:t xml:space="preserve">by matching </w:t>
      </w:r>
      <w:r w:rsidR="00113884">
        <w:t xml:space="preserve">on zip code (field [ZIP1] in the </w:t>
      </w:r>
      <w:proofErr w:type="spellStart"/>
      <w:r w:rsidR="00113884">
        <w:t>Consumerview</w:t>
      </w:r>
      <w:proofErr w:type="spellEnd"/>
      <w:r w:rsidR="00113884">
        <w:t xml:space="preserve"> </w:t>
      </w:r>
      <w:r w:rsidR="00A37EDF">
        <w:t>h</w:t>
      </w:r>
      <w:r w:rsidR="00113884">
        <w:t xml:space="preserve">ousehold </w:t>
      </w:r>
      <w:r w:rsidR="00A37EDF">
        <w:t>file</w:t>
      </w:r>
      <w:r w:rsidR="00113884">
        <w:t xml:space="preserve">, field [ZIP_KEY] in </w:t>
      </w:r>
      <w:proofErr w:type="spellStart"/>
      <w:r w:rsidR="00113884">
        <w:t>ZipGeographyLookup.cydb</w:t>
      </w:r>
      <w:proofErr w:type="spellEnd"/>
      <w:r w:rsidR="00113884">
        <w:t>)</w:t>
      </w:r>
      <w:r w:rsidR="00B46042">
        <w:t xml:space="preserve">.  </w:t>
      </w:r>
    </w:p>
    <w:p w14:paraId="104B2C8F" w14:textId="5F6F82B4" w:rsidR="00446845" w:rsidRDefault="00446845" w:rsidP="00446845">
      <w:pPr>
        <w:pStyle w:val="ListParagraph"/>
        <w:numPr>
          <w:ilvl w:val="1"/>
          <w:numId w:val="1"/>
        </w:numPr>
      </w:pPr>
      <w:r>
        <w:t>All but 77 households should match.  These households are fake records and have no data.</w:t>
      </w:r>
    </w:p>
    <w:p w14:paraId="55A96FD0" w14:textId="743DFC9A" w:rsidR="00B536B5" w:rsidRDefault="00B536B5" w:rsidP="007048BF">
      <w:pPr>
        <w:pStyle w:val="ListParagraph"/>
        <w:numPr>
          <w:ilvl w:val="0"/>
          <w:numId w:val="1"/>
        </w:numPr>
      </w:pPr>
      <w:r>
        <w:lastRenderedPageBreak/>
        <w:t xml:space="preserve">For all households </w:t>
      </w:r>
      <w:r w:rsidR="00446845">
        <w:t xml:space="preserve">whose CBSAMET_KEY is null after the match (In this case, the CBSAMET_NAME from the </w:t>
      </w:r>
      <w:proofErr w:type="spellStart"/>
      <w:r w:rsidR="00446845">
        <w:t>ZipGeographyLookup.cydb</w:t>
      </w:r>
      <w:proofErr w:type="spellEnd"/>
      <w:r w:rsidR="00446845">
        <w:t xml:space="preserve"> is “No Metro”)</w:t>
      </w:r>
      <w:r>
        <w:t xml:space="preserve">, the CBSAMET_KEY field is assigned to be ‘999’, which designates a U.S. nonmetropolitan area and will allow a match to the RPP </w:t>
      </w:r>
      <w:r w:rsidR="00446845">
        <w:t xml:space="preserve">file </w:t>
      </w:r>
      <w:r>
        <w:t>for nonmetropolitan areas.</w:t>
      </w:r>
    </w:p>
    <w:p w14:paraId="2A2E4C9B" w14:textId="350558FD" w:rsidR="00DA4AFF" w:rsidRDefault="00B536B5" w:rsidP="00DA4AFF">
      <w:pPr>
        <w:pStyle w:val="ListParagraph"/>
        <w:numPr>
          <w:ilvl w:val="0"/>
          <w:numId w:val="1"/>
        </w:numPr>
      </w:pPr>
      <w:r>
        <w:t>Summarize the results by grouping by CBSAMET_KEY</w:t>
      </w:r>
      <w:r w:rsidR="00576B41">
        <w:t xml:space="preserve"> (originated from the </w:t>
      </w:r>
      <w:proofErr w:type="spellStart"/>
      <w:r w:rsidR="00576B41">
        <w:t>ZipGeographyLookup.cydb</w:t>
      </w:r>
      <w:proofErr w:type="spellEnd"/>
      <w:r w:rsidR="00576B41">
        <w:t>)</w:t>
      </w:r>
      <w:r>
        <w:t>, CBSAMET_NAME</w:t>
      </w:r>
      <w:r w:rsidR="00576B41">
        <w:t xml:space="preserve"> (originated from the </w:t>
      </w:r>
      <w:proofErr w:type="spellStart"/>
      <w:r w:rsidR="00576B41">
        <w:t>ZipGeographyLookup.cydb</w:t>
      </w:r>
      <w:proofErr w:type="spellEnd"/>
      <w:r w:rsidR="00576B41">
        <w:t>)</w:t>
      </w:r>
      <w:r>
        <w:t>, INCOME</w:t>
      </w:r>
      <w:r w:rsidR="00576B41">
        <w:t xml:space="preserve"> (originated from the </w:t>
      </w:r>
      <w:proofErr w:type="spellStart"/>
      <w:r w:rsidR="00576B41">
        <w:t>Consumerview</w:t>
      </w:r>
      <w:proofErr w:type="spellEnd"/>
      <w:r w:rsidR="00576B41">
        <w:t xml:space="preserve"> </w:t>
      </w:r>
      <w:r w:rsidR="002D77B2">
        <w:t>h</w:t>
      </w:r>
      <w:r w:rsidR="00576B41">
        <w:t xml:space="preserve">ousehold </w:t>
      </w:r>
      <w:r w:rsidR="002D77B2">
        <w:t>f</w:t>
      </w:r>
      <w:r w:rsidR="00576B41">
        <w:t>ile)</w:t>
      </w:r>
      <w:r>
        <w:t>, SIZE1</w:t>
      </w:r>
      <w:r w:rsidR="00576B41">
        <w:t xml:space="preserve"> (originated from the </w:t>
      </w:r>
      <w:proofErr w:type="spellStart"/>
      <w:r w:rsidR="00576B41">
        <w:t>Consumerview</w:t>
      </w:r>
      <w:proofErr w:type="spellEnd"/>
      <w:r w:rsidR="00576B41">
        <w:t xml:space="preserve"> </w:t>
      </w:r>
      <w:r w:rsidR="002D77B2">
        <w:t>h</w:t>
      </w:r>
      <w:r w:rsidR="00576B41">
        <w:t xml:space="preserve">ousehold </w:t>
      </w:r>
      <w:r w:rsidR="002D77B2">
        <w:t>f</w:t>
      </w:r>
      <w:r w:rsidR="00576B41">
        <w:t>ile)</w:t>
      </w:r>
      <w:r>
        <w:t xml:space="preserve"> in that order and then produce a count of households</w:t>
      </w:r>
      <w:r w:rsidR="00576B41">
        <w:t xml:space="preserve"> (count of INSEQNUM, which originates from the </w:t>
      </w:r>
      <w:proofErr w:type="spellStart"/>
      <w:r w:rsidR="00576B41">
        <w:t>Consumerview</w:t>
      </w:r>
      <w:proofErr w:type="spellEnd"/>
      <w:r w:rsidR="00576B41">
        <w:t xml:space="preserve"> </w:t>
      </w:r>
      <w:r w:rsidR="002D77B2">
        <w:t>h</w:t>
      </w:r>
      <w:r w:rsidR="00576B41">
        <w:t xml:space="preserve">ousehold </w:t>
      </w:r>
      <w:r w:rsidR="002D77B2">
        <w:t>f</w:t>
      </w:r>
      <w:r w:rsidR="00576B41">
        <w:t>ile)</w:t>
      </w:r>
      <w:r>
        <w:t>.</w:t>
      </w:r>
    </w:p>
    <w:p w14:paraId="7EBB69E5" w14:textId="6929C714" w:rsidR="003304FA" w:rsidRDefault="003304FA" w:rsidP="005A688C">
      <w:r>
        <w:t xml:space="preserve">The above process is automated in the Alteryx </w:t>
      </w:r>
      <w:r w:rsidR="002D77B2">
        <w:t>w</w:t>
      </w:r>
      <w:r>
        <w:t xml:space="preserve">orkflow </w:t>
      </w:r>
      <w:proofErr w:type="spellStart"/>
      <w:r>
        <w:t>INCOME_TIERS.yxmd</w:t>
      </w:r>
      <w:proofErr w:type="spellEnd"/>
      <w:r>
        <w:t>.</w:t>
      </w:r>
    </w:p>
    <w:p w14:paraId="680CB603" w14:textId="5495F61B" w:rsidR="003304FA" w:rsidRPr="005A688C" w:rsidRDefault="003304FA" w:rsidP="003B71A4">
      <w:pPr>
        <w:pStyle w:val="Heading3"/>
        <w:rPr>
          <w:rFonts w:eastAsiaTheme="minorEastAsia"/>
        </w:rPr>
      </w:pPr>
      <w:r>
        <w:rPr>
          <w:rFonts w:eastAsiaTheme="minorEastAsia"/>
        </w:rPr>
        <w:t>Build the Regional Income Tiers</w:t>
      </w:r>
    </w:p>
    <w:p w14:paraId="4E90622C" w14:textId="2B995B0D" w:rsidR="005A688C" w:rsidRDefault="00AF5014" w:rsidP="00036E68">
      <w:pPr>
        <w:pStyle w:val="ListParagraph"/>
        <w:numPr>
          <w:ilvl w:val="0"/>
          <w:numId w:val="2"/>
        </w:numPr>
      </w:pPr>
      <w:r>
        <w:t xml:space="preserve">Read in the </w:t>
      </w:r>
      <w:proofErr w:type="spellStart"/>
      <w:r>
        <w:t>Consumerview</w:t>
      </w:r>
      <w:proofErr w:type="spellEnd"/>
      <w:r>
        <w:t xml:space="preserve"> </w:t>
      </w:r>
      <w:r w:rsidR="002D77B2">
        <w:t>h</w:t>
      </w:r>
      <w:r>
        <w:t xml:space="preserve">ousehold </w:t>
      </w:r>
      <w:r w:rsidR="002D77B2">
        <w:t>f</w:t>
      </w:r>
      <w:r>
        <w:t xml:space="preserve">ile summary built in Alteryx and the </w:t>
      </w:r>
      <w:r w:rsidR="008632C2">
        <w:t>R</w:t>
      </w:r>
      <w:r>
        <w:t xml:space="preserve">egional </w:t>
      </w:r>
      <w:r w:rsidR="008632C2">
        <w:t>P</w:t>
      </w:r>
      <w:r>
        <w:t>rice Parities.</w:t>
      </w:r>
    </w:p>
    <w:p w14:paraId="2676F673" w14:textId="511C700D" w:rsidR="00AF5014" w:rsidRDefault="00AF5014" w:rsidP="00036E68">
      <w:pPr>
        <w:pStyle w:val="ListParagraph"/>
        <w:numPr>
          <w:ilvl w:val="0"/>
          <w:numId w:val="2"/>
        </w:numPr>
      </w:pPr>
      <w:r>
        <w:t>Define the U.S. median household income</w:t>
      </w:r>
    </w:p>
    <w:p w14:paraId="4B0389E6" w14:textId="3F4FBB23" w:rsidR="00AF5014" w:rsidRDefault="00AF5014" w:rsidP="00036E68">
      <w:pPr>
        <w:pStyle w:val="ListParagraph"/>
        <w:numPr>
          <w:ilvl w:val="0"/>
          <w:numId w:val="2"/>
        </w:numPr>
      </w:pPr>
      <w:r>
        <w:t xml:space="preserve">Calculate the U.S. </w:t>
      </w:r>
      <w:r w:rsidR="002D77B2">
        <w:t>m</w:t>
      </w:r>
      <w:r>
        <w:t xml:space="preserve">iddle </w:t>
      </w:r>
      <w:r w:rsidR="002D77B2">
        <w:t>c</w:t>
      </w:r>
      <w:r>
        <w:t xml:space="preserve">lass </w:t>
      </w:r>
      <w:r w:rsidR="00884501">
        <w:t>r</w:t>
      </w:r>
      <w:r>
        <w:t>ange</w:t>
      </w:r>
    </w:p>
    <w:p w14:paraId="27186236" w14:textId="2C1364DE" w:rsidR="00AF5014" w:rsidRDefault="00FA4D86" w:rsidP="00AF5014">
      <w:pPr>
        <w:pStyle w:val="ListParagraph"/>
        <w:numPr>
          <w:ilvl w:val="1"/>
          <w:numId w:val="2"/>
        </w:numPr>
      </w:pPr>
      <m:oMath>
        <m:r>
          <w:rPr>
            <w:rFonts w:ascii="Cambria Math" w:hAnsi="Cambria Math"/>
          </w:rPr>
          <m:t xml:space="preserve">U.S. </m:t>
        </m:r>
        <m:r>
          <w:rPr>
            <w:rFonts w:ascii="Cambria Math" w:hAnsi="Cambria Math"/>
          </w:rPr>
          <m:t>Lower Threshold=</m:t>
        </m:r>
        <m:f>
          <m:fPr>
            <m:type m:val="skw"/>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×U.S. Median Household Income</m:t>
        </m:r>
      </m:oMath>
    </w:p>
    <w:p w14:paraId="6840E0F1" w14:textId="60FD34DD" w:rsidR="00AF5014" w:rsidRDefault="00FA4D86" w:rsidP="00AF5014">
      <w:pPr>
        <w:pStyle w:val="ListParagraph"/>
        <w:numPr>
          <w:ilvl w:val="1"/>
          <w:numId w:val="2"/>
        </w:numPr>
      </w:pPr>
      <m:oMath>
        <m:r>
          <w:rPr>
            <w:rFonts w:ascii="Cambria Math" w:hAnsi="Cambria Math"/>
          </w:rPr>
          <m:t xml:space="preserve">U.S. </m:t>
        </m:r>
        <m:r>
          <w:rPr>
            <w:rFonts w:ascii="Cambria Math" w:hAnsi="Cambria Math"/>
          </w:rPr>
          <m:t>Upper Threshold=2×U.S. Median Household Income</m:t>
        </m:r>
      </m:oMath>
    </w:p>
    <w:p w14:paraId="0DA8552F" w14:textId="4BB4EE6B" w:rsidR="00FA4D86" w:rsidRDefault="00FA4D86" w:rsidP="00FA4D86">
      <w:pPr>
        <w:pStyle w:val="ListParagraph"/>
        <w:numPr>
          <w:ilvl w:val="0"/>
          <w:numId w:val="2"/>
        </w:numPr>
      </w:pPr>
      <w:r>
        <w:t xml:space="preserve">Use the U.S. </w:t>
      </w:r>
      <w:r w:rsidR="009558B6">
        <w:t>l</w:t>
      </w:r>
      <w:r>
        <w:t xml:space="preserve">ower </w:t>
      </w:r>
      <w:r w:rsidR="009558B6">
        <w:t>t</w:t>
      </w:r>
      <w:r>
        <w:t xml:space="preserve">hreshold and U.S. </w:t>
      </w:r>
      <w:r w:rsidR="009558B6">
        <w:t>u</w:t>
      </w:r>
      <w:r>
        <w:t xml:space="preserve">pper </w:t>
      </w:r>
      <w:r w:rsidR="009558B6">
        <w:t>t</w:t>
      </w:r>
      <w:r>
        <w:t xml:space="preserve">hreshold to build lower and upper thresholds </w:t>
      </w:r>
      <w:r w:rsidR="004C69F0">
        <w:t xml:space="preserve">for middle income tier </w:t>
      </w:r>
      <w:r>
        <w:t>for every household size in every MSA and the nonmetropolitan U</w:t>
      </w:r>
      <w:r w:rsidR="009558B6">
        <w:t>.S.</w:t>
      </w:r>
    </w:p>
    <w:p w14:paraId="239CE0F1" w14:textId="0085588C" w:rsidR="00FA4D86" w:rsidRDefault="00FA4D86" w:rsidP="00FA4D86">
      <w:pPr>
        <w:pStyle w:val="ListParagraph"/>
        <w:numPr>
          <w:ilvl w:val="1"/>
          <w:numId w:val="2"/>
        </w:numPr>
      </w:pPr>
      <w:r>
        <w:t xml:space="preserve"> </w:t>
      </w:r>
      <m:oMath>
        <m:r>
          <w:rPr>
            <w:rFonts w:ascii="Cambria Math" w:hAnsi="Cambria Math"/>
          </w:rPr>
          <m:t>Adjusted Lower Threshold=</m:t>
        </m:r>
        <m:f>
          <m:fPr>
            <m:ctrlPr>
              <w:rPr>
                <w:rFonts w:ascii="Cambria Math" w:hAnsi="Cambria Math"/>
                <w:i/>
              </w:rPr>
            </m:ctrlPr>
          </m:fPr>
          <m:num>
            <m:r>
              <w:rPr>
                <w:rFonts w:ascii="Cambria Math" w:hAnsi="Cambria Math"/>
              </w:rPr>
              <m:t>U.S.  Lower Threshold×</m:t>
            </m:r>
            <m:sSup>
              <m:sSupPr>
                <m:ctrlPr>
                  <w:rPr>
                    <w:rFonts w:ascii="Cambria Math" w:hAnsi="Cambria Math"/>
                    <w:i/>
                  </w:rPr>
                </m:ctrlPr>
              </m:sSupPr>
              <m:e>
                <m:r>
                  <w:rPr>
                    <w:rFonts w:ascii="Cambria Math" w:hAnsi="Cambria Math"/>
                  </w:rPr>
                  <m:t>Household Size</m:t>
                </m:r>
              </m:e>
              <m:sup>
                <m:r>
                  <w:rPr>
                    <w:rFonts w:ascii="Cambria Math" w:hAnsi="Cambria Math"/>
                  </w:rPr>
                  <m:t>0.5</m:t>
                </m:r>
              </m:sup>
            </m:sSup>
            <m:r>
              <w:rPr>
                <w:rFonts w:ascii="Cambria Math" w:hAnsi="Cambria Math"/>
              </w:rPr>
              <m:t>×RPP</m:t>
            </m:r>
          </m:num>
          <m:den>
            <m:sSup>
              <m:sSupPr>
                <m:ctrlPr>
                  <w:rPr>
                    <w:rFonts w:ascii="Cambria Math" w:hAnsi="Cambria Math"/>
                    <w:i/>
                  </w:rPr>
                </m:ctrlPr>
              </m:sSupPr>
              <m:e>
                <m:r>
                  <w:rPr>
                    <w:rFonts w:ascii="Cambria Math" w:hAnsi="Cambria Math"/>
                  </w:rPr>
                  <m:t>3</m:t>
                </m:r>
              </m:e>
              <m:sup>
                <m:r>
                  <w:rPr>
                    <w:rFonts w:ascii="Cambria Math" w:hAnsi="Cambria Math"/>
                  </w:rPr>
                  <m:t>0.5</m:t>
                </m:r>
              </m:sup>
            </m:sSup>
          </m:den>
        </m:f>
      </m:oMath>
    </w:p>
    <w:p w14:paraId="16A294BB" w14:textId="65E59737" w:rsidR="00D90997" w:rsidRDefault="00D90997" w:rsidP="00FA4D86">
      <w:pPr>
        <w:pStyle w:val="ListParagraph"/>
        <w:numPr>
          <w:ilvl w:val="1"/>
          <w:numId w:val="2"/>
        </w:numPr>
      </w:pPr>
      <m:oMath>
        <m:r>
          <w:rPr>
            <w:rFonts w:ascii="Cambria Math" w:hAnsi="Cambria Math"/>
          </w:rPr>
          <m:t>Adjusted Upper Threshold=</m:t>
        </m:r>
        <m:f>
          <m:fPr>
            <m:ctrlPr>
              <w:rPr>
                <w:rFonts w:ascii="Cambria Math" w:hAnsi="Cambria Math"/>
                <w:i/>
              </w:rPr>
            </m:ctrlPr>
          </m:fPr>
          <m:num>
            <m:r>
              <w:rPr>
                <w:rFonts w:ascii="Cambria Math" w:hAnsi="Cambria Math"/>
              </w:rPr>
              <m:t>U.S.  Upper Threshold×</m:t>
            </m:r>
            <m:sSup>
              <m:sSupPr>
                <m:ctrlPr>
                  <w:rPr>
                    <w:rFonts w:ascii="Cambria Math" w:hAnsi="Cambria Math"/>
                    <w:i/>
                  </w:rPr>
                </m:ctrlPr>
              </m:sSupPr>
              <m:e>
                <m:r>
                  <w:rPr>
                    <w:rFonts w:ascii="Cambria Math" w:hAnsi="Cambria Math"/>
                  </w:rPr>
                  <m:t>Household Size</m:t>
                </m:r>
              </m:e>
              <m:sup>
                <m:r>
                  <w:rPr>
                    <w:rFonts w:ascii="Cambria Math" w:hAnsi="Cambria Math"/>
                  </w:rPr>
                  <m:t>0.5</m:t>
                </m:r>
              </m:sup>
            </m:sSup>
            <m:r>
              <w:rPr>
                <w:rFonts w:ascii="Cambria Math" w:hAnsi="Cambria Math"/>
              </w:rPr>
              <m:t>×RPP</m:t>
            </m:r>
          </m:num>
          <m:den>
            <m:sSup>
              <m:sSupPr>
                <m:ctrlPr>
                  <w:rPr>
                    <w:rFonts w:ascii="Cambria Math" w:hAnsi="Cambria Math"/>
                    <w:i/>
                  </w:rPr>
                </m:ctrlPr>
              </m:sSupPr>
              <m:e>
                <m:r>
                  <w:rPr>
                    <w:rFonts w:ascii="Cambria Math" w:hAnsi="Cambria Math"/>
                  </w:rPr>
                  <m:t>3</m:t>
                </m:r>
              </m:e>
              <m:sup>
                <m:r>
                  <w:rPr>
                    <w:rFonts w:ascii="Cambria Math" w:hAnsi="Cambria Math"/>
                  </w:rPr>
                  <m:t>0.5</m:t>
                </m:r>
              </m:sup>
            </m:sSup>
          </m:den>
        </m:f>
      </m:oMath>
    </w:p>
    <w:p w14:paraId="33E71404" w14:textId="2998770E" w:rsidR="004C69F0" w:rsidRPr="00C75853" w:rsidRDefault="00DF7B88" w:rsidP="004C69F0">
      <w:pPr>
        <w:pStyle w:val="ListParagraph"/>
        <w:numPr>
          <w:ilvl w:val="0"/>
          <w:numId w:val="2"/>
        </w:numPr>
      </w:pPr>
      <w:r>
        <w:rPr>
          <w:noProof/>
        </w:rPr>
        <mc:AlternateContent>
          <mc:Choice Requires="wps">
            <w:drawing>
              <wp:anchor distT="45720" distB="45720" distL="114300" distR="114300" simplePos="0" relativeHeight="251675648" behindDoc="0" locked="0" layoutInCell="1" allowOverlap="1" wp14:anchorId="5BE70838" wp14:editId="7955C0AF">
                <wp:simplePos x="0" y="0"/>
                <wp:positionH relativeFrom="margin">
                  <wp:posOffset>2070100</wp:posOffset>
                </wp:positionH>
                <wp:positionV relativeFrom="paragraph">
                  <wp:posOffset>509905</wp:posOffset>
                </wp:positionV>
                <wp:extent cx="1433195" cy="241300"/>
                <wp:effectExtent l="0" t="0" r="0" b="63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3195" cy="241300"/>
                        </a:xfrm>
                        <a:prstGeom prst="rect">
                          <a:avLst/>
                        </a:prstGeom>
                        <a:solidFill>
                          <a:srgbClr val="FFFFFF"/>
                        </a:solidFill>
                        <a:ln w="9525">
                          <a:noFill/>
                          <a:miter lim="800000"/>
                          <a:headEnd/>
                          <a:tailEnd/>
                        </a:ln>
                      </wps:spPr>
                      <wps:txbx>
                        <w:txbxContent>
                          <w:p w14:paraId="4FC58497" w14:textId="6B2BFB71" w:rsidR="005243EB" w:rsidRPr="00676520" w:rsidRDefault="005243EB" w:rsidP="00814BD3">
                            <w:pPr>
                              <w:rPr>
                                <w:sz w:val="18"/>
                              </w:rPr>
                            </w:pPr>
                            <w:r>
                              <w:rPr>
                                <w:sz w:val="18"/>
                              </w:rPr>
                              <w:t>Table</w:t>
                            </w:r>
                            <w:r w:rsidRPr="00676520">
                              <w:rPr>
                                <w:sz w:val="18"/>
                              </w:rPr>
                              <w:t xml:space="preserve"> </w:t>
                            </w:r>
                            <w:r>
                              <w:rPr>
                                <w:sz w:val="18"/>
                              </w:rPr>
                              <w:t>2</w:t>
                            </w:r>
                            <w:r w:rsidRPr="00676520">
                              <w:rPr>
                                <w:sz w:val="18"/>
                              </w:rPr>
                              <w:t xml:space="preserve">.  </w:t>
                            </w:r>
                            <w:r>
                              <w:rPr>
                                <w:sz w:val="18"/>
                              </w:rPr>
                              <w:t>INCOME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E70838" id="_x0000_s1031" type="#_x0000_t202" style="position:absolute;left:0;text-align:left;margin-left:163pt;margin-top:40.15pt;width:112.85pt;height:19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" stroked="f">
                <v:textbox>
                  <w:txbxContent>
                    <w:p w14:paraId="4FC58497" w14:textId="6B2BFB71" w:rsidR="005243EB" w:rsidRPr="00676520" w:rsidRDefault="005243EB" w:rsidP="00814BD3">
                      <w:pPr>
                        <w:rPr>
                          <w:sz w:val="18"/>
                        </w:rPr>
                      </w:pPr>
                      <w:r>
                        <w:rPr>
                          <w:sz w:val="18"/>
                        </w:rPr>
                        <w:t>Table</w:t>
                      </w:r>
                      <w:r w:rsidRPr="00676520">
                        <w:rPr>
                          <w:sz w:val="18"/>
                        </w:rPr>
                        <w:t xml:space="preserve"> </w:t>
                      </w:r>
                      <w:r>
                        <w:rPr>
                          <w:sz w:val="18"/>
                        </w:rPr>
                        <w:t>2</w:t>
                      </w:r>
                      <w:r w:rsidRPr="00676520">
                        <w:rPr>
                          <w:sz w:val="18"/>
                        </w:rPr>
                        <w:t xml:space="preserve">.  </w:t>
                      </w:r>
                      <w:r>
                        <w:rPr>
                          <w:sz w:val="18"/>
                        </w:rPr>
                        <w:t>INCOME values.</w:t>
                      </w:r>
                    </w:p>
                  </w:txbxContent>
                </v:textbox>
                <w10:wrap type="square" anchorx="margin"/>
              </v:shape>
            </w:pict>
          </mc:Fallback>
        </mc:AlternateContent>
      </w:r>
      <w:r w:rsidR="00D91C27">
        <w:t xml:space="preserve">The adjusted thresholds are then rounded to </w:t>
      </w:r>
      <w:r w:rsidR="007503E4">
        <w:t xml:space="preserve">the closest break in the </w:t>
      </w:r>
      <w:proofErr w:type="spellStart"/>
      <w:r w:rsidR="007503E4">
        <w:t>Consumerview</w:t>
      </w:r>
      <w:proofErr w:type="spellEnd"/>
      <w:r w:rsidR="007503E4">
        <w:t xml:space="preserve"> </w:t>
      </w:r>
      <w:r w:rsidR="002D77B2">
        <w:t>h</w:t>
      </w:r>
      <w:r w:rsidR="007503E4">
        <w:t xml:space="preserve">ousehold </w:t>
      </w:r>
      <w:r w:rsidR="002D77B2">
        <w:t>f</w:t>
      </w:r>
      <w:r w:rsidR="007503E4">
        <w:t xml:space="preserve">ile </w:t>
      </w:r>
      <w:r w:rsidR="00C75853">
        <w:t xml:space="preserve">income ranges.  The INCOME field in the </w:t>
      </w:r>
      <w:proofErr w:type="spellStart"/>
      <w:r w:rsidR="00C75853">
        <w:t>Consumerview</w:t>
      </w:r>
      <w:proofErr w:type="spellEnd"/>
      <w:r w:rsidR="00C75853">
        <w:t xml:space="preserve"> </w:t>
      </w:r>
      <w:r w:rsidR="002D77B2">
        <w:t>h</w:t>
      </w:r>
      <w:r w:rsidR="00C75853">
        <w:t xml:space="preserve">ousehold </w:t>
      </w:r>
      <w:r w:rsidR="002D77B2">
        <w:t>f</w:t>
      </w:r>
      <w:r w:rsidR="00C75853">
        <w:t>ile has the following possible values</w:t>
      </w:r>
      <w:r w:rsidR="00B906D2">
        <w:t>:</w:t>
      </w:r>
      <w:r w:rsidR="00C75853" w:rsidRPr="00C75853">
        <w:rPr>
          <w:noProof/>
        </w:rPr>
        <w:t xml:space="preserve"> </w:t>
      </w:r>
    </w:p>
    <w:p w14:paraId="51B7E65F" w14:textId="68611033" w:rsidR="00C75853" w:rsidRDefault="00814BD3" w:rsidP="00C75853">
      <w:r w:rsidRPr="00C75853">
        <w:drawing>
          <wp:anchor distT="0" distB="0" distL="114300" distR="114300" simplePos="0" relativeHeight="251666432" behindDoc="1" locked="0" layoutInCell="1" allowOverlap="1" wp14:anchorId="7232FCF8" wp14:editId="3AE5C5D5">
            <wp:simplePos x="0" y="0"/>
            <wp:positionH relativeFrom="margin">
              <wp:posOffset>2140966</wp:posOffset>
            </wp:positionH>
            <wp:positionV relativeFrom="paragraph">
              <wp:posOffset>100711</wp:posOffset>
            </wp:positionV>
            <wp:extent cx="1316355" cy="2009140"/>
            <wp:effectExtent l="0" t="0" r="0" b="0"/>
            <wp:wrapTight wrapText="bothSides">
              <wp:wrapPolygon edited="0">
                <wp:start x="0" y="0"/>
                <wp:lineTo x="0" y="21300"/>
                <wp:lineTo x="21256" y="21300"/>
                <wp:lineTo x="21256" y="0"/>
                <wp:lineTo x="0" y="0"/>
              </wp:wrapPolygon>
            </wp:wrapTight>
            <wp:docPr id="8" name="Picture 7">
              <a:extLst xmlns:a="http://schemas.openxmlformats.org/drawingml/2006/main">
                <a:ext uri="{FF2B5EF4-FFF2-40B4-BE49-F238E27FC236}">
                  <a16:creationId xmlns:a16="http://schemas.microsoft.com/office/drawing/2014/main" id="{A61EE2D0-FCB6-4A48-B35B-3CB4C90E6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61EE2D0-FCB6-4A48-B35B-3CB4C90E604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16355" cy="2009140"/>
                    </a:xfrm>
                    <a:prstGeom prst="rect">
                      <a:avLst/>
                    </a:prstGeom>
                  </pic:spPr>
                </pic:pic>
              </a:graphicData>
            </a:graphic>
            <wp14:sizeRelH relativeFrom="page">
              <wp14:pctWidth>0</wp14:pctWidth>
            </wp14:sizeRelH>
            <wp14:sizeRelV relativeFrom="page">
              <wp14:pctHeight>0</wp14:pctHeight>
            </wp14:sizeRelV>
          </wp:anchor>
        </w:drawing>
      </w:r>
    </w:p>
    <w:p w14:paraId="2A4306D6" w14:textId="376F00E3" w:rsidR="00C75853" w:rsidRDefault="00C75853" w:rsidP="00C75853"/>
    <w:p w14:paraId="45DDA369" w14:textId="3CC44BF9" w:rsidR="00C75853" w:rsidRDefault="00C75853" w:rsidP="00C75853"/>
    <w:p w14:paraId="51A37330" w14:textId="6089E673" w:rsidR="00C75853" w:rsidRDefault="00C75853" w:rsidP="00C75853"/>
    <w:p w14:paraId="255AC004" w14:textId="2585250F" w:rsidR="00C75853" w:rsidRDefault="00C75853" w:rsidP="00C75853"/>
    <w:p w14:paraId="7FEB6E7C" w14:textId="77777777" w:rsidR="00C75853" w:rsidRDefault="00C75853" w:rsidP="00C75853"/>
    <w:p w14:paraId="4A70C3D7" w14:textId="339885EE" w:rsidR="00C75853" w:rsidRDefault="00C75853" w:rsidP="00C75853"/>
    <w:p w14:paraId="5D36FF52" w14:textId="77777777" w:rsidR="00C75853" w:rsidRPr="00C75853" w:rsidRDefault="00C75853" w:rsidP="00C75853"/>
    <w:p w14:paraId="75DD16D8" w14:textId="13CF1257" w:rsidR="00C75853" w:rsidRDefault="00C75853" w:rsidP="00C75853">
      <w:pPr>
        <w:pStyle w:val="ListParagraph"/>
      </w:pPr>
      <w:r>
        <w:t xml:space="preserve">So, the </w:t>
      </w:r>
      <w:r w:rsidR="00B906D2">
        <w:t>a</w:t>
      </w:r>
      <w:r>
        <w:t xml:space="preserve">djusted </w:t>
      </w:r>
      <w:r w:rsidR="00B906D2">
        <w:t>l</w:t>
      </w:r>
      <w:r>
        <w:t xml:space="preserve">ower </w:t>
      </w:r>
      <w:r w:rsidR="00B906D2">
        <w:t>t</w:t>
      </w:r>
      <w:r>
        <w:t xml:space="preserve">hreshold and </w:t>
      </w:r>
      <w:r w:rsidR="00B906D2">
        <w:t>a</w:t>
      </w:r>
      <w:r>
        <w:t xml:space="preserve">djusted </w:t>
      </w:r>
      <w:r w:rsidR="00B906D2">
        <w:t>u</w:t>
      </w:r>
      <w:r>
        <w:t xml:space="preserve">pper </w:t>
      </w:r>
      <w:r w:rsidR="00B906D2">
        <w:t>t</w:t>
      </w:r>
      <w:r>
        <w:t xml:space="preserve">hreshold are rounded to </w:t>
      </w:r>
      <w:r w:rsidRPr="00C75853">
        <w:t>0,</w:t>
      </w:r>
      <w:r>
        <w:t xml:space="preserve"> </w:t>
      </w:r>
      <w:r w:rsidRPr="00C75853">
        <w:t>15000,</w:t>
      </w:r>
      <w:r>
        <w:t xml:space="preserve"> </w:t>
      </w:r>
      <w:r w:rsidRPr="00C75853">
        <w:t>25000,</w:t>
      </w:r>
      <w:r>
        <w:t xml:space="preserve"> </w:t>
      </w:r>
      <w:r w:rsidRPr="00C75853">
        <w:t>35000,</w:t>
      </w:r>
      <w:r>
        <w:t xml:space="preserve"> </w:t>
      </w:r>
      <w:r w:rsidRPr="00C75853">
        <w:t>50000,</w:t>
      </w:r>
      <w:r>
        <w:t xml:space="preserve"> </w:t>
      </w:r>
      <w:r w:rsidRPr="00C75853">
        <w:t>75000,</w:t>
      </w:r>
      <w:r>
        <w:t xml:space="preserve"> </w:t>
      </w:r>
      <w:r w:rsidRPr="00C75853">
        <w:t>100000,</w:t>
      </w:r>
      <w:r>
        <w:t xml:space="preserve"> </w:t>
      </w:r>
      <w:r w:rsidRPr="00C75853">
        <w:t>125000,</w:t>
      </w:r>
      <w:r>
        <w:t xml:space="preserve"> </w:t>
      </w:r>
      <w:r w:rsidRPr="00C75853">
        <w:t>150000,</w:t>
      </w:r>
      <w:r>
        <w:t xml:space="preserve"> </w:t>
      </w:r>
      <w:r w:rsidRPr="00C75853">
        <w:t>175000,</w:t>
      </w:r>
      <w:r>
        <w:t xml:space="preserve"> </w:t>
      </w:r>
      <w:r w:rsidRPr="00C75853">
        <w:t>200000,</w:t>
      </w:r>
      <w:r>
        <w:t xml:space="preserve"> or </w:t>
      </w:r>
      <w:r w:rsidRPr="00C75853">
        <w:t>250000</w:t>
      </w:r>
      <w:r>
        <w:t xml:space="preserve"> based on which number they are closest too.  </w:t>
      </w:r>
    </w:p>
    <w:p w14:paraId="2699D069" w14:textId="77777777" w:rsidR="00C75853" w:rsidRPr="00C75853" w:rsidRDefault="00C75853" w:rsidP="00C75853">
      <w:pPr>
        <w:pStyle w:val="ListParagraph"/>
      </w:pPr>
    </w:p>
    <w:p w14:paraId="526AD961" w14:textId="4D507F3F" w:rsidR="00C75853" w:rsidRDefault="00C75853" w:rsidP="004C69F0">
      <w:pPr>
        <w:pStyle w:val="ListParagraph"/>
        <w:numPr>
          <w:ilvl w:val="0"/>
          <w:numId w:val="2"/>
        </w:numPr>
      </w:pPr>
      <w:r>
        <w:lastRenderedPageBreak/>
        <w:t xml:space="preserve">Any INCOME range that falls between the </w:t>
      </w:r>
      <w:r w:rsidR="004A60B9">
        <w:t>r</w:t>
      </w:r>
      <w:r>
        <w:t xml:space="preserve">ounded </w:t>
      </w:r>
      <w:r w:rsidR="004A60B9">
        <w:t>a</w:t>
      </w:r>
      <w:r>
        <w:t xml:space="preserve">djusted </w:t>
      </w:r>
      <w:r w:rsidR="004A60B9">
        <w:t>l</w:t>
      </w:r>
      <w:r>
        <w:t xml:space="preserve">ower and </w:t>
      </w:r>
      <w:r w:rsidR="004A60B9">
        <w:t>r</w:t>
      </w:r>
      <w:r>
        <w:t xml:space="preserve">ounded </w:t>
      </w:r>
      <w:r w:rsidR="004A60B9">
        <w:t>a</w:t>
      </w:r>
      <w:r>
        <w:t xml:space="preserve">djusted </w:t>
      </w:r>
      <w:r w:rsidR="004A60B9">
        <w:t>u</w:t>
      </w:r>
      <w:r>
        <w:t xml:space="preserve">pper </w:t>
      </w:r>
      <w:r w:rsidR="00034BE3">
        <w:t>t</w:t>
      </w:r>
      <w:r>
        <w:t xml:space="preserve">hreshold for that MSA and </w:t>
      </w:r>
      <w:r w:rsidR="004A60B9">
        <w:t>h</w:t>
      </w:r>
      <w:r>
        <w:t xml:space="preserve">ousehold </w:t>
      </w:r>
      <w:r w:rsidR="004A60B9">
        <w:t>s</w:t>
      </w:r>
      <w:r>
        <w:t xml:space="preserve">ize is labeled “Middle” income tier.  Any INCOME range below the </w:t>
      </w:r>
      <w:r w:rsidR="004A60B9">
        <w:t>r</w:t>
      </w:r>
      <w:r>
        <w:t xml:space="preserve">ounded </w:t>
      </w:r>
      <w:r w:rsidR="004A60B9">
        <w:t>a</w:t>
      </w:r>
      <w:r>
        <w:t xml:space="preserve">djusted </w:t>
      </w:r>
      <w:r w:rsidR="004A60B9">
        <w:t>l</w:t>
      </w:r>
      <w:r>
        <w:t xml:space="preserve">ower </w:t>
      </w:r>
      <w:r w:rsidR="004A60B9">
        <w:t>t</w:t>
      </w:r>
      <w:r>
        <w:t xml:space="preserve">hreshold is labeled “Lower” income tier.  Any INCOME range </w:t>
      </w:r>
      <w:r w:rsidR="004A60B9">
        <w:t>above</w:t>
      </w:r>
      <w:r>
        <w:t xml:space="preserve"> the </w:t>
      </w:r>
      <w:r w:rsidR="004A60B9">
        <w:t>r</w:t>
      </w:r>
      <w:r>
        <w:t xml:space="preserve">ounded </w:t>
      </w:r>
      <w:r w:rsidR="004A60B9">
        <w:t>a</w:t>
      </w:r>
      <w:r>
        <w:t xml:space="preserve">djusted </w:t>
      </w:r>
      <w:proofErr w:type="spellStart"/>
      <w:r w:rsidR="004A60B9">
        <w:t>upper</w:t>
      </w:r>
      <w:r>
        <w:t>er</w:t>
      </w:r>
      <w:proofErr w:type="spellEnd"/>
      <w:r>
        <w:t xml:space="preserve"> </w:t>
      </w:r>
      <w:r w:rsidR="004A60B9">
        <w:t>t</w:t>
      </w:r>
      <w:r>
        <w:t>hreshold is labeled “</w:t>
      </w:r>
      <w:r w:rsidR="004A60B9">
        <w:t>Upp</w:t>
      </w:r>
      <w:r>
        <w:t>er” income tier.</w:t>
      </w:r>
    </w:p>
    <w:p w14:paraId="0D6D7D0D" w14:textId="004F15C8" w:rsidR="000D76A3" w:rsidRDefault="000D76A3" w:rsidP="000D76A3">
      <w:pPr>
        <w:pStyle w:val="ListParagraph"/>
      </w:pPr>
    </w:p>
    <w:p w14:paraId="7503421D" w14:textId="5FFB9FC7" w:rsidR="000D76A3" w:rsidRDefault="000D76A3" w:rsidP="000D76A3">
      <w:pPr>
        <w:pStyle w:val="ListParagraph"/>
      </w:pPr>
      <w:r>
        <w:t xml:space="preserve">The above process outputs a lookup table of all combinations of MSA, </w:t>
      </w:r>
      <w:r w:rsidR="00034BE3">
        <w:t>h</w:t>
      </w:r>
      <w:r>
        <w:t xml:space="preserve">ousehold </w:t>
      </w:r>
      <w:r w:rsidR="00034BE3">
        <w:t>s</w:t>
      </w:r>
      <w:r>
        <w:t xml:space="preserve">ize, and INCOME value in the </w:t>
      </w:r>
      <w:proofErr w:type="spellStart"/>
      <w:r>
        <w:t>Consumerview</w:t>
      </w:r>
      <w:proofErr w:type="spellEnd"/>
      <w:r>
        <w:t xml:space="preserve"> </w:t>
      </w:r>
      <w:r w:rsidR="00034BE3">
        <w:t>h</w:t>
      </w:r>
      <w:r>
        <w:t xml:space="preserve">ousehold </w:t>
      </w:r>
      <w:r w:rsidR="00034BE3">
        <w:t>f</w:t>
      </w:r>
      <w:r>
        <w:t>ile that can be then be used to map any household in the file to the appropriate income tier.  This process is written up in the Assign_Income_Tiers_Final.py f</w:t>
      </w:r>
      <w:r w:rsidR="00195AF4">
        <w:t>ile and should be executed with Python.</w:t>
      </w:r>
    </w:p>
    <w:p w14:paraId="3896F012" w14:textId="77777777" w:rsidR="00FC20F5" w:rsidRPr="00C75853" w:rsidRDefault="00FC20F5" w:rsidP="000D76A3">
      <w:pPr>
        <w:pStyle w:val="ListParagraph"/>
      </w:pPr>
    </w:p>
    <w:p w14:paraId="5E0B3E88" w14:textId="4E693B85" w:rsidR="00C75853" w:rsidRDefault="00F527DC" w:rsidP="00F527DC">
      <w:pPr>
        <w:pStyle w:val="Heading2"/>
        <w:rPr>
          <w:rFonts w:eastAsiaTheme="minorEastAsia"/>
        </w:rPr>
      </w:pPr>
      <w:r>
        <w:rPr>
          <w:rFonts w:eastAsiaTheme="minorEastAsia"/>
        </w:rPr>
        <w:t>Relevant Programs and Files</w:t>
      </w:r>
    </w:p>
    <w:p w14:paraId="361D44B8" w14:textId="0127A0B6" w:rsidR="00F527DC" w:rsidRDefault="00F527DC" w:rsidP="00F527DC">
      <w:r>
        <w:t xml:space="preserve">All programs and files are in the </w:t>
      </w:r>
      <w:r w:rsidR="003B71A4" w:rsidRPr="00205A4D">
        <w:rPr>
          <w:i/>
        </w:rPr>
        <w:t>\</w:t>
      </w:r>
      <w:proofErr w:type="spellStart"/>
      <w:r w:rsidR="005403F1" w:rsidRPr="00205A4D">
        <w:rPr>
          <w:i/>
        </w:rPr>
        <w:t>Regional_Income_Tiers</w:t>
      </w:r>
      <w:proofErr w:type="spellEnd"/>
      <w:r w:rsidR="003B71A4" w:rsidRPr="00205A4D">
        <w:rPr>
          <w:i/>
        </w:rPr>
        <w:t>\</w:t>
      </w:r>
      <w:r w:rsidR="005403F1">
        <w:t xml:space="preserve"> folder</w:t>
      </w:r>
      <w:r w:rsidR="00097217">
        <w:t>.</w:t>
      </w:r>
    </w:p>
    <w:p w14:paraId="56A65525" w14:textId="461D5258" w:rsidR="00755CAB" w:rsidRPr="00755CAB" w:rsidRDefault="00874D0B" w:rsidP="00755CAB">
      <w:pPr>
        <w:pStyle w:val="Heading3"/>
      </w:pPr>
      <w:r>
        <w:t>\</w:t>
      </w:r>
      <w:proofErr w:type="spellStart"/>
      <w:r>
        <w:t>Regional_Income_Tiers</w:t>
      </w:r>
      <w:proofErr w:type="spellEnd"/>
      <w:r>
        <w:t>\INPUTS\ Folder Contents</w:t>
      </w:r>
    </w:p>
    <w:p w14:paraId="00ACB244" w14:textId="77777777" w:rsidR="00301D83" w:rsidRDefault="00097217" w:rsidP="00301D83">
      <w:pPr>
        <w:pStyle w:val="Heading4"/>
      </w:pPr>
      <w:r>
        <w:t>Regional Price Parities:</w:t>
      </w:r>
    </w:p>
    <w:p w14:paraId="57A02B08" w14:textId="2B56B57C" w:rsidR="00303219" w:rsidRDefault="00097217" w:rsidP="00F527DC">
      <w:r>
        <w:t xml:space="preserve"> </w:t>
      </w:r>
      <w:r w:rsidR="003B71A4" w:rsidRPr="00205A4D">
        <w:rPr>
          <w:i/>
        </w:rPr>
        <w:t>\</w:t>
      </w:r>
      <w:proofErr w:type="spellStart"/>
      <w:r w:rsidRPr="00205A4D">
        <w:rPr>
          <w:i/>
        </w:rPr>
        <w:t>Regional_Income_Tiers</w:t>
      </w:r>
      <w:proofErr w:type="spellEnd"/>
      <w:r w:rsidR="003B71A4" w:rsidRPr="00205A4D">
        <w:rPr>
          <w:i/>
        </w:rPr>
        <w:t>\</w:t>
      </w:r>
      <w:r w:rsidRPr="00205A4D">
        <w:rPr>
          <w:i/>
        </w:rPr>
        <w:t>INPUTS</w:t>
      </w:r>
      <w:r w:rsidR="003B71A4" w:rsidRPr="00205A4D">
        <w:rPr>
          <w:i/>
        </w:rPr>
        <w:t>\</w:t>
      </w:r>
      <w:r w:rsidRPr="00205A4D">
        <w:rPr>
          <w:i/>
        </w:rPr>
        <w:t>Regional_Price_Parity.csv</w:t>
      </w:r>
      <w:r>
        <w:t xml:space="preserve"> contains the RPPs for all MSAs.  The most recent file contains the 2016 RPPs.  T</w:t>
      </w:r>
      <w:r w:rsidR="00D742EE">
        <w:t xml:space="preserve">he source of this file is found at </w:t>
      </w:r>
      <w:hyperlink r:id="rId13" w:history="1">
        <w:r w:rsidR="00D742EE" w:rsidRPr="008C4D40">
          <w:rPr>
            <w:rStyle w:val="Hyperlink"/>
          </w:rPr>
          <w:t>https://www.bea.gov/data/prices-inflation/regional-price-parities-state-and-metro-area</w:t>
        </w:r>
      </w:hyperlink>
      <w:r w:rsidR="00D742EE">
        <w:t xml:space="preserve">.  </w:t>
      </w:r>
    </w:p>
    <w:p w14:paraId="43F35BA0" w14:textId="7D702602" w:rsidR="00097217" w:rsidRPr="00F527DC" w:rsidRDefault="00303219" w:rsidP="00F527DC">
      <w:r>
        <w:t>To refresh the data: u</w:t>
      </w:r>
      <w:r w:rsidR="00D742EE">
        <w:t>nder ‘Interactive Data’, select ‘Interactive Data: Regional Price Parities’.  In the resulting webpage, click on ‘Regional Price Parities (SARPP)’ under ‘REAL PERSONAL INCOME AND REGIONAL PRICE PARITIES’.</w:t>
      </w:r>
      <w:r w:rsidR="00FC20F5">
        <w:t xml:space="preserve">  Select the option ‘MARPP – Regional Price Parities by MSA’ and then click next step.  Under Area, select ‘All Areas’ and under Statistic select ‘RPPs: All items’ and make sure the Unit of Measure is ‘Levels’, then click next step.  Choose the most recent year and then click next step.  Download the results and save as a </w:t>
      </w:r>
      <w:r w:rsidR="00EF57BC">
        <w:t>CSV</w:t>
      </w:r>
      <w:r w:rsidR="00FC20F5">
        <w:t xml:space="preserve"> in the </w:t>
      </w:r>
      <w:r>
        <w:t xml:space="preserve">location </w:t>
      </w:r>
      <w:r w:rsidR="001F27DE" w:rsidRPr="00205A4D">
        <w:rPr>
          <w:i/>
        </w:rPr>
        <w:t>\</w:t>
      </w:r>
      <w:proofErr w:type="spellStart"/>
      <w:r w:rsidR="001F27DE" w:rsidRPr="00205A4D">
        <w:rPr>
          <w:i/>
        </w:rPr>
        <w:t>Regional_Income_Tiers</w:t>
      </w:r>
      <w:proofErr w:type="spellEnd"/>
      <w:r w:rsidR="001F27DE" w:rsidRPr="00205A4D">
        <w:rPr>
          <w:i/>
        </w:rPr>
        <w:t>\INPUTS\Regional_Price_Parity.csv</w:t>
      </w:r>
      <w:r>
        <w:t>.</w:t>
      </w:r>
      <w:r w:rsidR="00D742EE">
        <w:t xml:space="preserve">   </w:t>
      </w:r>
    </w:p>
    <w:p w14:paraId="26678BBE" w14:textId="608D34AC" w:rsidR="00C75853" w:rsidRDefault="003B71A4" w:rsidP="003B71A4">
      <w:pPr>
        <w:pStyle w:val="Heading4"/>
        <w:rPr>
          <w:rFonts w:eastAsiaTheme="minorEastAsia"/>
        </w:rPr>
      </w:pPr>
      <w:r>
        <w:rPr>
          <w:rFonts w:eastAsiaTheme="minorEastAsia"/>
        </w:rPr>
        <w:t>HH File Counts By CBSAMET_KEY</w:t>
      </w:r>
    </w:p>
    <w:p w14:paraId="38118448" w14:textId="6ED8F88F" w:rsidR="003B71A4" w:rsidRDefault="003B71A4" w:rsidP="00C75853">
      <w:r w:rsidRPr="00205A4D">
        <w:rPr>
          <w:i/>
        </w:rPr>
        <w:t>\</w:t>
      </w:r>
      <w:proofErr w:type="spellStart"/>
      <w:r w:rsidRPr="00205A4D">
        <w:rPr>
          <w:i/>
        </w:rPr>
        <w:t>Regional_Income_Tiers</w:t>
      </w:r>
      <w:proofErr w:type="spellEnd"/>
      <w:r w:rsidRPr="00205A4D">
        <w:rPr>
          <w:i/>
        </w:rPr>
        <w:t>\INPUTS\HHFile_Counts_By_CBSAMET.csv</w:t>
      </w:r>
      <w:r w:rsidR="00A36907">
        <w:t xml:space="preserve"> contains the summary of </w:t>
      </w:r>
      <w:r w:rsidR="00874D0B">
        <w:t xml:space="preserve">the </w:t>
      </w:r>
      <w:proofErr w:type="spellStart"/>
      <w:r w:rsidR="00874D0B">
        <w:t>Consumerview</w:t>
      </w:r>
      <w:proofErr w:type="spellEnd"/>
      <w:r w:rsidR="00874D0B">
        <w:t xml:space="preserve"> </w:t>
      </w:r>
      <w:r w:rsidR="00714B68">
        <w:t>h</w:t>
      </w:r>
      <w:r w:rsidR="00874D0B">
        <w:t xml:space="preserve">ousehold </w:t>
      </w:r>
      <w:r w:rsidR="00714B68">
        <w:t>f</w:t>
      </w:r>
      <w:r w:rsidR="00874D0B">
        <w:t xml:space="preserve">ile built by the Alteryx workflow </w:t>
      </w:r>
      <w:r w:rsidR="00874D0B" w:rsidRPr="00205A4D">
        <w:rPr>
          <w:i/>
        </w:rPr>
        <w:t>\</w:t>
      </w:r>
      <w:proofErr w:type="spellStart"/>
      <w:r w:rsidR="00874D0B" w:rsidRPr="00205A4D">
        <w:rPr>
          <w:i/>
        </w:rPr>
        <w:t>Regional_Income_Tiers</w:t>
      </w:r>
      <w:proofErr w:type="spellEnd"/>
      <w:r w:rsidR="00874D0B" w:rsidRPr="00205A4D">
        <w:rPr>
          <w:i/>
        </w:rPr>
        <w:t>\</w:t>
      </w:r>
      <w:proofErr w:type="spellStart"/>
      <w:r w:rsidR="00874D0B" w:rsidRPr="00205A4D">
        <w:rPr>
          <w:i/>
        </w:rPr>
        <w:t>INCOME_TIERS.yxmd</w:t>
      </w:r>
      <w:proofErr w:type="spellEnd"/>
    </w:p>
    <w:p w14:paraId="7E5D340F" w14:textId="6DED54CB" w:rsidR="00BD52C3" w:rsidRDefault="00BD52C3" w:rsidP="00BD52C3">
      <w:pPr>
        <w:pStyle w:val="Heading2"/>
        <w:rPr>
          <w:rFonts w:eastAsiaTheme="minorEastAsia"/>
        </w:rPr>
      </w:pPr>
      <w:r>
        <w:rPr>
          <w:rFonts w:eastAsiaTheme="minorEastAsia"/>
        </w:rPr>
        <w:t>Steps</w:t>
      </w:r>
    </w:p>
    <w:p w14:paraId="015DD9E3" w14:textId="318FCDBD" w:rsidR="00BD52C3" w:rsidRDefault="00B47276" w:rsidP="00BD52C3">
      <w:pPr>
        <w:pStyle w:val="ListParagraph"/>
        <w:numPr>
          <w:ilvl w:val="0"/>
          <w:numId w:val="5"/>
        </w:numPr>
      </w:pPr>
      <w:r>
        <w:t xml:space="preserve">Open the workflow </w:t>
      </w:r>
      <w:r w:rsidRPr="00205A4D">
        <w:rPr>
          <w:i/>
        </w:rPr>
        <w:t>\</w:t>
      </w:r>
      <w:proofErr w:type="spellStart"/>
      <w:r w:rsidRPr="00205A4D">
        <w:rPr>
          <w:i/>
        </w:rPr>
        <w:t>Regional_Income_Tiers</w:t>
      </w:r>
      <w:proofErr w:type="spellEnd"/>
      <w:r w:rsidRPr="00205A4D">
        <w:rPr>
          <w:i/>
        </w:rPr>
        <w:t>\</w:t>
      </w:r>
      <w:proofErr w:type="spellStart"/>
      <w:r w:rsidRPr="00205A4D">
        <w:rPr>
          <w:i/>
        </w:rPr>
        <w:t>INCOME_TIERS.yxmd</w:t>
      </w:r>
      <w:proofErr w:type="spellEnd"/>
      <w:r>
        <w:t xml:space="preserve">.  Make sure the </w:t>
      </w:r>
      <w:proofErr w:type="spellStart"/>
      <w:r>
        <w:t>Consumerview</w:t>
      </w:r>
      <w:proofErr w:type="spellEnd"/>
      <w:r>
        <w:t xml:space="preserve"> </w:t>
      </w:r>
      <w:r w:rsidR="00714B68">
        <w:t>h</w:t>
      </w:r>
      <w:r>
        <w:t xml:space="preserve">ousehold </w:t>
      </w:r>
      <w:r w:rsidR="00714B68">
        <w:t>f</w:t>
      </w:r>
      <w:r>
        <w:t>ile is the correct version</w:t>
      </w:r>
      <w:r w:rsidR="00714B68">
        <w:t xml:space="preserve"> and the input is</w:t>
      </w:r>
      <w:r w:rsidR="00714B68">
        <w:t xml:space="preserve"> correctly</w:t>
      </w:r>
      <w:r w:rsidR="00714B68">
        <w:t xml:space="preserve"> configured</w:t>
      </w:r>
      <w:r>
        <w:t>.  Save and run the workflow.</w:t>
      </w:r>
    </w:p>
    <w:p w14:paraId="1FBDF20F" w14:textId="5490640B" w:rsidR="00B22925" w:rsidRDefault="00BC717C" w:rsidP="00B22925">
      <w:pPr>
        <w:pStyle w:val="ListParagraph"/>
        <w:numPr>
          <w:ilvl w:val="0"/>
          <w:numId w:val="5"/>
        </w:numPr>
      </w:pPr>
      <w:r>
        <w:t xml:space="preserve">Make sure the inputs in </w:t>
      </w:r>
      <w:r w:rsidRPr="00560BB8">
        <w:rPr>
          <w:i/>
        </w:rPr>
        <w:t>Assign_Income_Tiers_Final.py</w:t>
      </w:r>
      <w:r>
        <w:t xml:space="preserve"> are correctly configured</w:t>
      </w:r>
      <w:r w:rsidR="00D41D13">
        <w:t>.  Save and</w:t>
      </w:r>
      <w:r>
        <w:t xml:space="preserve"> run the script.</w:t>
      </w:r>
      <w:r w:rsidR="00B22925">
        <w:t xml:space="preserve">  The script will product the </w:t>
      </w:r>
      <w:r w:rsidR="00205A4D">
        <w:t>CSV FILE</w:t>
      </w:r>
      <w:r w:rsidR="00B22925">
        <w:t xml:space="preserve"> </w:t>
      </w:r>
      <w:r w:rsidR="00B22925" w:rsidRPr="00205A4D">
        <w:rPr>
          <w:i/>
        </w:rPr>
        <w:t>income_tier_lookup_table.csv</w:t>
      </w:r>
    </w:p>
    <w:p w14:paraId="6DEEFC0D" w14:textId="77777777" w:rsidR="0074042D" w:rsidRPr="00B22925" w:rsidRDefault="0074042D" w:rsidP="0074042D">
      <w:pPr>
        <w:pStyle w:val="ListParagraph"/>
      </w:pPr>
    </w:p>
    <w:p w14:paraId="035E819B" w14:textId="4C69A171" w:rsidR="00B47276" w:rsidRDefault="00B22925" w:rsidP="00B22925">
      <w:pPr>
        <w:pStyle w:val="Heading1"/>
      </w:pPr>
      <w:r>
        <w:lastRenderedPageBreak/>
        <w:t>Results</w:t>
      </w:r>
    </w:p>
    <w:p w14:paraId="0B6355EE" w14:textId="6543994A" w:rsidR="00B22925" w:rsidRDefault="00B80D56" w:rsidP="00B33F87">
      <w:pPr>
        <w:pStyle w:val="Heading2"/>
      </w:pPr>
      <w:proofErr w:type="spellStart"/>
      <w:r>
        <w:t>Consumerview</w:t>
      </w:r>
      <w:proofErr w:type="spellEnd"/>
      <w:r>
        <w:t xml:space="preserve"> Household File</w:t>
      </w:r>
    </w:p>
    <w:p w14:paraId="4EA7901E" w14:textId="66B29C94" w:rsidR="00D32877" w:rsidRDefault="00B33F87" w:rsidP="007A10B1">
      <w:pPr>
        <w:ind w:firstLine="576"/>
      </w:pPr>
      <w:r>
        <w:t xml:space="preserve">Using the lookup table, each household in the </w:t>
      </w:r>
      <w:proofErr w:type="spellStart"/>
      <w:r>
        <w:t>Consumerview</w:t>
      </w:r>
      <w:proofErr w:type="spellEnd"/>
      <w:r>
        <w:t xml:space="preserve"> </w:t>
      </w:r>
      <w:r w:rsidR="000A1494">
        <w:t>h</w:t>
      </w:r>
      <w:r>
        <w:t xml:space="preserve">ousehold </w:t>
      </w:r>
      <w:r w:rsidR="000A1494">
        <w:t>f</w:t>
      </w:r>
      <w:r>
        <w:t xml:space="preserve">ile is assigned an income tier based on their MSA (as defined by the CBSAMET_KEY and CBSAMET_NAME fields, which is merged in according to the process outlined in section 3.1.1), their household income (as defined by the INCOME field in the </w:t>
      </w:r>
      <w:proofErr w:type="spellStart"/>
      <w:r>
        <w:t>Consumerview</w:t>
      </w:r>
      <w:proofErr w:type="spellEnd"/>
      <w:r>
        <w:t xml:space="preserve"> Household File), and their household size (as defined by the SIZE1 field</w:t>
      </w:r>
      <w:r w:rsidR="00D32877">
        <w:t xml:space="preserve"> in the </w:t>
      </w:r>
      <w:proofErr w:type="spellStart"/>
      <w:r w:rsidR="00D32877">
        <w:t>Consumerview</w:t>
      </w:r>
      <w:proofErr w:type="spellEnd"/>
      <w:r w:rsidR="00D32877">
        <w:t xml:space="preserve"> Household File)</w:t>
      </w:r>
      <w:r>
        <w:t>.</w:t>
      </w:r>
      <w:r w:rsidR="00D32877">
        <w:t xml:space="preserve">  After assigning each household to an income tier, the distribution in the </w:t>
      </w:r>
      <w:proofErr w:type="spellStart"/>
      <w:r w:rsidR="00D32877">
        <w:t>Consumerview</w:t>
      </w:r>
      <w:proofErr w:type="spellEnd"/>
      <w:r w:rsidR="00D32877">
        <w:t xml:space="preserve"> Household File is </w:t>
      </w:r>
      <w:r w:rsidR="00FC7FF3">
        <w:t xml:space="preserve">shown in Table </w:t>
      </w:r>
      <w:r w:rsidR="007A10B1">
        <w:t>3</w:t>
      </w:r>
      <w:r w:rsidR="00FC7FF3">
        <w:t>.</w:t>
      </w:r>
      <w:r w:rsidR="0074042D">
        <w:t xml:space="preserve">  There are 97 households in the </w:t>
      </w:r>
      <w:proofErr w:type="spellStart"/>
      <w:r w:rsidR="0074042D">
        <w:t>Consumerview</w:t>
      </w:r>
      <w:proofErr w:type="spellEnd"/>
      <w:r w:rsidR="0074042D">
        <w:t xml:space="preserve"> Household File that have a value of “Unknown Income” populated in the INCOME field.  Therefore, these households cannot be assigned to an income tier.</w:t>
      </w:r>
    </w:p>
    <w:p w14:paraId="15D33638" w14:textId="217297A6" w:rsidR="007A10B1" w:rsidRDefault="007A10B1" w:rsidP="00D32877">
      <w:pPr>
        <w:ind w:left="576"/>
      </w:pPr>
      <w:r>
        <w:rPr>
          <w:noProof/>
        </w:rPr>
        <mc:AlternateContent>
          <mc:Choice Requires="wps">
            <w:drawing>
              <wp:anchor distT="45720" distB="45720" distL="114300" distR="114300" simplePos="0" relativeHeight="251677696" behindDoc="0" locked="0" layoutInCell="1" allowOverlap="1" wp14:anchorId="443086E8" wp14:editId="7DCC41CA">
                <wp:simplePos x="0" y="0"/>
                <wp:positionH relativeFrom="margin">
                  <wp:posOffset>1417929</wp:posOffset>
                </wp:positionH>
                <wp:positionV relativeFrom="paragraph">
                  <wp:posOffset>7620</wp:posOffset>
                </wp:positionV>
                <wp:extent cx="3672205" cy="241300"/>
                <wp:effectExtent l="0" t="0" r="4445" b="63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41300"/>
                        </a:xfrm>
                        <a:prstGeom prst="rect">
                          <a:avLst/>
                        </a:prstGeom>
                        <a:solidFill>
                          <a:srgbClr val="FFFFFF"/>
                        </a:solidFill>
                        <a:ln w="9525">
                          <a:noFill/>
                          <a:miter lim="800000"/>
                          <a:headEnd/>
                          <a:tailEnd/>
                        </a:ln>
                      </wps:spPr>
                      <wps:txbx>
                        <w:txbxContent>
                          <w:p w14:paraId="1C21486C" w14:textId="2495F052" w:rsidR="005243EB" w:rsidRPr="00676520" w:rsidRDefault="005243EB" w:rsidP="007A10B1">
                            <w:pPr>
                              <w:rPr>
                                <w:sz w:val="18"/>
                              </w:rPr>
                            </w:pPr>
                            <w:r>
                              <w:rPr>
                                <w:sz w:val="18"/>
                              </w:rPr>
                              <w:t>Table</w:t>
                            </w:r>
                            <w:r w:rsidRPr="00676520">
                              <w:rPr>
                                <w:sz w:val="18"/>
                              </w:rPr>
                              <w:t xml:space="preserve"> </w:t>
                            </w:r>
                            <w:r>
                              <w:rPr>
                                <w:sz w:val="18"/>
                              </w:rPr>
                              <w:t>3</w:t>
                            </w:r>
                            <w:r w:rsidRPr="00676520">
                              <w:rPr>
                                <w:sz w:val="18"/>
                              </w:rPr>
                              <w:t xml:space="preserve">.  </w:t>
                            </w:r>
                            <w:r>
                              <w:rPr>
                                <w:sz w:val="18"/>
                              </w:rPr>
                              <w:t xml:space="preserve">Regional </w:t>
                            </w:r>
                            <w:r w:rsidR="00C46958">
                              <w:rPr>
                                <w:sz w:val="18"/>
                              </w:rPr>
                              <w:t>i</w:t>
                            </w:r>
                            <w:r>
                              <w:rPr>
                                <w:sz w:val="18"/>
                              </w:rPr>
                              <w:t xml:space="preserve">ncome </w:t>
                            </w:r>
                            <w:r w:rsidR="00C46958">
                              <w:rPr>
                                <w:sz w:val="18"/>
                              </w:rPr>
                              <w:t>t</w:t>
                            </w:r>
                            <w:r>
                              <w:rPr>
                                <w:sz w:val="18"/>
                              </w:rPr>
                              <w:t xml:space="preserve">ier </w:t>
                            </w:r>
                            <w:r w:rsidR="00C46958">
                              <w:rPr>
                                <w:sz w:val="18"/>
                              </w:rPr>
                              <w:t>d</w:t>
                            </w:r>
                            <w:r>
                              <w:rPr>
                                <w:sz w:val="18"/>
                              </w:rPr>
                              <w:t xml:space="preserve">istribution in the </w:t>
                            </w:r>
                            <w:proofErr w:type="spellStart"/>
                            <w:r>
                              <w:rPr>
                                <w:sz w:val="18"/>
                              </w:rPr>
                              <w:t>Consumerview</w:t>
                            </w:r>
                            <w:proofErr w:type="spellEnd"/>
                            <w:r>
                              <w:rPr>
                                <w:sz w:val="18"/>
                              </w:rPr>
                              <w:t xml:space="preserve"> HH </w:t>
                            </w:r>
                            <w:r w:rsidR="00C46958">
                              <w:rPr>
                                <w:sz w:val="18"/>
                              </w:rPr>
                              <w:t>f</w:t>
                            </w:r>
                            <w:r>
                              <w:rPr>
                                <w:sz w:val="18"/>
                              </w:rPr>
                              <w: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086E8" id="_x0000_s1032" type="#_x0000_t202" style="position:absolute;left:0;text-align:left;margin-left:111.65pt;margin-top:.6pt;width:289.15pt;height:19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" stroked="f">
                <v:textbox>
                  <w:txbxContent>
                    <w:p w14:paraId="1C21486C" w14:textId="2495F052" w:rsidR="005243EB" w:rsidRPr="00676520" w:rsidRDefault="005243EB" w:rsidP="007A10B1">
                      <w:pPr>
                        <w:rPr>
                          <w:sz w:val="18"/>
                        </w:rPr>
                      </w:pPr>
                      <w:r>
                        <w:rPr>
                          <w:sz w:val="18"/>
                        </w:rPr>
                        <w:t>Table</w:t>
                      </w:r>
                      <w:r w:rsidRPr="00676520">
                        <w:rPr>
                          <w:sz w:val="18"/>
                        </w:rPr>
                        <w:t xml:space="preserve"> </w:t>
                      </w:r>
                      <w:r>
                        <w:rPr>
                          <w:sz w:val="18"/>
                        </w:rPr>
                        <w:t>3</w:t>
                      </w:r>
                      <w:r w:rsidRPr="00676520">
                        <w:rPr>
                          <w:sz w:val="18"/>
                        </w:rPr>
                        <w:t xml:space="preserve">.  </w:t>
                      </w:r>
                      <w:r>
                        <w:rPr>
                          <w:sz w:val="18"/>
                        </w:rPr>
                        <w:t xml:space="preserve">Regional </w:t>
                      </w:r>
                      <w:r w:rsidR="00C46958">
                        <w:rPr>
                          <w:sz w:val="18"/>
                        </w:rPr>
                        <w:t>i</w:t>
                      </w:r>
                      <w:r>
                        <w:rPr>
                          <w:sz w:val="18"/>
                        </w:rPr>
                        <w:t xml:space="preserve">ncome </w:t>
                      </w:r>
                      <w:r w:rsidR="00C46958">
                        <w:rPr>
                          <w:sz w:val="18"/>
                        </w:rPr>
                        <w:t>t</w:t>
                      </w:r>
                      <w:r>
                        <w:rPr>
                          <w:sz w:val="18"/>
                        </w:rPr>
                        <w:t xml:space="preserve">ier </w:t>
                      </w:r>
                      <w:r w:rsidR="00C46958">
                        <w:rPr>
                          <w:sz w:val="18"/>
                        </w:rPr>
                        <w:t>d</w:t>
                      </w:r>
                      <w:r>
                        <w:rPr>
                          <w:sz w:val="18"/>
                        </w:rPr>
                        <w:t xml:space="preserve">istribution in the </w:t>
                      </w:r>
                      <w:proofErr w:type="spellStart"/>
                      <w:r>
                        <w:rPr>
                          <w:sz w:val="18"/>
                        </w:rPr>
                        <w:t>Consumerview</w:t>
                      </w:r>
                      <w:proofErr w:type="spellEnd"/>
                      <w:r>
                        <w:rPr>
                          <w:sz w:val="18"/>
                        </w:rPr>
                        <w:t xml:space="preserve"> HH </w:t>
                      </w:r>
                      <w:r w:rsidR="00C46958">
                        <w:rPr>
                          <w:sz w:val="18"/>
                        </w:rPr>
                        <w:t>f</w:t>
                      </w:r>
                      <w:r>
                        <w:rPr>
                          <w:sz w:val="18"/>
                        </w:rPr>
                        <w:t>ile.</w:t>
                      </w:r>
                    </w:p>
                  </w:txbxContent>
                </v:textbox>
                <w10:wrap type="square" anchorx="margin"/>
              </v:shape>
            </w:pict>
          </mc:Fallback>
        </mc:AlternateContent>
      </w:r>
    </w:p>
    <w:p w14:paraId="57BB5D2A" w14:textId="413DC036" w:rsidR="00D32877" w:rsidRPr="00B33F87" w:rsidRDefault="00D32877" w:rsidP="00D32877">
      <w:pPr>
        <w:ind w:left="576"/>
      </w:pPr>
      <w:r w:rsidRPr="00D32877">
        <w:drawing>
          <wp:anchor distT="0" distB="0" distL="114300" distR="114300" simplePos="0" relativeHeight="251669504" behindDoc="1" locked="0" layoutInCell="1" allowOverlap="1" wp14:anchorId="1BC341CF" wp14:editId="5B55F671">
            <wp:simplePos x="0" y="0"/>
            <wp:positionH relativeFrom="margin">
              <wp:posOffset>1466850</wp:posOffset>
            </wp:positionH>
            <wp:positionV relativeFrom="paragraph">
              <wp:posOffset>7848</wp:posOffset>
            </wp:positionV>
            <wp:extent cx="3008577" cy="1442775"/>
            <wp:effectExtent l="0" t="0" r="1905" b="5080"/>
            <wp:wrapTight wrapText="bothSides">
              <wp:wrapPolygon edited="0">
                <wp:start x="0" y="0"/>
                <wp:lineTo x="0" y="21391"/>
                <wp:lineTo x="21477" y="21391"/>
                <wp:lineTo x="21477" y="0"/>
                <wp:lineTo x="0" y="0"/>
              </wp:wrapPolygon>
            </wp:wrapTight>
            <wp:docPr id="9" name="Picture 2">
              <a:extLst xmlns:a="http://schemas.openxmlformats.org/drawingml/2006/main">
                <a:ext uri="{FF2B5EF4-FFF2-40B4-BE49-F238E27FC236}">
                  <a16:creationId xmlns:a16="http://schemas.microsoft.com/office/drawing/2014/main" id="{D7D58569-6C3F-4F8D-866C-CF99F86F0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D58569-6C3F-4F8D-866C-CF99F86F0907}"/>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08577" cy="1442775"/>
                    </a:xfrm>
                    <a:prstGeom prst="rect">
                      <a:avLst/>
                    </a:prstGeom>
                  </pic:spPr>
                </pic:pic>
              </a:graphicData>
            </a:graphic>
            <wp14:sizeRelH relativeFrom="page">
              <wp14:pctWidth>0</wp14:pctWidth>
            </wp14:sizeRelH>
            <wp14:sizeRelV relativeFrom="page">
              <wp14:pctHeight>0</wp14:pctHeight>
            </wp14:sizeRelV>
          </wp:anchor>
        </w:drawing>
      </w:r>
    </w:p>
    <w:p w14:paraId="0E90C98E" w14:textId="332A71E6" w:rsidR="00C75853" w:rsidRPr="00FA4D86" w:rsidRDefault="00C75853" w:rsidP="00C75853">
      <w:pPr>
        <w:pStyle w:val="ListParagraph"/>
      </w:pPr>
    </w:p>
    <w:p w14:paraId="450A2FE2" w14:textId="4AC6C853" w:rsidR="006C4315" w:rsidRDefault="006C4315" w:rsidP="00FC7FF3"/>
    <w:p w14:paraId="48CA994D" w14:textId="1F680C72" w:rsidR="00F654C5" w:rsidRDefault="00F654C5" w:rsidP="00FC7FF3"/>
    <w:p w14:paraId="75B23359" w14:textId="5068D78A" w:rsidR="00F654C5" w:rsidRDefault="00F654C5" w:rsidP="00FC7FF3"/>
    <w:p w14:paraId="6121ACDC" w14:textId="63F16B0E" w:rsidR="00F654C5" w:rsidRDefault="00F654C5" w:rsidP="00FC7FF3"/>
    <w:p w14:paraId="3FA4F0F2" w14:textId="35BC4D3B" w:rsidR="00F654C5" w:rsidRDefault="00F654C5" w:rsidP="00FC7FF3"/>
    <w:p w14:paraId="13EB97B2" w14:textId="46FFFA88" w:rsidR="00F654C5" w:rsidRDefault="00F654C5" w:rsidP="00FC7FF3"/>
    <w:p w14:paraId="653B2033" w14:textId="284F3AD7" w:rsidR="006C4315" w:rsidRDefault="006C4315" w:rsidP="00FC7FF3"/>
    <w:p w14:paraId="02911CAE" w14:textId="1405F922" w:rsidR="006C4315" w:rsidRDefault="006C4315" w:rsidP="00FC7FF3"/>
    <w:p w14:paraId="4433507D" w14:textId="7FA3B2A8" w:rsidR="006C4315" w:rsidRDefault="006C4315" w:rsidP="00FC7FF3"/>
    <w:p w14:paraId="4609E2C6" w14:textId="77777777" w:rsidR="006C4315" w:rsidRDefault="006C4315" w:rsidP="00FC7FF3"/>
    <w:p w14:paraId="0A9656F4" w14:textId="44928CAE" w:rsidR="00F654C5" w:rsidRDefault="00F654C5" w:rsidP="00FC7FF3"/>
    <w:p w14:paraId="452BD856" w14:textId="3E172F03" w:rsidR="00F654C5" w:rsidRDefault="00F654C5" w:rsidP="00FC7FF3"/>
    <w:p w14:paraId="1A7362C7" w14:textId="57A13A38" w:rsidR="00F654C5" w:rsidRDefault="00F654C5" w:rsidP="00FC7FF3"/>
    <w:p w14:paraId="5F434C96" w14:textId="33DDF2F4" w:rsidR="00F654C5" w:rsidRDefault="00F654C5" w:rsidP="00FC7FF3"/>
    <w:p w14:paraId="64BE5A06" w14:textId="77777777" w:rsidR="00F654C5" w:rsidRDefault="00F654C5" w:rsidP="00FC7FF3"/>
    <w:p w14:paraId="1A08D0C4" w14:textId="77777777" w:rsidR="0074042D" w:rsidRPr="00FC7FF3" w:rsidRDefault="0074042D" w:rsidP="00FC7FF3"/>
    <w:p w14:paraId="37B46A19" w14:textId="278F6F56" w:rsidR="00C75853" w:rsidRDefault="003A52CE" w:rsidP="003A52CE">
      <w:pPr>
        <w:pStyle w:val="Heading2"/>
      </w:pPr>
      <w:r>
        <w:lastRenderedPageBreak/>
        <w:t>Metropolitan Statistical Area Analysis</w:t>
      </w:r>
    </w:p>
    <w:p w14:paraId="44AEF854" w14:textId="7C08E0AE" w:rsidR="003A52CE" w:rsidRPr="003A52CE" w:rsidRDefault="003A52CE" w:rsidP="007A10B1">
      <w:pPr>
        <w:ind w:firstLine="576"/>
      </w:pPr>
      <w:r>
        <w:t xml:space="preserve">Continuing our analysis of the San Jose-Sunnyvale-Santa Clara, CA and Jackson TN MSAs, </w:t>
      </w:r>
      <w:r w:rsidR="00A23760">
        <w:t>the distribution of income tier</w:t>
      </w:r>
      <w:r w:rsidR="005F14F1">
        <w:t>s</w:t>
      </w:r>
      <w:r w:rsidR="00A23760">
        <w:t xml:space="preserve"> in each MSA is shown in </w:t>
      </w:r>
      <w:r w:rsidR="003F7B4B">
        <w:t>F</w:t>
      </w:r>
      <w:r w:rsidR="00A23760">
        <w:t xml:space="preserve">igures </w:t>
      </w:r>
      <w:r w:rsidR="00AB0473">
        <w:t>5</w:t>
      </w:r>
      <w:r w:rsidR="00A23760">
        <w:t xml:space="preserve"> and </w:t>
      </w:r>
      <w:r w:rsidR="00AB0473">
        <w:t>6</w:t>
      </w:r>
      <w:r w:rsidR="00A23760">
        <w:t>.</w:t>
      </w:r>
    </w:p>
    <w:p w14:paraId="3242BFF8" w14:textId="2E5C6913" w:rsidR="00C75853" w:rsidRDefault="00AB0473" w:rsidP="00D34485">
      <w:r w:rsidRPr="005F14F1">
        <w:drawing>
          <wp:anchor distT="0" distB="0" distL="114300" distR="114300" simplePos="0" relativeHeight="251680768" behindDoc="1" locked="0" layoutInCell="1" allowOverlap="1" wp14:anchorId="600A9A65" wp14:editId="2A37DCB0">
            <wp:simplePos x="0" y="0"/>
            <wp:positionH relativeFrom="margin">
              <wp:align>center</wp:align>
            </wp:positionH>
            <wp:positionV relativeFrom="paragraph">
              <wp:posOffset>66929</wp:posOffset>
            </wp:positionV>
            <wp:extent cx="4827516" cy="2633472"/>
            <wp:effectExtent l="0" t="0" r="0" b="0"/>
            <wp:wrapTight wrapText="bothSides">
              <wp:wrapPolygon edited="0">
                <wp:start x="0" y="0"/>
                <wp:lineTo x="0" y="21407"/>
                <wp:lineTo x="21481" y="21407"/>
                <wp:lineTo x="21481" y="0"/>
                <wp:lineTo x="0" y="0"/>
              </wp:wrapPolygon>
            </wp:wrapTight>
            <wp:docPr id="11" name="Picture 4">
              <a:extLst xmlns:a="http://schemas.openxmlformats.org/drawingml/2006/main">
                <a:ext uri="{FF2B5EF4-FFF2-40B4-BE49-F238E27FC236}">
                  <a16:creationId xmlns:a16="http://schemas.microsoft.com/office/drawing/2014/main" id="{C6A52BA4-92B4-41FD-8073-94E0BAA76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A52BA4-92B4-41FD-8073-94E0BAA7668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827516" cy="2633472"/>
                    </a:xfrm>
                    <a:prstGeom prst="rect">
                      <a:avLst/>
                    </a:prstGeom>
                  </pic:spPr>
                </pic:pic>
              </a:graphicData>
            </a:graphic>
            <wp14:sizeRelH relativeFrom="page">
              <wp14:pctWidth>0</wp14:pctWidth>
            </wp14:sizeRelH>
            <wp14:sizeRelV relativeFrom="page">
              <wp14:pctHeight>0</wp14:pctHeight>
            </wp14:sizeRelV>
          </wp:anchor>
        </w:drawing>
      </w:r>
    </w:p>
    <w:p w14:paraId="08D79D8C" w14:textId="0B3293CA" w:rsidR="00C75853" w:rsidRDefault="00C75853" w:rsidP="00D34485"/>
    <w:p w14:paraId="3A4BC52E" w14:textId="627185E2" w:rsidR="00C75853" w:rsidRDefault="00C75853" w:rsidP="00D34485"/>
    <w:p w14:paraId="10DB011D" w14:textId="5AB1296F" w:rsidR="00C75853" w:rsidRDefault="00C75853" w:rsidP="00D34485"/>
    <w:p w14:paraId="22CB88DC" w14:textId="72038820" w:rsidR="00C75853" w:rsidRDefault="00C75853" w:rsidP="00D34485"/>
    <w:p w14:paraId="50A6D214" w14:textId="20839507" w:rsidR="00C75853" w:rsidRDefault="00C75853" w:rsidP="00D34485"/>
    <w:p w14:paraId="740214FF" w14:textId="662FD886" w:rsidR="00C75853" w:rsidRDefault="00C75853" w:rsidP="00D34485"/>
    <w:p w14:paraId="1DD8C265" w14:textId="64126833" w:rsidR="00C75853" w:rsidRDefault="00C75853" w:rsidP="00D34485"/>
    <w:p w14:paraId="4B69A744" w14:textId="6D58CC16" w:rsidR="00C75853" w:rsidRDefault="00C75853" w:rsidP="00D34485"/>
    <w:p w14:paraId="2D38874C" w14:textId="6FEE3684" w:rsidR="00C75853" w:rsidRDefault="00F654C5" w:rsidP="00D34485">
      <w:r>
        <w:rPr>
          <w:noProof/>
        </w:rPr>
        <mc:AlternateContent>
          <mc:Choice Requires="wps">
            <w:drawing>
              <wp:anchor distT="45720" distB="45720" distL="114300" distR="114300" simplePos="0" relativeHeight="251679744" behindDoc="0" locked="0" layoutInCell="1" allowOverlap="1" wp14:anchorId="1FFC004F" wp14:editId="2D60969B">
                <wp:simplePos x="0" y="0"/>
                <wp:positionH relativeFrom="margin">
                  <wp:align>right</wp:align>
                </wp:positionH>
                <wp:positionV relativeFrom="paragraph">
                  <wp:posOffset>111760</wp:posOffset>
                </wp:positionV>
                <wp:extent cx="5471160" cy="453390"/>
                <wp:effectExtent l="0" t="0" r="0" b="38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453390"/>
                        </a:xfrm>
                        <a:prstGeom prst="rect">
                          <a:avLst/>
                        </a:prstGeom>
                        <a:solidFill>
                          <a:srgbClr val="FFFFFF"/>
                        </a:solidFill>
                        <a:ln w="9525">
                          <a:noFill/>
                          <a:miter lim="800000"/>
                          <a:headEnd/>
                          <a:tailEnd/>
                        </a:ln>
                      </wps:spPr>
                      <wps:txbx>
                        <w:txbxContent>
                          <w:p w14:paraId="355C8610" w14:textId="6A4B0C12" w:rsidR="005243EB" w:rsidRPr="00676520" w:rsidRDefault="005243EB" w:rsidP="00E20A3A">
                            <w:pPr>
                              <w:rPr>
                                <w:sz w:val="18"/>
                              </w:rPr>
                            </w:pPr>
                            <w:r w:rsidRPr="00676520">
                              <w:rPr>
                                <w:sz w:val="18"/>
                              </w:rPr>
                              <w:t xml:space="preserve">Figure </w:t>
                            </w:r>
                            <w:r>
                              <w:rPr>
                                <w:sz w:val="18"/>
                              </w:rPr>
                              <w:t>5</w:t>
                            </w:r>
                            <w:r w:rsidRPr="00676520">
                              <w:rPr>
                                <w:sz w:val="18"/>
                              </w:rPr>
                              <w:t>.</w:t>
                            </w:r>
                            <w:r>
                              <w:rPr>
                                <w:sz w:val="18"/>
                              </w:rPr>
                              <w:t xml:space="preserve"> Distribution of income tiers in the San Jose-Sunnyvale-Santa Clara, CA MSA in the </w:t>
                            </w:r>
                            <w:proofErr w:type="spellStart"/>
                            <w:r>
                              <w:rPr>
                                <w:sz w:val="18"/>
                              </w:rPr>
                              <w:t>Consumerview</w:t>
                            </w:r>
                            <w:proofErr w:type="spellEnd"/>
                            <w:r>
                              <w:rPr>
                                <w:sz w:val="18"/>
                              </w:rPr>
                              <w:t xml:space="preserve"> </w:t>
                            </w:r>
                            <w:r w:rsidR="00114CB6">
                              <w:rPr>
                                <w:sz w:val="18"/>
                              </w:rPr>
                              <w:t>h</w:t>
                            </w:r>
                            <w:r>
                              <w:rPr>
                                <w:sz w:val="18"/>
                              </w:rPr>
                              <w:t xml:space="preserve">ousehold </w:t>
                            </w:r>
                            <w:r w:rsidR="00114CB6">
                              <w:rPr>
                                <w:sz w:val="18"/>
                              </w:rPr>
                              <w:t>f</w:t>
                            </w:r>
                            <w:r>
                              <w:rPr>
                                <w:sz w:val="18"/>
                              </w:rPr>
                              <w: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C004F" id="_x0000_s1033" type="#_x0000_t202" style="position:absolute;margin-left:379.6pt;margin-top:8.8pt;width:430.8pt;height:35.7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" stroked="f">
                <v:textbox>
                  <w:txbxContent>
                    <w:p w14:paraId="355C8610" w14:textId="6A4B0C12" w:rsidR="005243EB" w:rsidRPr="00676520" w:rsidRDefault="005243EB" w:rsidP="00E20A3A">
                      <w:pPr>
                        <w:rPr>
                          <w:sz w:val="18"/>
                        </w:rPr>
                      </w:pPr>
                      <w:r w:rsidRPr="00676520">
                        <w:rPr>
                          <w:sz w:val="18"/>
                        </w:rPr>
                        <w:t xml:space="preserve">Figure </w:t>
                      </w:r>
                      <w:r>
                        <w:rPr>
                          <w:sz w:val="18"/>
                        </w:rPr>
                        <w:t>5</w:t>
                      </w:r>
                      <w:r w:rsidRPr="00676520">
                        <w:rPr>
                          <w:sz w:val="18"/>
                        </w:rPr>
                        <w:t>.</w:t>
                      </w:r>
                      <w:r>
                        <w:rPr>
                          <w:sz w:val="18"/>
                        </w:rPr>
                        <w:t xml:space="preserve"> Distribution of income tiers in the San Jose-Sunnyvale-Santa Clara, CA MSA in the </w:t>
                      </w:r>
                      <w:proofErr w:type="spellStart"/>
                      <w:r>
                        <w:rPr>
                          <w:sz w:val="18"/>
                        </w:rPr>
                        <w:t>Consumerview</w:t>
                      </w:r>
                      <w:proofErr w:type="spellEnd"/>
                      <w:r>
                        <w:rPr>
                          <w:sz w:val="18"/>
                        </w:rPr>
                        <w:t xml:space="preserve"> </w:t>
                      </w:r>
                      <w:r w:rsidR="00114CB6">
                        <w:rPr>
                          <w:sz w:val="18"/>
                        </w:rPr>
                        <w:t>h</w:t>
                      </w:r>
                      <w:r>
                        <w:rPr>
                          <w:sz w:val="18"/>
                        </w:rPr>
                        <w:t xml:space="preserve">ousehold </w:t>
                      </w:r>
                      <w:r w:rsidR="00114CB6">
                        <w:rPr>
                          <w:sz w:val="18"/>
                        </w:rPr>
                        <w:t>f</w:t>
                      </w:r>
                      <w:r>
                        <w:rPr>
                          <w:sz w:val="18"/>
                        </w:rPr>
                        <w:t>ile.</w:t>
                      </w:r>
                    </w:p>
                  </w:txbxContent>
                </v:textbox>
                <w10:wrap type="square" anchorx="margin"/>
              </v:shape>
            </w:pict>
          </mc:Fallback>
        </mc:AlternateContent>
      </w:r>
    </w:p>
    <w:p w14:paraId="1476A4C9" w14:textId="54738CD2" w:rsidR="00D34485" w:rsidRDefault="00D34485" w:rsidP="00D34485">
      <w:r>
        <w:t xml:space="preserve"> </w:t>
      </w:r>
    </w:p>
    <w:p w14:paraId="65807843" w14:textId="3A705644" w:rsidR="00F85C5C" w:rsidRDefault="00F654C5" w:rsidP="00D34485">
      <w:r w:rsidRPr="00F85C5C">
        <w:drawing>
          <wp:anchor distT="0" distB="0" distL="114300" distR="114300" simplePos="0" relativeHeight="251681792" behindDoc="1" locked="0" layoutInCell="1" allowOverlap="1" wp14:anchorId="49ADF4AE" wp14:editId="02AA39B6">
            <wp:simplePos x="0" y="0"/>
            <wp:positionH relativeFrom="margin">
              <wp:align>center</wp:align>
            </wp:positionH>
            <wp:positionV relativeFrom="paragraph">
              <wp:posOffset>190653</wp:posOffset>
            </wp:positionV>
            <wp:extent cx="4949657" cy="2633472"/>
            <wp:effectExtent l="0" t="0" r="3810" b="0"/>
            <wp:wrapTight wrapText="bothSides">
              <wp:wrapPolygon edited="0">
                <wp:start x="0" y="0"/>
                <wp:lineTo x="0" y="21407"/>
                <wp:lineTo x="21533" y="21407"/>
                <wp:lineTo x="21533" y="0"/>
                <wp:lineTo x="0" y="0"/>
              </wp:wrapPolygon>
            </wp:wrapTight>
            <wp:docPr id="18" name="Picture 4">
              <a:extLst xmlns:a="http://schemas.openxmlformats.org/drawingml/2006/main">
                <a:ext uri="{FF2B5EF4-FFF2-40B4-BE49-F238E27FC236}">
                  <a16:creationId xmlns:a16="http://schemas.microsoft.com/office/drawing/2014/main" id="{79BAF0A9-B049-44CC-911A-0A91AD47B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BAF0A9-B049-44CC-911A-0A91AD47B30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49657" cy="2633472"/>
                    </a:xfrm>
                    <a:prstGeom prst="rect">
                      <a:avLst/>
                    </a:prstGeom>
                  </pic:spPr>
                </pic:pic>
              </a:graphicData>
            </a:graphic>
            <wp14:sizeRelH relativeFrom="page">
              <wp14:pctWidth>0</wp14:pctWidth>
            </wp14:sizeRelH>
            <wp14:sizeRelV relativeFrom="page">
              <wp14:pctHeight>0</wp14:pctHeight>
            </wp14:sizeRelV>
          </wp:anchor>
        </w:drawing>
      </w:r>
    </w:p>
    <w:p w14:paraId="6B53BB23" w14:textId="65D86A3B" w:rsidR="00F85C5C" w:rsidRDefault="00F85C5C" w:rsidP="00D34485"/>
    <w:p w14:paraId="4C70FFC4" w14:textId="2610D84C" w:rsidR="0007436D" w:rsidRPr="0007436D" w:rsidRDefault="0007436D" w:rsidP="0007436D"/>
    <w:p w14:paraId="6F46B598" w14:textId="06B18E32" w:rsidR="0007436D" w:rsidRPr="0007436D" w:rsidRDefault="0007436D" w:rsidP="0007436D"/>
    <w:p w14:paraId="64A8BEF2" w14:textId="38B23F41" w:rsidR="0007436D" w:rsidRPr="0007436D" w:rsidRDefault="0007436D" w:rsidP="0007436D"/>
    <w:p w14:paraId="29316553" w14:textId="6708EA48" w:rsidR="0007436D" w:rsidRPr="0007436D" w:rsidRDefault="0007436D" w:rsidP="0007436D"/>
    <w:p w14:paraId="5C10B0C9" w14:textId="075AE6B0" w:rsidR="0007436D" w:rsidRPr="0007436D" w:rsidRDefault="0007436D" w:rsidP="0007436D"/>
    <w:p w14:paraId="4550B558" w14:textId="4449CEC7" w:rsidR="0007436D" w:rsidRPr="0007436D" w:rsidRDefault="0007436D" w:rsidP="0007436D"/>
    <w:p w14:paraId="5E8E9204" w14:textId="75303A21" w:rsidR="0007436D" w:rsidRPr="0007436D" w:rsidRDefault="0007436D" w:rsidP="0007436D"/>
    <w:p w14:paraId="5D798463" w14:textId="65184A04" w:rsidR="0007436D" w:rsidRPr="0007436D" w:rsidRDefault="0007436D" w:rsidP="0007436D"/>
    <w:p w14:paraId="2B7A94AF" w14:textId="3C717D77" w:rsidR="0007436D" w:rsidRPr="0007436D" w:rsidRDefault="0007436D" w:rsidP="0007436D">
      <w:r>
        <w:rPr>
          <w:noProof/>
        </w:rPr>
        <mc:AlternateContent>
          <mc:Choice Requires="wps">
            <w:drawing>
              <wp:anchor distT="45720" distB="45720" distL="114300" distR="114300" simplePos="0" relativeHeight="251683840" behindDoc="0" locked="0" layoutInCell="1" allowOverlap="1" wp14:anchorId="43AACA52" wp14:editId="4F9342D2">
                <wp:simplePos x="0" y="0"/>
                <wp:positionH relativeFrom="margin">
                  <wp:posOffset>526415</wp:posOffset>
                </wp:positionH>
                <wp:positionV relativeFrom="paragraph">
                  <wp:posOffset>3860</wp:posOffset>
                </wp:positionV>
                <wp:extent cx="5215255" cy="233680"/>
                <wp:effectExtent l="0" t="0" r="444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233680"/>
                        </a:xfrm>
                        <a:prstGeom prst="rect">
                          <a:avLst/>
                        </a:prstGeom>
                        <a:solidFill>
                          <a:srgbClr val="FFFFFF"/>
                        </a:solidFill>
                        <a:ln w="9525">
                          <a:noFill/>
                          <a:miter lim="800000"/>
                          <a:headEnd/>
                          <a:tailEnd/>
                        </a:ln>
                      </wps:spPr>
                      <wps:txbx>
                        <w:txbxContent>
                          <w:p w14:paraId="58D6F4D2" w14:textId="4B883F1A" w:rsidR="005243EB" w:rsidRPr="00676520" w:rsidRDefault="005243EB" w:rsidP="00F85C5C">
                            <w:pPr>
                              <w:rPr>
                                <w:sz w:val="18"/>
                              </w:rPr>
                            </w:pPr>
                            <w:r w:rsidRPr="00676520">
                              <w:rPr>
                                <w:sz w:val="18"/>
                              </w:rPr>
                              <w:t xml:space="preserve">Figure </w:t>
                            </w:r>
                            <w:r>
                              <w:rPr>
                                <w:sz w:val="18"/>
                              </w:rPr>
                              <w:t>6</w:t>
                            </w:r>
                            <w:r w:rsidRPr="00676520">
                              <w:rPr>
                                <w:sz w:val="18"/>
                              </w:rPr>
                              <w:t>.</w:t>
                            </w:r>
                            <w:r>
                              <w:rPr>
                                <w:sz w:val="18"/>
                              </w:rPr>
                              <w:t xml:space="preserve"> Distribution of income tiers in the Jackson, TN MSA in the </w:t>
                            </w:r>
                            <w:proofErr w:type="spellStart"/>
                            <w:r>
                              <w:rPr>
                                <w:sz w:val="18"/>
                              </w:rPr>
                              <w:t>Consumerview</w:t>
                            </w:r>
                            <w:proofErr w:type="spellEnd"/>
                            <w:r>
                              <w:rPr>
                                <w:sz w:val="18"/>
                              </w:rPr>
                              <w:t xml:space="preserve"> </w:t>
                            </w:r>
                            <w:r w:rsidR="003F7B4B">
                              <w:rPr>
                                <w:sz w:val="18"/>
                              </w:rPr>
                              <w:t>h</w:t>
                            </w:r>
                            <w:r>
                              <w:rPr>
                                <w:sz w:val="18"/>
                              </w:rPr>
                              <w:t xml:space="preserve">ousehold </w:t>
                            </w:r>
                            <w:r w:rsidR="003F7B4B">
                              <w:rPr>
                                <w:sz w:val="18"/>
                              </w:rPr>
                              <w:t>f</w:t>
                            </w:r>
                            <w:r>
                              <w:rPr>
                                <w:sz w:val="18"/>
                              </w:rPr>
                              <w: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CA52" id="_x0000_s1034" type="#_x0000_t202" style="position:absolute;margin-left:41.45pt;margin-top:.3pt;width:410.65pt;height:18.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" stroked="f">
                <v:textbox>
                  <w:txbxContent>
                    <w:p w14:paraId="58D6F4D2" w14:textId="4B883F1A" w:rsidR="005243EB" w:rsidRPr="00676520" w:rsidRDefault="005243EB" w:rsidP="00F85C5C">
                      <w:pPr>
                        <w:rPr>
                          <w:sz w:val="18"/>
                        </w:rPr>
                      </w:pPr>
                      <w:r w:rsidRPr="00676520">
                        <w:rPr>
                          <w:sz w:val="18"/>
                        </w:rPr>
                        <w:t xml:space="preserve">Figure </w:t>
                      </w:r>
                      <w:r>
                        <w:rPr>
                          <w:sz w:val="18"/>
                        </w:rPr>
                        <w:t>6</w:t>
                      </w:r>
                      <w:r w:rsidRPr="00676520">
                        <w:rPr>
                          <w:sz w:val="18"/>
                        </w:rPr>
                        <w:t>.</w:t>
                      </w:r>
                      <w:r>
                        <w:rPr>
                          <w:sz w:val="18"/>
                        </w:rPr>
                        <w:t xml:space="preserve"> Distribution of income tiers in the Jackson, TN MSA in the </w:t>
                      </w:r>
                      <w:proofErr w:type="spellStart"/>
                      <w:r>
                        <w:rPr>
                          <w:sz w:val="18"/>
                        </w:rPr>
                        <w:t>Consumerview</w:t>
                      </w:r>
                      <w:proofErr w:type="spellEnd"/>
                      <w:r>
                        <w:rPr>
                          <w:sz w:val="18"/>
                        </w:rPr>
                        <w:t xml:space="preserve"> </w:t>
                      </w:r>
                      <w:r w:rsidR="003F7B4B">
                        <w:rPr>
                          <w:sz w:val="18"/>
                        </w:rPr>
                        <w:t>h</w:t>
                      </w:r>
                      <w:r>
                        <w:rPr>
                          <w:sz w:val="18"/>
                        </w:rPr>
                        <w:t xml:space="preserve">ousehold </w:t>
                      </w:r>
                      <w:r w:rsidR="003F7B4B">
                        <w:rPr>
                          <w:sz w:val="18"/>
                        </w:rPr>
                        <w:t>f</w:t>
                      </w:r>
                      <w:r>
                        <w:rPr>
                          <w:sz w:val="18"/>
                        </w:rPr>
                        <w:t>ile.</w:t>
                      </w:r>
                    </w:p>
                  </w:txbxContent>
                </v:textbox>
                <w10:wrap type="square" anchorx="margin"/>
              </v:shape>
            </w:pict>
          </mc:Fallback>
        </mc:AlternateContent>
      </w:r>
    </w:p>
    <w:p w14:paraId="1F38E807" w14:textId="77777777" w:rsidR="007C75FF" w:rsidRDefault="007C75FF" w:rsidP="0007436D"/>
    <w:p w14:paraId="2C3798F3" w14:textId="081C9BB2" w:rsidR="0007436D" w:rsidRDefault="007C75FF" w:rsidP="0007436D">
      <w:r>
        <w:t xml:space="preserve">The </w:t>
      </w:r>
      <w:proofErr w:type="gramStart"/>
      <w:r w:rsidR="0007436D">
        <w:t>middle income</w:t>
      </w:r>
      <w:proofErr w:type="gramEnd"/>
      <w:r w:rsidR="0007436D">
        <w:t xml:space="preserve"> tier is the largest tier in both MSAs.  The San Jose-Sunnyvale-Santa Clara, CA MSA has a higher percentage of upper income tier households and a lower percentage of lower income tier households than the Jackson, TN MSA.</w:t>
      </w:r>
    </w:p>
    <w:p w14:paraId="4A64174E" w14:textId="631B2090" w:rsidR="000C79F1" w:rsidRDefault="000C79F1" w:rsidP="000C79F1">
      <w:pPr>
        <w:pStyle w:val="Heading1"/>
      </w:pPr>
      <w:r>
        <w:lastRenderedPageBreak/>
        <w:t>Conclusion</w:t>
      </w:r>
    </w:p>
    <w:p w14:paraId="7F7E9199" w14:textId="1D5CE4F2" w:rsidR="004078EF" w:rsidRDefault="00D75F4E" w:rsidP="004078EF">
      <w:pPr>
        <w:ind w:firstLine="432"/>
      </w:pPr>
      <w:r>
        <w:t>Regional</w:t>
      </w:r>
      <w:r w:rsidR="0013643A">
        <w:t xml:space="preserve"> i</w:t>
      </w:r>
      <w:r>
        <w:t xml:space="preserve">ncome </w:t>
      </w:r>
      <w:r w:rsidR="0013643A">
        <w:t>t</w:t>
      </w:r>
      <w:r>
        <w:t xml:space="preserve">iers </w:t>
      </w:r>
      <w:r w:rsidR="0013643A">
        <w:t xml:space="preserve">allow for each household in the </w:t>
      </w:r>
      <w:proofErr w:type="spellStart"/>
      <w:r w:rsidR="0013643A">
        <w:t>Consumerview</w:t>
      </w:r>
      <w:proofErr w:type="spellEnd"/>
      <w:r w:rsidR="0013643A">
        <w:t xml:space="preserve"> </w:t>
      </w:r>
      <w:r w:rsidR="003B0797">
        <w:t>h</w:t>
      </w:r>
      <w:r w:rsidR="0013643A">
        <w:t xml:space="preserve">ousehold </w:t>
      </w:r>
      <w:r w:rsidR="003B0797">
        <w:t>f</w:t>
      </w:r>
      <w:r w:rsidR="0013643A">
        <w:t xml:space="preserve">ile to be assigned to an income tier based on the </w:t>
      </w:r>
      <w:r w:rsidR="00557DA3">
        <w:t>number of people</w:t>
      </w:r>
      <w:r w:rsidR="0013643A">
        <w:t xml:space="preserve"> </w:t>
      </w:r>
      <w:r w:rsidR="00557DA3">
        <w:t>in</w:t>
      </w:r>
      <w:r w:rsidR="0013643A">
        <w:t xml:space="preserve"> the household and that household’s income.  Regional income tiers also account for variations in cost of </w:t>
      </w:r>
      <w:r w:rsidR="004078EF">
        <w:t>goods and services</w:t>
      </w:r>
      <w:r w:rsidR="0013643A">
        <w:t xml:space="preserve"> and other regional price parities by calculating the household income tier based on the MSA in which that household resides.</w:t>
      </w:r>
      <w:r w:rsidR="004078EF">
        <w:t xml:space="preserve">  </w:t>
      </w:r>
    </w:p>
    <w:p w14:paraId="0094652A" w14:textId="64D0087F" w:rsidR="004078EF" w:rsidRDefault="004078EF" w:rsidP="004078EF">
      <w:pPr>
        <w:ind w:firstLine="432"/>
      </w:pPr>
      <w:r>
        <w:t xml:space="preserve">If we compare the distribution of income tiers in the </w:t>
      </w:r>
      <w:proofErr w:type="spellStart"/>
      <w:r>
        <w:t>Consumerview</w:t>
      </w:r>
      <w:proofErr w:type="spellEnd"/>
      <w:r>
        <w:t xml:space="preserve"> </w:t>
      </w:r>
      <w:r w:rsidR="003B0797">
        <w:t>h</w:t>
      </w:r>
      <w:r>
        <w:t xml:space="preserve">ousehold </w:t>
      </w:r>
      <w:r w:rsidR="003B0797">
        <w:t>f</w:t>
      </w:r>
      <w:r>
        <w:t>ile to the distribution</w:t>
      </w:r>
      <w:r w:rsidR="001A7268">
        <w:t xml:space="preserve"> of income classes in the U.S. according to the Pew Research Center (the source on which</w:t>
      </w:r>
      <w:r w:rsidR="009F770A">
        <w:t xml:space="preserve"> </w:t>
      </w:r>
      <w:r w:rsidR="001A7268">
        <w:t>this methodology is based), the distributions align very closely (Figure 7).</w:t>
      </w:r>
    </w:p>
    <w:p w14:paraId="1EE1A6F8" w14:textId="3AF64D91" w:rsidR="0074042D" w:rsidRDefault="007C75FF" w:rsidP="009F770A">
      <w:r w:rsidRPr="009F770A">
        <w:drawing>
          <wp:anchor distT="0" distB="0" distL="114300" distR="114300" simplePos="0" relativeHeight="251684864" behindDoc="1" locked="0" layoutInCell="1" allowOverlap="1" wp14:anchorId="4EB4ED98" wp14:editId="2A141547">
            <wp:simplePos x="0" y="0"/>
            <wp:positionH relativeFrom="margin">
              <wp:align>center</wp:align>
            </wp:positionH>
            <wp:positionV relativeFrom="paragraph">
              <wp:posOffset>112979</wp:posOffset>
            </wp:positionV>
            <wp:extent cx="4883785" cy="2457450"/>
            <wp:effectExtent l="0" t="0" r="0" b="0"/>
            <wp:wrapTight wrapText="bothSides">
              <wp:wrapPolygon edited="0">
                <wp:start x="0" y="0"/>
                <wp:lineTo x="0" y="21433"/>
                <wp:lineTo x="21485" y="21433"/>
                <wp:lineTo x="21485" y="0"/>
                <wp:lineTo x="0" y="0"/>
              </wp:wrapPolygon>
            </wp:wrapTight>
            <wp:docPr id="20" name="Picture 3">
              <a:extLst xmlns:a="http://schemas.openxmlformats.org/drawingml/2006/main">
                <a:ext uri="{FF2B5EF4-FFF2-40B4-BE49-F238E27FC236}">
                  <a16:creationId xmlns:a16="http://schemas.microsoft.com/office/drawing/2014/main" id="{7FB365F2-C010-4788-9E61-D1ED2FC90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B365F2-C010-4788-9E61-D1ED2FC90FB8}"/>
                        </a:ext>
                      </a:extLst>
                    </pic:cNvPr>
                    <pic:cNvPicPr>
                      <a:picLocks noChangeAspect="1"/>
                    </pic:cNvPicPr>
                  </pic:nvPicPr>
                  <pic:blipFill rotWithShape="1">
                    <a:blip r:embed="rId17">
                      <a:extLst>
                        <a:ext uri="{28A0092B-C50C-407E-A947-70E740481C1C}">
                          <a14:useLocalDpi xmlns:a14="http://schemas.microsoft.com/office/drawing/2010/main" val="0"/>
                        </a:ext>
                      </a:extLst>
                    </a:blip>
                    <a:srcRect t="19167" b="10352"/>
                    <a:stretch/>
                  </pic:blipFill>
                  <pic:spPr bwMode="auto">
                    <a:xfrm>
                      <a:off x="0" y="0"/>
                      <a:ext cx="4883785"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E1F05" w14:textId="77777777" w:rsidR="0074042D" w:rsidRDefault="0074042D" w:rsidP="009F770A"/>
    <w:p w14:paraId="1773F4F0" w14:textId="77777777" w:rsidR="0074042D" w:rsidRDefault="0074042D" w:rsidP="009F770A"/>
    <w:p w14:paraId="49F8F67E" w14:textId="0FAFCB4F" w:rsidR="0074042D" w:rsidRDefault="0074042D" w:rsidP="009F770A"/>
    <w:p w14:paraId="1961983E" w14:textId="77777777" w:rsidR="0074042D" w:rsidRDefault="0074042D" w:rsidP="009F770A"/>
    <w:p w14:paraId="197C6554" w14:textId="77777777" w:rsidR="0074042D" w:rsidRDefault="0074042D" w:rsidP="009F770A"/>
    <w:p w14:paraId="533E93CE" w14:textId="59777710" w:rsidR="0074042D" w:rsidRDefault="0074042D" w:rsidP="009F770A"/>
    <w:p w14:paraId="3F881EF5" w14:textId="49503FF1" w:rsidR="007C75FF" w:rsidRDefault="0074042D" w:rsidP="009F770A">
      <w:r>
        <w:tab/>
      </w:r>
    </w:p>
    <w:p w14:paraId="176C26F9" w14:textId="1A402768" w:rsidR="007C75FF" w:rsidRDefault="007C75FF" w:rsidP="009F770A"/>
    <w:p w14:paraId="1679FF4A" w14:textId="041A30C1" w:rsidR="007C75FF" w:rsidRDefault="007C75FF" w:rsidP="009F770A">
      <w:r>
        <w:rPr>
          <w:noProof/>
        </w:rPr>
        <mc:AlternateContent>
          <mc:Choice Requires="wps">
            <w:drawing>
              <wp:anchor distT="45720" distB="45720" distL="114300" distR="114300" simplePos="0" relativeHeight="251686912" behindDoc="0" locked="0" layoutInCell="1" allowOverlap="1" wp14:anchorId="3BC46C2B" wp14:editId="053DA122">
                <wp:simplePos x="0" y="0"/>
                <wp:positionH relativeFrom="margin">
                  <wp:posOffset>563093</wp:posOffset>
                </wp:positionH>
                <wp:positionV relativeFrom="paragraph">
                  <wp:posOffset>21920</wp:posOffset>
                </wp:positionV>
                <wp:extent cx="5624830" cy="380365"/>
                <wp:effectExtent l="0" t="0" r="0" b="63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830" cy="380365"/>
                        </a:xfrm>
                        <a:prstGeom prst="rect">
                          <a:avLst/>
                        </a:prstGeom>
                        <a:solidFill>
                          <a:srgbClr val="FFFFFF"/>
                        </a:solidFill>
                        <a:ln w="9525">
                          <a:noFill/>
                          <a:miter lim="800000"/>
                          <a:headEnd/>
                          <a:tailEnd/>
                        </a:ln>
                      </wps:spPr>
                      <wps:txbx>
                        <w:txbxContent>
                          <w:p w14:paraId="3BC69BE0" w14:textId="6A08E3D9" w:rsidR="005243EB" w:rsidRPr="00676520" w:rsidRDefault="005243EB" w:rsidP="009F770A">
                            <w:pPr>
                              <w:rPr>
                                <w:sz w:val="18"/>
                              </w:rPr>
                            </w:pPr>
                            <w:r w:rsidRPr="00676520">
                              <w:rPr>
                                <w:sz w:val="18"/>
                              </w:rPr>
                              <w:t xml:space="preserve">Figure </w:t>
                            </w:r>
                            <w:r>
                              <w:rPr>
                                <w:sz w:val="18"/>
                              </w:rPr>
                              <w:t>7</w:t>
                            </w:r>
                            <w:r w:rsidRPr="00676520">
                              <w:rPr>
                                <w:sz w:val="18"/>
                              </w:rPr>
                              <w:t>.</w:t>
                            </w:r>
                            <w:r>
                              <w:rPr>
                                <w:sz w:val="18"/>
                              </w:rPr>
                              <w:t xml:space="preserve"> Comparison of income tier distributions in the U.S. according to the </w:t>
                            </w:r>
                            <w:proofErr w:type="spellStart"/>
                            <w:r>
                              <w:rPr>
                                <w:sz w:val="18"/>
                              </w:rPr>
                              <w:t>Consumerview</w:t>
                            </w:r>
                            <w:proofErr w:type="spellEnd"/>
                            <w:r>
                              <w:rPr>
                                <w:sz w:val="18"/>
                              </w:rPr>
                              <w:t xml:space="preserve"> HH </w:t>
                            </w:r>
                            <w:r w:rsidR="003B0797">
                              <w:rPr>
                                <w:sz w:val="18"/>
                              </w:rPr>
                              <w:t>f</w:t>
                            </w:r>
                            <w:r>
                              <w:rPr>
                                <w:sz w:val="18"/>
                              </w:rPr>
                              <w:t>ile and the Pew Research 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46C2B" id="_x0000_s1035" type="#_x0000_t202" style="position:absolute;margin-left:44.35pt;margin-top:1.75pt;width:442.9pt;height:29.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" stroked="f">
                <v:textbox>
                  <w:txbxContent>
                    <w:p w14:paraId="3BC69BE0" w14:textId="6A08E3D9" w:rsidR="005243EB" w:rsidRPr="00676520" w:rsidRDefault="005243EB" w:rsidP="009F770A">
                      <w:pPr>
                        <w:rPr>
                          <w:sz w:val="18"/>
                        </w:rPr>
                      </w:pPr>
                      <w:r w:rsidRPr="00676520">
                        <w:rPr>
                          <w:sz w:val="18"/>
                        </w:rPr>
                        <w:t xml:space="preserve">Figure </w:t>
                      </w:r>
                      <w:r>
                        <w:rPr>
                          <w:sz w:val="18"/>
                        </w:rPr>
                        <w:t>7</w:t>
                      </w:r>
                      <w:r w:rsidRPr="00676520">
                        <w:rPr>
                          <w:sz w:val="18"/>
                        </w:rPr>
                        <w:t>.</w:t>
                      </w:r>
                      <w:r>
                        <w:rPr>
                          <w:sz w:val="18"/>
                        </w:rPr>
                        <w:t xml:space="preserve"> Comparison of income tier distributions in the U.S. according to the </w:t>
                      </w:r>
                      <w:proofErr w:type="spellStart"/>
                      <w:r>
                        <w:rPr>
                          <w:sz w:val="18"/>
                        </w:rPr>
                        <w:t>Consumerview</w:t>
                      </w:r>
                      <w:proofErr w:type="spellEnd"/>
                      <w:r>
                        <w:rPr>
                          <w:sz w:val="18"/>
                        </w:rPr>
                        <w:t xml:space="preserve"> HH </w:t>
                      </w:r>
                      <w:r w:rsidR="003B0797">
                        <w:rPr>
                          <w:sz w:val="18"/>
                        </w:rPr>
                        <w:t>f</w:t>
                      </w:r>
                      <w:r>
                        <w:rPr>
                          <w:sz w:val="18"/>
                        </w:rPr>
                        <w:t>ile and the Pew Research Center.</w:t>
                      </w:r>
                    </w:p>
                  </w:txbxContent>
                </v:textbox>
                <w10:wrap type="square" anchorx="margin"/>
              </v:shape>
            </w:pict>
          </mc:Fallback>
        </mc:AlternateContent>
      </w:r>
    </w:p>
    <w:p w14:paraId="673AE2BF" w14:textId="216EC193" w:rsidR="007C75FF" w:rsidRDefault="007C75FF" w:rsidP="009F770A"/>
    <w:p w14:paraId="496ABF4D" w14:textId="5C633EA8" w:rsidR="009F770A" w:rsidRDefault="0074042D" w:rsidP="00A80E58">
      <w:pPr>
        <w:ind w:firstLine="720"/>
      </w:pPr>
      <w:r>
        <w:t xml:space="preserve">Regional income tiers can be applied to any household in the </w:t>
      </w:r>
      <w:proofErr w:type="spellStart"/>
      <w:r>
        <w:t>Consumerview</w:t>
      </w:r>
      <w:proofErr w:type="spellEnd"/>
      <w:r>
        <w:t xml:space="preserve"> </w:t>
      </w:r>
      <w:r w:rsidR="003B0797">
        <w:t>h</w:t>
      </w:r>
      <w:r>
        <w:t xml:space="preserve">ousehold </w:t>
      </w:r>
      <w:r w:rsidR="003B0797">
        <w:t>f</w:t>
      </w:r>
      <w:r>
        <w:t>ile</w:t>
      </w:r>
      <w:r w:rsidR="00A80E58">
        <w:t xml:space="preserve"> with a known household income, household size, and zip code.</w:t>
      </w:r>
      <w:r w:rsidR="001D4830">
        <w:t xml:space="preserve">  These income tiers allow for comparisons across MSA</w:t>
      </w:r>
      <w:r w:rsidR="003B0797">
        <w:t>s</w:t>
      </w:r>
      <w:r w:rsidR="001D4830">
        <w:t xml:space="preserve"> and can be integrated into IRI solutions that utilize the </w:t>
      </w:r>
      <w:proofErr w:type="spellStart"/>
      <w:r w:rsidR="001D4830">
        <w:t>Consumerview</w:t>
      </w:r>
      <w:proofErr w:type="spellEnd"/>
      <w:r w:rsidR="001D4830">
        <w:t xml:space="preserve"> </w:t>
      </w:r>
      <w:r w:rsidR="003B0797">
        <w:t>h</w:t>
      </w:r>
      <w:r w:rsidR="001D4830">
        <w:t xml:space="preserve">ousehold </w:t>
      </w:r>
      <w:r w:rsidR="003B0797">
        <w:t>f</w:t>
      </w:r>
      <w:r w:rsidR="001D4830">
        <w:t>ile.</w:t>
      </w:r>
    </w:p>
    <w:p w14:paraId="2EF5929A" w14:textId="1E05EC53" w:rsidR="00A80E58" w:rsidRDefault="00A80E58" w:rsidP="00A80E58"/>
    <w:p w14:paraId="6447DF7A" w14:textId="09C4E86F" w:rsidR="00A80E58" w:rsidRDefault="00A80E58" w:rsidP="00A80E58"/>
    <w:p w14:paraId="43EF2B81" w14:textId="66E33290" w:rsidR="00A80E58" w:rsidRDefault="00A80E58" w:rsidP="00A80E58"/>
    <w:p w14:paraId="3959F967" w14:textId="5457F76A" w:rsidR="00A80E58" w:rsidRDefault="00A80E58" w:rsidP="00A80E58"/>
    <w:p w14:paraId="154B1A1F" w14:textId="25D197F9" w:rsidR="00A80E58" w:rsidRDefault="00A80E58" w:rsidP="00A80E58"/>
    <w:p w14:paraId="13286C6A" w14:textId="61F357CC" w:rsidR="00A80E58" w:rsidRDefault="00A80E58" w:rsidP="00A80E58">
      <w:pPr>
        <w:pStyle w:val="Heading1"/>
      </w:pPr>
      <w:r>
        <w:lastRenderedPageBreak/>
        <w:t>Appendix</w:t>
      </w:r>
    </w:p>
    <w:p w14:paraId="2B7AA157" w14:textId="399E00B2" w:rsidR="00A80E58" w:rsidRDefault="00A80E58" w:rsidP="00A80E58">
      <w:pPr>
        <w:pStyle w:val="Heading2"/>
      </w:pPr>
      <w:r>
        <w:t xml:space="preserve">Regional Income Tiers in </w:t>
      </w:r>
      <w:proofErr w:type="spellStart"/>
      <w:r>
        <w:t>ShopperSights</w:t>
      </w:r>
      <w:proofErr w:type="spellEnd"/>
    </w:p>
    <w:p w14:paraId="2664BB58" w14:textId="11146870" w:rsidR="005D7DA6" w:rsidRDefault="00A80E58" w:rsidP="00A80E58">
      <w:r>
        <w:t xml:space="preserve">Regional income tiers can be used in IRI solutions that utilize the </w:t>
      </w:r>
      <w:proofErr w:type="spellStart"/>
      <w:r>
        <w:t>Consumerview</w:t>
      </w:r>
      <w:proofErr w:type="spellEnd"/>
      <w:r>
        <w:t xml:space="preserve"> </w:t>
      </w:r>
      <w:r w:rsidR="003B0797">
        <w:t>h</w:t>
      </w:r>
      <w:r>
        <w:t xml:space="preserve">ousehold </w:t>
      </w:r>
      <w:r w:rsidR="003B0797">
        <w:t>f</w:t>
      </w:r>
      <w:r>
        <w:t xml:space="preserve">ile.  One of these solutions is </w:t>
      </w:r>
      <w:proofErr w:type="spellStart"/>
      <w:r>
        <w:t>ShopperSights</w:t>
      </w:r>
      <w:proofErr w:type="spellEnd"/>
      <w:r>
        <w:t xml:space="preserve">, a proprietary targeting tool for retailers and manufacturers.  </w:t>
      </w:r>
      <w:r w:rsidR="00D00076">
        <w:t xml:space="preserve">Using </w:t>
      </w:r>
      <w:proofErr w:type="spellStart"/>
      <w:r w:rsidR="00D00076">
        <w:t>ShopperSights</w:t>
      </w:r>
      <w:proofErr w:type="spellEnd"/>
      <w:r w:rsidR="00D00076">
        <w:t xml:space="preserve"> </w:t>
      </w:r>
      <w:r w:rsidR="003C6E0B">
        <w:t>T</w:t>
      </w:r>
      <w:r w:rsidR="00D00076">
        <w:t xml:space="preserve">rade </w:t>
      </w:r>
      <w:r w:rsidR="003C6E0B">
        <w:t>A</w:t>
      </w:r>
      <w:r w:rsidR="00D00076">
        <w:t>reas, we can complete store level analysis of all households that are in a store’s</w:t>
      </w:r>
      <w:r w:rsidR="005D7DA6">
        <w:t xml:space="preserve"> consumer base as calculated by </w:t>
      </w:r>
      <w:proofErr w:type="spellStart"/>
      <w:r w:rsidR="005D7DA6">
        <w:t>ShopperSights</w:t>
      </w:r>
      <w:proofErr w:type="spellEnd"/>
      <w:r w:rsidR="005D7DA6">
        <w:t>.</w:t>
      </w:r>
    </w:p>
    <w:p w14:paraId="341E62CB" w14:textId="17F6052D" w:rsidR="00A80E58" w:rsidRDefault="005D7DA6" w:rsidP="00A80E58">
      <w:r>
        <w:t xml:space="preserve">Store #1: </w:t>
      </w:r>
      <w:r w:rsidR="00D00076">
        <w:t xml:space="preserve"> </w:t>
      </w:r>
      <w:r w:rsidR="007F4D9F" w:rsidRPr="007F4D9F">
        <w:t>Whole Foods, 4800 El Camino Real, Los Altos</w:t>
      </w:r>
      <w:r w:rsidR="007F4D9F">
        <w:t>,</w:t>
      </w:r>
      <w:r w:rsidR="007F4D9F" w:rsidRPr="007F4D9F">
        <w:t xml:space="preserve"> CA</w:t>
      </w:r>
    </w:p>
    <w:p w14:paraId="18C9D882" w14:textId="1F9AF340" w:rsidR="007F4D9F" w:rsidRDefault="007F4D9F" w:rsidP="00A80E58">
      <w:r w:rsidRPr="007F4D9F">
        <w:drawing>
          <wp:anchor distT="0" distB="0" distL="114300" distR="114300" simplePos="0" relativeHeight="251687936" behindDoc="1" locked="0" layoutInCell="1" allowOverlap="1" wp14:anchorId="5E001006" wp14:editId="39D29312">
            <wp:simplePos x="0" y="0"/>
            <wp:positionH relativeFrom="margin">
              <wp:align>center</wp:align>
            </wp:positionH>
            <wp:positionV relativeFrom="paragraph">
              <wp:posOffset>53670</wp:posOffset>
            </wp:positionV>
            <wp:extent cx="4482465" cy="2555240"/>
            <wp:effectExtent l="0" t="0" r="0" b="0"/>
            <wp:wrapTight wrapText="bothSides">
              <wp:wrapPolygon edited="0">
                <wp:start x="0" y="0"/>
                <wp:lineTo x="0" y="21417"/>
                <wp:lineTo x="21481" y="21417"/>
                <wp:lineTo x="21481" y="0"/>
                <wp:lineTo x="0" y="0"/>
              </wp:wrapPolygon>
            </wp:wrapTight>
            <wp:docPr id="22" name="Picture 3">
              <a:extLst xmlns:a="http://schemas.openxmlformats.org/drawingml/2006/main">
                <a:ext uri="{FF2B5EF4-FFF2-40B4-BE49-F238E27FC236}">
                  <a16:creationId xmlns:a16="http://schemas.microsoft.com/office/drawing/2014/main" id="{6DB7C325-98FF-4DC7-A0F8-14521B3A2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DB7C325-98FF-4DC7-A0F8-14521B3A227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82465" cy="2555240"/>
                    </a:xfrm>
                    <a:prstGeom prst="rect">
                      <a:avLst/>
                    </a:prstGeom>
                  </pic:spPr>
                </pic:pic>
              </a:graphicData>
            </a:graphic>
            <wp14:sizeRelH relativeFrom="page">
              <wp14:pctWidth>0</wp14:pctWidth>
            </wp14:sizeRelH>
            <wp14:sizeRelV relativeFrom="page">
              <wp14:pctHeight>0</wp14:pctHeight>
            </wp14:sizeRelV>
          </wp:anchor>
        </w:drawing>
      </w:r>
    </w:p>
    <w:p w14:paraId="1672AB21" w14:textId="7B5EE3DB" w:rsidR="00BC1DBA" w:rsidRPr="00BC1DBA" w:rsidRDefault="00BC1DBA" w:rsidP="00BC1DBA"/>
    <w:p w14:paraId="6E6382D8" w14:textId="54FAD1B1" w:rsidR="00BC1DBA" w:rsidRPr="00BC1DBA" w:rsidRDefault="00BC1DBA" w:rsidP="00BC1DBA"/>
    <w:p w14:paraId="57BC4FB6" w14:textId="200C0B50" w:rsidR="00BC1DBA" w:rsidRPr="00BC1DBA" w:rsidRDefault="00BC1DBA" w:rsidP="00BC1DBA"/>
    <w:p w14:paraId="4BD02188" w14:textId="540971C1" w:rsidR="00BC1DBA" w:rsidRPr="00BC1DBA" w:rsidRDefault="00BC1DBA" w:rsidP="00BC1DBA"/>
    <w:p w14:paraId="33AE8F2E" w14:textId="69D2B2CB" w:rsidR="00BC1DBA" w:rsidRPr="00BC1DBA" w:rsidRDefault="00BC1DBA" w:rsidP="00BC1DBA"/>
    <w:p w14:paraId="01771EAE" w14:textId="4823AF4A" w:rsidR="00BC1DBA" w:rsidRPr="00BC1DBA" w:rsidRDefault="00BC1DBA" w:rsidP="00BC1DBA"/>
    <w:p w14:paraId="30BE4B19" w14:textId="279B2725" w:rsidR="00BC1DBA" w:rsidRPr="00BC1DBA" w:rsidRDefault="00BC1DBA" w:rsidP="00BC1DBA"/>
    <w:p w14:paraId="1D4A7906" w14:textId="62B1C723" w:rsidR="00BC1DBA" w:rsidRDefault="00BC1DBA" w:rsidP="00BC1DBA"/>
    <w:p w14:paraId="36556C4C" w14:textId="54314E96" w:rsidR="00BC1DBA" w:rsidRDefault="00491C7D" w:rsidP="00BC1DBA">
      <w:r>
        <w:rPr>
          <w:noProof/>
        </w:rPr>
        <mc:AlternateContent>
          <mc:Choice Requires="wps">
            <w:drawing>
              <wp:anchor distT="45720" distB="45720" distL="114300" distR="114300" simplePos="0" relativeHeight="251691008" behindDoc="0" locked="0" layoutInCell="1" allowOverlap="1" wp14:anchorId="2C3FE055" wp14:editId="288245D1">
                <wp:simplePos x="0" y="0"/>
                <wp:positionH relativeFrom="margin">
                  <wp:posOffset>628371</wp:posOffset>
                </wp:positionH>
                <wp:positionV relativeFrom="paragraph">
                  <wp:posOffset>47625</wp:posOffset>
                </wp:positionV>
                <wp:extent cx="5215255" cy="233680"/>
                <wp:effectExtent l="0" t="0" r="4445"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233680"/>
                        </a:xfrm>
                        <a:prstGeom prst="rect">
                          <a:avLst/>
                        </a:prstGeom>
                        <a:solidFill>
                          <a:srgbClr val="FFFFFF"/>
                        </a:solidFill>
                        <a:ln w="9525">
                          <a:noFill/>
                          <a:miter lim="800000"/>
                          <a:headEnd/>
                          <a:tailEnd/>
                        </a:ln>
                      </wps:spPr>
                      <wps:txbx>
                        <w:txbxContent>
                          <w:p w14:paraId="1F897597" w14:textId="3550CDCC" w:rsidR="005243EB" w:rsidRPr="00676520" w:rsidRDefault="005243EB" w:rsidP="00491C7D">
                            <w:pPr>
                              <w:rPr>
                                <w:sz w:val="18"/>
                              </w:rPr>
                            </w:pPr>
                            <w:r w:rsidRPr="00676520">
                              <w:rPr>
                                <w:sz w:val="18"/>
                              </w:rPr>
                              <w:t xml:space="preserve">Figure </w:t>
                            </w:r>
                            <w:r>
                              <w:rPr>
                                <w:sz w:val="18"/>
                              </w:rPr>
                              <w:t>8. Whole Foods, 4800 El Camino Real, Los Altos, 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FE055" id="_x0000_s1036" type="#_x0000_t202" style="position:absolute;margin-left:49.5pt;margin-top:3.75pt;width:410.65pt;height:18.4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" stroked="f">
                <v:textbox>
                  <w:txbxContent>
                    <w:p w14:paraId="1F897597" w14:textId="3550CDCC" w:rsidR="005243EB" w:rsidRPr="00676520" w:rsidRDefault="005243EB" w:rsidP="00491C7D">
                      <w:pPr>
                        <w:rPr>
                          <w:sz w:val="18"/>
                        </w:rPr>
                      </w:pPr>
                      <w:r w:rsidRPr="00676520">
                        <w:rPr>
                          <w:sz w:val="18"/>
                        </w:rPr>
                        <w:t xml:space="preserve">Figure </w:t>
                      </w:r>
                      <w:r>
                        <w:rPr>
                          <w:sz w:val="18"/>
                        </w:rPr>
                        <w:t>8. Whole Foods, 4800 El Camino Real, Los Altos, CA</w:t>
                      </w:r>
                    </w:p>
                  </w:txbxContent>
                </v:textbox>
                <w10:wrap type="square" anchorx="margin"/>
              </v:shape>
            </w:pict>
          </mc:Fallback>
        </mc:AlternateContent>
      </w:r>
    </w:p>
    <w:p w14:paraId="48B81A2C" w14:textId="77777777" w:rsidR="005A78BE" w:rsidRDefault="005A78BE" w:rsidP="00BC1DBA"/>
    <w:p w14:paraId="59D0A20F" w14:textId="32AF03A9" w:rsidR="00BC1DBA" w:rsidRDefault="00FB09F4" w:rsidP="005A78BE">
      <w:pPr>
        <w:ind w:firstLine="720"/>
      </w:pPr>
      <w:r>
        <w:rPr>
          <w:noProof/>
        </w:rPr>
        <mc:AlternateContent>
          <mc:Choice Requires="wps">
            <w:drawing>
              <wp:anchor distT="45720" distB="45720" distL="114300" distR="114300" simplePos="0" relativeHeight="251693056" behindDoc="0" locked="0" layoutInCell="1" allowOverlap="1" wp14:anchorId="5F15711A" wp14:editId="1DC6A555">
                <wp:simplePos x="0" y="0"/>
                <wp:positionH relativeFrom="margin">
                  <wp:posOffset>1388973</wp:posOffset>
                </wp:positionH>
                <wp:positionV relativeFrom="paragraph">
                  <wp:posOffset>2944825</wp:posOffset>
                </wp:positionV>
                <wp:extent cx="2545080" cy="233680"/>
                <wp:effectExtent l="0" t="0" r="762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33680"/>
                        </a:xfrm>
                        <a:prstGeom prst="rect">
                          <a:avLst/>
                        </a:prstGeom>
                        <a:solidFill>
                          <a:srgbClr val="FFFFFF"/>
                        </a:solidFill>
                        <a:ln w="9525">
                          <a:noFill/>
                          <a:miter lim="800000"/>
                          <a:headEnd/>
                          <a:tailEnd/>
                        </a:ln>
                      </wps:spPr>
                      <wps:txbx>
                        <w:txbxContent>
                          <w:p w14:paraId="52F9530F" w14:textId="40E6CCC4" w:rsidR="005243EB" w:rsidRPr="00676520" w:rsidRDefault="005243EB" w:rsidP="00A248EA">
                            <w:pPr>
                              <w:rPr>
                                <w:sz w:val="18"/>
                              </w:rPr>
                            </w:pPr>
                            <w:r w:rsidRPr="00676520">
                              <w:rPr>
                                <w:sz w:val="18"/>
                              </w:rPr>
                              <w:t xml:space="preserve">Figure </w:t>
                            </w:r>
                            <w:r>
                              <w:rPr>
                                <w:sz w:val="18"/>
                              </w:rPr>
                              <w:t xml:space="preserve">9. Whole Foods </w:t>
                            </w:r>
                            <w:proofErr w:type="spellStart"/>
                            <w:r>
                              <w:rPr>
                                <w:sz w:val="18"/>
                              </w:rPr>
                              <w:t>ShopperSights</w:t>
                            </w:r>
                            <w:proofErr w:type="spellEnd"/>
                            <w:r>
                              <w:rPr>
                                <w:sz w:val="18"/>
                              </w:rPr>
                              <w:t xml:space="preserve"> Trade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5711A" id="_x0000_s1037" type="#_x0000_t202" style="position:absolute;left:0;text-align:left;margin-left:109.35pt;margin-top:231.9pt;width:200.4pt;height:18.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" stroked="f">
                <v:textbox>
                  <w:txbxContent>
                    <w:p w14:paraId="52F9530F" w14:textId="40E6CCC4" w:rsidR="005243EB" w:rsidRPr="00676520" w:rsidRDefault="005243EB" w:rsidP="00A248EA">
                      <w:pPr>
                        <w:rPr>
                          <w:sz w:val="18"/>
                        </w:rPr>
                      </w:pPr>
                      <w:r w:rsidRPr="00676520">
                        <w:rPr>
                          <w:sz w:val="18"/>
                        </w:rPr>
                        <w:t xml:space="preserve">Figure </w:t>
                      </w:r>
                      <w:r>
                        <w:rPr>
                          <w:sz w:val="18"/>
                        </w:rPr>
                        <w:t xml:space="preserve">9. Whole Foods </w:t>
                      </w:r>
                      <w:proofErr w:type="spellStart"/>
                      <w:r>
                        <w:rPr>
                          <w:sz w:val="18"/>
                        </w:rPr>
                        <w:t>ShopperSights</w:t>
                      </w:r>
                      <w:proofErr w:type="spellEnd"/>
                      <w:r>
                        <w:rPr>
                          <w:sz w:val="18"/>
                        </w:rPr>
                        <w:t xml:space="preserve"> Trade Area</w:t>
                      </w:r>
                    </w:p>
                  </w:txbxContent>
                </v:textbox>
                <w10:wrap type="square" anchorx="margin"/>
              </v:shape>
            </w:pict>
          </mc:Fallback>
        </mc:AlternateContent>
      </w:r>
      <w:r>
        <w:rPr>
          <w:noProof/>
        </w:rPr>
        <w:drawing>
          <wp:anchor distT="0" distB="0" distL="114300" distR="114300" simplePos="0" relativeHeight="251688960" behindDoc="1" locked="0" layoutInCell="1" allowOverlap="1" wp14:anchorId="6852D35B" wp14:editId="2FBBC071">
            <wp:simplePos x="0" y="0"/>
            <wp:positionH relativeFrom="margin">
              <wp:align>center</wp:align>
            </wp:positionH>
            <wp:positionV relativeFrom="paragraph">
              <wp:posOffset>656032</wp:posOffset>
            </wp:positionV>
            <wp:extent cx="3020695" cy="2282190"/>
            <wp:effectExtent l="0" t="0" r="8255" b="3810"/>
            <wp:wrapTight wrapText="bothSides">
              <wp:wrapPolygon edited="0">
                <wp:start x="0" y="0"/>
                <wp:lineTo x="0" y="21456"/>
                <wp:lineTo x="21523" y="21456"/>
                <wp:lineTo x="21523" y="0"/>
                <wp:lineTo x="0" y="0"/>
              </wp:wrapPolygon>
            </wp:wrapTight>
            <wp:docPr id="23" name="Picture 7">
              <a:extLst xmlns:a="http://schemas.openxmlformats.org/drawingml/2006/main">
                <a:ext uri="{FF2B5EF4-FFF2-40B4-BE49-F238E27FC236}">
                  <a16:creationId xmlns:a16="http://schemas.microsoft.com/office/drawing/2014/main" id="{2941DEA7-617D-4567-9302-14CCB56CA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941DEA7-617D-4567-9302-14CCB56CAF8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20695" cy="2282190"/>
                    </a:xfrm>
                    <a:prstGeom prst="rect">
                      <a:avLst/>
                    </a:prstGeom>
                  </pic:spPr>
                </pic:pic>
              </a:graphicData>
            </a:graphic>
            <wp14:sizeRelH relativeFrom="page">
              <wp14:pctWidth>0</wp14:pctWidth>
            </wp14:sizeRelH>
            <wp14:sizeRelV relativeFrom="page">
              <wp14:pctHeight>0</wp14:pctHeight>
            </wp14:sizeRelV>
          </wp:anchor>
        </w:drawing>
      </w:r>
      <w:r w:rsidR="00BC1DBA">
        <w:t xml:space="preserve">For example, we can analyze the Whole Foods at 4800 El Camino Real in Los Altos, CA, which is in the </w:t>
      </w:r>
      <w:proofErr w:type="spellStart"/>
      <w:r w:rsidR="00BC1DBA">
        <w:t>ShopperSights</w:t>
      </w:r>
      <w:proofErr w:type="spellEnd"/>
      <w:r w:rsidR="00BC1DBA">
        <w:t xml:space="preserve"> store universe.</w:t>
      </w:r>
      <w:r w:rsidR="00DD17B0">
        <w:t xml:space="preserve">  This Whole Foods is in the San Jose-Sunnyvale-Santa Clara, CA MSA.</w:t>
      </w:r>
      <w:r w:rsidR="00491C7D">
        <w:t xml:space="preserve">  The </w:t>
      </w:r>
      <w:proofErr w:type="spellStart"/>
      <w:r w:rsidR="003C6E0B">
        <w:t>ShopperSights</w:t>
      </w:r>
      <w:proofErr w:type="spellEnd"/>
      <w:r w:rsidR="003C6E0B">
        <w:t xml:space="preserve"> T</w:t>
      </w:r>
      <w:r w:rsidR="00491C7D">
        <w:t xml:space="preserve">rade </w:t>
      </w:r>
      <w:r w:rsidR="003C6E0B">
        <w:t>A</w:t>
      </w:r>
      <w:r w:rsidR="00491C7D">
        <w:t>rea for this store is picture</w:t>
      </w:r>
      <w:r w:rsidR="003C6E0B">
        <w:t>d</w:t>
      </w:r>
      <w:r w:rsidR="00491C7D">
        <w:t xml:space="preserve"> in </w:t>
      </w:r>
      <w:r w:rsidR="003C6E0B">
        <w:t>F</w:t>
      </w:r>
      <w:r w:rsidR="00491C7D">
        <w:t>igure</w:t>
      </w:r>
      <w:r w:rsidR="00A248EA">
        <w:t xml:space="preserve"> </w:t>
      </w:r>
      <w:r w:rsidR="00F63199">
        <w:t>9.</w:t>
      </w:r>
    </w:p>
    <w:p w14:paraId="3E6A7F49" w14:textId="16A1E2B9" w:rsidR="008D346C" w:rsidRDefault="008D346C" w:rsidP="008D346C"/>
    <w:p w14:paraId="5B838675" w14:textId="5FCA19A2" w:rsidR="008D346C" w:rsidRDefault="008D346C" w:rsidP="008D346C"/>
    <w:p w14:paraId="6746419A" w14:textId="0D4FA46A" w:rsidR="008D346C" w:rsidRDefault="008D346C" w:rsidP="008D346C"/>
    <w:p w14:paraId="43632676" w14:textId="4DC7604C" w:rsidR="008D346C" w:rsidRDefault="008D346C" w:rsidP="008D346C"/>
    <w:p w14:paraId="74C61EDE" w14:textId="6F9B33FD" w:rsidR="008D346C" w:rsidRDefault="008D346C" w:rsidP="008D346C"/>
    <w:p w14:paraId="30266F2A" w14:textId="4D837AA5" w:rsidR="008D346C" w:rsidRDefault="008D346C" w:rsidP="008D346C"/>
    <w:p w14:paraId="4804E45B" w14:textId="7EB95DC8" w:rsidR="008D346C" w:rsidRDefault="008D346C" w:rsidP="008D346C"/>
    <w:p w14:paraId="284FC2FC" w14:textId="16F804CE" w:rsidR="008D346C" w:rsidRDefault="008D346C" w:rsidP="008D346C"/>
    <w:p w14:paraId="376F7EDC" w14:textId="4B629A9C" w:rsidR="008D346C" w:rsidRDefault="008D346C" w:rsidP="008D346C"/>
    <w:p w14:paraId="70C034DB" w14:textId="4BE99FDE" w:rsidR="008D346C" w:rsidRDefault="008D346C" w:rsidP="008D346C">
      <w:r w:rsidRPr="008D346C">
        <w:lastRenderedPageBreak/>
        <w:drawing>
          <wp:anchor distT="0" distB="0" distL="114300" distR="114300" simplePos="0" relativeHeight="251696128" behindDoc="1" locked="0" layoutInCell="1" allowOverlap="1" wp14:anchorId="1121BDB3" wp14:editId="55F5D49E">
            <wp:simplePos x="0" y="0"/>
            <wp:positionH relativeFrom="margin">
              <wp:posOffset>290856</wp:posOffset>
            </wp:positionH>
            <wp:positionV relativeFrom="paragraph">
              <wp:posOffset>760578</wp:posOffset>
            </wp:positionV>
            <wp:extent cx="5384165" cy="2055495"/>
            <wp:effectExtent l="0" t="0" r="6985" b="1905"/>
            <wp:wrapTight wrapText="bothSides">
              <wp:wrapPolygon edited="0">
                <wp:start x="0" y="0"/>
                <wp:lineTo x="0" y="21420"/>
                <wp:lineTo x="21552" y="21420"/>
                <wp:lineTo x="21552" y="0"/>
                <wp:lineTo x="0" y="0"/>
              </wp:wrapPolygon>
            </wp:wrapTight>
            <wp:docPr id="26" name="Picture 2">
              <a:extLst xmlns:a="http://schemas.openxmlformats.org/drawingml/2006/main">
                <a:ext uri="{FF2B5EF4-FFF2-40B4-BE49-F238E27FC236}">
                  <a16:creationId xmlns:a16="http://schemas.microsoft.com/office/drawing/2014/main" id="{D7FC13B8-68D4-47E9-A414-77EF55DA3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FC13B8-68D4-47E9-A414-77EF55DA39CC}"/>
                        </a:ext>
                      </a:extLst>
                    </pic:cNvPr>
                    <pic:cNvPicPr>
                      <a:picLocks noChangeAspect="1"/>
                    </pic:cNvPicPr>
                  </pic:nvPicPr>
                  <pic:blipFill rotWithShape="1">
                    <a:blip r:embed="rId20">
                      <a:extLst>
                        <a:ext uri="{28A0092B-C50C-407E-A947-70E740481C1C}">
                          <a14:useLocalDpi xmlns:a14="http://schemas.microsoft.com/office/drawing/2010/main" val="0"/>
                        </a:ext>
                      </a:extLst>
                    </a:blip>
                    <a:srcRect t="10436" b="8100"/>
                    <a:stretch/>
                  </pic:blipFill>
                  <pic:spPr bwMode="auto">
                    <a:xfrm>
                      <a:off x="0" y="0"/>
                      <a:ext cx="5384165" cy="2055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95104" behindDoc="0" locked="0" layoutInCell="1" allowOverlap="1" wp14:anchorId="1D19529B" wp14:editId="0EE48534">
                <wp:simplePos x="0" y="0"/>
                <wp:positionH relativeFrom="margin">
                  <wp:posOffset>254635</wp:posOffset>
                </wp:positionH>
                <wp:positionV relativeFrom="paragraph">
                  <wp:posOffset>2778887</wp:posOffset>
                </wp:positionV>
                <wp:extent cx="5471160" cy="23368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233680"/>
                        </a:xfrm>
                        <a:prstGeom prst="rect">
                          <a:avLst/>
                        </a:prstGeom>
                        <a:solidFill>
                          <a:srgbClr val="FFFFFF"/>
                        </a:solidFill>
                        <a:ln w="9525">
                          <a:noFill/>
                          <a:miter lim="800000"/>
                          <a:headEnd/>
                          <a:tailEnd/>
                        </a:ln>
                      </wps:spPr>
                      <wps:txbx>
                        <w:txbxContent>
                          <w:p w14:paraId="67E7D155" w14:textId="219D080E" w:rsidR="005243EB" w:rsidRPr="00676520" w:rsidRDefault="005243EB" w:rsidP="008D346C">
                            <w:pPr>
                              <w:rPr>
                                <w:sz w:val="18"/>
                              </w:rPr>
                            </w:pPr>
                            <w:r w:rsidRPr="00676520">
                              <w:rPr>
                                <w:sz w:val="18"/>
                              </w:rPr>
                              <w:t xml:space="preserve">Figure </w:t>
                            </w:r>
                            <w:r>
                              <w:rPr>
                                <w:sz w:val="18"/>
                              </w:rPr>
                              <w:t>10. Whole Foods Trade Area vs. San Jose-Sunnyvale-Santa Clara, CA income tiers.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9529B" id="_x0000_s1038" type="#_x0000_t202" style="position:absolute;margin-left:20.05pt;margin-top:218.8pt;width:430.8pt;height:18.4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" stroked="f">
                <v:textbox>
                  <w:txbxContent>
                    <w:p w14:paraId="67E7D155" w14:textId="219D080E" w:rsidR="005243EB" w:rsidRPr="00676520" w:rsidRDefault="005243EB" w:rsidP="008D346C">
                      <w:pPr>
                        <w:rPr>
                          <w:sz w:val="18"/>
                        </w:rPr>
                      </w:pPr>
                      <w:r w:rsidRPr="00676520">
                        <w:rPr>
                          <w:sz w:val="18"/>
                        </w:rPr>
                        <w:t xml:space="preserve">Figure </w:t>
                      </w:r>
                      <w:r>
                        <w:rPr>
                          <w:sz w:val="18"/>
                        </w:rPr>
                        <w:t>10. Whole Foods Trade Area vs. San Jose-Sunnyvale-Santa Clara, CA income tiers.</w:t>
                      </w:r>
                    </w:p>
                  </w:txbxContent>
                </v:textbox>
                <w10:wrap type="square" anchorx="margin"/>
              </v:shape>
            </w:pict>
          </mc:Fallback>
        </mc:AlternateContent>
      </w:r>
      <w:r>
        <w:t xml:space="preserve">The distribution of income tiers amongst the households in the </w:t>
      </w:r>
      <w:r w:rsidR="00B37983">
        <w:t>T</w:t>
      </w:r>
      <w:r>
        <w:t xml:space="preserve">rade </w:t>
      </w:r>
      <w:r w:rsidR="00B37983">
        <w:t>A</w:t>
      </w:r>
      <w:r>
        <w:t xml:space="preserve">rea for this Whole Foods compared to the distribution of income tiers in the entire San Jose-Sunnyvale-Santa Clara, CA MSA is shown in Figure </w:t>
      </w:r>
      <w:r w:rsidR="00F63199">
        <w:t>10</w:t>
      </w:r>
      <w:r>
        <w:t>.</w:t>
      </w:r>
    </w:p>
    <w:p w14:paraId="6380C9FE" w14:textId="77777777" w:rsidR="008D346C" w:rsidRDefault="008D346C" w:rsidP="008D346C"/>
    <w:p w14:paraId="206822A3" w14:textId="1BC488C6" w:rsidR="008D346C" w:rsidRDefault="008D346C" w:rsidP="008D346C">
      <w:r>
        <w:t xml:space="preserve">As shown, there is a much higher percentage of upper income tier households in the </w:t>
      </w:r>
      <w:r w:rsidR="00B37983">
        <w:t>T</w:t>
      </w:r>
      <w:r>
        <w:t xml:space="preserve">rade </w:t>
      </w:r>
      <w:r w:rsidR="00B37983">
        <w:t>A</w:t>
      </w:r>
      <w:r>
        <w:t>re</w:t>
      </w:r>
      <w:r w:rsidR="00B37983">
        <w:t>a</w:t>
      </w:r>
      <w:r>
        <w:t xml:space="preserve"> for the Whole Foods as compared to the percentage of upper income tier households in the entire MSA.  </w:t>
      </w:r>
      <w:r w:rsidR="00F63199">
        <w:t>One could say t</w:t>
      </w:r>
      <w:r>
        <w:t xml:space="preserve">his </w:t>
      </w:r>
      <w:r w:rsidR="00F63199">
        <w:t>is aligned</w:t>
      </w:r>
      <w:r>
        <w:t xml:space="preserve"> with the general </w:t>
      </w:r>
      <w:r w:rsidR="00F63199">
        <w:t xml:space="preserve">representation of Whole Foods </w:t>
      </w:r>
      <w:r w:rsidR="00FA1111">
        <w:t xml:space="preserve">as </w:t>
      </w:r>
      <w:r w:rsidR="00F63199">
        <w:t>an upscale grocery store.</w:t>
      </w:r>
    </w:p>
    <w:p w14:paraId="1CA6136E" w14:textId="2A441A56" w:rsidR="008D346C" w:rsidRDefault="008D346C" w:rsidP="008D346C"/>
    <w:p w14:paraId="1DB85D21" w14:textId="5FBD38CA" w:rsidR="008D346C" w:rsidRDefault="008D346C" w:rsidP="008D346C">
      <w:r>
        <w:t>Store #</w:t>
      </w:r>
      <w:r w:rsidR="00F63199">
        <w:t>2</w:t>
      </w:r>
      <w:r>
        <w:t xml:space="preserve">:  </w:t>
      </w:r>
      <w:r w:rsidR="00F63199" w:rsidRPr="00F63199">
        <w:t>Kroger, 941 North Parkway, Jackson, TN</w:t>
      </w:r>
    </w:p>
    <w:p w14:paraId="18974F6E" w14:textId="79388B4D" w:rsidR="00F63199" w:rsidRDefault="00F63199" w:rsidP="008D346C">
      <w:r w:rsidRPr="00F63199">
        <w:drawing>
          <wp:anchor distT="0" distB="0" distL="114300" distR="114300" simplePos="0" relativeHeight="251697152" behindDoc="1" locked="0" layoutInCell="1" allowOverlap="1" wp14:anchorId="67F6528B" wp14:editId="0944F4B9">
            <wp:simplePos x="0" y="0"/>
            <wp:positionH relativeFrom="margin">
              <wp:align>center</wp:align>
            </wp:positionH>
            <wp:positionV relativeFrom="paragraph">
              <wp:posOffset>25120</wp:posOffset>
            </wp:positionV>
            <wp:extent cx="3216902" cy="2794406"/>
            <wp:effectExtent l="0" t="0" r="3175" b="6350"/>
            <wp:wrapTight wrapText="bothSides">
              <wp:wrapPolygon edited="0">
                <wp:start x="0" y="0"/>
                <wp:lineTo x="0" y="21502"/>
                <wp:lineTo x="21493" y="21502"/>
                <wp:lineTo x="21493" y="0"/>
                <wp:lineTo x="0" y="0"/>
              </wp:wrapPolygon>
            </wp:wrapTight>
            <wp:docPr id="28" name="Picture 4">
              <a:extLst xmlns:a="http://schemas.openxmlformats.org/drawingml/2006/main">
                <a:ext uri="{FF2B5EF4-FFF2-40B4-BE49-F238E27FC236}">
                  <a16:creationId xmlns:a16="http://schemas.microsoft.com/office/drawing/2014/main" id="{9B42C02C-0819-4F85-85FF-B69AAC8204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B42C02C-0819-4F85-85FF-B69AAC8204E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16902" cy="2794406"/>
                    </a:xfrm>
                    <a:prstGeom prst="rect">
                      <a:avLst/>
                    </a:prstGeom>
                  </pic:spPr>
                </pic:pic>
              </a:graphicData>
            </a:graphic>
            <wp14:sizeRelH relativeFrom="page">
              <wp14:pctWidth>0</wp14:pctWidth>
            </wp14:sizeRelH>
            <wp14:sizeRelV relativeFrom="page">
              <wp14:pctHeight>0</wp14:pctHeight>
            </wp14:sizeRelV>
          </wp:anchor>
        </w:drawing>
      </w:r>
    </w:p>
    <w:p w14:paraId="4135F8D0" w14:textId="77777777" w:rsidR="00F63199" w:rsidRDefault="00F63199" w:rsidP="008D346C"/>
    <w:p w14:paraId="16F0C2DA" w14:textId="77777777" w:rsidR="00F63199" w:rsidRDefault="00F63199" w:rsidP="008D346C"/>
    <w:p w14:paraId="36AFD1F8" w14:textId="77777777" w:rsidR="00F63199" w:rsidRDefault="00F63199" w:rsidP="008D346C"/>
    <w:p w14:paraId="123A7420" w14:textId="77777777" w:rsidR="00F63199" w:rsidRDefault="00F63199" w:rsidP="008D346C"/>
    <w:p w14:paraId="0C56338D" w14:textId="77777777" w:rsidR="00F63199" w:rsidRDefault="00F63199" w:rsidP="008D346C"/>
    <w:p w14:paraId="5F1E9297" w14:textId="77777777" w:rsidR="00F63199" w:rsidRDefault="00F63199" w:rsidP="008D346C"/>
    <w:p w14:paraId="6CC01201" w14:textId="77777777" w:rsidR="00F63199" w:rsidRDefault="00F63199" w:rsidP="008D346C"/>
    <w:p w14:paraId="7BA935D7" w14:textId="77777777" w:rsidR="00F63199" w:rsidRDefault="00F63199" w:rsidP="008D346C"/>
    <w:p w14:paraId="3F0B4672" w14:textId="77777777" w:rsidR="00F63199" w:rsidRDefault="00F63199" w:rsidP="008D346C"/>
    <w:p w14:paraId="5F53B8FE" w14:textId="6E390B52" w:rsidR="00F63199" w:rsidRDefault="00F63199" w:rsidP="008D346C">
      <w:r>
        <w:rPr>
          <w:noProof/>
        </w:rPr>
        <mc:AlternateContent>
          <mc:Choice Requires="wps">
            <w:drawing>
              <wp:anchor distT="45720" distB="45720" distL="114300" distR="114300" simplePos="0" relativeHeight="251699200" behindDoc="0" locked="0" layoutInCell="1" allowOverlap="1" wp14:anchorId="45264522" wp14:editId="1365E90F">
                <wp:simplePos x="0" y="0"/>
                <wp:positionH relativeFrom="margin">
                  <wp:posOffset>1344828</wp:posOffset>
                </wp:positionH>
                <wp:positionV relativeFrom="paragraph">
                  <wp:posOffset>7239</wp:posOffset>
                </wp:positionV>
                <wp:extent cx="2545080" cy="233680"/>
                <wp:effectExtent l="0" t="0" r="762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33680"/>
                        </a:xfrm>
                        <a:prstGeom prst="rect">
                          <a:avLst/>
                        </a:prstGeom>
                        <a:solidFill>
                          <a:srgbClr val="FFFFFF"/>
                        </a:solidFill>
                        <a:ln w="9525">
                          <a:noFill/>
                          <a:miter lim="800000"/>
                          <a:headEnd/>
                          <a:tailEnd/>
                        </a:ln>
                      </wps:spPr>
                      <wps:txbx>
                        <w:txbxContent>
                          <w:p w14:paraId="782A9A14" w14:textId="77777777" w:rsidR="005243EB" w:rsidRPr="00F63199" w:rsidRDefault="005243EB" w:rsidP="00F63199">
                            <w:pPr>
                              <w:rPr>
                                <w:sz w:val="18"/>
                                <w:szCs w:val="18"/>
                              </w:rPr>
                            </w:pPr>
                            <w:r w:rsidRPr="00F63199">
                              <w:rPr>
                                <w:sz w:val="18"/>
                                <w:szCs w:val="18"/>
                              </w:rPr>
                              <w:t>Figure 11. Kroger, 941 North Parkway, Jackson, TN</w:t>
                            </w:r>
                          </w:p>
                          <w:p w14:paraId="1DC80690" w14:textId="760D52B3" w:rsidR="005243EB" w:rsidRPr="00F63199" w:rsidRDefault="005243EB" w:rsidP="00F63199">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64522" id="_x0000_s1039" type="#_x0000_t202" style="position:absolute;margin-left:105.9pt;margin-top:.55pt;width:200.4pt;height:18.4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OjQIwIAACQEAAAOAAAAZHJzL2Uyb0RvYy54bWysU81u2zAMvg/YOwi6L3acpEu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" stroked="f">
                <v:textbox>
                  <w:txbxContent>
                    <w:p w14:paraId="782A9A14" w14:textId="77777777" w:rsidR="005243EB" w:rsidRPr="00F63199" w:rsidRDefault="005243EB" w:rsidP="00F63199">
                      <w:pPr>
                        <w:rPr>
                          <w:sz w:val="18"/>
                          <w:szCs w:val="18"/>
                        </w:rPr>
                      </w:pPr>
                      <w:r w:rsidRPr="00F63199">
                        <w:rPr>
                          <w:sz w:val="18"/>
                          <w:szCs w:val="18"/>
                        </w:rPr>
                        <w:t>Figure 11. Kroger, 941 North Parkway, Jackson, TN</w:t>
                      </w:r>
                    </w:p>
                    <w:p w14:paraId="1DC80690" w14:textId="760D52B3" w:rsidR="005243EB" w:rsidRPr="00F63199" w:rsidRDefault="005243EB" w:rsidP="00F63199">
                      <w:pPr>
                        <w:rPr>
                          <w:sz w:val="18"/>
                          <w:szCs w:val="18"/>
                        </w:rPr>
                      </w:pPr>
                    </w:p>
                  </w:txbxContent>
                </v:textbox>
                <w10:wrap type="square" anchorx="margin"/>
              </v:shape>
            </w:pict>
          </mc:Fallback>
        </mc:AlternateContent>
      </w:r>
    </w:p>
    <w:p w14:paraId="11B311A3" w14:textId="63A24C6C" w:rsidR="008D346C" w:rsidRDefault="00435A24" w:rsidP="008D346C">
      <w:r>
        <w:lastRenderedPageBreak/>
        <w:t>W</w:t>
      </w:r>
      <w:r w:rsidR="00F63199">
        <w:t xml:space="preserve">e can analyze the </w:t>
      </w:r>
      <w:r>
        <w:t>Kroger</w:t>
      </w:r>
      <w:r w:rsidR="00F63199">
        <w:t xml:space="preserve"> at </w:t>
      </w:r>
      <w:r>
        <w:t>941 North Parkway</w:t>
      </w:r>
      <w:r w:rsidR="00F63199">
        <w:t xml:space="preserve"> in </w:t>
      </w:r>
      <w:r>
        <w:t>Jackson, TN</w:t>
      </w:r>
      <w:r w:rsidR="00F63199">
        <w:t xml:space="preserve">, which is in the </w:t>
      </w:r>
      <w:proofErr w:type="spellStart"/>
      <w:r w:rsidR="00F63199">
        <w:t>ShopperSights</w:t>
      </w:r>
      <w:proofErr w:type="spellEnd"/>
      <w:r w:rsidR="00F63199">
        <w:t xml:space="preserve"> store universe.  This </w:t>
      </w:r>
      <w:r>
        <w:t>Kroger</w:t>
      </w:r>
      <w:r w:rsidR="00F63199">
        <w:t xml:space="preserve"> is in the </w:t>
      </w:r>
      <w:r>
        <w:t>Jackson, TN</w:t>
      </w:r>
      <w:r w:rsidR="00F63199">
        <w:t xml:space="preserve"> MSA.  The </w:t>
      </w:r>
      <w:proofErr w:type="spellStart"/>
      <w:r w:rsidR="00FA1111">
        <w:t>ShopperSights</w:t>
      </w:r>
      <w:proofErr w:type="spellEnd"/>
      <w:r w:rsidR="00FA1111">
        <w:t xml:space="preserve"> T</w:t>
      </w:r>
      <w:r w:rsidR="00F63199">
        <w:t xml:space="preserve">rade </w:t>
      </w:r>
      <w:r w:rsidR="00FA1111">
        <w:t>A</w:t>
      </w:r>
      <w:r w:rsidR="00F63199">
        <w:t>rea for this store is picture</w:t>
      </w:r>
      <w:r w:rsidR="00FA1111">
        <w:t xml:space="preserve">d </w:t>
      </w:r>
      <w:r w:rsidR="00F63199">
        <w:t xml:space="preserve">in </w:t>
      </w:r>
      <w:r w:rsidR="00FA1111">
        <w:t>F</w:t>
      </w:r>
      <w:r w:rsidR="00F63199">
        <w:t xml:space="preserve">igure </w:t>
      </w:r>
      <w:r>
        <w:t>12.</w:t>
      </w:r>
    </w:p>
    <w:p w14:paraId="1B237F9B" w14:textId="645AB39C" w:rsidR="00FA1111" w:rsidRDefault="00FA1111" w:rsidP="008D346C">
      <w:r w:rsidRPr="00435A24">
        <w:drawing>
          <wp:anchor distT="0" distB="0" distL="114300" distR="114300" simplePos="0" relativeHeight="251700224" behindDoc="1" locked="0" layoutInCell="1" allowOverlap="1" wp14:anchorId="31520008" wp14:editId="3B5BC8D1">
            <wp:simplePos x="0" y="0"/>
            <wp:positionH relativeFrom="margin">
              <wp:align>center</wp:align>
            </wp:positionH>
            <wp:positionV relativeFrom="paragraph">
              <wp:posOffset>47879</wp:posOffset>
            </wp:positionV>
            <wp:extent cx="2916555" cy="2205355"/>
            <wp:effectExtent l="0" t="0" r="0" b="4445"/>
            <wp:wrapTight wrapText="bothSides">
              <wp:wrapPolygon edited="0">
                <wp:start x="0" y="0"/>
                <wp:lineTo x="0" y="21457"/>
                <wp:lineTo x="21445" y="21457"/>
                <wp:lineTo x="21445" y="0"/>
                <wp:lineTo x="0" y="0"/>
              </wp:wrapPolygon>
            </wp:wrapTight>
            <wp:docPr id="30" name="Picture 7">
              <a:extLst xmlns:a="http://schemas.openxmlformats.org/drawingml/2006/main">
                <a:ext uri="{FF2B5EF4-FFF2-40B4-BE49-F238E27FC236}">
                  <a16:creationId xmlns:a16="http://schemas.microsoft.com/office/drawing/2014/main" id="{E3F6BE54-5323-4AE4-95C4-50EF58013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3F6BE54-5323-4AE4-95C4-50EF580132D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16555" cy="2205355"/>
                    </a:xfrm>
                    <a:prstGeom prst="rect">
                      <a:avLst/>
                    </a:prstGeom>
                  </pic:spPr>
                </pic:pic>
              </a:graphicData>
            </a:graphic>
            <wp14:sizeRelH relativeFrom="page">
              <wp14:pctWidth>0</wp14:pctWidth>
            </wp14:sizeRelH>
            <wp14:sizeRelV relativeFrom="page">
              <wp14:pctHeight>0</wp14:pctHeight>
            </wp14:sizeRelV>
          </wp:anchor>
        </w:drawing>
      </w:r>
    </w:p>
    <w:p w14:paraId="5D307510" w14:textId="6C75B246" w:rsidR="00435A24" w:rsidRDefault="00435A24" w:rsidP="008D346C"/>
    <w:p w14:paraId="7E1F570C" w14:textId="42B1802E" w:rsidR="00435A24" w:rsidRPr="00435A24" w:rsidRDefault="00435A24" w:rsidP="00435A24"/>
    <w:p w14:paraId="2E8F3E1A" w14:textId="484E39AC" w:rsidR="00435A24" w:rsidRPr="00435A24" w:rsidRDefault="00435A24" w:rsidP="00435A24"/>
    <w:p w14:paraId="7C07473C" w14:textId="3E44BB23" w:rsidR="00435A24" w:rsidRPr="00435A24" w:rsidRDefault="00435A24" w:rsidP="00435A24"/>
    <w:p w14:paraId="6DCC0EBF" w14:textId="485E97D8" w:rsidR="00435A24" w:rsidRPr="00435A24" w:rsidRDefault="00435A24" w:rsidP="00435A24"/>
    <w:p w14:paraId="6FF40704" w14:textId="7FBE2494" w:rsidR="00435A24" w:rsidRPr="00435A24" w:rsidRDefault="00435A24" w:rsidP="00435A24"/>
    <w:p w14:paraId="3C8E32FC" w14:textId="3646B2B5" w:rsidR="00435A24" w:rsidRPr="00435A24" w:rsidRDefault="00435A24" w:rsidP="00435A24"/>
    <w:p w14:paraId="1DA70093" w14:textId="24E8D906" w:rsidR="00435A24" w:rsidRDefault="00FA1111" w:rsidP="00435A24">
      <w:r>
        <w:rPr>
          <w:noProof/>
        </w:rPr>
        <mc:AlternateContent>
          <mc:Choice Requires="wps">
            <w:drawing>
              <wp:anchor distT="45720" distB="45720" distL="114300" distR="114300" simplePos="0" relativeHeight="251702272" behindDoc="0" locked="0" layoutInCell="1" allowOverlap="1" wp14:anchorId="0D80CD06" wp14:editId="0377E988">
                <wp:simplePos x="0" y="0"/>
                <wp:positionH relativeFrom="margin">
                  <wp:posOffset>1448130</wp:posOffset>
                </wp:positionH>
                <wp:positionV relativeFrom="paragraph">
                  <wp:posOffset>9195</wp:posOffset>
                </wp:positionV>
                <wp:extent cx="2545080" cy="233680"/>
                <wp:effectExtent l="0" t="0" r="762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33680"/>
                        </a:xfrm>
                        <a:prstGeom prst="rect">
                          <a:avLst/>
                        </a:prstGeom>
                        <a:solidFill>
                          <a:srgbClr val="FFFFFF"/>
                        </a:solidFill>
                        <a:ln w="9525">
                          <a:noFill/>
                          <a:miter lim="800000"/>
                          <a:headEnd/>
                          <a:tailEnd/>
                        </a:ln>
                      </wps:spPr>
                      <wps:txbx>
                        <w:txbxContent>
                          <w:p w14:paraId="0FEDD6F6" w14:textId="765A8C5B" w:rsidR="005243EB" w:rsidRPr="00676520" w:rsidRDefault="005243EB" w:rsidP="00435A24">
                            <w:pPr>
                              <w:rPr>
                                <w:sz w:val="18"/>
                              </w:rPr>
                            </w:pPr>
                            <w:r w:rsidRPr="00676520">
                              <w:rPr>
                                <w:sz w:val="18"/>
                              </w:rPr>
                              <w:t xml:space="preserve">Figure </w:t>
                            </w:r>
                            <w:r>
                              <w:rPr>
                                <w:sz w:val="18"/>
                              </w:rPr>
                              <w:t xml:space="preserve">12. Kroger </w:t>
                            </w:r>
                            <w:proofErr w:type="spellStart"/>
                            <w:r>
                              <w:rPr>
                                <w:sz w:val="18"/>
                              </w:rPr>
                              <w:t>ShopperSights</w:t>
                            </w:r>
                            <w:proofErr w:type="spellEnd"/>
                            <w:r>
                              <w:rPr>
                                <w:sz w:val="18"/>
                              </w:rPr>
                              <w:t xml:space="preserve"> Trade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0CD06" id="_x0000_s1040" type="#_x0000_t202" style="position:absolute;margin-left:114.05pt;margin-top:.7pt;width:200.4pt;height:18.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" stroked="f">
                <v:textbox>
                  <w:txbxContent>
                    <w:p w14:paraId="0FEDD6F6" w14:textId="765A8C5B" w:rsidR="005243EB" w:rsidRPr="00676520" w:rsidRDefault="005243EB" w:rsidP="00435A24">
                      <w:pPr>
                        <w:rPr>
                          <w:sz w:val="18"/>
                        </w:rPr>
                      </w:pPr>
                      <w:r w:rsidRPr="00676520">
                        <w:rPr>
                          <w:sz w:val="18"/>
                        </w:rPr>
                        <w:t xml:space="preserve">Figure </w:t>
                      </w:r>
                      <w:r>
                        <w:rPr>
                          <w:sz w:val="18"/>
                        </w:rPr>
                        <w:t xml:space="preserve">12. Kroger </w:t>
                      </w:r>
                      <w:proofErr w:type="spellStart"/>
                      <w:r>
                        <w:rPr>
                          <w:sz w:val="18"/>
                        </w:rPr>
                        <w:t>ShopperSights</w:t>
                      </w:r>
                      <w:proofErr w:type="spellEnd"/>
                      <w:r>
                        <w:rPr>
                          <w:sz w:val="18"/>
                        </w:rPr>
                        <w:t xml:space="preserve"> Trade Area</w:t>
                      </w:r>
                    </w:p>
                  </w:txbxContent>
                </v:textbox>
                <w10:wrap type="square" anchorx="margin"/>
              </v:shape>
            </w:pict>
          </mc:Fallback>
        </mc:AlternateContent>
      </w:r>
    </w:p>
    <w:p w14:paraId="13DA73FA" w14:textId="77777777" w:rsidR="00FA1111" w:rsidRDefault="00FA1111" w:rsidP="00435A24"/>
    <w:p w14:paraId="3159347C" w14:textId="77C9F90D" w:rsidR="00435A24" w:rsidRDefault="008C6E09" w:rsidP="00435A24">
      <w:r>
        <w:rPr>
          <w:noProof/>
        </w:rPr>
        <mc:AlternateContent>
          <mc:Choice Requires="wps">
            <w:drawing>
              <wp:anchor distT="45720" distB="45720" distL="114300" distR="114300" simplePos="0" relativeHeight="251707392" behindDoc="0" locked="0" layoutInCell="1" allowOverlap="1" wp14:anchorId="4872074E" wp14:editId="7DC9F1A6">
                <wp:simplePos x="0" y="0"/>
                <wp:positionH relativeFrom="margin">
                  <wp:posOffset>314148</wp:posOffset>
                </wp:positionH>
                <wp:positionV relativeFrom="paragraph">
                  <wp:posOffset>2738349</wp:posOffset>
                </wp:positionV>
                <wp:extent cx="3174365" cy="233680"/>
                <wp:effectExtent l="0" t="0" r="698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233680"/>
                        </a:xfrm>
                        <a:prstGeom prst="rect">
                          <a:avLst/>
                        </a:prstGeom>
                        <a:solidFill>
                          <a:srgbClr val="FFFFFF"/>
                        </a:solidFill>
                        <a:ln w="9525">
                          <a:noFill/>
                          <a:miter lim="800000"/>
                          <a:headEnd/>
                          <a:tailEnd/>
                        </a:ln>
                      </wps:spPr>
                      <wps:txbx>
                        <w:txbxContent>
                          <w:p w14:paraId="1A5B95DE" w14:textId="77777777" w:rsidR="005243EB" w:rsidRPr="00676520" w:rsidRDefault="005243EB" w:rsidP="008C6E09">
                            <w:pPr>
                              <w:rPr>
                                <w:sz w:val="18"/>
                              </w:rPr>
                            </w:pPr>
                            <w:r w:rsidRPr="00676520">
                              <w:rPr>
                                <w:sz w:val="18"/>
                              </w:rPr>
                              <w:t xml:space="preserve">Figure </w:t>
                            </w:r>
                            <w:r>
                              <w:rPr>
                                <w:sz w:val="18"/>
                              </w:rPr>
                              <w:t>13. Kroger Trade Area vs. Jackson, TN income tiers.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2074E" id="_x0000_s1041" type="#_x0000_t202" style="position:absolute;margin-left:24.75pt;margin-top:215.6pt;width:249.95pt;height:18.4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HxvJAIAACU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" stroked="f">
                <v:textbox>
                  <w:txbxContent>
                    <w:p w14:paraId="1A5B95DE" w14:textId="77777777" w:rsidR="005243EB" w:rsidRPr="00676520" w:rsidRDefault="005243EB" w:rsidP="008C6E09">
                      <w:pPr>
                        <w:rPr>
                          <w:sz w:val="18"/>
                        </w:rPr>
                      </w:pPr>
                      <w:r w:rsidRPr="00676520">
                        <w:rPr>
                          <w:sz w:val="18"/>
                        </w:rPr>
                        <w:t xml:space="preserve">Figure </w:t>
                      </w:r>
                      <w:r>
                        <w:rPr>
                          <w:sz w:val="18"/>
                        </w:rPr>
                        <w:t>13. Kroger Trade Area vs. Jackson, TN income tiers.</w:t>
                      </w:r>
                    </w:p>
                  </w:txbxContent>
                </v:textbox>
                <w10:wrap type="square" anchorx="margin"/>
              </v:shape>
            </w:pict>
          </mc:Fallback>
        </mc:AlternateContent>
      </w:r>
      <w:r w:rsidRPr="00435A24">
        <w:drawing>
          <wp:anchor distT="0" distB="0" distL="114300" distR="114300" simplePos="0" relativeHeight="251705344" behindDoc="1" locked="0" layoutInCell="1" allowOverlap="1" wp14:anchorId="2B9997FF" wp14:editId="27B9B4D8">
            <wp:simplePos x="0" y="0"/>
            <wp:positionH relativeFrom="margin">
              <wp:align>center</wp:align>
            </wp:positionH>
            <wp:positionV relativeFrom="paragraph">
              <wp:posOffset>485470</wp:posOffset>
            </wp:positionV>
            <wp:extent cx="5376545" cy="2312035"/>
            <wp:effectExtent l="0" t="0" r="0" b="0"/>
            <wp:wrapTight wrapText="bothSides">
              <wp:wrapPolygon edited="0">
                <wp:start x="0" y="0"/>
                <wp:lineTo x="0" y="21357"/>
                <wp:lineTo x="21506" y="21357"/>
                <wp:lineTo x="21506" y="0"/>
                <wp:lineTo x="0" y="0"/>
              </wp:wrapPolygon>
            </wp:wrapTight>
            <wp:docPr id="192" name="Picture 2">
              <a:extLst xmlns:a="http://schemas.openxmlformats.org/drawingml/2006/main">
                <a:ext uri="{FF2B5EF4-FFF2-40B4-BE49-F238E27FC236}">
                  <a16:creationId xmlns:a16="http://schemas.microsoft.com/office/drawing/2014/main" id="{D0F33190-861F-424E-9354-1DCF8F6F9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0F33190-861F-424E-9354-1DCF8F6F99E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76545" cy="2312035"/>
                    </a:xfrm>
                    <a:prstGeom prst="rect">
                      <a:avLst/>
                    </a:prstGeom>
                  </pic:spPr>
                </pic:pic>
              </a:graphicData>
            </a:graphic>
            <wp14:sizeRelH relativeFrom="page">
              <wp14:pctWidth>0</wp14:pctWidth>
            </wp14:sizeRelH>
            <wp14:sizeRelV relativeFrom="page">
              <wp14:pctHeight>0</wp14:pctHeight>
            </wp14:sizeRelV>
          </wp:anchor>
        </w:drawing>
      </w:r>
      <w:r w:rsidR="00435A24">
        <w:t xml:space="preserve">The distribution of income tiers amongst the households in the </w:t>
      </w:r>
      <w:r w:rsidR="00FA1111">
        <w:t>T</w:t>
      </w:r>
      <w:r w:rsidR="00435A24">
        <w:t xml:space="preserve">rade </w:t>
      </w:r>
      <w:r w:rsidR="00FA1111">
        <w:t>A</w:t>
      </w:r>
      <w:r w:rsidR="00435A24">
        <w:t>rea for this Kroger compared to the distribution of income tiers in the entire Jackson, TN MSA is shown in Figure 13.</w:t>
      </w:r>
    </w:p>
    <w:p w14:paraId="24BD9F02" w14:textId="7E6E6289" w:rsidR="00435A24" w:rsidRDefault="00435A24" w:rsidP="00435A24"/>
    <w:p w14:paraId="16E023D2" w14:textId="36B054C3" w:rsidR="00956D61" w:rsidRDefault="00956D61" w:rsidP="00956D61">
      <w:r>
        <w:t>As shown, the income tier distrib</w:t>
      </w:r>
      <w:bookmarkStart w:id="0" w:name="_GoBack"/>
      <w:bookmarkEnd w:id="0"/>
      <w:r>
        <w:t xml:space="preserve">ution for the Kroger </w:t>
      </w:r>
      <w:proofErr w:type="spellStart"/>
      <w:r w:rsidR="00FA1111">
        <w:t>ShopperSights</w:t>
      </w:r>
      <w:proofErr w:type="spellEnd"/>
      <w:r w:rsidR="00FA1111">
        <w:t xml:space="preserve"> </w:t>
      </w:r>
      <w:r>
        <w:t xml:space="preserve">Trade Area households a very similar to the </w:t>
      </w:r>
      <w:r w:rsidR="00E074D3">
        <w:t xml:space="preserve">income tier </w:t>
      </w:r>
      <w:r>
        <w:t xml:space="preserve">distribution of the </w:t>
      </w:r>
      <w:r w:rsidR="00E074D3">
        <w:t xml:space="preserve">entire </w:t>
      </w:r>
      <w:r>
        <w:t xml:space="preserve">Jackson, TN </w:t>
      </w:r>
      <w:r w:rsidR="0050278B">
        <w:t>MSA</w:t>
      </w:r>
      <w:r>
        <w:t>.</w:t>
      </w:r>
    </w:p>
    <w:p w14:paraId="6F8C4503" w14:textId="4DEDA17F" w:rsidR="00663E39" w:rsidRPr="00435A24" w:rsidRDefault="00663E39" w:rsidP="00435A24"/>
    <w:sectPr w:rsidR="00663E39" w:rsidRPr="00435A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3AEB0" w14:textId="77777777" w:rsidR="00B00F76" w:rsidRDefault="00B00F76" w:rsidP="00BC5F19">
      <w:pPr>
        <w:spacing w:after="0" w:line="240" w:lineRule="auto"/>
      </w:pPr>
      <w:r>
        <w:separator/>
      </w:r>
    </w:p>
  </w:endnote>
  <w:endnote w:type="continuationSeparator" w:id="0">
    <w:p w14:paraId="34ECBDC8" w14:textId="77777777" w:rsidR="00B00F76" w:rsidRDefault="00B00F76" w:rsidP="00BC5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5278B1" w14:textId="77777777" w:rsidR="00B00F76" w:rsidRDefault="00B00F76" w:rsidP="00BC5F19">
      <w:pPr>
        <w:spacing w:after="0" w:line="240" w:lineRule="auto"/>
      </w:pPr>
      <w:r>
        <w:separator/>
      </w:r>
    </w:p>
  </w:footnote>
  <w:footnote w:type="continuationSeparator" w:id="0">
    <w:p w14:paraId="4E5113B8" w14:textId="77777777" w:rsidR="00B00F76" w:rsidRDefault="00B00F76" w:rsidP="00BC5F19">
      <w:pPr>
        <w:spacing w:after="0" w:line="240" w:lineRule="auto"/>
      </w:pPr>
      <w:r>
        <w:continuationSeparator/>
      </w:r>
    </w:p>
  </w:footnote>
  <w:footnote w:id="1">
    <w:p w14:paraId="26536760" w14:textId="737A783E" w:rsidR="005243EB" w:rsidRDefault="005243EB">
      <w:pPr>
        <w:pStyle w:val="FootnoteText"/>
      </w:pPr>
      <w:r>
        <w:rPr>
          <w:rStyle w:val="FootnoteReference"/>
        </w:rPr>
        <w:footnoteRef/>
      </w:r>
      <w:r>
        <w:t xml:space="preserve"> “Geographic Terms and Concepts – Core Based Statistical Areas and Related Statistical Areas,” U.S. Census Bureau, last revised December </w:t>
      </w:r>
      <w:proofErr w:type="gramStart"/>
      <w:r>
        <w:t>6</w:t>
      </w:r>
      <w:proofErr w:type="gramEnd"/>
      <w:r>
        <w:t xml:space="preserve"> 2012, </w:t>
      </w:r>
      <w:r w:rsidRPr="00BC5F19">
        <w:t>https://www.census.gov/geo/reference/gtc/gtc_cbsa.html</w:t>
      </w:r>
      <w:r>
        <w:t>.</w:t>
      </w:r>
    </w:p>
  </w:footnote>
  <w:footnote w:id="2">
    <w:p w14:paraId="75F76C96" w14:textId="13073F46" w:rsidR="005243EB" w:rsidRDefault="005243EB">
      <w:pPr>
        <w:pStyle w:val="FootnoteText"/>
      </w:pPr>
      <w:r>
        <w:rPr>
          <w:rStyle w:val="FootnoteReference"/>
        </w:rPr>
        <w:footnoteRef/>
      </w:r>
      <w:r>
        <w:t xml:space="preserve"> Ibid.</w:t>
      </w:r>
    </w:p>
  </w:footnote>
  <w:footnote w:id="3">
    <w:p w14:paraId="7ABF50C1" w14:textId="1B592985" w:rsidR="005243EB" w:rsidRDefault="005243EB">
      <w:pPr>
        <w:pStyle w:val="FootnoteText"/>
      </w:pPr>
      <w:r>
        <w:rPr>
          <w:rStyle w:val="FootnoteReference"/>
        </w:rPr>
        <w:footnoteRef/>
      </w:r>
      <w:r>
        <w:t xml:space="preserve"> “Geographic Terms and Concepts – Core Based Statistical Areas and Related Statistical Areas,” U.S. Census Bureau, last revised December </w:t>
      </w:r>
      <w:proofErr w:type="gramStart"/>
      <w:r>
        <w:t>6</w:t>
      </w:r>
      <w:proofErr w:type="gramEnd"/>
      <w:r>
        <w:t xml:space="preserve"> 2012, </w:t>
      </w:r>
      <w:r w:rsidRPr="00BC5F19">
        <w:t>https://www.census.gov/geo/reference/gtc/gtc_cbsa.html</w:t>
      </w:r>
      <w:r>
        <w:t>.</w:t>
      </w:r>
    </w:p>
  </w:footnote>
  <w:footnote w:id="4">
    <w:p w14:paraId="6994886E" w14:textId="450A9967" w:rsidR="005243EB" w:rsidRDefault="005243EB">
      <w:pPr>
        <w:pStyle w:val="FootnoteText"/>
      </w:pPr>
      <w:r>
        <w:rPr>
          <w:rStyle w:val="FootnoteReference"/>
        </w:rPr>
        <w:footnoteRef/>
      </w:r>
      <w:r>
        <w:t xml:space="preserve"> “Metropolitan and Micropolitan: About,” United States Census Bureau, last revised October </w:t>
      </w:r>
      <w:proofErr w:type="gramStart"/>
      <w:r>
        <w:t>18</w:t>
      </w:r>
      <w:proofErr w:type="gramEnd"/>
      <w:r>
        <w:t xml:space="preserve"> 2018, </w:t>
      </w:r>
      <w:r w:rsidRPr="000616BD">
        <w:t>https://www.census.gov/programs-surveys/metro-micro/about.html</w:t>
      </w:r>
      <w:r>
        <w:t>.</w:t>
      </w:r>
    </w:p>
  </w:footnote>
  <w:footnote w:id="5">
    <w:p w14:paraId="2A7D760D" w14:textId="72F19D4D" w:rsidR="005243EB" w:rsidRDefault="005243EB">
      <w:pPr>
        <w:pStyle w:val="FootnoteText"/>
      </w:pPr>
      <w:r>
        <w:rPr>
          <w:rStyle w:val="FootnoteReference"/>
        </w:rPr>
        <w:footnoteRef/>
      </w:r>
      <w:r>
        <w:t xml:space="preserve"> “Geographic Terms and Concepts – Core Based Statistical Areas and Related Statistical Areas,” U.S. Census Bureau, last revised December </w:t>
      </w:r>
      <w:proofErr w:type="gramStart"/>
      <w:r>
        <w:t>6</w:t>
      </w:r>
      <w:proofErr w:type="gramEnd"/>
      <w:r>
        <w:t xml:space="preserve"> 2012, </w:t>
      </w:r>
      <w:r w:rsidRPr="00BC5F19">
        <w:t>https://www.census.gov/geo/reference/gtc/gtc_cbsa.html</w:t>
      </w:r>
      <w:r>
        <w:t>.</w:t>
      </w:r>
    </w:p>
  </w:footnote>
  <w:footnote w:id="6">
    <w:p w14:paraId="1FEA1E92" w14:textId="35B6ED03" w:rsidR="005243EB" w:rsidRDefault="005243EB">
      <w:pPr>
        <w:pStyle w:val="FootnoteText"/>
      </w:pPr>
      <w:r>
        <w:rPr>
          <w:rStyle w:val="FootnoteReference"/>
        </w:rPr>
        <w:footnoteRef/>
      </w:r>
      <w:r>
        <w:t xml:space="preserve"> Richard Fry and Rakesh Kochhar, “Are you in the American middle class? Find out with our income calculator,” Pew Research Center, last modified September </w:t>
      </w:r>
      <w:proofErr w:type="gramStart"/>
      <w:r>
        <w:t>6</w:t>
      </w:r>
      <w:proofErr w:type="gramEnd"/>
      <w:r>
        <w:t xml:space="preserve"> 2018, </w:t>
      </w:r>
      <w:r w:rsidRPr="009906FB">
        <w:t>http://www.pewresearch.org/fact-tank/2018/09/06/are-you-in-the-american-middle-class/</w:t>
      </w:r>
      <w:r>
        <w:t>.</w:t>
      </w:r>
    </w:p>
  </w:footnote>
  <w:footnote w:id="7">
    <w:p w14:paraId="449B6216" w14:textId="7F1C7C3E" w:rsidR="005243EB" w:rsidRDefault="005243EB">
      <w:pPr>
        <w:pStyle w:val="FootnoteText"/>
      </w:pPr>
      <w:r>
        <w:rPr>
          <w:rStyle w:val="FootnoteReference"/>
        </w:rPr>
        <w:footnoteRef/>
      </w:r>
      <w:r>
        <w:t xml:space="preserve"> </w:t>
      </w:r>
      <w:r w:rsidR="00247042">
        <w:t>Ibid.</w:t>
      </w:r>
    </w:p>
  </w:footnote>
  <w:footnote w:id="8">
    <w:p w14:paraId="1D91A3DE" w14:textId="5F47D35A" w:rsidR="005243EB" w:rsidRDefault="005243EB">
      <w:pPr>
        <w:pStyle w:val="FootnoteText"/>
      </w:pPr>
      <w:r>
        <w:rPr>
          <w:rStyle w:val="FootnoteReference"/>
        </w:rPr>
        <w:footnoteRef/>
      </w:r>
      <w:r>
        <w:t xml:space="preserve"> “Real Personal Income and Regional Price Parities,” Bureau of Economic Analysis, last modified July </w:t>
      </w:r>
      <w:proofErr w:type="gramStart"/>
      <w:r>
        <w:t xml:space="preserve">2016,  </w:t>
      </w:r>
      <w:r w:rsidRPr="009D3D4A">
        <w:t>https://www.bea.gov/sites/default/files/methodologies/RPP2016_methodology.pdf</w:t>
      </w:r>
      <w:proofErr w:type="gramEnd"/>
      <w:r>
        <w:t>.</w:t>
      </w:r>
    </w:p>
  </w:footnote>
  <w:footnote w:id="9">
    <w:p w14:paraId="3703D542" w14:textId="3CAAD65F" w:rsidR="005243EB" w:rsidRDefault="005243EB">
      <w:pPr>
        <w:pStyle w:val="FootnoteText"/>
      </w:pPr>
      <w:r>
        <w:rPr>
          <w:rStyle w:val="FootnoteReference"/>
        </w:rPr>
        <w:footnoteRef/>
      </w:r>
      <w:r>
        <w:t xml:space="preserve"> </w:t>
      </w:r>
      <w:r w:rsidR="00F51ECD">
        <w:t xml:space="preserve">“Real Personal Income and Regional Price Parities,” Bureau of Economic Analysis, last modified July </w:t>
      </w:r>
      <w:proofErr w:type="gramStart"/>
      <w:r w:rsidR="00F51ECD">
        <w:t xml:space="preserve">2016,  </w:t>
      </w:r>
      <w:r w:rsidR="00F51ECD" w:rsidRPr="009D3D4A">
        <w:t>https://www.bea.gov/sites/default/files/methodologies/RPP2016_methodology.pdf</w:t>
      </w:r>
      <w:proofErr w:type="gramEnd"/>
      <w:r>
        <w:t>.</w:t>
      </w:r>
    </w:p>
  </w:footnote>
  <w:footnote w:id="10">
    <w:p w14:paraId="6CFB6B82" w14:textId="182CA7A4" w:rsidR="005243EB" w:rsidRDefault="005243EB">
      <w:pPr>
        <w:pStyle w:val="FootnoteText"/>
      </w:pPr>
      <w:r>
        <w:rPr>
          <w:rStyle w:val="FootnoteReference"/>
        </w:rPr>
        <w:footnoteRef/>
      </w:r>
      <w:r>
        <w:t xml:space="preserve"> RPPs not available for Twin Falls, ID according to the Bureau of Economic Analysis.  </w:t>
      </w:r>
    </w:p>
  </w:footnote>
  <w:footnote w:id="11">
    <w:p w14:paraId="489BBC04" w14:textId="668AE2C8" w:rsidR="005607D0" w:rsidRDefault="005607D0">
      <w:pPr>
        <w:pStyle w:val="FootnoteText"/>
      </w:pPr>
      <w:r>
        <w:rPr>
          <w:rStyle w:val="FootnoteReference"/>
        </w:rPr>
        <w:footnoteRef/>
      </w:r>
      <w:r>
        <w:t xml:space="preserve"> </w:t>
      </w:r>
      <w:r>
        <w:t xml:space="preserve">Paul Taylor and Rakesh </w:t>
      </w:r>
      <w:proofErr w:type="spellStart"/>
      <w:r>
        <w:t>Kocchar</w:t>
      </w:r>
      <w:proofErr w:type="spellEnd"/>
      <w:r>
        <w:t xml:space="preserve">, “Fighting Poverty in a Tough Economy, Americans Move in with Their Relatives: Appendix B: Adjusting Household Income </w:t>
      </w:r>
      <w:proofErr w:type="gramStart"/>
      <w:r>
        <w:t>For</w:t>
      </w:r>
      <w:proofErr w:type="gramEnd"/>
      <w:r>
        <w:t xml:space="preserve"> Household Size,” Pew Research Center, last modified October 3 2011, </w:t>
      </w:r>
      <w:r w:rsidRPr="00A1664D">
        <w:t>http://www.pewresearch.org/wp-content/uploads/sites/3/2011/10/Multigenerational-Households-Final1.pdf</w:t>
      </w:r>
      <w:r>
        <w:t>.</w:t>
      </w:r>
    </w:p>
  </w:footnote>
  <w:footnote w:id="12">
    <w:p w14:paraId="05EE0819" w14:textId="2878DD50" w:rsidR="005243EB" w:rsidRDefault="005243EB">
      <w:pPr>
        <w:pStyle w:val="FootnoteText"/>
      </w:pPr>
      <w:r>
        <w:rPr>
          <w:rStyle w:val="FootnoteReference"/>
        </w:rPr>
        <w:footnoteRef/>
      </w:r>
      <w:r>
        <w:t xml:space="preserve"> Ibid.</w:t>
      </w:r>
    </w:p>
  </w:footnote>
  <w:footnote w:id="13">
    <w:p w14:paraId="272126D8" w14:textId="51C4EFE4" w:rsidR="00FE5049" w:rsidRDefault="00FE5049">
      <w:pPr>
        <w:pStyle w:val="FootnoteText"/>
      </w:pPr>
      <w:r>
        <w:rPr>
          <w:rStyle w:val="FootnoteReference"/>
        </w:rPr>
        <w:footnoteRef/>
      </w:r>
      <w:r>
        <w:t xml:space="preserve"> </w:t>
      </w:r>
      <w:r>
        <w:t xml:space="preserve">Richard Fry and Rakesh Kochhar, “Are you in the American middle class? Find out with our income calculator,” Pew Research Center, last modified September </w:t>
      </w:r>
      <w:proofErr w:type="gramStart"/>
      <w:r>
        <w:t>6</w:t>
      </w:r>
      <w:proofErr w:type="gramEnd"/>
      <w:r>
        <w:t xml:space="preserve"> 2018, </w:t>
      </w:r>
      <w:r w:rsidRPr="009906FB">
        <w:t>http://www.pewresearch.org/fact-tank/2018/09/06/are-you-in-the-american-middle-class/</w:t>
      </w:r>
      <w:r>
        <w:t>.</w:t>
      </w:r>
    </w:p>
  </w:footnote>
  <w:footnote w:id="14">
    <w:p w14:paraId="7C7EC702" w14:textId="1A6DDCAB" w:rsidR="005243EB" w:rsidRDefault="005243EB">
      <w:pPr>
        <w:pStyle w:val="FootnoteText"/>
      </w:pPr>
      <w:r>
        <w:rPr>
          <w:rStyle w:val="FootnoteReference"/>
        </w:rPr>
        <w:footnoteRef/>
      </w:r>
      <w:r>
        <w:t xml:space="preserve"> </w:t>
      </w:r>
      <w:r w:rsidR="00FE5049">
        <w:t xml:space="preserve">Paul Taylor and Rakesh </w:t>
      </w:r>
      <w:proofErr w:type="spellStart"/>
      <w:r w:rsidR="00FE5049">
        <w:t>Kocchar</w:t>
      </w:r>
      <w:proofErr w:type="spellEnd"/>
      <w:r w:rsidR="00FE5049">
        <w:t xml:space="preserve">, “Fighting Poverty in a Tough Economy, Americans Move in with Their Relatives: Appendix B: Adjusting Household Income </w:t>
      </w:r>
      <w:proofErr w:type="gramStart"/>
      <w:r w:rsidR="00FE5049">
        <w:t>For</w:t>
      </w:r>
      <w:proofErr w:type="gramEnd"/>
      <w:r w:rsidR="00FE5049">
        <w:t xml:space="preserve"> Household Size,” Pew Research Center, last modified October 3 2011, </w:t>
      </w:r>
      <w:r w:rsidR="00FE5049" w:rsidRPr="00A1664D">
        <w:t>http://www.pewresearch.org/wp-content/uploads/sites/3/2011/10/Multigenerational-Households-Final1.pdf</w:t>
      </w:r>
      <w:r w:rsidR="00FE5049">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384073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F566BDA"/>
    <w:multiLevelType w:val="hybridMultilevel"/>
    <w:tmpl w:val="BF50F5E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5F70F4A"/>
    <w:multiLevelType w:val="hybridMultilevel"/>
    <w:tmpl w:val="38FEE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7C4217"/>
    <w:multiLevelType w:val="hybridMultilevel"/>
    <w:tmpl w:val="EA9E6BB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530B75"/>
    <w:multiLevelType w:val="hybridMultilevel"/>
    <w:tmpl w:val="0CC434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AF60DA"/>
    <w:multiLevelType w:val="hybridMultilevel"/>
    <w:tmpl w:val="BF2C8A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5"/>
  </w:num>
  <w:num w:numId="5">
    <w:abstractNumId w:val="2"/>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485"/>
    <w:rsid w:val="00010337"/>
    <w:rsid w:val="000121C5"/>
    <w:rsid w:val="00034041"/>
    <w:rsid w:val="00034BE3"/>
    <w:rsid w:val="00036E68"/>
    <w:rsid w:val="00043E04"/>
    <w:rsid w:val="000616BD"/>
    <w:rsid w:val="0007436D"/>
    <w:rsid w:val="00097217"/>
    <w:rsid w:val="000A1494"/>
    <w:rsid w:val="000A2E93"/>
    <w:rsid w:val="000B3DA8"/>
    <w:rsid w:val="000B43E2"/>
    <w:rsid w:val="000C79F1"/>
    <w:rsid w:val="000D76A3"/>
    <w:rsid w:val="000E5CBC"/>
    <w:rsid w:val="0010214D"/>
    <w:rsid w:val="00113884"/>
    <w:rsid w:val="00114CB6"/>
    <w:rsid w:val="00123105"/>
    <w:rsid w:val="00130345"/>
    <w:rsid w:val="0013643A"/>
    <w:rsid w:val="00195AF4"/>
    <w:rsid w:val="001A03B5"/>
    <w:rsid w:val="001A7268"/>
    <w:rsid w:val="001D4830"/>
    <w:rsid w:val="001F27DE"/>
    <w:rsid w:val="00205A4D"/>
    <w:rsid w:val="002310B7"/>
    <w:rsid w:val="0024542C"/>
    <w:rsid w:val="00247042"/>
    <w:rsid w:val="00251239"/>
    <w:rsid w:val="00253796"/>
    <w:rsid w:val="00256316"/>
    <w:rsid w:val="002624BC"/>
    <w:rsid w:val="002A5A3C"/>
    <w:rsid w:val="002A73B7"/>
    <w:rsid w:val="002B22C1"/>
    <w:rsid w:val="002D77B2"/>
    <w:rsid w:val="002F3A15"/>
    <w:rsid w:val="00301D83"/>
    <w:rsid w:val="0030248E"/>
    <w:rsid w:val="00303219"/>
    <w:rsid w:val="00307BF0"/>
    <w:rsid w:val="003149A1"/>
    <w:rsid w:val="0032028B"/>
    <w:rsid w:val="003304FA"/>
    <w:rsid w:val="003420E2"/>
    <w:rsid w:val="00343179"/>
    <w:rsid w:val="003548DF"/>
    <w:rsid w:val="00354F72"/>
    <w:rsid w:val="0037420F"/>
    <w:rsid w:val="00385719"/>
    <w:rsid w:val="003A52CE"/>
    <w:rsid w:val="003B0797"/>
    <w:rsid w:val="003B71A4"/>
    <w:rsid w:val="003C6E0B"/>
    <w:rsid w:val="003D305C"/>
    <w:rsid w:val="003F6912"/>
    <w:rsid w:val="003F7B4B"/>
    <w:rsid w:val="004027C7"/>
    <w:rsid w:val="004051CB"/>
    <w:rsid w:val="004055AC"/>
    <w:rsid w:val="00406007"/>
    <w:rsid w:val="004078EF"/>
    <w:rsid w:val="00421F22"/>
    <w:rsid w:val="00435A24"/>
    <w:rsid w:val="004463DD"/>
    <w:rsid w:val="00446845"/>
    <w:rsid w:val="00451E0C"/>
    <w:rsid w:val="00491C7D"/>
    <w:rsid w:val="00494760"/>
    <w:rsid w:val="004A1082"/>
    <w:rsid w:val="004A60B9"/>
    <w:rsid w:val="004A745D"/>
    <w:rsid w:val="004C69F0"/>
    <w:rsid w:val="004D7C1E"/>
    <w:rsid w:val="00500E63"/>
    <w:rsid w:val="0050278B"/>
    <w:rsid w:val="00502B97"/>
    <w:rsid w:val="00517F83"/>
    <w:rsid w:val="00521D7F"/>
    <w:rsid w:val="005243EB"/>
    <w:rsid w:val="005320DE"/>
    <w:rsid w:val="005403F1"/>
    <w:rsid w:val="00542C06"/>
    <w:rsid w:val="00547973"/>
    <w:rsid w:val="005527BC"/>
    <w:rsid w:val="00557DA3"/>
    <w:rsid w:val="005607D0"/>
    <w:rsid w:val="00560BB8"/>
    <w:rsid w:val="00576B41"/>
    <w:rsid w:val="005A688C"/>
    <w:rsid w:val="005A78BE"/>
    <w:rsid w:val="005B754E"/>
    <w:rsid w:val="005D7DA6"/>
    <w:rsid w:val="005E6DE6"/>
    <w:rsid w:val="005F14F1"/>
    <w:rsid w:val="00632BBA"/>
    <w:rsid w:val="0064795B"/>
    <w:rsid w:val="00663E39"/>
    <w:rsid w:val="00676520"/>
    <w:rsid w:val="0069426F"/>
    <w:rsid w:val="0069480F"/>
    <w:rsid w:val="006B43F0"/>
    <w:rsid w:val="006B5E02"/>
    <w:rsid w:val="006C4315"/>
    <w:rsid w:val="006E0722"/>
    <w:rsid w:val="006F3962"/>
    <w:rsid w:val="00703A91"/>
    <w:rsid w:val="007048BF"/>
    <w:rsid w:val="00714B68"/>
    <w:rsid w:val="0071588C"/>
    <w:rsid w:val="00716DC8"/>
    <w:rsid w:val="0072159D"/>
    <w:rsid w:val="0072528D"/>
    <w:rsid w:val="007356CC"/>
    <w:rsid w:val="00737396"/>
    <w:rsid w:val="007379F7"/>
    <w:rsid w:val="0074042D"/>
    <w:rsid w:val="007469B3"/>
    <w:rsid w:val="007503D2"/>
    <w:rsid w:val="007503E4"/>
    <w:rsid w:val="00753BD2"/>
    <w:rsid w:val="00755CAB"/>
    <w:rsid w:val="00765A3D"/>
    <w:rsid w:val="00771706"/>
    <w:rsid w:val="00771C10"/>
    <w:rsid w:val="007A10B1"/>
    <w:rsid w:val="007A6050"/>
    <w:rsid w:val="007B7888"/>
    <w:rsid w:val="007C75FF"/>
    <w:rsid w:val="007E08E4"/>
    <w:rsid w:val="007F1D37"/>
    <w:rsid w:val="007F4D9F"/>
    <w:rsid w:val="007F66B2"/>
    <w:rsid w:val="007F7FE4"/>
    <w:rsid w:val="0080262B"/>
    <w:rsid w:val="00812618"/>
    <w:rsid w:val="00814BD3"/>
    <w:rsid w:val="00836195"/>
    <w:rsid w:val="008436F1"/>
    <w:rsid w:val="00861EF5"/>
    <w:rsid w:val="008632C2"/>
    <w:rsid w:val="00874D0B"/>
    <w:rsid w:val="00884501"/>
    <w:rsid w:val="00891B5D"/>
    <w:rsid w:val="008A6BA7"/>
    <w:rsid w:val="008B71E0"/>
    <w:rsid w:val="008C6E09"/>
    <w:rsid w:val="008D1BE2"/>
    <w:rsid w:val="008D346C"/>
    <w:rsid w:val="008D73D5"/>
    <w:rsid w:val="00910BEB"/>
    <w:rsid w:val="009558B6"/>
    <w:rsid w:val="00956D61"/>
    <w:rsid w:val="00956E35"/>
    <w:rsid w:val="009674EF"/>
    <w:rsid w:val="00985B84"/>
    <w:rsid w:val="009906FB"/>
    <w:rsid w:val="00995E75"/>
    <w:rsid w:val="009A19EF"/>
    <w:rsid w:val="009B4DC0"/>
    <w:rsid w:val="009D3D4A"/>
    <w:rsid w:val="009D668B"/>
    <w:rsid w:val="009E075A"/>
    <w:rsid w:val="009F5A83"/>
    <w:rsid w:val="009F770A"/>
    <w:rsid w:val="00A011FC"/>
    <w:rsid w:val="00A1664D"/>
    <w:rsid w:val="00A23760"/>
    <w:rsid w:val="00A248EA"/>
    <w:rsid w:val="00A352B4"/>
    <w:rsid w:val="00A36907"/>
    <w:rsid w:val="00A37EDF"/>
    <w:rsid w:val="00A73288"/>
    <w:rsid w:val="00A80E58"/>
    <w:rsid w:val="00AB0473"/>
    <w:rsid w:val="00AB3B3E"/>
    <w:rsid w:val="00AC281A"/>
    <w:rsid w:val="00AC58D0"/>
    <w:rsid w:val="00AF5014"/>
    <w:rsid w:val="00B00F76"/>
    <w:rsid w:val="00B02968"/>
    <w:rsid w:val="00B20AFF"/>
    <w:rsid w:val="00B22925"/>
    <w:rsid w:val="00B26B1B"/>
    <w:rsid w:val="00B33F87"/>
    <w:rsid w:val="00B37983"/>
    <w:rsid w:val="00B46042"/>
    <w:rsid w:val="00B464F1"/>
    <w:rsid w:val="00B47276"/>
    <w:rsid w:val="00B536B5"/>
    <w:rsid w:val="00B53732"/>
    <w:rsid w:val="00B571E1"/>
    <w:rsid w:val="00B80D56"/>
    <w:rsid w:val="00B906D2"/>
    <w:rsid w:val="00B939E6"/>
    <w:rsid w:val="00B97D09"/>
    <w:rsid w:val="00BA104A"/>
    <w:rsid w:val="00BB543F"/>
    <w:rsid w:val="00BC1DBA"/>
    <w:rsid w:val="00BC28FD"/>
    <w:rsid w:val="00BC5F19"/>
    <w:rsid w:val="00BC717C"/>
    <w:rsid w:val="00BD52C3"/>
    <w:rsid w:val="00BE291B"/>
    <w:rsid w:val="00BF4A2E"/>
    <w:rsid w:val="00C30CE1"/>
    <w:rsid w:val="00C42786"/>
    <w:rsid w:val="00C44320"/>
    <w:rsid w:val="00C46958"/>
    <w:rsid w:val="00C61666"/>
    <w:rsid w:val="00C62A34"/>
    <w:rsid w:val="00C62C88"/>
    <w:rsid w:val="00C71254"/>
    <w:rsid w:val="00C718CC"/>
    <w:rsid w:val="00C75853"/>
    <w:rsid w:val="00CB18F7"/>
    <w:rsid w:val="00CD217A"/>
    <w:rsid w:val="00CD3A5C"/>
    <w:rsid w:val="00CD7E6A"/>
    <w:rsid w:val="00CE42C6"/>
    <w:rsid w:val="00CF13F6"/>
    <w:rsid w:val="00D00076"/>
    <w:rsid w:val="00D058CE"/>
    <w:rsid w:val="00D100C1"/>
    <w:rsid w:val="00D32877"/>
    <w:rsid w:val="00D34485"/>
    <w:rsid w:val="00D41D13"/>
    <w:rsid w:val="00D452D6"/>
    <w:rsid w:val="00D45B1A"/>
    <w:rsid w:val="00D717C5"/>
    <w:rsid w:val="00D742EE"/>
    <w:rsid w:val="00D75F4E"/>
    <w:rsid w:val="00D85D91"/>
    <w:rsid w:val="00D90997"/>
    <w:rsid w:val="00D91C27"/>
    <w:rsid w:val="00DA4AFF"/>
    <w:rsid w:val="00DB0624"/>
    <w:rsid w:val="00DB3238"/>
    <w:rsid w:val="00DD17B0"/>
    <w:rsid w:val="00DD73ED"/>
    <w:rsid w:val="00DF7B88"/>
    <w:rsid w:val="00E074D3"/>
    <w:rsid w:val="00E11F83"/>
    <w:rsid w:val="00E20A3A"/>
    <w:rsid w:val="00E62F01"/>
    <w:rsid w:val="00E80DA9"/>
    <w:rsid w:val="00E85C11"/>
    <w:rsid w:val="00EA69AB"/>
    <w:rsid w:val="00ED7925"/>
    <w:rsid w:val="00EE6F5E"/>
    <w:rsid w:val="00EF295A"/>
    <w:rsid w:val="00EF57BC"/>
    <w:rsid w:val="00EF58FF"/>
    <w:rsid w:val="00F21182"/>
    <w:rsid w:val="00F4452E"/>
    <w:rsid w:val="00F51ECD"/>
    <w:rsid w:val="00F527DC"/>
    <w:rsid w:val="00F63199"/>
    <w:rsid w:val="00F654C5"/>
    <w:rsid w:val="00F65C5D"/>
    <w:rsid w:val="00F67892"/>
    <w:rsid w:val="00F85C5C"/>
    <w:rsid w:val="00FA1111"/>
    <w:rsid w:val="00FA4D86"/>
    <w:rsid w:val="00FB09F4"/>
    <w:rsid w:val="00FB5BFB"/>
    <w:rsid w:val="00FC20F5"/>
    <w:rsid w:val="00FC7FF3"/>
    <w:rsid w:val="00FE5049"/>
    <w:rsid w:val="00FE6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A4DEE"/>
  <w15:chartTrackingRefBased/>
  <w15:docId w15:val="{EBB7E57E-38F0-4FF3-923B-45979FDAC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452E"/>
  </w:style>
  <w:style w:type="paragraph" w:styleId="Heading1">
    <w:name w:val="heading 1"/>
    <w:basedOn w:val="Normal"/>
    <w:next w:val="Normal"/>
    <w:link w:val="Heading1Char"/>
    <w:uiPriority w:val="9"/>
    <w:qFormat/>
    <w:rsid w:val="00F4452E"/>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4452E"/>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4452E"/>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4452E"/>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4452E"/>
    <w:pPr>
      <w:keepNext/>
      <w:keepLines/>
      <w:numPr>
        <w:ilvl w:val="4"/>
        <w:numId w:val="15"/>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4452E"/>
    <w:pPr>
      <w:keepNext/>
      <w:keepLines/>
      <w:numPr>
        <w:ilvl w:val="5"/>
        <w:numId w:val="15"/>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4452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452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452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7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678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678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678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6789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67892"/>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NoSpacing">
    <w:name w:val="No Spacing"/>
    <w:uiPriority w:val="1"/>
    <w:qFormat/>
    <w:rsid w:val="00F4452E"/>
    <w:pPr>
      <w:spacing w:after="0" w:line="240" w:lineRule="auto"/>
    </w:pPr>
  </w:style>
  <w:style w:type="paragraph" w:styleId="Title">
    <w:name w:val="Title"/>
    <w:basedOn w:val="Normal"/>
    <w:next w:val="Normal"/>
    <w:link w:val="TitleChar"/>
    <w:uiPriority w:val="10"/>
    <w:qFormat/>
    <w:rsid w:val="00F445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4452E"/>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F4452E"/>
    <w:rPr>
      <w:b/>
      <w:bCs/>
      <w:color w:val="000000" w:themeColor="text1"/>
    </w:rPr>
  </w:style>
  <w:style w:type="paragraph" w:styleId="FootnoteText">
    <w:name w:val="footnote text"/>
    <w:basedOn w:val="Normal"/>
    <w:link w:val="FootnoteTextChar"/>
    <w:uiPriority w:val="99"/>
    <w:semiHidden/>
    <w:unhideWhenUsed/>
    <w:rsid w:val="00BC5F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5F19"/>
    <w:rPr>
      <w:sz w:val="20"/>
      <w:szCs w:val="20"/>
    </w:rPr>
  </w:style>
  <w:style w:type="character" w:styleId="FootnoteReference">
    <w:name w:val="footnote reference"/>
    <w:basedOn w:val="DefaultParagraphFont"/>
    <w:uiPriority w:val="99"/>
    <w:semiHidden/>
    <w:unhideWhenUsed/>
    <w:rsid w:val="00BC5F19"/>
    <w:rPr>
      <w:vertAlign w:val="superscript"/>
    </w:rPr>
  </w:style>
  <w:style w:type="paragraph" w:styleId="NormalWeb">
    <w:name w:val="Normal (Web)"/>
    <w:basedOn w:val="Normal"/>
    <w:uiPriority w:val="99"/>
    <w:semiHidden/>
    <w:unhideWhenUsed/>
    <w:rsid w:val="00354F72"/>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F4452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4452E"/>
    <w:rPr>
      <w:rFonts w:asciiTheme="majorHAnsi" w:eastAsiaTheme="majorEastAsia" w:hAnsiTheme="majorHAnsi" w:cstheme="majorBidi"/>
      <w:b/>
      <w:bCs/>
      <w:smallCaps/>
      <w:color w:val="000000" w:themeColor="text1"/>
      <w:sz w:val="28"/>
      <w:szCs w:val="28"/>
    </w:rPr>
  </w:style>
  <w:style w:type="character" w:styleId="PlaceholderText">
    <w:name w:val="Placeholder Text"/>
    <w:basedOn w:val="DefaultParagraphFont"/>
    <w:uiPriority w:val="99"/>
    <w:semiHidden/>
    <w:rsid w:val="00891B5D"/>
    <w:rPr>
      <w:color w:val="808080"/>
    </w:rPr>
  </w:style>
  <w:style w:type="paragraph" w:styleId="ListParagraph">
    <w:name w:val="List Paragraph"/>
    <w:basedOn w:val="Normal"/>
    <w:uiPriority w:val="34"/>
    <w:qFormat/>
    <w:rsid w:val="007048BF"/>
    <w:pPr>
      <w:ind w:left="720"/>
      <w:contextualSpacing/>
    </w:pPr>
  </w:style>
  <w:style w:type="character" w:styleId="Hyperlink">
    <w:name w:val="Hyperlink"/>
    <w:basedOn w:val="DefaultParagraphFont"/>
    <w:uiPriority w:val="99"/>
    <w:unhideWhenUsed/>
    <w:rsid w:val="00D742EE"/>
    <w:rPr>
      <w:color w:val="0563C1" w:themeColor="hyperlink"/>
      <w:u w:val="single"/>
    </w:rPr>
  </w:style>
  <w:style w:type="character" w:styleId="UnresolvedMention">
    <w:name w:val="Unresolved Mention"/>
    <w:basedOn w:val="DefaultParagraphFont"/>
    <w:uiPriority w:val="99"/>
    <w:semiHidden/>
    <w:unhideWhenUsed/>
    <w:rsid w:val="00D742EE"/>
    <w:rPr>
      <w:color w:val="605E5C"/>
      <w:shd w:val="clear" w:color="auto" w:fill="E1DFDD"/>
    </w:rPr>
  </w:style>
  <w:style w:type="character" w:customStyle="1" w:styleId="Heading3Char">
    <w:name w:val="Heading 3 Char"/>
    <w:basedOn w:val="DefaultParagraphFont"/>
    <w:link w:val="Heading3"/>
    <w:uiPriority w:val="9"/>
    <w:rsid w:val="00F4452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F4452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4452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4452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4452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4452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452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4452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F4452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4452E"/>
    <w:rPr>
      <w:color w:val="5A5A5A" w:themeColor="text1" w:themeTint="A5"/>
      <w:spacing w:val="10"/>
    </w:rPr>
  </w:style>
  <w:style w:type="character" w:styleId="Emphasis">
    <w:name w:val="Emphasis"/>
    <w:basedOn w:val="DefaultParagraphFont"/>
    <w:uiPriority w:val="20"/>
    <w:qFormat/>
    <w:rsid w:val="00F4452E"/>
    <w:rPr>
      <w:i/>
      <w:iCs/>
      <w:color w:val="auto"/>
    </w:rPr>
  </w:style>
  <w:style w:type="paragraph" w:styleId="Quote">
    <w:name w:val="Quote"/>
    <w:basedOn w:val="Normal"/>
    <w:next w:val="Normal"/>
    <w:link w:val="QuoteChar"/>
    <w:uiPriority w:val="29"/>
    <w:qFormat/>
    <w:rsid w:val="00F4452E"/>
    <w:pPr>
      <w:spacing w:before="160"/>
      <w:ind w:left="720" w:right="720"/>
    </w:pPr>
    <w:rPr>
      <w:i/>
      <w:iCs/>
      <w:color w:val="000000" w:themeColor="text1"/>
    </w:rPr>
  </w:style>
  <w:style w:type="character" w:customStyle="1" w:styleId="QuoteChar">
    <w:name w:val="Quote Char"/>
    <w:basedOn w:val="DefaultParagraphFont"/>
    <w:link w:val="Quote"/>
    <w:uiPriority w:val="29"/>
    <w:rsid w:val="00F4452E"/>
    <w:rPr>
      <w:i/>
      <w:iCs/>
      <w:color w:val="000000" w:themeColor="text1"/>
    </w:rPr>
  </w:style>
  <w:style w:type="paragraph" w:styleId="IntenseQuote">
    <w:name w:val="Intense Quote"/>
    <w:basedOn w:val="Normal"/>
    <w:next w:val="Normal"/>
    <w:link w:val="IntenseQuoteChar"/>
    <w:uiPriority w:val="30"/>
    <w:qFormat/>
    <w:rsid w:val="00F445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4452E"/>
    <w:rPr>
      <w:color w:val="000000" w:themeColor="text1"/>
      <w:shd w:val="clear" w:color="auto" w:fill="F2F2F2" w:themeFill="background1" w:themeFillShade="F2"/>
    </w:rPr>
  </w:style>
  <w:style w:type="character" w:styleId="SubtleEmphasis">
    <w:name w:val="Subtle Emphasis"/>
    <w:basedOn w:val="DefaultParagraphFont"/>
    <w:uiPriority w:val="19"/>
    <w:qFormat/>
    <w:rsid w:val="00F4452E"/>
    <w:rPr>
      <w:i/>
      <w:iCs/>
      <w:color w:val="404040" w:themeColor="text1" w:themeTint="BF"/>
    </w:rPr>
  </w:style>
  <w:style w:type="character" w:styleId="IntenseEmphasis">
    <w:name w:val="Intense Emphasis"/>
    <w:basedOn w:val="DefaultParagraphFont"/>
    <w:uiPriority w:val="21"/>
    <w:qFormat/>
    <w:rsid w:val="00F4452E"/>
    <w:rPr>
      <w:b/>
      <w:bCs/>
      <w:i/>
      <w:iCs/>
      <w:caps/>
    </w:rPr>
  </w:style>
  <w:style w:type="character" w:styleId="SubtleReference">
    <w:name w:val="Subtle Reference"/>
    <w:basedOn w:val="DefaultParagraphFont"/>
    <w:uiPriority w:val="31"/>
    <w:qFormat/>
    <w:rsid w:val="00F4452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452E"/>
    <w:rPr>
      <w:b/>
      <w:bCs/>
      <w:smallCaps/>
      <w:u w:val="single"/>
    </w:rPr>
  </w:style>
  <w:style w:type="character" w:styleId="BookTitle">
    <w:name w:val="Book Title"/>
    <w:basedOn w:val="DefaultParagraphFont"/>
    <w:uiPriority w:val="33"/>
    <w:qFormat/>
    <w:rsid w:val="00F4452E"/>
    <w:rPr>
      <w:b w:val="0"/>
      <w:bCs w:val="0"/>
      <w:smallCaps/>
      <w:spacing w:val="5"/>
    </w:rPr>
  </w:style>
  <w:style w:type="paragraph" w:styleId="TOCHeading">
    <w:name w:val="TOC Heading"/>
    <w:basedOn w:val="Heading1"/>
    <w:next w:val="Normal"/>
    <w:uiPriority w:val="39"/>
    <w:semiHidden/>
    <w:unhideWhenUsed/>
    <w:qFormat/>
    <w:rsid w:val="00F4452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980322">
      <w:bodyDiv w:val="1"/>
      <w:marLeft w:val="0"/>
      <w:marRight w:val="0"/>
      <w:marTop w:val="0"/>
      <w:marBottom w:val="0"/>
      <w:divBdr>
        <w:top w:val="none" w:sz="0" w:space="0" w:color="auto"/>
        <w:left w:val="none" w:sz="0" w:space="0" w:color="auto"/>
        <w:bottom w:val="none" w:sz="0" w:space="0" w:color="auto"/>
        <w:right w:val="none" w:sz="0" w:space="0" w:color="auto"/>
      </w:divBdr>
      <w:divsChild>
        <w:div w:id="386340893">
          <w:marLeft w:val="0"/>
          <w:marRight w:val="0"/>
          <w:marTop w:val="0"/>
          <w:marBottom w:val="0"/>
          <w:divBdr>
            <w:top w:val="none" w:sz="0" w:space="0" w:color="auto"/>
            <w:left w:val="none" w:sz="0" w:space="0" w:color="auto"/>
            <w:bottom w:val="none" w:sz="0" w:space="0" w:color="auto"/>
            <w:right w:val="none" w:sz="0" w:space="0" w:color="auto"/>
          </w:divBdr>
          <w:divsChild>
            <w:div w:id="91497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23719">
      <w:bodyDiv w:val="1"/>
      <w:marLeft w:val="0"/>
      <w:marRight w:val="0"/>
      <w:marTop w:val="0"/>
      <w:marBottom w:val="0"/>
      <w:divBdr>
        <w:top w:val="none" w:sz="0" w:space="0" w:color="auto"/>
        <w:left w:val="none" w:sz="0" w:space="0" w:color="auto"/>
        <w:bottom w:val="none" w:sz="0" w:space="0" w:color="auto"/>
        <w:right w:val="none" w:sz="0" w:space="0" w:color="auto"/>
      </w:divBdr>
    </w:div>
    <w:div w:id="994576983">
      <w:bodyDiv w:val="1"/>
      <w:marLeft w:val="0"/>
      <w:marRight w:val="0"/>
      <w:marTop w:val="0"/>
      <w:marBottom w:val="0"/>
      <w:divBdr>
        <w:top w:val="none" w:sz="0" w:space="0" w:color="auto"/>
        <w:left w:val="none" w:sz="0" w:space="0" w:color="auto"/>
        <w:bottom w:val="none" w:sz="0" w:space="0" w:color="auto"/>
        <w:right w:val="none" w:sz="0" w:space="0" w:color="auto"/>
      </w:divBdr>
    </w:div>
    <w:div w:id="1252277734">
      <w:bodyDiv w:val="1"/>
      <w:marLeft w:val="0"/>
      <w:marRight w:val="0"/>
      <w:marTop w:val="0"/>
      <w:marBottom w:val="0"/>
      <w:divBdr>
        <w:top w:val="none" w:sz="0" w:space="0" w:color="auto"/>
        <w:left w:val="none" w:sz="0" w:space="0" w:color="auto"/>
        <w:bottom w:val="none" w:sz="0" w:space="0" w:color="auto"/>
        <w:right w:val="none" w:sz="0" w:space="0" w:color="auto"/>
      </w:divBdr>
      <w:divsChild>
        <w:div w:id="1608584595">
          <w:marLeft w:val="0"/>
          <w:marRight w:val="0"/>
          <w:marTop w:val="0"/>
          <w:marBottom w:val="0"/>
          <w:divBdr>
            <w:top w:val="none" w:sz="0" w:space="0" w:color="auto"/>
            <w:left w:val="none" w:sz="0" w:space="0" w:color="auto"/>
            <w:bottom w:val="none" w:sz="0" w:space="0" w:color="auto"/>
            <w:right w:val="none" w:sz="0" w:space="0" w:color="auto"/>
          </w:divBdr>
          <w:divsChild>
            <w:div w:id="12528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1487">
      <w:bodyDiv w:val="1"/>
      <w:marLeft w:val="0"/>
      <w:marRight w:val="0"/>
      <w:marTop w:val="0"/>
      <w:marBottom w:val="0"/>
      <w:divBdr>
        <w:top w:val="none" w:sz="0" w:space="0" w:color="auto"/>
        <w:left w:val="none" w:sz="0" w:space="0" w:color="auto"/>
        <w:bottom w:val="none" w:sz="0" w:space="0" w:color="auto"/>
        <w:right w:val="none" w:sz="0" w:space="0" w:color="auto"/>
      </w:divBdr>
      <w:divsChild>
        <w:div w:id="1142389113">
          <w:marLeft w:val="0"/>
          <w:marRight w:val="0"/>
          <w:marTop w:val="0"/>
          <w:marBottom w:val="0"/>
          <w:divBdr>
            <w:top w:val="none" w:sz="0" w:space="0" w:color="auto"/>
            <w:left w:val="none" w:sz="0" w:space="0" w:color="auto"/>
            <w:bottom w:val="none" w:sz="0" w:space="0" w:color="auto"/>
            <w:right w:val="none" w:sz="0" w:space="0" w:color="auto"/>
          </w:divBdr>
          <w:divsChild>
            <w:div w:id="8419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14271">
      <w:bodyDiv w:val="1"/>
      <w:marLeft w:val="0"/>
      <w:marRight w:val="0"/>
      <w:marTop w:val="0"/>
      <w:marBottom w:val="0"/>
      <w:divBdr>
        <w:top w:val="none" w:sz="0" w:space="0" w:color="auto"/>
        <w:left w:val="none" w:sz="0" w:space="0" w:color="auto"/>
        <w:bottom w:val="none" w:sz="0" w:space="0" w:color="auto"/>
        <w:right w:val="none" w:sz="0" w:space="0" w:color="auto"/>
      </w:divBdr>
    </w:div>
    <w:div w:id="1291475128">
      <w:bodyDiv w:val="1"/>
      <w:marLeft w:val="0"/>
      <w:marRight w:val="0"/>
      <w:marTop w:val="0"/>
      <w:marBottom w:val="0"/>
      <w:divBdr>
        <w:top w:val="none" w:sz="0" w:space="0" w:color="auto"/>
        <w:left w:val="none" w:sz="0" w:space="0" w:color="auto"/>
        <w:bottom w:val="none" w:sz="0" w:space="0" w:color="auto"/>
        <w:right w:val="none" w:sz="0" w:space="0" w:color="auto"/>
      </w:divBdr>
      <w:divsChild>
        <w:div w:id="1681272086">
          <w:marLeft w:val="0"/>
          <w:marRight w:val="0"/>
          <w:marTop w:val="0"/>
          <w:marBottom w:val="0"/>
          <w:divBdr>
            <w:top w:val="none" w:sz="0" w:space="0" w:color="auto"/>
            <w:left w:val="none" w:sz="0" w:space="0" w:color="auto"/>
            <w:bottom w:val="none" w:sz="0" w:space="0" w:color="auto"/>
            <w:right w:val="none" w:sz="0" w:space="0" w:color="auto"/>
          </w:divBdr>
          <w:divsChild>
            <w:div w:id="591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1794">
      <w:bodyDiv w:val="1"/>
      <w:marLeft w:val="0"/>
      <w:marRight w:val="0"/>
      <w:marTop w:val="0"/>
      <w:marBottom w:val="0"/>
      <w:divBdr>
        <w:top w:val="none" w:sz="0" w:space="0" w:color="auto"/>
        <w:left w:val="none" w:sz="0" w:space="0" w:color="auto"/>
        <w:bottom w:val="none" w:sz="0" w:space="0" w:color="auto"/>
        <w:right w:val="none" w:sz="0" w:space="0" w:color="auto"/>
      </w:divBdr>
      <w:divsChild>
        <w:div w:id="1255163928">
          <w:marLeft w:val="0"/>
          <w:marRight w:val="0"/>
          <w:marTop w:val="0"/>
          <w:marBottom w:val="0"/>
          <w:divBdr>
            <w:top w:val="none" w:sz="0" w:space="0" w:color="auto"/>
            <w:left w:val="none" w:sz="0" w:space="0" w:color="auto"/>
            <w:bottom w:val="none" w:sz="0" w:space="0" w:color="auto"/>
            <w:right w:val="none" w:sz="0" w:space="0" w:color="auto"/>
          </w:divBdr>
          <w:divsChild>
            <w:div w:id="19485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ea.gov/data/prices-inflation/regional-price-parities-state-and-metro-area"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0E7E2-CE89-44FE-A153-931A253D4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5147</TotalTime>
  <Pages>15</Pages>
  <Words>3029</Words>
  <Characters>17269</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Stapleton, Toni</dc:creator>
  <cp:keywords/>
  <dc:description/>
  <cp:lastModifiedBy>Stapleton, Toni</cp:lastModifiedBy>
  <cp:revision>218</cp:revision>
  <dcterms:created xsi:type="dcterms:W3CDTF">2019-01-31T22:18:00Z</dcterms:created>
  <dcterms:modified xsi:type="dcterms:W3CDTF">2019-02-04T20:52:00Z</dcterms:modified>
</cp:coreProperties>
</file>