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622E" w:rsidRDefault="00000000">
      <w:pPr>
        <w:pStyle w:val="1"/>
      </w:pPr>
      <w:r>
        <w:t>Use Case Specification</w:t>
      </w:r>
    </w:p>
    <w:p w:rsidR="00FC622E" w:rsidRDefault="00000000">
      <w:r>
        <w:t>(Описание прецедента)</w:t>
      </w:r>
      <w:r>
        <w:br/>
      </w:r>
    </w:p>
    <w:p w:rsidR="00FC622E" w:rsidRPr="00C94FCA" w:rsidRDefault="00000000">
      <w:pPr>
        <w:pStyle w:val="21"/>
        <w:rPr>
          <w:lang w:val="ru-RU"/>
        </w:rPr>
      </w:pPr>
      <w:r w:rsidRPr="00C94FCA">
        <w:rPr>
          <w:lang w:val="ru-RU"/>
        </w:rPr>
        <w:t xml:space="preserve">1. </w:t>
      </w:r>
      <w:r>
        <w:t>Use</w:t>
      </w:r>
      <w:r w:rsidRPr="00C94FCA">
        <w:rPr>
          <w:lang w:val="ru-RU"/>
        </w:rPr>
        <w:t>-</w:t>
      </w:r>
      <w:r>
        <w:t>Case</w:t>
      </w:r>
      <w:r w:rsidRPr="00C94FCA">
        <w:rPr>
          <w:lang w:val="ru-RU"/>
        </w:rPr>
        <w:t xml:space="preserve"> </w:t>
      </w:r>
      <w:r>
        <w:t>Name</w:t>
      </w:r>
      <w:r w:rsidRPr="00C94FCA">
        <w:rPr>
          <w:lang w:val="ru-RU"/>
        </w:rPr>
        <w:t xml:space="preserve"> (Название прецедента): </w:t>
      </w:r>
      <w:r w:rsidRPr="00C94FC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Booking</w:t>
      </w:r>
      <w:r w:rsidRPr="00C94FC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C94FC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Gaming</w:t>
      </w:r>
      <w:r w:rsidRPr="00C94FC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C94FC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Seat</w:t>
      </w:r>
      <w:r w:rsidR="00C94FCA" w:rsidRPr="00C94FC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(</w:t>
      </w:r>
      <w:r w:rsidR="00C94FC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Бронирование</w:t>
      </w:r>
      <w:r w:rsidR="00C94FCA" w:rsidRPr="00C94FC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</w:t>
      </w:r>
      <w:r w:rsidR="00C94FC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игрового места)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2. </w:t>
      </w:r>
      <w:r>
        <w:t>Actors</w:t>
      </w:r>
      <w:r w:rsidRPr="00C94FCA">
        <w:rPr>
          <w:lang w:val="ru-RU"/>
        </w:rPr>
        <w:t xml:space="preserve"> (Актеры)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(игрок)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Веб-приложение (</w:t>
      </w:r>
      <w:r>
        <w:t>Frontend</w:t>
      </w:r>
      <w:r w:rsidRPr="00C94FCA">
        <w:rPr>
          <w:lang w:val="ru-RU"/>
        </w:rPr>
        <w:t>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 xml:space="preserve">- </w:t>
      </w:r>
      <w:r>
        <w:t>Backend</w:t>
      </w:r>
      <w:r w:rsidRPr="00C94FCA">
        <w:rPr>
          <w:lang w:val="ru-RU"/>
        </w:rPr>
        <w:t xml:space="preserve"> + База данных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3. </w:t>
      </w:r>
      <w:r>
        <w:t>Brief</w:t>
      </w:r>
      <w:r w:rsidRPr="00C94FCA">
        <w:rPr>
          <w:lang w:val="ru-RU"/>
        </w:rPr>
        <w:t xml:space="preserve"> </w:t>
      </w:r>
      <w:r>
        <w:t>Description</w:t>
      </w:r>
      <w:r w:rsidRPr="00C94FCA">
        <w:rPr>
          <w:lang w:val="ru-RU"/>
        </w:rPr>
        <w:t xml:space="preserve"> (Краткое описание)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Пользователь выбирает дату, время и игровое место, оформляет бронирование через сайт. Система фиксирует бронь в базе данных и отображает подтверждение.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4. </w:t>
      </w:r>
      <w:r>
        <w:t>Flow</w:t>
      </w:r>
      <w:r w:rsidRPr="00C94FCA">
        <w:rPr>
          <w:lang w:val="ru-RU"/>
        </w:rPr>
        <w:t xml:space="preserve"> </w:t>
      </w:r>
      <w:r>
        <w:t>of</w:t>
      </w:r>
      <w:r w:rsidRPr="00C94FCA">
        <w:rPr>
          <w:lang w:val="ru-RU"/>
        </w:rPr>
        <w:t xml:space="preserve"> </w:t>
      </w:r>
      <w:r>
        <w:t>Events</w:t>
      </w:r>
      <w:r w:rsidRPr="00C94FCA">
        <w:rPr>
          <w:lang w:val="ru-RU"/>
        </w:rPr>
        <w:t xml:space="preserve"> (Последовательность событий)</w:t>
      </w:r>
    </w:p>
    <w:p w:rsidR="00FC622E" w:rsidRPr="00C94FCA" w:rsidRDefault="00000000">
      <w:pPr>
        <w:pStyle w:val="4"/>
        <w:rPr>
          <w:lang w:val="ru-RU"/>
        </w:rPr>
      </w:pPr>
      <w:r w:rsidRPr="00C94FCA">
        <w:rPr>
          <w:lang w:val="ru-RU"/>
        </w:rPr>
        <w:t xml:space="preserve">4.1 </w:t>
      </w:r>
      <w:r>
        <w:t>Basic</w:t>
      </w:r>
      <w:r w:rsidRPr="00C94FCA">
        <w:rPr>
          <w:lang w:val="ru-RU"/>
        </w:rPr>
        <w:t xml:space="preserve"> </w:t>
      </w:r>
      <w:r>
        <w:t>Flow</w:t>
      </w:r>
      <w:r w:rsidRPr="00C94FCA">
        <w:rPr>
          <w:lang w:val="ru-RU"/>
        </w:rPr>
        <w:t xml:space="preserve"> (Главная последовательность)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открывает страницу «Бронирование».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Система отображает доступные места и время.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выбирает дату, время и место.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Система проверяет доступность выбранного места.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подтверждает бронирование.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Система сохраняет бронь в БД и отображает подтверждение.</w:t>
      </w:r>
    </w:p>
    <w:p w:rsidR="00FC622E" w:rsidRPr="00C94FCA" w:rsidRDefault="00000000">
      <w:pPr>
        <w:pStyle w:val="4"/>
        <w:rPr>
          <w:lang w:val="ru-RU"/>
        </w:rPr>
      </w:pPr>
      <w:r w:rsidRPr="00C94FCA">
        <w:rPr>
          <w:lang w:val="ru-RU"/>
        </w:rPr>
        <w:t xml:space="preserve">4.2 </w:t>
      </w:r>
      <w:r>
        <w:t>Alternative</w:t>
      </w:r>
      <w:r w:rsidRPr="00C94FCA">
        <w:rPr>
          <w:lang w:val="ru-RU"/>
        </w:rPr>
        <w:t xml:space="preserve"> </w:t>
      </w:r>
      <w:r>
        <w:t>Flows</w:t>
      </w:r>
      <w:r w:rsidRPr="00C94FCA">
        <w:rPr>
          <w:lang w:val="ru-RU"/>
        </w:rPr>
        <w:t xml:space="preserve"> (Альтернативные последовательности)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Если место уже забронировано → система показывает сообщение об ошибке и предлагает выбрать другое.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Если сервер/БД недоступны → система выводит сообщение «Временно невозможно выполнить бронирование».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5. </w:t>
      </w:r>
      <w:r>
        <w:t>Preconditions</w:t>
      </w:r>
      <w:r w:rsidRPr="00C94FCA">
        <w:rPr>
          <w:lang w:val="ru-RU"/>
        </w:rPr>
        <w:t xml:space="preserve"> (Предусловия)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авторизован в системе.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Система подключена к БД.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lastRenderedPageBreak/>
        <w:t xml:space="preserve">6. </w:t>
      </w:r>
      <w:r>
        <w:t>Postconditions</w:t>
      </w:r>
      <w:r w:rsidRPr="00C94FCA">
        <w:rPr>
          <w:lang w:val="ru-RU"/>
        </w:rPr>
        <w:t xml:space="preserve"> (Постусловия)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Бронь сохранена в БД.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 xml:space="preserve">- Пользователь получает подтверждение на сайте (и уведомление на </w:t>
      </w:r>
      <w:r>
        <w:t>email</w:t>
      </w:r>
      <w:r w:rsidRPr="00C94FCA">
        <w:rPr>
          <w:lang w:val="ru-RU"/>
        </w:rPr>
        <w:t>, если включено).</w:t>
      </w:r>
    </w:p>
    <w:p w:rsidR="00FC622E" w:rsidRDefault="00000000">
      <w:pPr>
        <w:pStyle w:val="21"/>
      </w:pPr>
      <w:r>
        <w:t>2. Use-Case Name (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прецедента</w:t>
      </w:r>
      <w:proofErr w:type="spellEnd"/>
      <w:r>
        <w:t>): Payment for Booking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2. </w:t>
      </w:r>
      <w:r>
        <w:t>Actors</w:t>
      </w:r>
      <w:r w:rsidRPr="00C94FCA">
        <w:rPr>
          <w:lang w:val="ru-RU"/>
        </w:rPr>
        <w:t xml:space="preserve"> (Актеры)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Веб-приложение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Платёжный сервис (внешний актор)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 xml:space="preserve">- </w:t>
      </w:r>
      <w:r>
        <w:t>Backend</w:t>
      </w:r>
      <w:r w:rsidRPr="00C94FCA">
        <w:rPr>
          <w:lang w:val="ru-RU"/>
        </w:rPr>
        <w:t xml:space="preserve"> + База данных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3. </w:t>
      </w:r>
      <w:r>
        <w:t>Brief</w:t>
      </w:r>
      <w:r w:rsidRPr="00C94FCA">
        <w:rPr>
          <w:lang w:val="ru-RU"/>
        </w:rPr>
        <w:t xml:space="preserve"> </w:t>
      </w:r>
      <w:r>
        <w:t>Description</w:t>
      </w:r>
      <w:r w:rsidRPr="00C94FCA">
        <w:rPr>
          <w:lang w:val="ru-RU"/>
        </w:rPr>
        <w:t xml:space="preserve"> (Краткое описание)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Пользователь оплачивает ранее созданное бронирование через интегрированную платёжную систему.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4. </w:t>
      </w:r>
      <w:r>
        <w:t>Flow</w:t>
      </w:r>
      <w:r w:rsidRPr="00C94FCA">
        <w:rPr>
          <w:lang w:val="ru-RU"/>
        </w:rPr>
        <w:t xml:space="preserve"> </w:t>
      </w:r>
      <w:r>
        <w:t>of</w:t>
      </w:r>
      <w:r w:rsidRPr="00C94FCA">
        <w:rPr>
          <w:lang w:val="ru-RU"/>
        </w:rPr>
        <w:t xml:space="preserve"> </w:t>
      </w:r>
      <w:r>
        <w:t>Events</w:t>
      </w:r>
      <w:r w:rsidRPr="00C94FCA">
        <w:rPr>
          <w:lang w:val="ru-RU"/>
        </w:rPr>
        <w:t xml:space="preserve"> (Последовательность событий)</w:t>
      </w:r>
    </w:p>
    <w:p w:rsidR="00FC622E" w:rsidRPr="00C94FCA" w:rsidRDefault="00000000">
      <w:pPr>
        <w:pStyle w:val="4"/>
        <w:rPr>
          <w:lang w:val="ru-RU"/>
        </w:rPr>
      </w:pPr>
      <w:r w:rsidRPr="00C94FCA">
        <w:rPr>
          <w:lang w:val="ru-RU"/>
        </w:rPr>
        <w:t xml:space="preserve">4.1 </w:t>
      </w:r>
      <w:r>
        <w:t>Basic</w:t>
      </w:r>
      <w:r w:rsidRPr="00C94FCA">
        <w:rPr>
          <w:lang w:val="ru-RU"/>
        </w:rPr>
        <w:t xml:space="preserve"> </w:t>
      </w:r>
      <w:r>
        <w:t>Flow</w:t>
      </w:r>
      <w:r w:rsidRPr="00C94FCA">
        <w:rPr>
          <w:lang w:val="ru-RU"/>
        </w:rPr>
        <w:t xml:space="preserve"> (Главная последовательность)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открывает раздел «Оплата».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Система отображает список его броней.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выбирает бронь и нажимает «Оплатить».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Система перенаправляет на платёжный сервис.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вводит данные карты и подтверждает оплату.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Платёжный сервис возвращает подтверждение об успешной транзакции.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Система обновляет статус брони в БД и показывает подтверждение оплаты.</w:t>
      </w:r>
    </w:p>
    <w:p w:rsidR="00FC622E" w:rsidRPr="00C94FCA" w:rsidRDefault="00000000">
      <w:pPr>
        <w:pStyle w:val="4"/>
        <w:rPr>
          <w:lang w:val="ru-RU"/>
        </w:rPr>
      </w:pPr>
      <w:r w:rsidRPr="00C94FCA">
        <w:rPr>
          <w:lang w:val="ru-RU"/>
        </w:rPr>
        <w:t xml:space="preserve">4.2 </w:t>
      </w:r>
      <w:r>
        <w:t>Alternative</w:t>
      </w:r>
      <w:r w:rsidRPr="00C94FCA">
        <w:rPr>
          <w:lang w:val="ru-RU"/>
        </w:rPr>
        <w:t xml:space="preserve"> </w:t>
      </w:r>
      <w:r>
        <w:t>Flows</w:t>
      </w:r>
      <w:r w:rsidRPr="00C94FCA">
        <w:rPr>
          <w:lang w:val="ru-RU"/>
        </w:rPr>
        <w:t xml:space="preserve"> (Альтернативные последовательности)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Ошибка платежа (недостаточно средств, отказ банка) → система сообщает пользователю и предлагает повторить попытку.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Прерывание транзакции (закрытие окна) → система оставляет бронь в статусе «</w:t>
      </w:r>
      <w:proofErr w:type="spellStart"/>
      <w:r w:rsidRPr="00C94FCA">
        <w:rPr>
          <w:lang w:val="ru-RU"/>
        </w:rPr>
        <w:t>Неоплачено</w:t>
      </w:r>
      <w:proofErr w:type="spellEnd"/>
      <w:r w:rsidRPr="00C94FCA">
        <w:rPr>
          <w:lang w:val="ru-RU"/>
        </w:rPr>
        <w:t>».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5. </w:t>
      </w:r>
      <w:r>
        <w:t>Preconditions</w:t>
      </w:r>
      <w:r w:rsidRPr="00C94FCA">
        <w:rPr>
          <w:lang w:val="ru-RU"/>
        </w:rPr>
        <w:t xml:space="preserve"> (Предусловия)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имеет активную бронь.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Система подключена к платёжному сервису.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lastRenderedPageBreak/>
        <w:t xml:space="preserve">6. </w:t>
      </w:r>
      <w:r>
        <w:t>Postconditions</w:t>
      </w:r>
      <w:r w:rsidRPr="00C94FCA">
        <w:rPr>
          <w:lang w:val="ru-RU"/>
        </w:rPr>
        <w:t xml:space="preserve"> (Постусловия)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В случае успеха бронь обновляется в БД со статусом «Оплачено».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 xml:space="preserve">- Пользователь получает подтверждение на сайте (и </w:t>
      </w:r>
      <w:r>
        <w:t>email</w:t>
      </w:r>
      <w:r w:rsidRPr="00C94FCA">
        <w:rPr>
          <w:lang w:val="ru-RU"/>
        </w:rPr>
        <w:t>).</w:t>
      </w:r>
    </w:p>
    <w:p w:rsidR="00FC622E" w:rsidRDefault="00000000">
      <w:pPr>
        <w:pStyle w:val="21"/>
      </w:pPr>
      <w:r>
        <w:t>3. Use-Case Name (Название прецедента): User Account Management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2. </w:t>
      </w:r>
      <w:r>
        <w:t>Actors</w:t>
      </w:r>
      <w:r w:rsidRPr="00C94FCA">
        <w:rPr>
          <w:lang w:val="ru-RU"/>
        </w:rPr>
        <w:t xml:space="preserve"> (Актеры)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Веб-приложение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 xml:space="preserve">- </w:t>
      </w:r>
      <w:r>
        <w:t>Backend</w:t>
      </w:r>
      <w:r w:rsidRPr="00C94FCA">
        <w:rPr>
          <w:lang w:val="ru-RU"/>
        </w:rPr>
        <w:t xml:space="preserve"> + База данных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3. </w:t>
      </w:r>
      <w:r>
        <w:t>Brief</w:t>
      </w:r>
      <w:r w:rsidRPr="00C94FCA">
        <w:rPr>
          <w:lang w:val="ru-RU"/>
        </w:rPr>
        <w:t xml:space="preserve"> </w:t>
      </w:r>
      <w:r>
        <w:t>Description</w:t>
      </w:r>
      <w:r w:rsidRPr="00C94FCA">
        <w:rPr>
          <w:lang w:val="ru-RU"/>
        </w:rPr>
        <w:t xml:space="preserve"> (Краткое описание)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Пользователь управляет своим аккаунтом: регистрация, вход, просмотр истории броней, изменение личных данных.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4. </w:t>
      </w:r>
      <w:r>
        <w:t>Flow</w:t>
      </w:r>
      <w:r w:rsidRPr="00C94FCA">
        <w:rPr>
          <w:lang w:val="ru-RU"/>
        </w:rPr>
        <w:t xml:space="preserve"> </w:t>
      </w:r>
      <w:r>
        <w:t>of</w:t>
      </w:r>
      <w:r w:rsidRPr="00C94FCA">
        <w:rPr>
          <w:lang w:val="ru-RU"/>
        </w:rPr>
        <w:t xml:space="preserve"> </w:t>
      </w:r>
      <w:r>
        <w:t>Events</w:t>
      </w:r>
      <w:r w:rsidRPr="00C94FCA">
        <w:rPr>
          <w:lang w:val="ru-RU"/>
        </w:rPr>
        <w:t xml:space="preserve"> (Последовательность событий)</w:t>
      </w:r>
    </w:p>
    <w:p w:rsidR="00FC622E" w:rsidRPr="00C94FCA" w:rsidRDefault="00000000">
      <w:pPr>
        <w:pStyle w:val="4"/>
        <w:rPr>
          <w:lang w:val="ru-RU"/>
        </w:rPr>
      </w:pPr>
      <w:r w:rsidRPr="00C94FCA">
        <w:rPr>
          <w:lang w:val="ru-RU"/>
        </w:rPr>
        <w:t xml:space="preserve">4.1 </w:t>
      </w:r>
      <w:r>
        <w:t>Basic</w:t>
      </w:r>
      <w:r w:rsidRPr="00C94FCA">
        <w:rPr>
          <w:lang w:val="ru-RU"/>
        </w:rPr>
        <w:t xml:space="preserve"> </w:t>
      </w:r>
      <w:r>
        <w:t>Flow</w:t>
      </w:r>
      <w:r w:rsidRPr="00C94FCA">
        <w:rPr>
          <w:lang w:val="ru-RU"/>
        </w:rPr>
        <w:t xml:space="preserve"> (Главная последовательность)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открывает страницу «Регистрация».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 xml:space="preserve">- Вводит имя, </w:t>
      </w:r>
      <w:r>
        <w:t>email</w:t>
      </w:r>
      <w:r w:rsidRPr="00C94FCA">
        <w:rPr>
          <w:lang w:val="ru-RU"/>
        </w:rPr>
        <w:t>, пароль.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 xml:space="preserve">- Система проверяет уникальность </w:t>
      </w:r>
      <w:r>
        <w:t>email</w:t>
      </w:r>
      <w:r w:rsidRPr="00C94FCA">
        <w:rPr>
          <w:lang w:val="ru-RU"/>
        </w:rPr>
        <w:t>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Система сохраняет данные в БД и создаёт аккаунт.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перенаправляется на страницу «Личный кабинет».</w:t>
      </w:r>
    </w:p>
    <w:p w:rsidR="00FC622E" w:rsidRPr="00C94FCA" w:rsidRDefault="00000000">
      <w:pPr>
        <w:pStyle w:val="4"/>
        <w:rPr>
          <w:lang w:val="ru-RU"/>
        </w:rPr>
      </w:pPr>
      <w:r w:rsidRPr="00C94FCA">
        <w:rPr>
          <w:lang w:val="ru-RU"/>
        </w:rPr>
        <w:t xml:space="preserve">4.2 </w:t>
      </w:r>
      <w:r>
        <w:t>Alternative</w:t>
      </w:r>
      <w:r w:rsidRPr="00C94FCA">
        <w:rPr>
          <w:lang w:val="ru-RU"/>
        </w:rPr>
        <w:t xml:space="preserve"> </w:t>
      </w:r>
      <w:r>
        <w:t>Flows</w:t>
      </w:r>
      <w:r w:rsidRPr="00C94FCA">
        <w:rPr>
          <w:lang w:val="ru-RU"/>
        </w:rPr>
        <w:t xml:space="preserve"> (Альтернативные последовательности)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 xml:space="preserve">- </w:t>
      </w:r>
      <w:r>
        <w:t>Email</w:t>
      </w:r>
      <w:r w:rsidRPr="00C94FCA">
        <w:rPr>
          <w:lang w:val="ru-RU"/>
        </w:rPr>
        <w:t xml:space="preserve"> уже зарегистрирован → система показывает ошибку.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Некорректный пароль (слишком короткий) → система выводит предупреждение.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5. </w:t>
      </w:r>
      <w:r>
        <w:t>Preconditions</w:t>
      </w:r>
      <w:r w:rsidRPr="00C94FCA">
        <w:rPr>
          <w:lang w:val="ru-RU"/>
        </w:rPr>
        <w:t xml:space="preserve"> (Предусловия)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Доступ к БД.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не зарегистрирован ранее (для сценария регистрации).</w:t>
      </w:r>
    </w:p>
    <w:p w:rsidR="00FC622E" w:rsidRPr="00C94FCA" w:rsidRDefault="00000000">
      <w:pPr>
        <w:pStyle w:val="31"/>
        <w:rPr>
          <w:lang w:val="ru-RU"/>
        </w:rPr>
      </w:pPr>
      <w:r w:rsidRPr="00C94FCA">
        <w:rPr>
          <w:lang w:val="ru-RU"/>
        </w:rPr>
        <w:t xml:space="preserve">6. </w:t>
      </w:r>
      <w:r>
        <w:t>Postconditions</w:t>
      </w:r>
      <w:r w:rsidRPr="00C94FCA">
        <w:rPr>
          <w:lang w:val="ru-RU"/>
        </w:rPr>
        <w:t xml:space="preserve"> (Постусловия)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Создан новый аккаунт (или изменены данные существующего).</w:t>
      </w:r>
    </w:p>
    <w:p w:rsidR="00FC622E" w:rsidRPr="00C94FCA" w:rsidRDefault="00000000">
      <w:pPr>
        <w:rPr>
          <w:lang w:val="ru-RU"/>
        </w:rPr>
      </w:pPr>
      <w:r w:rsidRPr="00C94FCA">
        <w:rPr>
          <w:lang w:val="ru-RU"/>
        </w:rPr>
        <w:t>- Пользователь может авторизоваться и управлять бронями.</w:t>
      </w:r>
    </w:p>
    <w:sectPr w:rsidR="00FC622E" w:rsidRPr="00C94F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812437">
    <w:abstractNumId w:val="8"/>
  </w:num>
  <w:num w:numId="2" w16cid:durableId="902107087">
    <w:abstractNumId w:val="6"/>
  </w:num>
  <w:num w:numId="3" w16cid:durableId="180095695">
    <w:abstractNumId w:val="5"/>
  </w:num>
  <w:num w:numId="4" w16cid:durableId="1118375635">
    <w:abstractNumId w:val="4"/>
  </w:num>
  <w:num w:numId="5" w16cid:durableId="1310086460">
    <w:abstractNumId w:val="7"/>
  </w:num>
  <w:num w:numId="6" w16cid:durableId="202134834">
    <w:abstractNumId w:val="3"/>
  </w:num>
  <w:num w:numId="7" w16cid:durableId="1003237815">
    <w:abstractNumId w:val="2"/>
  </w:num>
  <w:num w:numId="8" w16cid:durableId="773399847">
    <w:abstractNumId w:val="1"/>
  </w:num>
  <w:num w:numId="9" w16cid:durableId="37122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4FCA"/>
    <w:rsid w:val="00CB0664"/>
    <w:rsid w:val="00FC622E"/>
    <w:rsid w:val="00FC693F"/>
    <w:rsid w:val="00FF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69E2A"/>
  <w14:defaultImageDpi w14:val="300"/>
  <w15:docId w15:val="{E1630C35-3844-0649-A771-599A7E95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2025-12-08T13:09:00Z</dcterms:modified>
  <cp:category/>
</cp:coreProperties>
</file>