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15D" w:rsidRDefault="003D6459" w:rsidP="003D645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1500" cy="57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29" cy="57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59" w:rsidRDefault="008176C4" w:rsidP="003D64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EENG 498: SEED Lab</w:t>
      </w:r>
    </w:p>
    <w:p w:rsidR="003D6459" w:rsidRDefault="00807714" w:rsidP="003D64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</w:t>
      </w:r>
      <w:r w:rsidR="003D6459">
        <w:rPr>
          <w:b/>
          <w:sz w:val="28"/>
          <w:szCs w:val="28"/>
        </w:rPr>
        <w:t>015</w:t>
      </w:r>
    </w:p>
    <w:p w:rsidR="003D6459" w:rsidRDefault="00F26AE0" w:rsidP="003D645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</w:t>
      </w:r>
      <w:r w:rsidR="00A31556">
        <w:rPr>
          <w:b/>
          <w:sz w:val="28"/>
          <w:szCs w:val="28"/>
        </w:rPr>
        <w:t xml:space="preserve"> 1</w:t>
      </w:r>
      <w:r w:rsidR="003D6459">
        <w:rPr>
          <w:b/>
          <w:sz w:val="28"/>
          <w:szCs w:val="28"/>
        </w:rPr>
        <w:t>: Getting Started with the Arduino</w:t>
      </w:r>
    </w:p>
    <w:p w:rsidR="003D6459" w:rsidRPr="001A2738" w:rsidRDefault="003D6459" w:rsidP="00FE70BC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b/>
          <w:sz w:val="24"/>
          <w:szCs w:val="24"/>
        </w:rPr>
      </w:pPr>
      <w:r w:rsidRPr="001A2738">
        <w:rPr>
          <w:b/>
          <w:sz w:val="24"/>
          <w:szCs w:val="24"/>
        </w:rPr>
        <w:t>Introduction</w:t>
      </w:r>
    </w:p>
    <w:p w:rsidR="003D6459" w:rsidRDefault="003D6459" w:rsidP="000F0E02">
      <w:pPr>
        <w:pStyle w:val="ListParagraph"/>
        <w:ind w:left="360"/>
        <w:contextualSpacing w:val="0"/>
        <w:jc w:val="both"/>
      </w:pPr>
      <w:r>
        <w:t>The purpose of this exercise is to get yourself familiar with an Arduino board, its hardware features and how to interact with it using your PC</w:t>
      </w:r>
      <w:r w:rsidR="00A31556">
        <w:t xml:space="preserve">/laptop. These basic exercises will set up the foundation to be able build a much more complex system; a mobile self-balancing robot. </w:t>
      </w:r>
    </w:p>
    <w:p w:rsidR="006B4DFD" w:rsidRPr="000F0E02" w:rsidRDefault="006B4DFD" w:rsidP="00FE70B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F0E02">
        <w:rPr>
          <w:b/>
          <w:sz w:val="24"/>
          <w:szCs w:val="24"/>
        </w:rPr>
        <w:t>The Hardware</w:t>
      </w:r>
    </w:p>
    <w:p w:rsidR="00303883" w:rsidRDefault="00A31556" w:rsidP="000F0E02">
      <w:pPr>
        <w:pStyle w:val="ListParagraph"/>
        <w:ind w:left="360"/>
        <w:contextualSpacing w:val="0"/>
        <w:jc w:val="both"/>
      </w:pPr>
      <w:r>
        <w:t>Recall that a micro-controller is a small computer with a processor, memory and programmable input/output pe</w:t>
      </w:r>
      <w:r w:rsidR="00303883">
        <w:t xml:space="preserve">ripherals. </w:t>
      </w:r>
      <w:r w:rsidR="00AB7ACC">
        <w:t xml:space="preserve">You have been provided with an </w:t>
      </w:r>
      <w:hyperlink r:id="rId8" w:history="1">
        <w:r w:rsidR="00AB7ACC" w:rsidRPr="00AB7ACC">
          <w:rPr>
            <w:rStyle w:val="Hyperlink"/>
          </w:rPr>
          <w:t>Arduino Uno Board</w:t>
        </w:r>
      </w:hyperlink>
      <w:r w:rsidR="00303883">
        <w:t xml:space="preserve"> that uses an </w:t>
      </w:r>
      <w:hyperlink r:id="rId9" w:history="1">
        <w:r w:rsidR="00303883" w:rsidRPr="00303883">
          <w:rPr>
            <w:rStyle w:val="Hyperlink"/>
          </w:rPr>
          <w:t>ATmega328</w:t>
        </w:r>
      </w:hyperlink>
      <w:r w:rsidR="00303883">
        <w:t xml:space="preserve"> microcontroller</w:t>
      </w:r>
      <w:r w:rsidR="006B4DFD">
        <w:t>.</w:t>
      </w:r>
      <w:r w:rsidR="00303883">
        <w:t xml:space="preserve"> You should bookmark the pages with the technical specifications</w:t>
      </w:r>
      <w:r w:rsidR="00AB172D">
        <w:t xml:space="preserve"> of the board as well as the</w:t>
      </w:r>
      <w:r w:rsidR="00303883">
        <w:t xml:space="preserve"> datasheet of the microcontroller. </w:t>
      </w:r>
    </w:p>
    <w:p w:rsidR="00303883" w:rsidRDefault="00303883" w:rsidP="00A32EF0">
      <w:pPr>
        <w:pStyle w:val="ListParagraph"/>
        <w:numPr>
          <w:ilvl w:val="0"/>
          <w:numId w:val="6"/>
        </w:numPr>
        <w:spacing w:after="100" w:afterAutospacing="1" w:line="240" w:lineRule="auto"/>
        <w:contextualSpacing w:val="0"/>
        <w:jc w:val="both"/>
      </w:pPr>
      <w:r>
        <w:t xml:space="preserve">What frequency does the microcontroller on the </w:t>
      </w:r>
      <w:proofErr w:type="spellStart"/>
      <w:r>
        <w:t>uno</w:t>
      </w:r>
      <w:proofErr w:type="spellEnd"/>
      <w:r>
        <w:t xml:space="preserve"> operate at?</w:t>
      </w:r>
    </w:p>
    <w:p w:rsidR="00A31556" w:rsidRDefault="006B4DFD" w:rsidP="00A32EF0">
      <w:pPr>
        <w:pStyle w:val="ListParagraph"/>
        <w:numPr>
          <w:ilvl w:val="0"/>
          <w:numId w:val="6"/>
        </w:numPr>
        <w:spacing w:after="100" w:afterAutospacing="1" w:line="240" w:lineRule="auto"/>
        <w:contextualSpacing w:val="0"/>
        <w:jc w:val="both"/>
      </w:pPr>
      <w:r>
        <w:t xml:space="preserve"> </w:t>
      </w:r>
      <w:r w:rsidR="00303883">
        <w:t xml:space="preserve">How many digital I/O pins do you have access to? Provide examples where you might use the PWM </w:t>
      </w:r>
      <w:r w:rsidR="00AB172D">
        <w:t>functionality of those pin</w:t>
      </w:r>
      <w:r w:rsidR="00303883">
        <w:t>s?</w:t>
      </w:r>
    </w:p>
    <w:p w:rsidR="00303883" w:rsidRDefault="00303883" w:rsidP="00A32EF0">
      <w:pPr>
        <w:pStyle w:val="ListParagraph"/>
        <w:numPr>
          <w:ilvl w:val="0"/>
          <w:numId w:val="6"/>
        </w:numPr>
        <w:spacing w:after="100" w:afterAutospacing="1" w:line="240" w:lineRule="auto"/>
        <w:contextualSpacing w:val="0"/>
        <w:jc w:val="both"/>
      </w:pPr>
      <w:r>
        <w:t>How many analog I/O pins do you have access to?</w:t>
      </w:r>
    </w:p>
    <w:p w:rsidR="00303883" w:rsidRDefault="00303883" w:rsidP="00A32EF0">
      <w:pPr>
        <w:pStyle w:val="ListParagraph"/>
        <w:numPr>
          <w:ilvl w:val="0"/>
          <w:numId w:val="6"/>
        </w:numPr>
        <w:spacing w:after="100" w:afterAutospacing="1" w:line="240" w:lineRule="auto"/>
        <w:contextualSpacing w:val="0"/>
        <w:jc w:val="both"/>
      </w:pPr>
      <w:r>
        <w:t>What is the operating voltage?</w:t>
      </w:r>
    </w:p>
    <w:p w:rsidR="00303883" w:rsidRDefault="00303883" w:rsidP="00A32EF0">
      <w:pPr>
        <w:pStyle w:val="ListParagraph"/>
        <w:numPr>
          <w:ilvl w:val="0"/>
          <w:numId w:val="6"/>
        </w:numPr>
        <w:spacing w:after="100" w:afterAutospacing="1" w:line="240" w:lineRule="auto"/>
        <w:contextualSpacing w:val="0"/>
        <w:jc w:val="both"/>
      </w:pPr>
      <w:r>
        <w:t xml:space="preserve">What is the recommended input voltage for the microcontroller? </w:t>
      </w:r>
    </w:p>
    <w:p w:rsidR="00A32EF0" w:rsidRDefault="00A32EF0" w:rsidP="00A32EF0">
      <w:pPr>
        <w:pStyle w:val="ListParagraph"/>
        <w:numPr>
          <w:ilvl w:val="0"/>
          <w:numId w:val="6"/>
        </w:numPr>
        <w:spacing w:after="100" w:afterAutospacing="1" w:line="240" w:lineRule="auto"/>
        <w:contextualSpacing w:val="0"/>
        <w:jc w:val="both"/>
      </w:pPr>
      <w:r>
        <w:t>How many external interrupts are available?</w:t>
      </w:r>
    </w:p>
    <w:p w:rsidR="006B4DFD" w:rsidRPr="000F0E02" w:rsidRDefault="006B4DFD" w:rsidP="00FE70BC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0F0E02">
        <w:rPr>
          <w:b/>
          <w:sz w:val="24"/>
          <w:szCs w:val="24"/>
        </w:rPr>
        <w:t>The Software</w:t>
      </w:r>
    </w:p>
    <w:p w:rsidR="00AB172D" w:rsidRDefault="006B4DFD" w:rsidP="007B2E51">
      <w:pPr>
        <w:pStyle w:val="ListParagraph"/>
        <w:ind w:left="360"/>
        <w:contextualSpacing w:val="0"/>
        <w:jc w:val="both"/>
      </w:pPr>
      <w:r>
        <w:t xml:space="preserve">To be able to do some basic projects, you will need to write simple programs (also called </w:t>
      </w:r>
      <w:hyperlink r:id="rId10" w:history="1">
        <w:r w:rsidRPr="006B4DFD">
          <w:rPr>
            <w:rStyle w:val="Hyperlink"/>
          </w:rPr>
          <w:t>sketches</w:t>
        </w:r>
      </w:hyperlink>
      <w:r>
        <w:t xml:space="preserve">) and upload them on the board. </w:t>
      </w:r>
      <w:r w:rsidR="00E95AF2">
        <w:t xml:space="preserve">The Arduino Software (IDE) will help you do that. The Arduino language is based on C and C++. All C and C++ constructs work with the Arduino. </w:t>
      </w:r>
      <w:r w:rsidR="00A32EF0">
        <w:t xml:space="preserve">This software has been installed on all machines in BB 305. You can also install it on your personal laptops if you prefer that. </w:t>
      </w:r>
      <w:r>
        <w:t xml:space="preserve">It runs on Windows, Mac OS X and Linux. You can find a step by step guide for </w:t>
      </w:r>
      <w:hyperlink r:id="rId11" w:history="1">
        <w:r w:rsidRPr="006B4DFD">
          <w:rPr>
            <w:rStyle w:val="Hyperlink"/>
          </w:rPr>
          <w:t>Windows</w:t>
        </w:r>
      </w:hyperlink>
      <w:r>
        <w:t xml:space="preserve">, </w:t>
      </w:r>
      <w:hyperlink r:id="rId12" w:history="1">
        <w:r w:rsidRPr="006B4DFD">
          <w:rPr>
            <w:rStyle w:val="Hyperlink"/>
          </w:rPr>
          <w:t>Mac OS X</w:t>
        </w:r>
      </w:hyperlink>
      <w:r>
        <w:t xml:space="preserve">, and </w:t>
      </w:r>
      <w:hyperlink r:id="rId13" w:history="1">
        <w:r w:rsidRPr="001A2738">
          <w:rPr>
            <w:rStyle w:val="Hyperlink"/>
          </w:rPr>
          <w:t>Linux</w:t>
        </w:r>
      </w:hyperlink>
      <w:r w:rsidR="001A2738">
        <w:t xml:space="preserve"> on Arduino’s Website.  After </w:t>
      </w:r>
      <w:r w:rsidR="00A32EF0">
        <w:t xml:space="preserve">installation </w:t>
      </w:r>
      <w:r w:rsidR="001A2738">
        <w:t xml:space="preserve">refer to the </w:t>
      </w:r>
      <w:hyperlink r:id="rId14" w:history="1">
        <w:r w:rsidR="001A2738" w:rsidRPr="001A2738">
          <w:rPr>
            <w:rStyle w:val="Hyperlink"/>
          </w:rPr>
          <w:t>Arduino Development Environment</w:t>
        </w:r>
      </w:hyperlink>
      <w:r w:rsidR="001A2738">
        <w:t xml:space="preserve">  guide</w:t>
      </w:r>
      <w:r>
        <w:t xml:space="preserve"> </w:t>
      </w:r>
      <w:r w:rsidR="001A2738">
        <w:t xml:space="preserve">to understand its purpose and what it helps you do. </w:t>
      </w:r>
    </w:p>
    <w:p w:rsidR="00FE70BC" w:rsidRPr="000F0E02" w:rsidRDefault="00995207" w:rsidP="0056556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Tutorials</w:t>
      </w:r>
      <w:r w:rsidR="00FE70BC" w:rsidRPr="000F0E02">
        <w:rPr>
          <w:b/>
          <w:sz w:val="24"/>
          <w:szCs w:val="24"/>
        </w:rPr>
        <w:t xml:space="preserve"> (Click on the links to get to the basic tutorials on Arduino’s website)</w:t>
      </w:r>
    </w:p>
    <w:p w:rsidR="00FE70BC" w:rsidRDefault="0086596D" w:rsidP="00FE70BC">
      <w:pPr>
        <w:pStyle w:val="ListParagraph"/>
        <w:numPr>
          <w:ilvl w:val="0"/>
          <w:numId w:val="2"/>
        </w:numPr>
        <w:jc w:val="both"/>
      </w:pPr>
      <w:hyperlink r:id="rId15" w:history="1">
        <w:r w:rsidR="00FE70BC" w:rsidRPr="00FE70BC">
          <w:rPr>
            <w:rStyle w:val="Hyperlink"/>
          </w:rPr>
          <w:t>Bare Minimum</w:t>
        </w:r>
      </w:hyperlink>
    </w:p>
    <w:p w:rsidR="00FE70BC" w:rsidRPr="00BD59BB" w:rsidRDefault="0086596D" w:rsidP="00FE70BC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hyperlink r:id="rId16" w:history="1">
        <w:r w:rsidR="00FE70BC" w:rsidRPr="00FE70BC">
          <w:rPr>
            <w:rStyle w:val="Hyperlink"/>
          </w:rPr>
          <w:t>Blink an LED</w:t>
        </w:r>
      </w:hyperlink>
      <w:r w:rsidR="00BD59BB">
        <w:rPr>
          <w:rStyle w:val="Hyperlink"/>
        </w:rPr>
        <w:t xml:space="preserve"> </w:t>
      </w:r>
      <w:r w:rsidR="00BD59BB" w:rsidRPr="00BD59BB">
        <w:rPr>
          <w:rStyle w:val="Hyperlink"/>
          <w:color w:val="000000" w:themeColor="text1"/>
          <w:u w:val="none"/>
        </w:rPr>
        <w:t>(</w:t>
      </w:r>
      <w:r w:rsidR="00BD59BB">
        <w:rPr>
          <w:rStyle w:val="Hyperlink"/>
          <w:color w:val="000000" w:themeColor="text1"/>
          <w:u w:val="none"/>
        </w:rPr>
        <w:t>The “Hello World” of microcontrollers”)</w:t>
      </w:r>
    </w:p>
    <w:p w:rsidR="00DA041A" w:rsidRPr="00995207" w:rsidRDefault="0086596D" w:rsidP="00FE70BC">
      <w:pPr>
        <w:pStyle w:val="ListParagraph"/>
        <w:numPr>
          <w:ilvl w:val="0"/>
          <w:numId w:val="2"/>
        </w:numPr>
        <w:jc w:val="both"/>
        <w:rPr>
          <w:rStyle w:val="Hyperlink"/>
        </w:rPr>
      </w:pPr>
      <w:hyperlink r:id="rId17" w:history="1">
        <w:r w:rsidR="00DA041A" w:rsidRPr="00DA041A">
          <w:rPr>
            <w:rStyle w:val="Hyperlink"/>
          </w:rPr>
          <w:t>Digital Read Serial</w:t>
        </w:r>
      </w:hyperlink>
    </w:p>
    <w:p w:rsidR="00995207" w:rsidRPr="001802CB" w:rsidRDefault="0086596D" w:rsidP="00FE70BC">
      <w:pPr>
        <w:pStyle w:val="ListParagraph"/>
        <w:numPr>
          <w:ilvl w:val="0"/>
          <w:numId w:val="2"/>
        </w:numPr>
        <w:jc w:val="both"/>
        <w:rPr>
          <w:rStyle w:val="Hyperlink"/>
        </w:rPr>
      </w:pPr>
      <w:hyperlink r:id="rId18" w:history="1">
        <w:r w:rsidR="00995207" w:rsidRPr="00995207">
          <w:rPr>
            <w:rStyle w:val="Hyperlink"/>
          </w:rPr>
          <w:t>Analog Read Serial</w:t>
        </w:r>
      </w:hyperlink>
    </w:p>
    <w:p w:rsidR="001802CB" w:rsidRDefault="001802CB" w:rsidP="00FE70BC">
      <w:pPr>
        <w:pStyle w:val="ListParagraph"/>
        <w:numPr>
          <w:ilvl w:val="0"/>
          <w:numId w:val="2"/>
        </w:numPr>
        <w:jc w:val="both"/>
      </w:pPr>
      <w:r>
        <w:rPr>
          <w:rStyle w:val="Hyperlink"/>
        </w:rPr>
        <w:t>Button</w:t>
      </w:r>
    </w:p>
    <w:p w:rsidR="00FE70BC" w:rsidRDefault="0086596D" w:rsidP="00FE70BC">
      <w:pPr>
        <w:pStyle w:val="ListParagraph"/>
        <w:numPr>
          <w:ilvl w:val="0"/>
          <w:numId w:val="2"/>
        </w:numPr>
        <w:jc w:val="both"/>
      </w:pPr>
      <w:hyperlink r:id="rId19" w:history="1">
        <w:r w:rsidR="00DA041A" w:rsidRPr="00DA041A">
          <w:rPr>
            <w:rStyle w:val="Hyperlink"/>
          </w:rPr>
          <w:t>Analog Input</w:t>
        </w:r>
      </w:hyperlink>
    </w:p>
    <w:p w:rsidR="002362DB" w:rsidRDefault="002362DB" w:rsidP="00021527">
      <w:pPr>
        <w:pStyle w:val="ListParagraph"/>
        <w:jc w:val="both"/>
      </w:pPr>
    </w:p>
    <w:p w:rsidR="0028408E" w:rsidRPr="0028408E" w:rsidRDefault="0028408E" w:rsidP="0028408E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t>What are the two functions that will always be a part of an Arduino sketch? Explain the purpose of each of these functions.</w:t>
      </w:r>
    </w:p>
    <w:p w:rsidR="0028408E" w:rsidRPr="00CD2FAF" w:rsidRDefault="00B05922" w:rsidP="0028408E">
      <w:pPr>
        <w:pStyle w:val="ListParagraph"/>
        <w:numPr>
          <w:ilvl w:val="0"/>
          <w:numId w:val="8"/>
        </w:numPr>
        <w:jc w:val="both"/>
        <w:rPr>
          <w:b/>
          <w:sz w:val="24"/>
          <w:szCs w:val="24"/>
        </w:rPr>
      </w:pPr>
      <w:r>
        <w:t>What is the purpose of the delay function? What is the main drawback of using the delay function to control timing?</w:t>
      </w:r>
    </w:p>
    <w:p w:rsidR="00CD2FAF" w:rsidRPr="0028408E" w:rsidRDefault="00CD2FAF" w:rsidP="007B2E51">
      <w:pPr>
        <w:pStyle w:val="ListParagraph"/>
        <w:numPr>
          <w:ilvl w:val="0"/>
          <w:numId w:val="8"/>
        </w:numPr>
        <w:contextualSpacing w:val="0"/>
        <w:jc w:val="both"/>
        <w:rPr>
          <w:b/>
          <w:sz w:val="24"/>
          <w:szCs w:val="24"/>
        </w:rPr>
      </w:pPr>
      <w:r>
        <w:t xml:space="preserve">What </w:t>
      </w:r>
      <w:r w:rsidR="000B71F1">
        <w:t>are the alternatives to using the delay function</w:t>
      </w:r>
      <w:r>
        <w:t>?</w:t>
      </w:r>
    </w:p>
    <w:p w:rsidR="0056556A" w:rsidRPr="0056556A" w:rsidRDefault="002362DB" w:rsidP="0056556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6556A">
        <w:rPr>
          <w:b/>
          <w:sz w:val="24"/>
          <w:szCs w:val="24"/>
        </w:rPr>
        <w:t>Challenge</w:t>
      </w:r>
      <w:r w:rsidR="0056556A" w:rsidRPr="0056556A">
        <w:rPr>
          <w:b/>
          <w:sz w:val="24"/>
          <w:szCs w:val="24"/>
        </w:rPr>
        <w:t>s</w:t>
      </w:r>
    </w:p>
    <w:p w:rsidR="0056556A" w:rsidRDefault="0056556A" w:rsidP="0056556A">
      <w:pPr>
        <w:pStyle w:val="ListParagraph"/>
        <w:numPr>
          <w:ilvl w:val="0"/>
          <w:numId w:val="7"/>
        </w:numPr>
        <w:jc w:val="both"/>
      </w:pPr>
      <w:r>
        <w:t xml:space="preserve">Hook up </w:t>
      </w:r>
      <w:r w:rsidR="00F00D70">
        <w:t>4</w:t>
      </w:r>
      <w:r>
        <w:t xml:space="preserve"> LEDs to pins 2 – </w:t>
      </w:r>
      <w:r w:rsidR="00F00D70">
        <w:t>5</w:t>
      </w:r>
      <w:r>
        <w:t xml:space="preserve">. Use arrays to turn on each one in order until all of them have lit up </w:t>
      </w:r>
      <w:r w:rsidR="00F00D70">
        <w:t>and extinguish them in order until</w:t>
      </w:r>
      <w:r>
        <w:t xml:space="preserve"> every one of them is off.</w:t>
      </w:r>
    </w:p>
    <w:p w:rsidR="0056556A" w:rsidRDefault="0056556A" w:rsidP="00122252">
      <w:pPr>
        <w:pStyle w:val="ListParagraph"/>
        <w:numPr>
          <w:ilvl w:val="0"/>
          <w:numId w:val="7"/>
        </w:numPr>
        <w:jc w:val="both"/>
      </w:pPr>
      <w:r>
        <w:t>Use two pushbuttons to act as “gas” and “brake. The “gas” button should speed up the blinking rate of the LED, and the “brake” button should slow it down.</w:t>
      </w:r>
    </w:p>
    <w:p w:rsidR="001C5E81" w:rsidRDefault="002362DB" w:rsidP="0056556A">
      <w:pPr>
        <w:pStyle w:val="ListParagraph"/>
        <w:numPr>
          <w:ilvl w:val="0"/>
          <w:numId w:val="7"/>
        </w:numPr>
        <w:jc w:val="both"/>
      </w:pPr>
      <w:r>
        <w:t xml:space="preserve">Make a digital thermometer. Break the challenge down in to smaller tasks before putting it all together. Ensuring that each individual piece works makes debugging much easier. </w:t>
      </w:r>
    </w:p>
    <w:p w:rsidR="002362DB" w:rsidRDefault="00360F38" w:rsidP="002362DB">
      <w:pPr>
        <w:pStyle w:val="ListParagraph"/>
        <w:numPr>
          <w:ilvl w:val="0"/>
          <w:numId w:val="4"/>
        </w:numPr>
        <w:jc w:val="both"/>
      </w:pPr>
      <w:r>
        <w:t xml:space="preserve">Use </w:t>
      </w:r>
      <w:proofErr w:type="spellStart"/>
      <w:r>
        <w:t>serial</w:t>
      </w:r>
      <w:r w:rsidR="002362DB">
        <w:t>.</w:t>
      </w:r>
      <w:r>
        <w:t>print</w:t>
      </w:r>
      <w:proofErr w:type="spellEnd"/>
      <w:r>
        <w:t xml:space="preserve"> functions to keep track of what is happening in your code and debugging. </w:t>
      </w:r>
      <w:r w:rsidR="002362DB">
        <w:t xml:space="preserve"> </w:t>
      </w:r>
    </w:p>
    <w:p w:rsidR="00F02413" w:rsidRDefault="000B71F1" w:rsidP="002362DB">
      <w:pPr>
        <w:pStyle w:val="ListParagraph"/>
        <w:numPr>
          <w:ilvl w:val="0"/>
          <w:numId w:val="4"/>
        </w:numPr>
        <w:jc w:val="both"/>
      </w:pPr>
      <w:r>
        <w:t xml:space="preserve">Use the </w:t>
      </w:r>
      <w:r w:rsidR="002362DB">
        <w:t>TM</w:t>
      </w:r>
      <w:r w:rsidR="00F02413">
        <w:t>P36</w:t>
      </w:r>
      <w:r>
        <w:t xml:space="preserve"> chip</w:t>
      </w:r>
      <w:r w:rsidR="00F02413">
        <w:t xml:space="preserve"> as the temperature sensor and send the values to the serial monitor. More information can be found </w:t>
      </w:r>
      <w:hyperlink r:id="rId20" w:history="1">
        <w:r w:rsidR="00F02413" w:rsidRPr="00F02413">
          <w:rPr>
            <w:rStyle w:val="Hyperlink"/>
          </w:rPr>
          <w:t>here</w:t>
        </w:r>
      </w:hyperlink>
      <w:r w:rsidR="00F02413">
        <w:t>.</w:t>
      </w:r>
    </w:p>
    <w:p w:rsidR="002362DB" w:rsidRDefault="00966B1B" w:rsidP="002362DB">
      <w:pPr>
        <w:pStyle w:val="ListParagraph"/>
        <w:numPr>
          <w:ilvl w:val="0"/>
          <w:numId w:val="4"/>
        </w:numPr>
        <w:jc w:val="both"/>
      </w:pPr>
      <w:r>
        <w:t>Interface an LCD screen with the Ardui</w:t>
      </w:r>
      <w:r w:rsidR="00B71EA5">
        <w:t>no. You will need to</w:t>
      </w:r>
      <w:r>
        <w:t xml:space="preserve"> include the </w:t>
      </w:r>
      <w:r w:rsidR="00B71EA5">
        <w:t xml:space="preserve">LCD </w:t>
      </w:r>
      <w:r>
        <w:t xml:space="preserve">library that provides functions </w:t>
      </w:r>
      <w:r w:rsidR="00B71EA5">
        <w:t>to work with the LCD</w:t>
      </w:r>
      <w:r>
        <w:t xml:space="preserve">. You can </w:t>
      </w:r>
      <w:hyperlink r:id="rId21" w:history="1">
        <w:r w:rsidRPr="00966B1B">
          <w:rPr>
            <w:rStyle w:val="Hyperlink"/>
          </w:rPr>
          <w:t>make your own libraries</w:t>
        </w:r>
      </w:hyperlink>
      <w:r w:rsidR="00B71EA5">
        <w:t xml:space="preserve"> as well if you need to</w:t>
      </w:r>
      <w:r w:rsidR="002D6872">
        <w:t>,</w:t>
      </w:r>
      <w:r w:rsidR="00B71EA5">
        <w:t xml:space="preserve"> later on based on the kind of hardware you use</w:t>
      </w:r>
      <w:r>
        <w:t xml:space="preserve">. </w:t>
      </w:r>
      <w:r w:rsidR="00B71EA5">
        <w:t>T</w:t>
      </w:r>
      <w:r>
        <w:t>he LCD library is a standard library</w:t>
      </w:r>
      <w:r w:rsidR="00B71EA5">
        <w:t xml:space="preserve"> that comes pre-installed with the Arduino IDE. Hook up the LCD and follow the “</w:t>
      </w:r>
      <w:hyperlink r:id="rId22" w:history="1">
        <w:r w:rsidR="00B71EA5" w:rsidRPr="00B71EA5">
          <w:rPr>
            <w:rStyle w:val="Hyperlink"/>
          </w:rPr>
          <w:t>Hello World</w:t>
        </w:r>
      </w:hyperlink>
      <w:r w:rsidR="00B71EA5">
        <w:t xml:space="preserve">” tutorial. Play around with other LCD tutorials if you need to. </w:t>
      </w:r>
    </w:p>
    <w:p w:rsidR="00BD59BB" w:rsidRDefault="00F02413" w:rsidP="0056556A">
      <w:pPr>
        <w:pStyle w:val="ListParagraph"/>
        <w:numPr>
          <w:ilvl w:val="0"/>
          <w:numId w:val="4"/>
        </w:numPr>
        <w:contextualSpacing w:val="0"/>
        <w:jc w:val="both"/>
      </w:pPr>
      <w:r>
        <w:t xml:space="preserve">Bring everything together such that the temperature is displayed on the LCD in Celsius and Fahrenheit. </w:t>
      </w:r>
      <w:r w:rsidR="00BD59BB">
        <w:t xml:space="preserve"> </w:t>
      </w:r>
    </w:p>
    <w:p w:rsidR="00E77774" w:rsidRDefault="005369D8" w:rsidP="00E7777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Documentation </w:t>
      </w:r>
      <w:r w:rsidR="00E77774" w:rsidRPr="00E77774">
        <w:rPr>
          <w:b/>
          <w:sz w:val="24"/>
          <w:szCs w:val="24"/>
        </w:rPr>
        <w:t>Deliverables</w:t>
      </w:r>
    </w:p>
    <w:p w:rsidR="00E77774" w:rsidRPr="007B2E51" w:rsidRDefault="005369D8" w:rsidP="00E77774">
      <w:pPr>
        <w:pStyle w:val="ListParagraph"/>
        <w:numPr>
          <w:ilvl w:val="1"/>
          <w:numId w:val="1"/>
        </w:numPr>
        <w:jc w:val="both"/>
        <w:rPr>
          <w:b/>
        </w:rPr>
      </w:pPr>
      <w:r>
        <w:t>A</w:t>
      </w:r>
      <w:r w:rsidR="00E77774" w:rsidRPr="007B2E51">
        <w:t>nswe</w:t>
      </w:r>
      <w:r>
        <w:t>rs to all questions posed in this</w:t>
      </w:r>
      <w:r w:rsidR="00E77774" w:rsidRPr="007B2E51">
        <w:t xml:space="preserve"> handout</w:t>
      </w:r>
    </w:p>
    <w:p w:rsidR="007B2E51" w:rsidRPr="007B2E51" w:rsidRDefault="00E77774" w:rsidP="007B2E51">
      <w:pPr>
        <w:pStyle w:val="ListParagraph"/>
        <w:numPr>
          <w:ilvl w:val="1"/>
          <w:numId w:val="1"/>
        </w:numPr>
        <w:spacing w:line="360" w:lineRule="auto"/>
        <w:contextualSpacing w:val="0"/>
        <w:jc w:val="both"/>
        <w:rPr>
          <w:b/>
        </w:rPr>
      </w:pPr>
      <w:r w:rsidRPr="007B2E51">
        <w:t>Upload sketches for all challen</w:t>
      </w:r>
      <w:r w:rsidR="007B2E51">
        <w:t>ge exercises. Comment your code.</w:t>
      </w:r>
    </w:p>
    <w:p w:rsidR="007B2E51" w:rsidRDefault="007B2E51" w:rsidP="007B2E51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B2E51">
        <w:rPr>
          <w:b/>
          <w:sz w:val="24"/>
          <w:szCs w:val="24"/>
        </w:rPr>
        <w:t xml:space="preserve">Demonstrations </w:t>
      </w:r>
      <w:bookmarkStart w:id="0" w:name="_GoBack"/>
      <w:bookmarkEnd w:id="0"/>
    </w:p>
    <w:p w:rsidR="007B2E51" w:rsidRPr="007B2E51" w:rsidRDefault="007B2E51" w:rsidP="007B2E51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</w:rPr>
      </w:pPr>
      <w:r>
        <w:t xml:space="preserve">You will be expected to demonstrate and answer questions pertaining to Challenges 1 and 3. </w:t>
      </w:r>
    </w:p>
    <w:p w:rsidR="007B2E51" w:rsidRDefault="007B2E51" w:rsidP="007B2E51">
      <w:pPr>
        <w:jc w:val="both"/>
        <w:rPr>
          <w:b/>
          <w:sz w:val="24"/>
          <w:szCs w:val="24"/>
        </w:rPr>
      </w:pPr>
    </w:p>
    <w:p w:rsidR="007B2E51" w:rsidRDefault="007B2E51" w:rsidP="007B2E51">
      <w:pPr>
        <w:jc w:val="both"/>
        <w:rPr>
          <w:b/>
          <w:sz w:val="24"/>
          <w:szCs w:val="24"/>
        </w:rPr>
      </w:pPr>
    </w:p>
    <w:p w:rsidR="007B2E51" w:rsidRDefault="007B2E51" w:rsidP="007B2E51">
      <w:pPr>
        <w:jc w:val="both"/>
        <w:rPr>
          <w:b/>
          <w:sz w:val="24"/>
          <w:szCs w:val="24"/>
        </w:rPr>
      </w:pPr>
    </w:p>
    <w:p w:rsidR="007B2E51" w:rsidRDefault="007B2E51" w:rsidP="007B2E51">
      <w:pPr>
        <w:jc w:val="both"/>
        <w:rPr>
          <w:b/>
          <w:sz w:val="24"/>
          <w:szCs w:val="24"/>
        </w:rPr>
      </w:pPr>
    </w:p>
    <w:p w:rsidR="007B2E51" w:rsidRDefault="007B2E51" w:rsidP="007B2E51">
      <w:pPr>
        <w:jc w:val="both"/>
        <w:rPr>
          <w:b/>
          <w:sz w:val="24"/>
          <w:szCs w:val="24"/>
        </w:rPr>
      </w:pPr>
    </w:p>
    <w:p w:rsidR="007B2E51" w:rsidRDefault="007B2E51" w:rsidP="007B2E51">
      <w:pPr>
        <w:jc w:val="both"/>
        <w:rPr>
          <w:b/>
          <w:sz w:val="24"/>
          <w:szCs w:val="24"/>
        </w:rPr>
      </w:pPr>
    </w:p>
    <w:p w:rsidR="007B2E51" w:rsidRPr="007B2E51" w:rsidRDefault="007B2E51" w:rsidP="007B2E51">
      <w:pPr>
        <w:jc w:val="both"/>
        <w:rPr>
          <w:b/>
          <w:sz w:val="24"/>
          <w:szCs w:val="24"/>
        </w:rPr>
      </w:pPr>
    </w:p>
    <w:p w:rsidR="000F0E02" w:rsidRDefault="00E77774" w:rsidP="00B71EA5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Appendix A </w:t>
      </w:r>
    </w:p>
    <w:p w:rsidR="000B0D1E" w:rsidRDefault="000B0D1E" w:rsidP="006355AC">
      <w:pPr>
        <w:pStyle w:val="ListParagraph"/>
        <w:spacing w:after="120"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A.1 Con</w:t>
      </w:r>
      <w:r w:rsidR="006355AC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tants</w:t>
      </w:r>
    </w:p>
    <w:tbl>
      <w:tblPr>
        <w:tblStyle w:val="TableGrid"/>
        <w:tblW w:w="0" w:type="auto"/>
        <w:tblInd w:w="720" w:type="dxa"/>
        <w:tblLook w:val="04A0"/>
      </w:tblPr>
      <w:tblGrid>
        <w:gridCol w:w="4336"/>
        <w:gridCol w:w="4294"/>
      </w:tblGrid>
      <w:tr w:rsidR="000B0D1E">
        <w:tc>
          <w:tcPr>
            <w:tcW w:w="4336" w:type="dxa"/>
          </w:tcPr>
          <w:p w:rsidR="000B0D1E" w:rsidRPr="006355AC" w:rsidRDefault="000B0D1E" w:rsidP="006355AC">
            <w:pPr>
              <w:pStyle w:val="ListParagraph"/>
              <w:spacing w:after="100" w:afterAutospacing="1"/>
              <w:ind w:left="0"/>
              <w:contextualSpacing w:val="0"/>
              <w:rPr>
                <w:b/>
              </w:rPr>
            </w:pPr>
            <w:r w:rsidRPr="006355AC">
              <w:rPr>
                <w:b/>
              </w:rPr>
              <w:t>Name</w:t>
            </w:r>
          </w:p>
        </w:tc>
        <w:tc>
          <w:tcPr>
            <w:tcW w:w="4294" w:type="dxa"/>
          </w:tcPr>
          <w:p w:rsidR="000B0D1E" w:rsidRPr="006355AC" w:rsidRDefault="000B0D1E" w:rsidP="006355AC">
            <w:pPr>
              <w:pStyle w:val="ListParagraph"/>
              <w:spacing w:after="100" w:afterAutospacing="1"/>
              <w:ind w:left="0"/>
              <w:contextualSpacing w:val="0"/>
              <w:rPr>
                <w:b/>
              </w:rPr>
            </w:pPr>
            <w:r w:rsidRPr="006355AC">
              <w:rPr>
                <w:b/>
              </w:rPr>
              <w:t>Description</w:t>
            </w:r>
          </w:p>
        </w:tc>
      </w:tr>
      <w:tr w:rsidR="000B0D1E">
        <w:tc>
          <w:tcPr>
            <w:tcW w:w="4336" w:type="dxa"/>
          </w:tcPr>
          <w:p w:rsidR="000B0D1E" w:rsidRDefault="000B0D1E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>HIGH/LOW</w:t>
            </w:r>
          </w:p>
        </w:tc>
        <w:tc>
          <w:tcPr>
            <w:tcW w:w="4294" w:type="dxa"/>
          </w:tcPr>
          <w:p w:rsidR="000B0D1E" w:rsidRDefault="000B0D1E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>Used to set pin state</w:t>
            </w:r>
          </w:p>
        </w:tc>
      </w:tr>
      <w:tr w:rsidR="000B0D1E">
        <w:tc>
          <w:tcPr>
            <w:tcW w:w="4336" w:type="dxa"/>
          </w:tcPr>
          <w:p w:rsidR="000B0D1E" w:rsidRDefault="000B0D1E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>INPUT/OUTPUT</w:t>
            </w:r>
          </w:p>
        </w:tc>
        <w:tc>
          <w:tcPr>
            <w:tcW w:w="4294" w:type="dxa"/>
          </w:tcPr>
          <w:p w:rsidR="000B0D1E" w:rsidRDefault="000B0D1E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Used with </w:t>
            </w:r>
            <w:proofErr w:type="spellStart"/>
            <w:r>
              <w:t>pinMode</w:t>
            </w:r>
            <w:proofErr w:type="spellEnd"/>
          </w:p>
        </w:tc>
      </w:tr>
      <w:tr w:rsidR="000B0D1E">
        <w:tc>
          <w:tcPr>
            <w:tcW w:w="4336" w:type="dxa"/>
          </w:tcPr>
          <w:p w:rsidR="000B0D1E" w:rsidRDefault="000B0D1E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>Integer constants</w:t>
            </w:r>
          </w:p>
        </w:tc>
        <w:tc>
          <w:tcPr>
            <w:tcW w:w="4294" w:type="dxa"/>
          </w:tcPr>
          <w:p w:rsidR="000B0D1E" w:rsidRDefault="000B0D1E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>Used when you put an integer in your code. Can be followed by L for long and U for unsigned</w:t>
            </w:r>
          </w:p>
        </w:tc>
      </w:tr>
      <w:tr w:rsidR="000B0D1E">
        <w:tc>
          <w:tcPr>
            <w:tcW w:w="4336" w:type="dxa"/>
          </w:tcPr>
          <w:p w:rsidR="000B0D1E" w:rsidRDefault="000B0D1E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>Floating Point Constants</w:t>
            </w:r>
          </w:p>
        </w:tc>
        <w:tc>
          <w:tcPr>
            <w:tcW w:w="4294" w:type="dxa"/>
          </w:tcPr>
          <w:p w:rsidR="000B0D1E" w:rsidRDefault="000B0D1E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>Used when you have floating point numbers in your code. Use e or E for scientific notation</w:t>
            </w:r>
          </w:p>
        </w:tc>
      </w:tr>
    </w:tbl>
    <w:p w:rsidR="000B0D1E" w:rsidRDefault="000B0D1E" w:rsidP="00B71EA5">
      <w:pPr>
        <w:pStyle w:val="ListParagraph"/>
      </w:pPr>
    </w:p>
    <w:p w:rsidR="006355AC" w:rsidRDefault="006355AC" w:rsidP="006355AC">
      <w:pPr>
        <w:pStyle w:val="ListParagraph"/>
        <w:spacing w:after="120" w:line="24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A.2 Data Types</w:t>
      </w:r>
    </w:p>
    <w:tbl>
      <w:tblPr>
        <w:tblStyle w:val="TableGrid"/>
        <w:tblW w:w="0" w:type="auto"/>
        <w:tblInd w:w="720" w:type="dxa"/>
        <w:tblLook w:val="04A0"/>
      </w:tblPr>
      <w:tblGrid>
        <w:gridCol w:w="4336"/>
        <w:gridCol w:w="4294"/>
      </w:tblGrid>
      <w:tr w:rsidR="006355AC" w:rsidRPr="006355AC">
        <w:tc>
          <w:tcPr>
            <w:tcW w:w="4336" w:type="dxa"/>
          </w:tcPr>
          <w:p w:rsidR="006355AC" w:rsidRP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  <w:rPr>
                <w:b/>
              </w:rPr>
            </w:pPr>
            <w:r w:rsidRPr="006355AC">
              <w:rPr>
                <w:b/>
              </w:rPr>
              <w:t>Name</w:t>
            </w:r>
          </w:p>
        </w:tc>
        <w:tc>
          <w:tcPr>
            <w:tcW w:w="4294" w:type="dxa"/>
          </w:tcPr>
          <w:p w:rsidR="006355AC" w:rsidRP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  <w:rPr>
                <w:b/>
              </w:rPr>
            </w:pPr>
            <w:r w:rsidRPr="006355AC">
              <w:rPr>
                <w:b/>
              </w:rPr>
              <w:t>Description</w:t>
            </w:r>
          </w:p>
        </w:tc>
      </w:tr>
      <w:tr w:rsidR="006355AC">
        <w:tc>
          <w:tcPr>
            <w:tcW w:w="4336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void</w:t>
            </w:r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Used in function declarations. Implies nothing is returned.</w:t>
            </w:r>
          </w:p>
        </w:tc>
      </w:tr>
      <w:tr w:rsidR="006355AC">
        <w:tc>
          <w:tcPr>
            <w:tcW w:w="4336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bool</w:t>
            </w:r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Holds true or false</w:t>
            </w:r>
          </w:p>
        </w:tc>
      </w:tr>
      <w:tr w:rsidR="006355AC">
        <w:tc>
          <w:tcPr>
            <w:tcW w:w="4336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char </w:t>
            </w:r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8 bit character. Ranges from -127 to 127</w:t>
            </w:r>
          </w:p>
        </w:tc>
      </w:tr>
      <w:tr w:rsidR="006355AC">
        <w:tc>
          <w:tcPr>
            <w:tcW w:w="4336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unsigned char</w:t>
            </w:r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8 bit character. Ranges from 0 – 255</w:t>
            </w:r>
          </w:p>
        </w:tc>
      </w:tr>
      <w:tr w:rsidR="006355AC">
        <w:tc>
          <w:tcPr>
            <w:tcW w:w="4336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byte</w:t>
            </w:r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Same as unsigned char</w:t>
            </w:r>
          </w:p>
        </w:tc>
      </w:tr>
      <w:tr w:rsidR="006355AC">
        <w:tc>
          <w:tcPr>
            <w:tcW w:w="4336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proofErr w:type="spellStart"/>
            <w:r>
              <w:t>int</w:t>
            </w:r>
            <w:proofErr w:type="spellEnd"/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-32,768 to 32767</w:t>
            </w:r>
          </w:p>
        </w:tc>
      </w:tr>
      <w:tr w:rsidR="006355AC">
        <w:tc>
          <w:tcPr>
            <w:tcW w:w="4336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0 to 65,555</w:t>
            </w:r>
          </w:p>
        </w:tc>
      </w:tr>
      <w:tr w:rsidR="006355AC">
        <w:tc>
          <w:tcPr>
            <w:tcW w:w="4336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Word</w:t>
            </w:r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Same as unsigned </w:t>
            </w:r>
            <w:proofErr w:type="spellStart"/>
            <w:r>
              <w:t>int</w:t>
            </w:r>
            <w:proofErr w:type="spellEnd"/>
          </w:p>
        </w:tc>
      </w:tr>
      <w:tr w:rsidR="006355AC">
        <w:tc>
          <w:tcPr>
            <w:tcW w:w="4336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long </w:t>
            </w:r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-2,147,483,648 to 2,147,483,647</w:t>
            </w:r>
          </w:p>
        </w:tc>
      </w:tr>
      <w:tr w:rsidR="006355AC">
        <w:tc>
          <w:tcPr>
            <w:tcW w:w="4336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unsigned long</w:t>
            </w:r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0 to 4,294,967,295</w:t>
            </w:r>
          </w:p>
        </w:tc>
      </w:tr>
      <w:tr w:rsidR="006355AC">
        <w:tc>
          <w:tcPr>
            <w:tcW w:w="4336" w:type="dxa"/>
          </w:tcPr>
          <w:p w:rsidR="006355AC" w:rsidRDefault="006355AC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float - </w:t>
            </w:r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>-3.4028235E+38 to 3.4028235E+38</w:t>
            </w:r>
          </w:p>
        </w:tc>
      </w:tr>
      <w:tr w:rsidR="006355AC">
        <w:tc>
          <w:tcPr>
            <w:tcW w:w="4336" w:type="dxa"/>
          </w:tcPr>
          <w:p w:rsidR="006355AC" w:rsidRDefault="006355AC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double  </w:t>
            </w:r>
          </w:p>
        </w:tc>
        <w:tc>
          <w:tcPr>
            <w:tcW w:w="4294" w:type="dxa"/>
          </w:tcPr>
          <w:p w:rsidR="006355AC" w:rsidRDefault="006355AC" w:rsidP="00595E75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same as float </w:t>
            </w:r>
            <w:r w:rsidRPr="006355AC">
              <w:rPr>
                <w:color w:val="4F4E4E"/>
                <w:shd w:val="clear" w:color="auto" w:fill="FFFFFF"/>
              </w:rPr>
              <w:t>If doing math with floats, you need to add a decimal point, otherwise it will be treated as an</w:t>
            </w:r>
            <w:r w:rsidRPr="006355AC">
              <w:rPr>
                <w:rStyle w:val="apple-converted-space"/>
                <w:color w:val="4F4E4E"/>
                <w:shd w:val="clear" w:color="auto" w:fill="FFFFFF"/>
              </w:rPr>
              <w:t> </w:t>
            </w:r>
            <w:proofErr w:type="spellStart"/>
            <w:r w:rsidRPr="006355AC">
              <w:rPr>
                <w:rStyle w:val="HTMLCode"/>
                <w:rFonts w:asciiTheme="minorHAnsi" w:eastAsiaTheme="minorHAnsi" w:hAnsiTheme="minorHAnsi"/>
                <w:color w:val="4F4E4E"/>
                <w:sz w:val="22"/>
                <w:szCs w:val="22"/>
                <w:shd w:val="clear" w:color="auto" w:fill="FFFFFF"/>
              </w:rPr>
              <w:t>int</w:t>
            </w:r>
            <w:proofErr w:type="spellEnd"/>
          </w:p>
        </w:tc>
      </w:tr>
      <w:tr w:rsidR="006355AC">
        <w:tc>
          <w:tcPr>
            <w:tcW w:w="4336" w:type="dxa"/>
          </w:tcPr>
          <w:p w:rsidR="006355AC" w:rsidRDefault="006355AC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string </w:t>
            </w:r>
          </w:p>
        </w:tc>
        <w:tc>
          <w:tcPr>
            <w:tcW w:w="4294" w:type="dxa"/>
          </w:tcPr>
          <w:p w:rsidR="006355AC" w:rsidRDefault="006355AC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array of characters - defined as char </w:t>
            </w:r>
            <w:proofErr w:type="spellStart"/>
            <w:r>
              <w:t>strName</w:t>
            </w:r>
            <w:proofErr w:type="spellEnd"/>
            <w:r>
              <w:t>[5];</w:t>
            </w:r>
          </w:p>
        </w:tc>
      </w:tr>
      <w:tr w:rsidR="006355AC">
        <w:tc>
          <w:tcPr>
            <w:tcW w:w="4336" w:type="dxa"/>
          </w:tcPr>
          <w:p w:rsidR="006355AC" w:rsidRDefault="006355AC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 xml:space="preserve">String </w:t>
            </w:r>
          </w:p>
        </w:tc>
        <w:tc>
          <w:tcPr>
            <w:tcW w:w="4294" w:type="dxa"/>
          </w:tcPr>
          <w:p w:rsidR="006355AC" w:rsidRDefault="006355AC" w:rsidP="006355AC">
            <w:pPr>
              <w:pStyle w:val="ListParagraph"/>
              <w:spacing w:after="100" w:afterAutospacing="1"/>
              <w:ind w:left="0"/>
              <w:contextualSpacing w:val="0"/>
            </w:pPr>
            <w:r>
              <w:t>a String Object</w:t>
            </w:r>
          </w:p>
        </w:tc>
      </w:tr>
    </w:tbl>
    <w:p w:rsidR="006355AC" w:rsidRDefault="006355AC" w:rsidP="00B71EA5">
      <w:pPr>
        <w:pStyle w:val="ListParagraph"/>
      </w:pPr>
    </w:p>
    <w:p w:rsidR="006355AC" w:rsidRDefault="006355AC" w:rsidP="00B71EA5">
      <w:pPr>
        <w:pStyle w:val="ListParagraph"/>
        <w:rPr>
          <w:b/>
          <w:sz w:val="24"/>
          <w:szCs w:val="24"/>
        </w:rPr>
      </w:pPr>
      <w:r w:rsidRPr="006355AC">
        <w:rPr>
          <w:b/>
          <w:sz w:val="24"/>
          <w:szCs w:val="24"/>
        </w:rPr>
        <w:t xml:space="preserve">A.3 </w:t>
      </w:r>
      <w:r>
        <w:rPr>
          <w:b/>
          <w:sz w:val="24"/>
          <w:szCs w:val="24"/>
        </w:rPr>
        <w:t xml:space="preserve">Conversion </w:t>
      </w:r>
    </w:p>
    <w:tbl>
      <w:tblPr>
        <w:tblStyle w:val="TableGrid"/>
        <w:tblW w:w="0" w:type="auto"/>
        <w:tblInd w:w="720" w:type="dxa"/>
        <w:tblLook w:val="04A0"/>
      </w:tblPr>
      <w:tblGrid>
        <w:gridCol w:w="4413"/>
        <w:gridCol w:w="4443"/>
      </w:tblGrid>
      <w:tr w:rsidR="005C79EA">
        <w:tc>
          <w:tcPr>
            <w:tcW w:w="4675" w:type="dxa"/>
          </w:tcPr>
          <w:p w:rsidR="005C79EA" w:rsidRPr="005C79EA" w:rsidRDefault="005C79EA" w:rsidP="00B71EA5">
            <w:pPr>
              <w:pStyle w:val="ListParagraph"/>
              <w:ind w:left="0"/>
              <w:rPr>
                <w:b/>
              </w:rPr>
            </w:pPr>
            <w:r w:rsidRPr="005C79EA">
              <w:rPr>
                <w:b/>
              </w:rPr>
              <w:t>Name</w:t>
            </w:r>
          </w:p>
        </w:tc>
        <w:tc>
          <w:tcPr>
            <w:tcW w:w="4675" w:type="dxa"/>
          </w:tcPr>
          <w:p w:rsidR="005C79EA" w:rsidRPr="005C79EA" w:rsidRDefault="005C79EA" w:rsidP="00B71EA5">
            <w:pPr>
              <w:pStyle w:val="ListParagraph"/>
              <w:ind w:left="0"/>
              <w:rPr>
                <w:b/>
              </w:rPr>
            </w:pPr>
            <w:r w:rsidRPr="005C79EA">
              <w:rPr>
                <w:b/>
              </w:rPr>
              <w:t>Description</w:t>
            </w:r>
          </w:p>
        </w:tc>
      </w:tr>
      <w:tr w:rsidR="005C79EA"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char()</w:t>
            </w:r>
          </w:p>
        </w:tc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converts to the char type</w:t>
            </w:r>
          </w:p>
        </w:tc>
      </w:tr>
      <w:tr w:rsidR="005C79EA"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byte()</w:t>
            </w:r>
          </w:p>
        </w:tc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converts to the byte type</w:t>
            </w:r>
          </w:p>
        </w:tc>
      </w:tr>
      <w:tr w:rsidR="005C79EA"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 xml:space="preserve">converts to the </w:t>
            </w:r>
            <w:proofErr w:type="spellStart"/>
            <w:r>
              <w:t>int</w:t>
            </w:r>
            <w:proofErr w:type="spellEnd"/>
            <w:r>
              <w:t xml:space="preserve"> type</w:t>
            </w:r>
          </w:p>
        </w:tc>
      </w:tr>
      <w:tr w:rsidR="005C79EA"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word()</w:t>
            </w:r>
          </w:p>
        </w:tc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converts to the word type</w:t>
            </w:r>
          </w:p>
        </w:tc>
      </w:tr>
      <w:tr w:rsidR="005C79EA"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long()</w:t>
            </w:r>
          </w:p>
        </w:tc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converts to the long type</w:t>
            </w:r>
          </w:p>
        </w:tc>
      </w:tr>
      <w:tr w:rsidR="005C79EA"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float()</w:t>
            </w:r>
          </w:p>
        </w:tc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converts to the float type</w:t>
            </w:r>
          </w:p>
        </w:tc>
      </w:tr>
    </w:tbl>
    <w:p w:rsidR="005C79EA" w:rsidRPr="005C79EA" w:rsidRDefault="005C79EA" w:rsidP="00B71EA5">
      <w:pPr>
        <w:pStyle w:val="ListParagraph"/>
      </w:pPr>
    </w:p>
    <w:p w:rsidR="005C79EA" w:rsidRDefault="005C79EA" w:rsidP="00B71EA5">
      <w:pPr>
        <w:pStyle w:val="ListParagraph"/>
        <w:rPr>
          <w:b/>
          <w:sz w:val="24"/>
          <w:szCs w:val="24"/>
        </w:rPr>
      </w:pPr>
      <w:r w:rsidRPr="005C79EA">
        <w:rPr>
          <w:b/>
          <w:sz w:val="24"/>
          <w:szCs w:val="24"/>
        </w:rPr>
        <w:t>A.4</w:t>
      </w:r>
      <w:r w:rsidR="006355AC" w:rsidRPr="005C79EA">
        <w:rPr>
          <w:b/>
          <w:sz w:val="24"/>
          <w:szCs w:val="24"/>
        </w:rPr>
        <w:t xml:space="preserve"> Variable Scope &amp; Qualifiers </w:t>
      </w:r>
    </w:p>
    <w:tbl>
      <w:tblPr>
        <w:tblStyle w:val="TableGrid"/>
        <w:tblW w:w="0" w:type="auto"/>
        <w:tblInd w:w="720" w:type="dxa"/>
        <w:tblLook w:val="04A0"/>
      </w:tblPr>
      <w:tblGrid>
        <w:gridCol w:w="4411"/>
        <w:gridCol w:w="4445"/>
      </w:tblGrid>
      <w:tr w:rsidR="005C79EA"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</w:tr>
      <w:tr w:rsidR="005C79EA"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t>static</w:t>
            </w:r>
          </w:p>
        </w:tc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t>preserve the data between calls, visible only to that scope (file or function)</w:t>
            </w:r>
          </w:p>
        </w:tc>
      </w:tr>
      <w:tr w:rsidR="005C79EA"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volatile</w:t>
            </w:r>
          </w:p>
        </w:tc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proofErr w:type="gramStart"/>
            <w:r>
              <w:t>for</w:t>
            </w:r>
            <w:proofErr w:type="gramEnd"/>
            <w:r>
              <w:t xml:space="preserve"> when a variable can be changed by something external. Normally in </w:t>
            </w:r>
            <w:proofErr w:type="spellStart"/>
            <w:r>
              <w:t>arduino</w:t>
            </w:r>
            <w:proofErr w:type="spellEnd"/>
            <w:r>
              <w:t>, this is for variables that are changed in an interrupt service routine (ISR)</w:t>
            </w:r>
          </w:p>
        </w:tc>
      </w:tr>
      <w:tr w:rsidR="005C79EA"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const</w:t>
            </w:r>
          </w:p>
        </w:tc>
        <w:tc>
          <w:tcPr>
            <w:tcW w:w="4675" w:type="dxa"/>
          </w:tcPr>
          <w:p w:rsidR="005C79EA" w:rsidRDefault="005C79EA" w:rsidP="00B71EA5">
            <w:pPr>
              <w:pStyle w:val="ListParagraph"/>
              <w:ind w:left="0"/>
            </w:pPr>
            <w:r>
              <w:t>the variable cannot be changed</w:t>
            </w:r>
          </w:p>
        </w:tc>
      </w:tr>
    </w:tbl>
    <w:p w:rsidR="005C79EA" w:rsidRPr="005C79EA" w:rsidRDefault="005C79EA" w:rsidP="00B71EA5">
      <w:pPr>
        <w:pStyle w:val="ListParagraph"/>
        <w:rPr>
          <w:b/>
          <w:sz w:val="24"/>
          <w:szCs w:val="24"/>
        </w:rPr>
      </w:pPr>
    </w:p>
    <w:p w:rsidR="006355AC" w:rsidRPr="000B0D1E" w:rsidRDefault="006355AC" w:rsidP="005C79EA"/>
    <w:p w:rsidR="000B0D1E" w:rsidRPr="000B0D1E" w:rsidRDefault="000B0D1E" w:rsidP="00B71EA5">
      <w:pPr>
        <w:pStyle w:val="ListParagraph"/>
        <w:rPr>
          <w:b/>
          <w:sz w:val="24"/>
          <w:szCs w:val="24"/>
        </w:rPr>
      </w:pPr>
    </w:p>
    <w:sectPr w:rsidR="000B0D1E" w:rsidRPr="000B0D1E" w:rsidSect="0086596D">
      <w:headerReference w:type="default" r:id="rId23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D53" w:rsidRDefault="00E93D53" w:rsidP="00E93D53">
      <w:pPr>
        <w:spacing w:after="0" w:line="240" w:lineRule="auto"/>
      </w:pPr>
      <w:r>
        <w:separator/>
      </w:r>
    </w:p>
  </w:endnote>
  <w:endnote w:type="continuationSeparator" w:id="0">
    <w:p w:rsidR="00E93D53" w:rsidRDefault="00E93D53" w:rsidP="00E9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D53" w:rsidRDefault="00E93D53" w:rsidP="00E93D53">
      <w:pPr>
        <w:spacing w:after="0" w:line="240" w:lineRule="auto"/>
      </w:pPr>
      <w:r>
        <w:separator/>
      </w:r>
    </w:p>
  </w:footnote>
  <w:footnote w:type="continuationSeparator" w:id="0">
    <w:p w:rsidR="00E93D53" w:rsidRDefault="00E93D53" w:rsidP="00E93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D53" w:rsidRDefault="00E93D53">
    <w:pPr>
      <w:pStyle w:val="Header"/>
    </w:pPr>
    <w:r>
      <w:t xml:space="preserve">Electrical Engineering and Computer Science </w:t>
    </w:r>
    <w:r>
      <w:tab/>
      <w:t xml:space="preserve"> </w:t>
    </w:r>
    <w:r>
      <w:tab/>
      <w:t xml:space="preserve"> Prepared by </w:t>
    </w:r>
    <w:proofErr w:type="spellStart"/>
    <w:r>
      <w:t>Vibhuti</w:t>
    </w:r>
    <w:proofErr w:type="spellEnd"/>
    <w:r>
      <w:t xml:space="preserve"> Dave and Tyrone Vincent</w:t>
    </w:r>
  </w:p>
  <w:p w:rsidR="00E93D53" w:rsidRDefault="00E93D53">
    <w:pPr>
      <w:pStyle w:val="Header"/>
    </w:pPr>
    <w:r>
      <w:t>Colorado School of Mines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34B77"/>
    <w:multiLevelType w:val="hybridMultilevel"/>
    <w:tmpl w:val="A7AE279C"/>
    <w:lvl w:ilvl="0" w:tplc="0A98B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47098"/>
    <w:multiLevelType w:val="hybridMultilevel"/>
    <w:tmpl w:val="E1AAC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131F9"/>
    <w:multiLevelType w:val="hybridMultilevel"/>
    <w:tmpl w:val="B7BE9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B3439"/>
    <w:multiLevelType w:val="hybridMultilevel"/>
    <w:tmpl w:val="E738D2B0"/>
    <w:lvl w:ilvl="0" w:tplc="51B62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775D57"/>
    <w:multiLevelType w:val="hybridMultilevel"/>
    <w:tmpl w:val="585C36F2"/>
    <w:lvl w:ilvl="0" w:tplc="71A8C3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97ADD"/>
    <w:multiLevelType w:val="hybridMultilevel"/>
    <w:tmpl w:val="FF2A7E54"/>
    <w:lvl w:ilvl="0" w:tplc="5D3AF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A07BED"/>
    <w:multiLevelType w:val="hybridMultilevel"/>
    <w:tmpl w:val="4A0C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D2181"/>
    <w:multiLevelType w:val="hybridMultilevel"/>
    <w:tmpl w:val="D14AB06A"/>
    <w:lvl w:ilvl="0" w:tplc="58CC2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459"/>
    <w:rsid w:val="00021527"/>
    <w:rsid w:val="000B0D1E"/>
    <w:rsid w:val="000B71F1"/>
    <w:rsid w:val="000F0E02"/>
    <w:rsid w:val="00122252"/>
    <w:rsid w:val="001802CB"/>
    <w:rsid w:val="001A2738"/>
    <w:rsid w:val="001C5E81"/>
    <w:rsid w:val="002362DB"/>
    <w:rsid w:val="0028408E"/>
    <w:rsid w:val="002D6872"/>
    <w:rsid w:val="00303883"/>
    <w:rsid w:val="00360F38"/>
    <w:rsid w:val="003D6459"/>
    <w:rsid w:val="0048315D"/>
    <w:rsid w:val="005369D8"/>
    <w:rsid w:val="0056556A"/>
    <w:rsid w:val="00587D7D"/>
    <w:rsid w:val="005C79EA"/>
    <w:rsid w:val="006355AC"/>
    <w:rsid w:val="006B4DFD"/>
    <w:rsid w:val="00715042"/>
    <w:rsid w:val="007B2E51"/>
    <w:rsid w:val="00807714"/>
    <w:rsid w:val="008176C4"/>
    <w:rsid w:val="008274E8"/>
    <w:rsid w:val="0086596D"/>
    <w:rsid w:val="00955B4A"/>
    <w:rsid w:val="00966B1B"/>
    <w:rsid w:val="00995207"/>
    <w:rsid w:val="00A31556"/>
    <w:rsid w:val="00A32EF0"/>
    <w:rsid w:val="00AB172D"/>
    <w:rsid w:val="00AB7ACC"/>
    <w:rsid w:val="00B05922"/>
    <w:rsid w:val="00B71EA5"/>
    <w:rsid w:val="00BD59BB"/>
    <w:rsid w:val="00CD2FAF"/>
    <w:rsid w:val="00DA041A"/>
    <w:rsid w:val="00DD1FA7"/>
    <w:rsid w:val="00E77774"/>
    <w:rsid w:val="00E93D53"/>
    <w:rsid w:val="00E95AF2"/>
    <w:rsid w:val="00F00D70"/>
    <w:rsid w:val="00F02413"/>
    <w:rsid w:val="00F26AE0"/>
    <w:rsid w:val="00FE7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96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5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D53"/>
  </w:style>
  <w:style w:type="paragraph" w:styleId="Footer">
    <w:name w:val="footer"/>
    <w:basedOn w:val="Normal"/>
    <w:link w:val="FooterChar"/>
    <w:uiPriority w:val="99"/>
    <w:unhideWhenUsed/>
    <w:rsid w:val="00E9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53"/>
  </w:style>
  <w:style w:type="character" w:styleId="FollowedHyperlink">
    <w:name w:val="FollowedHyperlink"/>
    <w:basedOn w:val="DefaultParagraphFont"/>
    <w:uiPriority w:val="99"/>
    <w:semiHidden/>
    <w:unhideWhenUsed/>
    <w:rsid w:val="0071504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B0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355AC"/>
  </w:style>
  <w:style w:type="character" w:styleId="HTMLCode">
    <w:name w:val="HTML Code"/>
    <w:basedOn w:val="DefaultParagraphFont"/>
    <w:uiPriority w:val="99"/>
    <w:semiHidden/>
    <w:unhideWhenUsed/>
    <w:rsid w:val="006355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4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5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D53"/>
  </w:style>
  <w:style w:type="paragraph" w:styleId="Footer">
    <w:name w:val="footer"/>
    <w:basedOn w:val="Normal"/>
    <w:link w:val="FooterChar"/>
    <w:uiPriority w:val="99"/>
    <w:unhideWhenUsed/>
    <w:rsid w:val="00E93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D53"/>
  </w:style>
  <w:style w:type="character" w:styleId="FollowedHyperlink">
    <w:name w:val="FollowedHyperlink"/>
    <w:basedOn w:val="DefaultParagraphFont"/>
    <w:uiPriority w:val="99"/>
    <w:semiHidden/>
    <w:unhideWhenUsed/>
    <w:rsid w:val="0071504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B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355AC"/>
  </w:style>
  <w:style w:type="character" w:styleId="HTMLCode">
    <w:name w:val="HTML Code"/>
    <w:basedOn w:val="DefaultParagraphFont"/>
    <w:uiPriority w:val="99"/>
    <w:semiHidden/>
    <w:unhideWhenUsed/>
    <w:rsid w:val="00635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tmel.com/Images/doc8161.pdf" TargetMode="External"/><Relationship Id="rId20" Type="http://schemas.openxmlformats.org/officeDocument/2006/relationships/hyperlink" Target="https://learn.adafruit.com/tmp36-temperature-sensor/using-a-temp-sensor" TargetMode="External"/><Relationship Id="rId21" Type="http://schemas.openxmlformats.org/officeDocument/2006/relationships/hyperlink" Target="https://www.arduino.cc/en/Hacking/LibraryTutorial" TargetMode="External"/><Relationship Id="rId22" Type="http://schemas.openxmlformats.org/officeDocument/2006/relationships/hyperlink" Target="https://www.arduino.cc/en/Tutorial/LiquidCrystal" TargetMode="External"/><Relationship Id="rId23" Type="http://schemas.openxmlformats.org/officeDocument/2006/relationships/header" Target="head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microsoft.com/office/2007/relationships/stylesWithEffects" Target="stylesWithEffects.xml"/><Relationship Id="rId10" Type="http://schemas.openxmlformats.org/officeDocument/2006/relationships/hyperlink" Target="http://www.arduino.cc/en/Tutorial/Sketch" TargetMode="External"/><Relationship Id="rId11" Type="http://schemas.openxmlformats.org/officeDocument/2006/relationships/hyperlink" Target="http://www.arduino.cc/en/Guide/Windows" TargetMode="External"/><Relationship Id="rId12" Type="http://schemas.openxmlformats.org/officeDocument/2006/relationships/hyperlink" Target="http://www.arduino.cc/en/Guide/MacOSX" TargetMode="External"/><Relationship Id="rId13" Type="http://schemas.openxmlformats.org/officeDocument/2006/relationships/hyperlink" Target="http://playground.arduino.cc/Learning/Linux" TargetMode="External"/><Relationship Id="rId14" Type="http://schemas.openxmlformats.org/officeDocument/2006/relationships/hyperlink" Target="http://www.arduino.cc/en/Guide/Environment" TargetMode="External"/><Relationship Id="rId15" Type="http://schemas.openxmlformats.org/officeDocument/2006/relationships/hyperlink" Target="http://www.arduino.cc/en/Tutorial/BareMinimum" TargetMode="External"/><Relationship Id="rId16" Type="http://schemas.openxmlformats.org/officeDocument/2006/relationships/hyperlink" Target="http://www.arduino.cc/en/Tutorial/Blink" TargetMode="External"/><Relationship Id="rId17" Type="http://schemas.openxmlformats.org/officeDocument/2006/relationships/hyperlink" Target="http://www.arduino.cc/en/Tutorial/DigitalReadSerial" TargetMode="External"/><Relationship Id="rId18" Type="http://schemas.openxmlformats.org/officeDocument/2006/relationships/hyperlink" Target="https://www.arduino.cc/en/Tutorial/AnalogReadSerial" TargetMode="External"/><Relationship Id="rId19" Type="http://schemas.openxmlformats.org/officeDocument/2006/relationships/hyperlink" Target="http://www.arduino.cc/en/Tutorial/AnalogInpu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arduino.cc/en/Main/ArduinoBoardU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903</Words>
  <Characters>5151</Characters>
  <Application>Microsoft Macintosh Word</Application>
  <DocSecurity>0</DocSecurity>
  <Lines>42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Vibhuti Dave</dc:creator>
  <cp:lastModifiedBy>Tyrone Vincent</cp:lastModifiedBy>
  <cp:revision>6</cp:revision>
  <cp:lastPrinted>2015-06-01T13:36:00Z</cp:lastPrinted>
  <dcterms:created xsi:type="dcterms:W3CDTF">2015-07-01T19:17:00Z</dcterms:created>
  <dcterms:modified xsi:type="dcterms:W3CDTF">2016-01-06T00:44:00Z</dcterms:modified>
</cp:coreProperties>
</file>