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wqpxyvfca78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4th,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Look over and review front-end skeleton 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backend development progress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out and assign work for next front-end goals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ERD Diagram and Figma page complete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Front-end skeleton complete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fleshing out front-end pages for backend implementation next week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Work on adding details to landing page, dashboard, and sign in/log in page (Ruvin and Jacob)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 basic front-end for expenses/income (Anthony)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database and backend functionality </w:t>
      </w:r>
      <w:r w:rsidDel="00000000" w:rsidR="00000000" w:rsidRPr="00000000">
        <w:rPr>
          <w:color w:val="2f5034"/>
          <w:shd w:fill="ceebe4" w:val="clear"/>
          <w:rtl w:val="0"/>
        </w:rPr>
        <w:t xml:space="preserve">Feb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9nr9idsvgw8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995"/>
        <w:gridCol w:w="3135"/>
        <w:gridCol w:w="2595"/>
        <w:tblGridChange w:id="0">
          <w:tblGrid>
            <w:gridCol w:w="3495"/>
            <w:gridCol w:w="4995"/>
            <w:gridCol w:w="3135"/>
            <w:gridCol w:w="259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5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 and Ruvin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Add details to landing page, dashboard, and sign-in/log-in page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226837878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 basic front-end for expenses/income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10,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25706755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