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ti3bcyibjvl" w:id="0"/>
      <w:bookmarkEnd w:id="0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29161" l="0" r="0" t="2916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4h19xf41lhh" w:id="1"/>
      <w:bookmarkEnd w:id="1"/>
      <w:r w:rsidDel="00000000" w:rsidR="00000000" w:rsidRPr="00000000">
        <w:rPr>
          <w:rtl w:val="0"/>
        </w:rPr>
        <w:t xml:space="preserve">January 21st, 2025</w:t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: Anthony, Rouvin, Sangmitra, Jacob, Skye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gridCol w:w="1650"/>
        <w:tblGridChange w:id="0">
          <w:tblGrid>
            <w:gridCol w:w="7890"/>
            <w:gridCol w:w="165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9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A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Time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feedback from Research Planning Meeting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Establish next steps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Jan 21,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3"/>
      <w:bookmarkEnd w:id="3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tbz4w413auwt" w:id="4"/>
      <w:bookmarkEnd w:id="4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Completed Research Planning Document &amp; Meeting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Next, start to get familiar with the stack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Tailwind CSS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Prisma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6hv4l9k4t2ee" w:id="5"/>
      <w:bookmarkEnd w:id="5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9pg93r16f5ak" w:id="6"/>
      <w:bookmarkEnd w:id="6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Research and start experimenting with stack (Everyone)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d8ae9hx7d89t" w:id="7"/>
      <w:bookmarkEnd w:id="7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Discuss system layout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Establish groups for Frontend and Backend development</w:t>
      </w:r>
    </w:p>
    <w:p w:rsidR="00000000" w:rsidDel="00000000" w:rsidP="00000000" w:rsidRDefault="00000000" w:rsidRPr="00000000" w14:paraId="00000023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afdgjcwab7va" w:id="8"/>
      <w:bookmarkEnd w:id="8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Weekly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185.2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.6400000000003"/>
        <w:gridCol w:w="3500.6400000000003"/>
        <w:gridCol w:w="2592"/>
        <w:gridCol w:w="2592"/>
        <w:tblGridChange w:id="0">
          <w:tblGrid>
            <w:gridCol w:w="3500.6400000000003"/>
            <w:gridCol w:w="3500.6400000000003"/>
            <w:gridCol w:w="2592"/>
            <w:gridCol w:w="2592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26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/>
            </w:pPr>
            <w:bookmarkStart w:colFirst="0" w:colLast="0" w:name="_p9c0uouudm3" w:id="9"/>
            <w:bookmarkEnd w:id="9"/>
            <w:r w:rsidDel="00000000" w:rsidR="00000000" w:rsidRPr="00000000">
              <w:rPr>
                <w:rtl w:val="0"/>
              </w:rPr>
              <w:t xml:space="preserve">Weekly Work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4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Person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2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ates" id="3" name="image1.png"/>
                  <a:graphic>
                    <a:graphicData uri="http://schemas.openxmlformats.org/drawingml/2006/picture">
                      <pic:pic>
                        <pic:nvPicPr>
                          <pic:cNvPr descr="Dates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1" name="image2.png"/>
                  <a:graphic>
                    <a:graphicData uri="http://schemas.openxmlformats.org/drawingml/2006/picture">
                      <pic:pic>
                        <pic:nvPicPr>
                          <pic:cNvPr descr="No ty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Completed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139812184"/>
                <w:dropDownList w:lastValue="No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-70897484"/>
                <w:dropDownList w:lastValue="Yes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-299413299"/>
                <w:dropDownList w:lastValue="Yes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Yes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