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Fonts w:ascii="PMingLiu" w:cs="PMingLiu" w:eastAsia="PMingLiu" w:hAnsi="PMingLiu"/>
          <w:color w:val="202223"/>
          <w:sz w:val="25"/>
          <w:szCs w:val="25"/>
          <w:shd w:fill="fff2cc" w:val="clear"/>
          <w:rtl w:val="0"/>
        </w:rPr>
        <w:t xml:space="preserve">管理介面</w:t>
      </w:r>
      <w:r w:rsidDel="00000000" w:rsidR="00000000" w:rsidRPr="00000000">
        <w:rPr>
          <w:rFonts w:ascii="Arimo" w:cs="Arimo" w:eastAsia="Arimo" w:hAnsi="Arimo"/>
          <w:color w:val="202223"/>
          <w:sz w:val="25"/>
          <w:szCs w:val="25"/>
          <w:shd w:fill="fff2cc" w:val="clear"/>
          <w:rtl w:val="0"/>
        </w:rPr>
        <w:t xml:space="preserve"> API </w:t>
      </w:r>
      <w:r w:rsidDel="00000000" w:rsidR="00000000" w:rsidRPr="00000000">
        <w:rPr>
          <w:rFonts w:ascii="PMingLiu" w:cs="PMingLiu" w:eastAsia="PMingLiu" w:hAnsi="PMingLiu"/>
          <w:color w:val="202223"/>
          <w:sz w:val="25"/>
          <w:szCs w:val="25"/>
          <w:shd w:fill="fff2cc" w:val="clear"/>
          <w:rtl w:val="0"/>
        </w:rPr>
        <w:t xml:space="preserve">整合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color w:val="ff0000"/>
          <w:sz w:val="21"/>
          <w:szCs w:val="21"/>
          <w:highlight w:val="yellow"/>
        </w:rPr>
      </w:pPr>
      <w:r w:rsidDel="00000000" w:rsidR="00000000" w:rsidRPr="00000000">
        <w:rPr>
          <w:color w:val="ff0000"/>
          <w:sz w:val="21"/>
          <w:szCs w:val="21"/>
          <w:highlight w:val="yellow"/>
          <w:rtl w:val="0"/>
        </w:rPr>
        <w:t xml:space="preserve">custom_fulfillment_services</w:t>
      </w:r>
    </w:p>
    <w:p w:rsidR="00000000" w:rsidDel="00000000" w:rsidP="00000000" w:rsidRDefault="00000000" w:rsidRPr="00000000" w14:paraId="00000003">
      <w:pPr>
        <w:shd w:fill="ffffff" w:val="clear"/>
        <w:rPr>
          <w:color w:val="ff0000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highlight w:val="yellow"/>
          <w:rtl w:val="0"/>
        </w:rPr>
        <w:t xml:space="preserve">＊write_custom_fulfillment_services</w:t>
      </w:r>
    </w:p>
    <w:p w:rsidR="00000000" w:rsidDel="00000000" w:rsidP="00000000" w:rsidRDefault="00000000" w:rsidRPr="00000000" w14:paraId="00000004">
      <w:pPr>
        <w:shd w:fill="ffffff" w:val="clear"/>
        <w:rPr>
          <w:color w:val="ff000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highlight w:val="yellow"/>
          <w:rtl w:val="0"/>
        </w:rPr>
        <w:t xml:space="preserve">＊read_custom_fulfillment_services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  <w:rtl w:val="0"/>
        </w:rPr>
        <w:t xml:space="preserve">無告知哪知API可以使用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color w:val="ff0000"/>
          <w:sz w:val="21"/>
          <w:szCs w:val="21"/>
          <w:highlight w:val="yellow"/>
        </w:rPr>
      </w:pPr>
      <w:r w:rsidDel="00000000" w:rsidR="00000000" w:rsidRPr="00000000">
        <w:rPr>
          <w:color w:val="ff0000"/>
          <w:sz w:val="21"/>
          <w:szCs w:val="21"/>
          <w:highlight w:val="yellow"/>
          <w:rtl w:val="0"/>
        </w:rPr>
        <w:t xml:space="preserve">delivery_customizations</w:t>
      </w:r>
    </w:p>
    <w:p w:rsidR="00000000" w:rsidDel="00000000" w:rsidP="00000000" w:rsidRDefault="00000000" w:rsidRPr="00000000" w14:paraId="00000008">
      <w:pPr>
        <w:shd w:fill="ffffff" w:val="clear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highlight w:val="yellow"/>
          <w:rtl w:val="0"/>
        </w:rPr>
        <w:t xml:space="preserve">＊</w:t>
      </w:r>
      <w:r w:rsidDel="00000000" w:rsidR="00000000" w:rsidRPr="00000000">
        <w:rPr>
          <w:sz w:val="21"/>
          <w:szCs w:val="21"/>
          <w:rtl w:val="0"/>
        </w:rPr>
        <w:t xml:space="preserve">write_delivery_customizations</w:t>
      </w:r>
    </w:p>
    <w:p w:rsidR="00000000" w:rsidDel="00000000" w:rsidP="00000000" w:rsidRDefault="00000000" w:rsidRPr="00000000" w14:paraId="00000009">
      <w:pPr>
        <w:shd w:fill="ffffff" w:val="clear"/>
        <w:rPr>
          <w:color w:val="ff000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highlight w:val="yellow"/>
          <w:rtl w:val="0"/>
        </w:rPr>
        <w:t xml:space="preserve">＊read_delivery_customizations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  <w:rtl w:val="0"/>
        </w:rPr>
        <w:t xml:space="preserve">無告知哪知API可以使用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color w:val="ff000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highlight w:val="yellow"/>
          <w:rtl w:val="0"/>
        </w:rPr>
        <w:t xml:space="preserve">metaobject 定義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rtl w:val="0"/>
        </w:rPr>
        <w:t xml:space="preserve">檢視或管理定義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color w:val="202223"/>
          <w:sz w:val="21"/>
          <w:szCs w:val="21"/>
          <w:rtl w:val="0"/>
        </w:rPr>
        <w:t xml:space="preserve">write_metaobject_definitions</w:t>
      </w:r>
    </w:p>
    <w:p w:rsidR="00000000" w:rsidDel="00000000" w:rsidP="00000000" w:rsidRDefault="00000000" w:rsidRPr="00000000" w14:paraId="0000000F">
      <w:pPr>
        <w:shd w:fill="ffffff" w:val="clear"/>
        <w:rPr>
          <w:color w:val="ff0000"/>
          <w:sz w:val="21"/>
          <w:szCs w:val="21"/>
        </w:rPr>
      </w:pPr>
      <w:r w:rsidDel="00000000" w:rsidR="00000000" w:rsidRPr="00000000">
        <w:rPr>
          <w:color w:val="ff0000"/>
          <w:sz w:val="21"/>
          <w:szCs w:val="21"/>
          <w:highlight w:val="yellow"/>
          <w:rtl w:val="0"/>
        </w:rPr>
        <w:t xml:space="preserve">read_metaobject_definitions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以無提示無權限</w:t>
      </w:r>
    </w:p>
    <w:p w:rsidR="00000000" w:rsidDel="00000000" w:rsidP="00000000" w:rsidRDefault="00000000" w:rsidRPr="00000000" w14:paraId="00000011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color w:val="ff000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highlight w:val="yellow"/>
          <w:rtl w:val="0"/>
        </w:rPr>
        <w:t xml:space="preserve">metaobject 項目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rtl w:val="0"/>
        </w:rPr>
        <w:t xml:space="preserve">檢視或管理項目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color w:val="202223"/>
          <w:sz w:val="21"/>
          <w:szCs w:val="21"/>
          <w:rtl w:val="0"/>
        </w:rPr>
        <w:t xml:space="preserve">write_metaobjects</w:t>
      </w:r>
    </w:p>
    <w:p w:rsidR="00000000" w:rsidDel="00000000" w:rsidP="00000000" w:rsidRDefault="00000000" w:rsidRPr="00000000" w14:paraId="00000015">
      <w:pPr>
        <w:shd w:fill="ffffff" w:val="clear"/>
        <w:rPr>
          <w:color w:val="ff0000"/>
          <w:sz w:val="21"/>
          <w:szCs w:val="21"/>
        </w:rPr>
      </w:pPr>
      <w:r w:rsidDel="00000000" w:rsidR="00000000" w:rsidRPr="00000000">
        <w:rPr>
          <w:color w:val="ff0000"/>
          <w:sz w:val="21"/>
          <w:szCs w:val="21"/>
          <w:highlight w:val="yellow"/>
          <w:rtl w:val="0"/>
        </w:rPr>
        <w:t xml:space="preserve">read_metaobjects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以無提示無權限</w:t>
      </w:r>
    </w:p>
    <w:p w:rsidR="00000000" w:rsidDel="00000000" w:rsidP="00000000" w:rsidRDefault="00000000" w:rsidRPr="00000000" w14:paraId="00000017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color w:val="202223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highlight w:val="yellow"/>
          <w:rtl w:val="0"/>
        </w:rPr>
        <w:t xml:space="preserve">出貨服務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color w:val="202223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highlight w:val="yellow"/>
          <w:rtl w:val="0"/>
        </w:rPr>
        <w:t xml:space="preserve">包含個人識別資訊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color w:val="202223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highlight w:val="yellow"/>
          <w:rtl w:val="0"/>
        </w:rPr>
        <w:t xml:space="preserve">檢視或管理出貨服務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color w:val="202223"/>
          <w:sz w:val="21"/>
          <w:szCs w:val="21"/>
          <w:highlight w:val="yellow"/>
        </w:rPr>
      </w:pPr>
      <w:r w:rsidDel="00000000" w:rsidR="00000000" w:rsidRPr="00000000">
        <w:rPr>
          <w:color w:val="202223"/>
          <w:sz w:val="21"/>
          <w:szCs w:val="21"/>
          <w:highlight w:val="yellow"/>
          <w:rtl w:val="0"/>
        </w:rPr>
        <w:t xml:space="preserve">write_fulfillments</w:t>
      </w:r>
    </w:p>
    <w:p w:rsidR="00000000" w:rsidDel="00000000" w:rsidP="00000000" w:rsidRDefault="00000000" w:rsidRPr="00000000" w14:paraId="0000001C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color w:val="202223"/>
          <w:sz w:val="21"/>
          <w:szCs w:val="21"/>
          <w:highlight w:val="yellow"/>
          <w:rtl w:val="0"/>
        </w:rPr>
        <w:t xml:space="preserve">read_fulfillments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rPr>
          <w:color w:val="202223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highlight w:val="yellow"/>
          <w:rtl w:val="0"/>
        </w:rPr>
        <w:t xml:space="preserve">商家管理的出貨訂單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color w:val="202223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highlight w:val="yellow"/>
          <w:rtl w:val="0"/>
        </w:rPr>
        <w:t xml:space="preserve">檢視或管理指派到商家管理地點的出貨訂單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color w:val="202223"/>
          <w:sz w:val="21"/>
          <w:szCs w:val="21"/>
          <w:highlight w:val="yellow"/>
        </w:rPr>
      </w:pPr>
      <w:r w:rsidDel="00000000" w:rsidR="00000000" w:rsidRPr="00000000">
        <w:rPr>
          <w:color w:val="202223"/>
          <w:sz w:val="21"/>
          <w:szCs w:val="21"/>
          <w:highlight w:val="yellow"/>
          <w:rtl w:val="0"/>
        </w:rPr>
        <w:t xml:space="preserve">write_merchant_managed_fulfillment_orders</w:t>
      </w:r>
    </w:p>
    <w:p w:rsidR="00000000" w:rsidDel="00000000" w:rsidP="00000000" w:rsidRDefault="00000000" w:rsidRPr="00000000" w14:paraId="00000021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color w:val="202223"/>
          <w:sz w:val="21"/>
          <w:szCs w:val="21"/>
          <w:highlight w:val="yellow"/>
          <w:rtl w:val="0"/>
        </w:rPr>
        <w:t xml:space="preserve">read_merchant_managed_fulfillment_orders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color w:val="ff000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highlight w:val="yellow"/>
          <w:rtl w:val="0"/>
        </w:rPr>
        <w:t xml:space="preserve">地點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rtl w:val="0"/>
        </w:rPr>
        <w:t xml:space="preserve">包含個人識別資訊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rtl w:val="0"/>
        </w:rPr>
        <w:t xml:space="preserve">檢視商店的地理地點、總部和倉庫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color w:val="202223"/>
          <w:sz w:val="21"/>
          <w:szCs w:val="21"/>
          <w:rtl w:val="0"/>
        </w:rPr>
        <w:t xml:space="preserve">write_locations</w:t>
      </w:r>
    </w:p>
    <w:p w:rsidR="00000000" w:rsidDel="00000000" w:rsidP="00000000" w:rsidRDefault="00000000" w:rsidRPr="00000000" w14:paraId="00000027">
      <w:pPr>
        <w:shd w:fill="ffffff" w:val="clear"/>
        <w:rPr>
          <w:color w:val="ff0000"/>
          <w:sz w:val="21"/>
          <w:szCs w:val="21"/>
        </w:rPr>
      </w:pPr>
      <w:r w:rsidDel="00000000" w:rsidR="00000000" w:rsidRPr="00000000">
        <w:rPr>
          <w:color w:val="ff0000"/>
          <w:sz w:val="21"/>
          <w:szCs w:val="21"/>
          <w:highlight w:val="yellow"/>
          <w:rtl w:val="0"/>
        </w:rPr>
        <w:t xml:space="preserve">read_locations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以無提示無權限</w:t>
      </w:r>
    </w:p>
    <w:p w:rsidR="00000000" w:rsidDel="00000000" w:rsidP="00000000" w:rsidRDefault="00000000" w:rsidRPr="00000000" w14:paraId="00000029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rPr>
          <w:color w:val="ff0000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highlight w:val="yellow"/>
          <w:rtl w:val="0"/>
        </w:rPr>
        <w:t xml:space="preserve">已指定的出貨訂單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>
          <w:color w:val="ff0000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highlight w:val="yellow"/>
          <w:rtl w:val="0"/>
        </w:rPr>
        <w:t xml:space="preserve">檢視或管理出貨訂單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color w:val="ff0000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highlight w:val="yellow"/>
          <w:rtl w:val="0"/>
        </w:rPr>
        <w:t xml:space="preserve">＊write_assigned_fulfillment_orders</w:t>
      </w:r>
    </w:p>
    <w:p w:rsidR="00000000" w:rsidDel="00000000" w:rsidP="00000000" w:rsidRDefault="00000000" w:rsidRPr="00000000" w14:paraId="0000002D">
      <w:pPr>
        <w:shd w:fill="ffffff" w:val="clear"/>
        <w:rPr>
          <w:color w:val="ff000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highlight w:val="yellow"/>
          <w:rtl w:val="0"/>
        </w:rPr>
        <w:t xml:space="preserve">＊read_assigned_fulfillment_orders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e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451a5"/>
          <w:sz w:val="18"/>
          <w:szCs w:val="18"/>
          <w:u w:val="none"/>
          <w:shd w:fill="auto" w:val="clear"/>
          <w:vertAlign w:val="baseline"/>
          <w:rtl w:val="0"/>
        </w:rPr>
        <w:t xml:space="preserve">The  api_client  is  not  associated  with  any  fulfillment  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color w:val="202223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highlight w:val="yellow"/>
          <w:rtl w:val="0"/>
        </w:rPr>
        <w:t xml:space="preserve">庫存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rPr>
          <w:color w:val="202223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highlight w:val="yellow"/>
          <w:rtl w:val="0"/>
        </w:rPr>
        <w:t xml:space="preserve">檢視或管理多個地點的庫存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rPr>
          <w:color w:val="202223"/>
          <w:sz w:val="21"/>
          <w:szCs w:val="21"/>
          <w:highlight w:val="yellow"/>
        </w:rPr>
      </w:pPr>
      <w:r w:rsidDel="00000000" w:rsidR="00000000" w:rsidRPr="00000000">
        <w:rPr>
          <w:color w:val="202223"/>
          <w:sz w:val="21"/>
          <w:szCs w:val="21"/>
          <w:highlight w:val="yellow"/>
          <w:rtl w:val="0"/>
        </w:rPr>
        <w:t xml:space="preserve">write_inventory</w:t>
      </w:r>
    </w:p>
    <w:p w:rsidR="00000000" w:rsidDel="00000000" w:rsidP="00000000" w:rsidRDefault="00000000" w:rsidRPr="00000000" w14:paraId="00000033">
      <w:pPr>
        <w:shd w:fill="ffffff" w:val="clear"/>
        <w:rPr>
          <w:color w:val="ff0000"/>
          <w:sz w:val="21"/>
          <w:szCs w:val="21"/>
        </w:rPr>
      </w:pPr>
      <w:r w:rsidDel="00000000" w:rsidR="00000000" w:rsidRPr="00000000">
        <w:rPr>
          <w:color w:val="202223"/>
          <w:sz w:val="21"/>
          <w:szCs w:val="21"/>
          <w:highlight w:val="yellow"/>
          <w:rtl w:val="0"/>
        </w:rPr>
        <w:t xml:space="preserve">read_inventory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以無提示無權限</w:t>
      </w:r>
    </w:p>
    <w:p w:rsidR="00000000" w:rsidDel="00000000" w:rsidP="00000000" w:rsidRDefault="00000000" w:rsidRPr="00000000" w14:paraId="00000035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rPr>
          <w:color w:val="202223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highlight w:val="yellow"/>
          <w:rtl w:val="0"/>
        </w:rPr>
        <w:t xml:space="preserve">產品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rPr>
          <w:color w:val="202223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highlight w:val="yellow"/>
          <w:rtl w:val="0"/>
        </w:rPr>
        <w:t xml:space="preserve">檢視或管理產品、子類及商品系列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rPr>
          <w:color w:val="202223"/>
          <w:sz w:val="21"/>
          <w:szCs w:val="21"/>
          <w:highlight w:val="yellow"/>
        </w:rPr>
      </w:pPr>
      <w:r w:rsidDel="00000000" w:rsidR="00000000" w:rsidRPr="00000000">
        <w:rPr>
          <w:color w:val="202223"/>
          <w:sz w:val="21"/>
          <w:szCs w:val="21"/>
          <w:highlight w:val="yellow"/>
          <w:rtl w:val="0"/>
        </w:rPr>
        <w:t xml:space="preserve">write_products</w:t>
      </w:r>
    </w:p>
    <w:p w:rsidR="00000000" w:rsidDel="00000000" w:rsidP="00000000" w:rsidRDefault="00000000" w:rsidRPr="00000000" w14:paraId="00000039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color w:val="202223"/>
          <w:sz w:val="21"/>
          <w:szCs w:val="21"/>
          <w:highlight w:val="yellow"/>
          <w:rtl w:val="0"/>
        </w:rPr>
        <w:t xml:space="preserve">read_products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rPr>
          <w:color w:val="ff0000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highlight w:val="yellow"/>
          <w:rtl w:val="0"/>
        </w:rPr>
        <w:t xml:space="preserve">第三方出貨訂單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rPr>
          <w:color w:val="ff0000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highlight w:val="yellow"/>
          <w:rtl w:val="0"/>
        </w:rPr>
        <w:t xml:space="preserve">檢視或管理指派到由任何出貨服務管理之地點的出貨訂單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rPr>
          <w:color w:val="ff0000"/>
          <w:sz w:val="21"/>
          <w:szCs w:val="21"/>
          <w:highlight w:val="yellow"/>
        </w:rPr>
      </w:pPr>
      <w:r w:rsidDel="00000000" w:rsidR="00000000" w:rsidRPr="00000000">
        <w:rPr>
          <w:color w:val="ff0000"/>
          <w:sz w:val="21"/>
          <w:szCs w:val="21"/>
          <w:highlight w:val="yellow"/>
          <w:rtl w:val="0"/>
        </w:rPr>
        <w:t xml:space="preserve">write_third_party_fulfillment_orders</w:t>
      </w:r>
    </w:p>
    <w:p w:rsidR="00000000" w:rsidDel="00000000" w:rsidP="00000000" w:rsidRDefault="00000000" w:rsidRPr="00000000" w14:paraId="0000003E">
      <w:pPr>
        <w:shd w:fill="ffffff" w:val="clear"/>
        <w:rPr>
          <w:color w:val="ff0000"/>
          <w:sz w:val="21"/>
          <w:szCs w:val="21"/>
        </w:rPr>
      </w:pPr>
      <w:r w:rsidDel="00000000" w:rsidR="00000000" w:rsidRPr="00000000">
        <w:rPr>
          <w:color w:val="ff0000"/>
          <w:sz w:val="21"/>
          <w:szCs w:val="21"/>
          <w:highlight w:val="yellow"/>
          <w:rtl w:val="0"/>
        </w:rPr>
        <w:t xml:space="preserve">read_third_party_fulfillment_orders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以無提示無權限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color w:val="ff000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highlight w:val="yellow"/>
          <w:rtl w:val="0"/>
        </w:rPr>
        <w:t xml:space="preserve">自訂付款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rtl w:val="0"/>
        </w:rPr>
        <w:t xml:space="preserve">檢視或管理自訂付款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color w:val="202223"/>
          <w:sz w:val="21"/>
          <w:szCs w:val="21"/>
          <w:rtl w:val="0"/>
        </w:rPr>
        <w:t xml:space="preserve">write_payment_customizations</w:t>
      </w:r>
    </w:p>
    <w:p w:rsidR="00000000" w:rsidDel="00000000" w:rsidP="00000000" w:rsidRDefault="00000000" w:rsidRPr="00000000" w14:paraId="00000044">
      <w:pPr>
        <w:shd w:fill="ffffff" w:val="clear"/>
        <w:rPr>
          <w:color w:val="ff000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highlight w:val="yellow"/>
          <w:rtl w:val="0"/>
        </w:rPr>
        <w:t xml:space="preserve">＊read_payment_customizations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  <w:rtl w:val="0"/>
        </w:rPr>
        <w:t xml:space="preserve">無告知哪知API可以使用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rPr>
          <w:color w:val="202223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highlight w:val="yellow"/>
          <w:rtl w:val="0"/>
        </w:rPr>
        <w:t xml:space="preserve">訂單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rPr>
          <w:color w:val="202223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highlight w:val="yellow"/>
          <w:rtl w:val="0"/>
        </w:rPr>
        <w:t xml:space="preserve">包含個人識別資訊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highlight w:val="yellow"/>
          <w:rtl w:val="0"/>
        </w:rPr>
        <w:t xml:space="preserve">檢視或管理訂單、交易、出貨作業和未完成結帳作業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color w:val="202223"/>
          <w:sz w:val="21"/>
          <w:szCs w:val="21"/>
          <w:rtl w:val="0"/>
        </w:rPr>
        <w:t xml:space="preserve">write_orders</w:t>
      </w:r>
    </w:p>
    <w:p w:rsidR="00000000" w:rsidDel="00000000" w:rsidP="00000000" w:rsidRDefault="00000000" w:rsidRPr="00000000" w14:paraId="0000004B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color w:val="202223"/>
          <w:sz w:val="21"/>
          <w:szCs w:val="21"/>
          <w:highlight w:val="yellow"/>
          <w:rtl w:val="0"/>
        </w:rPr>
        <w:t xml:space="preserve">read_orders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rPr>
          <w:color w:val="ff000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highlight w:val="yellow"/>
          <w:rtl w:val="0"/>
        </w:rPr>
        <w:t xml:space="preserve">退貨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rtl w:val="0"/>
        </w:rPr>
        <w:t xml:space="preserve">查看或管理退貨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color w:val="202223"/>
          <w:sz w:val="21"/>
          <w:szCs w:val="21"/>
          <w:rtl w:val="0"/>
        </w:rPr>
        <w:t xml:space="preserve">write_returns</w:t>
      </w:r>
    </w:p>
    <w:p w:rsidR="00000000" w:rsidDel="00000000" w:rsidP="00000000" w:rsidRDefault="00000000" w:rsidRPr="00000000" w14:paraId="00000050">
      <w:pPr>
        <w:shd w:fill="ffffff" w:val="clear"/>
        <w:rPr>
          <w:color w:val="ff0000"/>
          <w:sz w:val="21"/>
          <w:szCs w:val="21"/>
        </w:rPr>
      </w:pPr>
      <w:r w:rsidDel="00000000" w:rsidR="00000000" w:rsidRPr="00000000">
        <w:rPr>
          <w:color w:val="ff0000"/>
          <w:sz w:val="21"/>
          <w:szCs w:val="21"/>
          <w:highlight w:val="green"/>
          <w:rtl w:val="0"/>
        </w:rPr>
        <w:t xml:space="preserve">read_returns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以無提示無權限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rPr>
          <w:color w:val="ff0000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highlight w:val="yellow"/>
          <w:rtl w:val="0"/>
        </w:rPr>
        <w:t xml:space="preserve">運送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rPr>
          <w:color w:val="ff0000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highlight w:val="yellow"/>
          <w:rtl w:val="0"/>
        </w:rPr>
        <w:t xml:space="preserve">包含個人識別資訊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rPr>
          <w:color w:val="ff000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highlight w:val="yellow"/>
          <w:rtl w:val="0"/>
        </w:rPr>
        <w:t xml:space="preserve">檢視或管理貨運業者、國家/地區及省分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color w:val="202223"/>
          <w:sz w:val="21"/>
          <w:szCs w:val="21"/>
          <w:rtl w:val="0"/>
        </w:rPr>
        <w:t xml:space="preserve">write_shipping</w:t>
      </w:r>
    </w:p>
    <w:p w:rsidR="00000000" w:rsidDel="00000000" w:rsidP="00000000" w:rsidRDefault="00000000" w:rsidRPr="00000000" w14:paraId="00000057">
      <w:pPr>
        <w:shd w:fill="ffffff" w:val="clear"/>
        <w:rPr>
          <w:color w:val="ff0000"/>
          <w:sz w:val="21"/>
          <w:szCs w:val="21"/>
        </w:rPr>
      </w:pPr>
      <w:r w:rsidDel="00000000" w:rsidR="00000000" w:rsidRPr="00000000">
        <w:rPr>
          <w:color w:val="ff0000"/>
          <w:sz w:val="21"/>
          <w:szCs w:val="21"/>
          <w:highlight w:val="yellow"/>
          <w:rtl w:val="0"/>
        </w:rPr>
        <w:t xml:space="preserve">read_shipping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以無提示無權限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highlight w:val="yellow"/>
          <w:rtl w:val="0"/>
        </w:rPr>
        <w:t xml:space="preserve">顧客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rtl w:val="0"/>
        </w:rPr>
        <w:t xml:space="preserve">包含個人識別資訊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rtl w:val="0"/>
        </w:rPr>
        <w:t xml:space="preserve">檢視或管理顧客、顧客地址、訂單紀錄和顧客群組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color w:val="202223"/>
          <w:sz w:val="21"/>
          <w:szCs w:val="21"/>
          <w:rtl w:val="0"/>
        </w:rPr>
        <w:t xml:space="preserve">write_customers</w:t>
      </w:r>
    </w:p>
    <w:p w:rsidR="00000000" w:rsidDel="00000000" w:rsidP="00000000" w:rsidRDefault="00000000" w:rsidRPr="00000000" w14:paraId="0000005E">
      <w:pPr>
        <w:pBdr>
          <w:bottom w:color="000000" w:space="1" w:sz="6" w:val="single"/>
        </w:pBdr>
        <w:shd w:fill="ffffff" w:val="clear"/>
        <w:rPr>
          <w:rFonts w:ascii="Helvetica Neue" w:cs="Helvetica Neue" w:eastAsia="Helvetica Neue" w:hAnsi="Helvetica Neue"/>
          <w:color w:val="202223"/>
          <w:sz w:val="21"/>
          <w:szCs w:val="21"/>
        </w:rPr>
      </w:pPr>
      <w:r w:rsidDel="00000000" w:rsidR="00000000" w:rsidRPr="00000000">
        <w:rPr>
          <w:color w:val="202223"/>
          <w:sz w:val="21"/>
          <w:szCs w:val="21"/>
          <w:highlight w:val="yellow"/>
          <w:rtl w:val="0"/>
        </w:rPr>
        <w:t xml:space="preserve">read_customers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需使用的權限：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rtl w:val="0"/>
        </w:rPr>
        <w:t xml:space="preserve">出貨服務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rtl w:val="0"/>
        </w:rPr>
        <w:t xml:space="preserve">檢視或管理出貨服務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color w:val="202223"/>
          <w:sz w:val="21"/>
          <w:szCs w:val="21"/>
          <w:rtl w:val="0"/>
        </w:rPr>
        <w:t xml:space="preserve">write_fulfillments</w:t>
      </w:r>
    </w:p>
    <w:p w:rsidR="00000000" w:rsidDel="00000000" w:rsidP="00000000" w:rsidRDefault="00000000" w:rsidRPr="00000000" w14:paraId="00000065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color w:val="202223"/>
          <w:sz w:val="21"/>
          <w:szCs w:val="21"/>
          <w:rtl w:val="0"/>
        </w:rPr>
        <w:t xml:space="preserve">read_fulfillments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Fulfillment 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rtl w:val="0"/>
        </w:rPr>
        <w:t xml:space="preserve">商家管理的出貨訂單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rtl w:val="0"/>
        </w:rPr>
        <w:t xml:space="preserve">檢視或管理指派到商家管理地點的出貨訂單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color w:val="202223"/>
          <w:sz w:val="21"/>
          <w:szCs w:val="21"/>
          <w:rtl w:val="0"/>
        </w:rPr>
        <w:t xml:space="preserve">write_merchant_managed_fulfillment_orders</w:t>
      </w:r>
    </w:p>
    <w:p w:rsidR="00000000" w:rsidDel="00000000" w:rsidP="00000000" w:rsidRDefault="00000000" w:rsidRPr="00000000" w14:paraId="0000006B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color w:val="202223"/>
          <w:sz w:val="21"/>
          <w:szCs w:val="21"/>
          <w:rtl w:val="0"/>
        </w:rPr>
        <w:t xml:space="preserve">read_merchant_managed_fulfillment_orders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FulfillmentOrder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地點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檢視商店的地理地點、總部和倉庫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read_locations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Location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已指定的出貨訂單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檢視或管理出貨訂單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＊write_assigned_fulfillment_orders</w:t>
      </w:r>
    </w:p>
    <w:p w:rsidR="00000000" w:rsidDel="00000000" w:rsidP="00000000" w:rsidRDefault="00000000" w:rsidRPr="00000000" w14:paraId="00000076">
      <w:pPr>
        <w:shd w:fill="ffffff" w:val="clear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＊read_assigned_fulfillment_orders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e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FulfillmentOrder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5c5f62"/>
          <w:sz w:val="21"/>
          <w:szCs w:val="21"/>
          <w:u w:val="none"/>
          <w:shd w:fill="fafbfb" w:val="clear"/>
          <w:vertAlign w:val="baseline"/>
          <w:rtl w:val="0"/>
        </w:rPr>
        <w:t xml:space="preserve">, </w:t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fulfillment 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rtl w:val="0"/>
        </w:rPr>
        <w:t xml:space="preserve">庫存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rtl w:val="0"/>
        </w:rPr>
        <w:t xml:space="preserve">檢視或管理多個地點的庫存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color w:val="202223"/>
          <w:sz w:val="21"/>
          <w:szCs w:val="21"/>
          <w:rtl w:val="0"/>
        </w:rPr>
        <w:t xml:space="preserve">write_inventory</w:t>
      </w:r>
    </w:p>
    <w:p w:rsidR="00000000" w:rsidDel="00000000" w:rsidP="00000000" w:rsidRDefault="00000000" w:rsidRPr="00000000" w14:paraId="0000007C">
      <w:pPr>
        <w:shd w:fill="ffffff" w:val="clear"/>
        <w:rPr>
          <w:color w:val="ff0000"/>
          <w:sz w:val="21"/>
          <w:szCs w:val="21"/>
        </w:rPr>
      </w:pPr>
      <w:r w:rsidDel="00000000" w:rsidR="00000000" w:rsidRPr="00000000">
        <w:rPr>
          <w:color w:val="202223"/>
          <w:sz w:val="21"/>
          <w:szCs w:val="21"/>
          <w:rtl w:val="0"/>
        </w:rPr>
        <w:t xml:space="preserve">read_inventory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Inventory Level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5c5f62"/>
          <w:sz w:val="21"/>
          <w:szCs w:val="21"/>
          <w:u w:val="none"/>
          <w:shd w:fill="fafbfb" w:val="clear"/>
          <w:vertAlign w:val="baseline"/>
          <w:rtl w:val="0"/>
        </w:rPr>
        <w:t xml:space="preserve">, </w:t>
      </w:r>
      <w:hyperlink r:id="rId12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Inventory Item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rtl w:val="0"/>
        </w:rPr>
        <w:t xml:space="preserve">產品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rtl w:val="0"/>
        </w:rPr>
        <w:t xml:space="preserve">檢視或管理產品、子類及商品系列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color w:val="202223"/>
          <w:sz w:val="21"/>
          <w:szCs w:val="21"/>
          <w:rtl w:val="0"/>
        </w:rPr>
        <w:t xml:space="preserve">write_products</w:t>
      </w:r>
    </w:p>
    <w:p w:rsidR="00000000" w:rsidDel="00000000" w:rsidP="00000000" w:rsidRDefault="00000000" w:rsidRPr="00000000" w14:paraId="00000082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color w:val="202223"/>
          <w:sz w:val="21"/>
          <w:szCs w:val="21"/>
          <w:rtl w:val="0"/>
        </w:rPr>
        <w:t xml:space="preserve">read_products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Product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5c5f62"/>
          <w:sz w:val="21"/>
          <w:szCs w:val="21"/>
          <w:u w:val="none"/>
          <w:shd w:fill="fafbfb" w:val="clear"/>
          <w:vertAlign w:val="baseline"/>
          <w:rtl w:val="0"/>
        </w:rPr>
        <w:t xml:space="preserve">, </w:t>
      </w:r>
      <w:hyperlink r:id="rId14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Product Variant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5c5f62"/>
          <w:sz w:val="21"/>
          <w:szCs w:val="21"/>
          <w:u w:val="none"/>
          <w:shd w:fill="fafbfb" w:val="clear"/>
          <w:vertAlign w:val="baseline"/>
          <w:rtl w:val="0"/>
        </w:rPr>
        <w:t xml:space="preserve">, </w:t>
      </w:r>
      <w:hyperlink r:id="rId15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Product Image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223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第三方出貨訂單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檢視或管理指派到由任何出貨服務管理之地點的出貨訂單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write_third_party_fulfillment_orders</w:t>
      </w:r>
    </w:p>
    <w:p w:rsidR="00000000" w:rsidDel="00000000" w:rsidP="00000000" w:rsidRDefault="00000000" w:rsidRPr="00000000" w14:paraId="00000088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read_third_party_fulfillment_orders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FulfillmentOrder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5c5f62"/>
          <w:sz w:val="21"/>
          <w:szCs w:val="21"/>
          <w:u w:val="none"/>
          <w:shd w:fill="fafbfb" w:val="clear"/>
          <w:vertAlign w:val="baseline"/>
          <w:rtl w:val="0"/>
        </w:rPr>
        <w:t xml:space="preserve">, </w:t>
      </w:r>
      <w:hyperlink r:id="rId17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fulfillment 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rtl w:val="0"/>
        </w:rPr>
        <w:t xml:space="preserve">訂單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rtl w:val="0"/>
        </w:rPr>
        <w:t xml:space="preserve">檢視或管理訂單、交易、出貨作業和未完成結帳作業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color w:val="202223"/>
          <w:sz w:val="21"/>
          <w:szCs w:val="21"/>
          <w:rtl w:val="0"/>
        </w:rPr>
        <w:t xml:space="preserve">write_orders</w:t>
      </w:r>
    </w:p>
    <w:p w:rsidR="00000000" w:rsidDel="00000000" w:rsidP="00000000" w:rsidRDefault="00000000" w:rsidRPr="00000000" w14:paraId="0000008E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color w:val="202223"/>
          <w:sz w:val="21"/>
          <w:szCs w:val="21"/>
          <w:rtl w:val="0"/>
        </w:rPr>
        <w:t xml:space="preserve">read_orders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hyperlink r:id="rId18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Customer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5c5f62"/>
          <w:sz w:val="21"/>
          <w:szCs w:val="21"/>
          <w:u w:val="none"/>
          <w:shd w:fill="fafbfb" w:val="clear"/>
          <w:vertAlign w:val="baseline"/>
          <w:rtl w:val="0"/>
        </w:rPr>
        <w:t xml:space="preserve">, </w:t>
      </w:r>
      <w:hyperlink r:id="rId19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Fulfillment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5c5f62"/>
          <w:sz w:val="21"/>
          <w:szCs w:val="21"/>
          <w:u w:val="none"/>
          <w:shd w:fill="fafbfb" w:val="clear"/>
          <w:vertAlign w:val="baseline"/>
          <w:rtl w:val="0"/>
        </w:rPr>
        <w:t xml:space="preserve">, </w:t>
      </w:r>
      <w:hyperlink r:id="rId20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Order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5c5f62"/>
          <w:sz w:val="21"/>
          <w:szCs w:val="21"/>
          <w:u w:val="none"/>
          <w:shd w:fill="fafbfb" w:val="clear"/>
          <w:vertAlign w:val="baseline"/>
          <w:rtl w:val="0"/>
        </w:rPr>
        <w:t xml:space="preserve">, </w:t>
      </w:r>
      <w:hyperlink r:id="rId21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Transaction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退貨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查看或管理退貨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read_returns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hyperlink r:id="rId22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Return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運送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檢視或管理貨運業者、國家/地區及省分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read_shipping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hyperlink r:id="rId23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Carrier Service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5c5f62"/>
          <w:sz w:val="21"/>
          <w:szCs w:val="21"/>
          <w:u w:val="none"/>
          <w:shd w:fill="fafbfb" w:val="clear"/>
          <w:vertAlign w:val="baseline"/>
          <w:rtl w:val="0"/>
        </w:rPr>
        <w:t xml:space="preserve">, </w:t>
      </w:r>
      <w:hyperlink r:id="rId24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Country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5c5f62"/>
          <w:sz w:val="21"/>
          <w:szCs w:val="21"/>
          <w:u w:val="none"/>
          <w:shd w:fill="fafbfb" w:val="clear"/>
          <w:vertAlign w:val="baseline"/>
          <w:rtl w:val="0"/>
        </w:rPr>
        <w:t xml:space="preserve">, </w:t>
      </w:r>
      <w:hyperlink r:id="rId25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Province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rtl w:val="0"/>
        </w:rPr>
        <w:t xml:space="preserve">顧客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223"/>
          <w:sz w:val="21"/>
          <w:szCs w:val="21"/>
          <w:rtl w:val="0"/>
        </w:rPr>
        <w:t xml:space="preserve">檢視或管理顧客、顧客地址、訂單紀錄和顧客群組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rPr>
          <w:color w:val="202223"/>
          <w:sz w:val="21"/>
          <w:szCs w:val="21"/>
        </w:rPr>
      </w:pPr>
      <w:r w:rsidDel="00000000" w:rsidR="00000000" w:rsidRPr="00000000">
        <w:rPr>
          <w:color w:val="202223"/>
          <w:sz w:val="21"/>
          <w:szCs w:val="21"/>
          <w:rtl w:val="0"/>
        </w:rPr>
        <w:t xml:space="preserve">read_customers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left"/>
        <w:rPr/>
      </w:pPr>
      <w:hyperlink r:id="rId26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Customer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MingLiu"/>
  <w:font w:name="Arial Unicode MS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Helvetica Neue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ans Symbols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⇨"/>
      <w:lvlJc w:val="left"/>
      <w:pPr>
        <w:ind w:left="360" w:hanging="360"/>
      </w:pPr>
      <w:rPr>
        <w:rFonts w:ascii="Noto Sans Symbols" w:cs="Noto Sans Symbols" w:eastAsia="Noto Sans Symbols" w:hAnsi="Noto Sans Symbols"/>
        <w:color w:val="ff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-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hopify.dev/docs/api/admin/rest/reference/orders/order" TargetMode="External"/><Relationship Id="rId22" Type="http://schemas.openxmlformats.org/officeDocument/2006/relationships/hyperlink" Target="https://shopify.dev/docs/api/admin-graphql/unstable/objects/Return" TargetMode="External"/><Relationship Id="rId21" Type="http://schemas.openxmlformats.org/officeDocument/2006/relationships/hyperlink" Target="https://shopify.dev/docs/api/admin/rest/reference/orders/transaction" TargetMode="External"/><Relationship Id="rId24" Type="http://schemas.openxmlformats.org/officeDocument/2006/relationships/hyperlink" Target="https://shopify.dev/docs/api/admin/rest/reference/store-properties/country" TargetMode="External"/><Relationship Id="rId23" Type="http://schemas.openxmlformats.org/officeDocument/2006/relationships/hyperlink" Target="https://shopify.dev/docs/api/admin/rest/reference/shipping-and-fulfillment/carrierservic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hopify.dev/docs/api/admin/rest/reference/shipping-and-fulfillment/assignedfulfillmentorder" TargetMode="External"/><Relationship Id="rId26" Type="http://schemas.openxmlformats.org/officeDocument/2006/relationships/hyperlink" Target="https://shopify.dev/docs/api/admin/rest/reference/customers/customer" TargetMode="External"/><Relationship Id="rId25" Type="http://schemas.openxmlformats.org/officeDocument/2006/relationships/hyperlink" Target="https://shopify.dev/docs/api/admin/rest/reference/store-properties/provi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shopify.dev/docs/api/admin/rest/reference/shipping-and-fulfillment/fulfillmentservice" TargetMode="External"/><Relationship Id="rId7" Type="http://schemas.openxmlformats.org/officeDocument/2006/relationships/hyperlink" Target="https://shopify.dev/docs/api/admin/rest/reference/shipping-and-fulfillment/fulfillmentorder" TargetMode="External"/><Relationship Id="rId8" Type="http://schemas.openxmlformats.org/officeDocument/2006/relationships/hyperlink" Target="https://shopify.dev/docs/api/admin/rest/reference/inventory/location" TargetMode="External"/><Relationship Id="rId11" Type="http://schemas.openxmlformats.org/officeDocument/2006/relationships/hyperlink" Target="https://shopify.dev/docs/api/admin/rest/reference/inventory/inventorylevel" TargetMode="External"/><Relationship Id="rId10" Type="http://schemas.openxmlformats.org/officeDocument/2006/relationships/hyperlink" Target="https://shopify.dev/docs/api/admin/rest/reference/shipping-and-fulfillment/fulfillmentservice" TargetMode="External"/><Relationship Id="rId13" Type="http://schemas.openxmlformats.org/officeDocument/2006/relationships/hyperlink" Target="https://shopify.dev/docs/api/admin/rest/reference/products/product" TargetMode="External"/><Relationship Id="rId12" Type="http://schemas.openxmlformats.org/officeDocument/2006/relationships/hyperlink" Target="https://shopify.dev/docs/api/admin/rest/reference/inventory/inventoryitem" TargetMode="External"/><Relationship Id="rId15" Type="http://schemas.openxmlformats.org/officeDocument/2006/relationships/hyperlink" Target="https://shopify.dev/docs/api/admin/rest/reference/products/product-image" TargetMode="External"/><Relationship Id="rId14" Type="http://schemas.openxmlformats.org/officeDocument/2006/relationships/hyperlink" Target="https://shopify.dev/docs/api/admin/rest/reference/products/product-variant" TargetMode="External"/><Relationship Id="rId17" Type="http://schemas.openxmlformats.org/officeDocument/2006/relationships/hyperlink" Target="https://shopify.dev/docs/api/admin/rest/reference/shipping-and-fulfillment/fulfillmentservice" TargetMode="External"/><Relationship Id="rId16" Type="http://schemas.openxmlformats.org/officeDocument/2006/relationships/hyperlink" Target="https://shopify.dev/docs/api/admin/rest/reference/shipping-and-fulfillment/fulfillmentorder" TargetMode="External"/><Relationship Id="rId19" Type="http://schemas.openxmlformats.org/officeDocument/2006/relationships/hyperlink" Target="https://shopify.dev/docs/api/admin/rest/reference/shipping-and-fulfillment/fulfillment" TargetMode="External"/><Relationship Id="rId18" Type="http://schemas.openxmlformats.org/officeDocument/2006/relationships/hyperlink" Target="https://shopify.dev/docs/api/admin/rest/reference/customers/customer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HelveticaNeue-italic.ttf"/><Relationship Id="rId10" Type="http://schemas.openxmlformats.org/officeDocument/2006/relationships/font" Target="fonts/HelveticaNeue-bold.ttf"/><Relationship Id="rId13" Type="http://schemas.openxmlformats.org/officeDocument/2006/relationships/font" Target="fonts/NotoSansSymbols-regular.ttf"/><Relationship Id="rId12" Type="http://schemas.openxmlformats.org/officeDocument/2006/relationships/font" Target="fonts/HelveticaNeue-boldItalic.ttf"/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HelveticaNeue-regular.ttf"/><Relationship Id="rId14" Type="http://schemas.openxmlformats.org/officeDocument/2006/relationships/font" Target="fonts/NotoSansSymbols-bold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