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7007" w:rsidRDefault="00546DB9">
      <w:pPr>
        <w:snapToGrid w:val="0"/>
        <w:spacing w:line="578" w:lineRule="exact"/>
        <w:jc w:val="center"/>
        <w:rPr>
          <w:rFonts w:asciiTheme="minorEastAsia" w:eastAsiaTheme="minorEastAsia" w:hAnsiTheme="minorEastAsia"/>
          <w:b/>
          <w:sz w:val="32"/>
          <w:szCs w:val="52"/>
        </w:rPr>
      </w:pPr>
      <w:r>
        <w:rPr>
          <w:rFonts w:asciiTheme="minorEastAsia" w:eastAsiaTheme="minorEastAsia" w:hAnsiTheme="minorEastAsia" w:hint="eastAsia"/>
          <w:b/>
          <w:sz w:val="44"/>
          <w:szCs w:val="44"/>
        </w:rPr>
        <w:t>军车</w:t>
      </w:r>
      <w:r>
        <w:rPr>
          <w:rFonts w:asciiTheme="minorEastAsia" w:eastAsiaTheme="minorEastAsia" w:hAnsiTheme="minorEastAsia" w:hint="eastAsia"/>
          <w:b/>
          <w:sz w:val="44"/>
          <w:szCs w:val="44"/>
        </w:rPr>
        <w:t>投保机动车辆保险协议</w:t>
      </w:r>
    </w:p>
    <w:p w:rsidR="005A7007" w:rsidRDefault="005A7007">
      <w:pPr>
        <w:snapToGrid w:val="0"/>
        <w:spacing w:line="578" w:lineRule="exact"/>
        <w:ind w:firstLineChars="200" w:firstLine="640"/>
        <w:jc w:val="left"/>
        <w:rPr>
          <w:rFonts w:ascii="仿宋_GB2312" w:eastAsia="仿宋_GB2312" w:hAnsi="宋体"/>
          <w:sz w:val="32"/>
          <w:szCs w:val="32"/>
        </w:rPr>
      </w:pP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甲</w:t>
      </w:r>
      <w:r>
        <w:rPr>
          <w:rFonts w:ascii="仿宋_GB2312" w:eastAsia="仿宋_GB2312" w:hAnsi="宋体" w:hint="eastAsia"/>
          <w:sz w:val="32"/>
          <w:szCs w:val="32"/>
        </w:rPr>
        <w:t xml:space="preserve">  </w:t>
      </w:r>
      <w:r>
        <w:rPr>
          <w:rFonts w:ascii="仿宋_GB2312" w:eastAsia="仿宋_GB2312" w:hAnsi="宋体" w:hint="eastAsia"/>
          <w:sz w:val="32"/>
          <w:szCs w:val="32"/>
        </w:rPr>
        <w:t>方：</w:t>
      </w:r>
      <w:r>
        <w:rPr>
          <w:rFonts w:ascii="仿宋_GB2312" w:eastAsia="仿宋_GB2312" w:hAnsi="宋体" w:hint="eastAsia"/>
          <w:b/>
          <w:bCs/>
          <w:sz w:val="32"/>
          <w:szCs w:val="32"/>
        </w:rPr>
        <w:t>中国人民解放军</w:t>
      </w:r>
      <w:r>
        <w:rPr>
          <w:rFonts w:ascii="仿宋_GB2312" w:eastAsia="仿宋_GB2312" w:hAnsi="宋体" w:hint="eastAsia"/>
          <w:b/>
          <w:bCs/>
          <w:sz w:val="32"/>
          <w:szCs w:val="32"/>
        </w:rPr>
        <w:t>95437</w:t>
      </w:r>
      <w:r>
        <w:rPr>
          <w:rFonts w:ascii="仿宋_GB2312" w:eastAsia="仿宋_GB2312" w:hAnsi="宋体" w:hint="eastAsia"/>
          <w:b/>
          <w:bCs/>
          <w:sz w:val="32"/>
          <w:szCs w:val="32"/>
        </w:rPr>
        <w:t>部队</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地</w:t>
      </w:r>
      <w:r>
        <w:rPr>
          <w:rFonts w:ascii="仿宋_GB2312" w:eastAsia="仿宋_GB2312" w:hAnsi="宋体" w:hint="eastAsia"/>
          <w:sz w:val="32"/>
          <w:szCs w:val="32"/>
        </w:rPr>
        <w:t xml:space="preserve">  </w:t>
      </w:r>
      <w:r>
        <w:rPr>
          <w:rFonts w:ascii="仿宋_GB2312" w:eastAsia="仿宋_GB2312" w:hAnsi="宋体" w:hint="eastAsia"/>
          <w:sz w:val="32"/>
          <w:szCs w:val="32"/>
        </w:rPr>
        <w:t>址：四川省南充市高坪区机场路蓝天路</w:t>
      </w:r>
      <w:r>
        <w:rPr>
          <w:rFonts w:ascii="仿宋_GB2312" w:eastAsia="仿宋_GB2312" w:hAnsi="宋体" w:hint="eastAsia"/>
          <w:sz w:val="32"/>
          <w:szCs w:val="32"/>
        </w:rPr>
        <w:t>1</w:t>
      </w:r>
      <w:r>
        <w:rPr>
          <w:rFonts w:ascii="仿宋_GB2312" w:eastAsia="仿宋_GB2312" w:hAnsi="宋体" w:hint="eastAsia"/>
          <w:sz w:val="32"/>
          <w:szCs w:val="32"/>
        </w:rPr>
        <w:t>段</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乙</w:t>
      </w:r>
      <w:r>
        <w:rPr>
          <w:rFonts w:ascii="仿宋_GB2312" w:eastAsia="仿宋_GB2312" w:hAnsi="宋体" w:hint="eastAsia"/>
          <w:sz w:val="32"/>
          <w:szCs w:val="32"/>
        </w:rPr>
        <w:t xml:space="preserve">  </w:t>
      </w:r>
      <w:r>
        <w:rPr>
          <w:rFonts w:ascii="仿宋_GB2312" w:eastAsia="仿宋_GB2312" w:hAnsi="宋体" w:hint="eastAsia"/>
          <w:sz w:val="32"/>
          <w:szCs w:val="32"/>
        </w:rPr>
        <w:t>方：</w:t>
      </w:r>
      <w:r>
        <w:rPr>
          <w:rFonts w:ascii="仿宋_GB2312" w:eastAsia="仿宋_GB2312" w:hAnsi="宋体" w:hint="eastAsia"/>
          <w:b/>
          <w:bCs/>
          <w:sz w:val="32"/>
          <w:szCs w:val="32"/>
        </w:rPr>
        <w:t>中国人民财产保险股份有限公司</w:t>
      </w:r>
      <w:r>
        <w:rPr>
          <w:rFonts w:ascii="仿宋_GB2312" w:eastAsia="仿宋_GB2312" w:hAnsi="宋体" w:hint="eastAsia"/>
          <w:b/>
          <w:bCs/>
          <w:sz w:val="32"/>
          <w:szCs w:val="32"/>
        </w:rPr>
        <w:t>南充市分公司</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地</w:t>
      </w:r>
      <w:r>
        <w:rPr>
          <w:rFonts w:ascii="仿宋_GB2312" w:eastAsia="仿宋_GB2312" w:hAnsi="宋体" w:hint="eastAsia"/>
          <w:sz w:val="32"/>
          <w:szCs w:val="32"/>
        </w:rPr>
        <w:t xml:space="preserve">  </w:t>
      </w:r>
      <w:r>
        <w:rPr>
          <w:rFonts w:ascii="仿宋_GB2312" w:eastAsia="仿宋_GB2312" w:hAnsi="宋体" w:hint="eastAsia"/>
          <w:sz w:val="32"/>
          <w:szCs w:val="32"/>
        </w:rPr>
        <w:t>址：四川省南充市顺庆区西河北路</w:t>
      </w:r>
      <w:r>
        <w:rPr>
          <w:rFonts w:ascii="仿宋_GB2312" w:eastAsia="仿宋_GB2312" w:hAnsi="宋体" w:hint="eastAsia"/>
          <w:sz w:val="32"/>
          <w:szCs w:val="32"/>
        </w:rPr>
        <w:t>1</w:t>
      </w:r>
      <w:r>
        <w:rPr>
          <w:rFonts w:ascii="仿宋_GB2312" w:eastAsia="仿宋_GB2312" w:hAnsi="宋体" w:hint="eastAsia"/>
          <w:sz w:val="32"/>
          <w:szCs w:val="32"/>
        </w:rPr>
        <w:t>号</w:t>
      </w:r>
    </w:p>
    <w:p w:rsidR="005A7007" w:rsidRDefault="005A7007">
      <w:pPr>
        <w:snapToGrid w:val="0"/>
        <w:spacing w:line="578" w:lineRule="exact"/>
        <w:ind w:firstLineChars="200" w:firstLine="640"/>
        <w:jc w:val="left"/>
        <w:rPr>
          <w:rFonts w:ascii="仿宋_GB2312" w:eastAsia="仿宋_GB2312" w:hAnsi="宋体"/>
          <w:sz w:val="32"/>
          <w:szCs w:val="32"/>
        </w:rPr>
      </w:pPr>
    </w:p>
    <w:p w:rsidR="005A7007" w:rsidRDefault="00546DB9">
      <w:pPr>
        <w:numPr>
          <w:ilvl w:val="0"/>
          <w:numId w:val="1"/>
        </w:numPr>
        <w:snapToGrid w:val="0"/>
        <w:spacing w:line="578" w:lineRule="exact"/>
        <w:ind w:firstLineChars="200" w:firstLine="640"/>
        <w:jc w:val="left"/>
        <w:rPr>
          <w:rFonts w:ascii="黑体" w:eastAsia="黑体" w:hAnsi="黑体"/>
          <w:sz w:val="32"/>
          <w:szCs w:val="32"/>
        </w:rPr>
      </w:pPr>
      <w:r>
        <w:rPr>
          <w:rFonts w:ascii="黑体" w:eastAsia="黑体" w:hAnsi="黑体" w:hint="eastAsia"/>
          <w:sz w:val="32"/>
          <w:szCs w:val="32"/>
        </w:rPr>
        <w:t>承保范围</w:t>
      </w:r>
    </w:p>
    <w:p w:rsidR="005A7007" w:rsidRDefault="00546DB9">
      <w:pPr>
        <w:snapToGrid w:val="0"/>
        <w:spacing w:line="578" w:lineRule="exact"/>
        <w:ind w:firstLine="420"/>
        <w:jc w:val="left"/>
        <w:rPr>
          <w:rFonts w:ascii="黑体" w:eastAsia="黑体" w:hAnsi="黑体"/>
          <w:sz w:val="32"/>
          <w:szCs w:val="32"/>
        </w:rPr>
      </w:pPr>
      <w:r>
        <w:rPr>
          <w:rFonts w:ascii="黑体" w:eastAsia="黑体" w:hAnsi="黑体" w:hint="eastAsia"/>
          <w:sz w:val="32"/>
          <w:szCs w:val="32"/>
        </w:rPr>
        <w:t xml:space="preserve"> </w:t>
      </w:r>
      <w:r>
        <w:rPr>
          <w:rFonts w:ascii="仿宋" w:eastAsia="仿宋" w:hAnsi="仿宋" w:cs="仿宋" w:hint="eastAsia"/>
          <w:sz w:val="32"/>
          <w:szCs w:val="32"/>
        </w:rPr>
        <w:t>中国人民解放军</w:t>
      </w:r>
      <w:r>
        <w:rPr>
          <w:rFonts w:ascii="仿宋" w:eastAsia="仿宋" w:hAnsi="仿宋" w:cs="仿宋" w:hint="eastAsia"/>
          <w:sz w:val="32"/>
          <w:szCs w:val="32"/>
        </w:rPr>
        <w:t>95437</w:t>
      </w:r>
      <w:r>
        <w:rPr>
          <w:rFonts w:ascii="仿宋" w:eastAsia="仿宋" w:hAnsi="仿宋" w:cs="仿宋" w:hint="eastAsia"/>
          <w:sz w:val="32"/>
          <w:szCs w:val="32"/>
        </w:rPr>
        <w:t>部队投保的机动车辆。</w:t>
      </w:r>
    </w:p>
    <w:p w:rsidR="005A7007" w:rsidRDefault="00546DB9">
      <w:pPr>
        <w:numPr>
          <w:ilvl w:val="0"/>
          <w:numId w:val="1"/>
        </w:numPr>
        <w:snapToGrid w:val="0"/>
        <w:spacing w:line="578" w:lineRule="exact"/>
        <w:ind w:firstLineChars="200" w:firstLine="640"/>
        <w:jc w:val="left"/>
        <w:rPr>
          <w:rFonts w:ascii="黑体" w:eastAsia="黑体" w:hAnsi="黑体"/>
          <w:sz w:val="32"/>
          <w:szCs w:val="32"/>
        </w:rPr>
      </w:pPr>
      <w:r>
        <w:rPr>
          <w:rFonts w:ascii="黑体" w:eastAsia="黑体" w:hAnsi="黑体" w:hint="eastAsia"/>
          <w:sz w:val="32"/>
          <w:szCs w:val="32"/>
        </w:rPr>
        <w:t>承保险种</w:t>
      </w:r>
    </w:p>
    <w:p w:rsidR="005A7007" w:rsidRDefault="00546DB9">
      <w:pPr>
        <w:snapToGrid w:val="0"/>
        <w:spacing w:line="578" w:lineRule="exact"/>
        <w:ind w:firstLine="640"/>
        <w:jc w:val="left"/>
        <w:rPr>
          <w:rFonts w:ascii="仿宋" w:eastAsia="仿宋" w:hAnsi="仿宋" w:cs="仿宋"/>
          <w:sz w:val="32"/>
          <w:szCs w:val="32"/>
        </w:rPr>
      </w:pPr>
      <w:r>
        <w:rPr>
          <w:rFonts w:ascii="仿宋" w:eastAsia="仿宋" w:hAnsi="仿宋" w:cs="仿宋" w:hint="eastAsia"/>
          <w:sz w:val="32"/>
          <w:szCs w:val="32"/>
        </w:rPr>
        <w:t>交强险：机动车交通事故责任强制保险。</w:t>
      </w:r>
    </w:p>
    <w:p w:rsidR="005A7007" w:rsidRDefault="00546DB9">
      <w:pPr>
        <w:snapToGrid w:val="0"/>
        <w:spacing w:line="578" w:lineRule="exact"/>
        <w:ind w:firstLine="640"/>
        <w:jc w:val="left"/>
        <w:rPr>
          <w:rFonts w:ascii="仿宋" w:eastAsia="仿宋" w:hAnsi="仿宋" w:cs="仿宋"/>
          <w:sz w:val="32"/>
          <w:szCs w:val="32"/>
        </w:rPr>
      </w:pPr>
      <w:r>
        <w:rPr>
          <w:rFonts w:ascii="仿宋" w:eastAsia="仿宋" w:hAnsi="仿宋" w:cs="仿宋" w:hint="eastAsia"/>
          <w:sz w:val="32"/>
          <w:szCs w:val="32"/>
        </w:rPr>
        <w:t>商业险险种：</w:t>
      </w:r>
    </w:p>
    <w:p w:rsidR="005A7007" w:rsidRDefault="00546DB9">
      <w:pPr>
        <w:numPr>
          <w:ilvl w:val="0"/>
          <w:numId w:val="2"/>
        </w:numPr>
        <w:snapToGrid w:val="0"/>
        <w:spacing w:line="578" w:lineRule="exact"/>
        <w:ind w:firstLine="640"/>
        <w:jc w:val="left"/>
        <w:rPr>
          <w:rFonts w:ascii="仿宋" w:eastAsia="仿宋" w:hAnsi="仿宋" w:cs="仿宋"/>
          <w:sz w:val="32"/>
          <w:szCs w:val="32"/>
        </w:rPr>
      </w:pPr>
      <w:r>
        <w:rPr>
          <w:rFonts w:ascii="仿宋" w:eastAsia="仿宋" w:hAnsi="仿宋" w:cs="仿宋" w:hint="eastAsia"/>
          <w:sz w:val="32"/>
          <w:szCs w:val="32"/>
        </w:rPr>
        <w:t>第三方责任保险（赔偿限额</w:t>
      </w:r>
      <w:r>
        <w:rPr>
          <w:rFonts w:ascii="仿宋" w:eastAsia="仿宋" w:hAnsi="仿宋" w:cs="仿宋" w:hint="eastAsia"/>
          <w:sz w:val="32"/>
          <w:szCs w:val="32"/>
        </w:rPr>
        <w:t>100</w:t>
      </w:r>
      <w:r>
        <w:rPr>
          <w:rFonts w:ascii="仿宋" w:eastAsia="仿宋" w:hAnsi="仿宋" w:cs="仿宋" w:hint="eastAsia"/>
          <w:sz w:val="32"/>
          <w:szCs w:val="32"/>
        </w:rPr>
        <w:t>万）；</w:t>
      </w:r>
    </w:p>
    <w:p w:rsidR="005A7007" w:rsidRDefault="00546DB9">
      <w:pPr>
        <w:numPr>
          <w:ilvl w:val="0"/>
          <w:numId w:val="2"/>
        </w:numPr>
        <w:snapToGrid w:val="0"/>
        <w:spacing w:line="578" w:lineRule="exact"/>
        <w:ind w:firstLine="640"/>
        <w:jc w:val="left"/>
        <w:rPr>
          <w:rFonts w:ascii="仿宋" w:eastAsia="仿宋" w:hAnsi="仿宋" w:cs="仿宋"/>
          <w:sz w:val="32"/>
          <w:szCs w:val="32"/>
        </w:rPr>
      </w:pPr>
      <w:r>
        <w:rPr>
          <w:rFonts w:ascii="仿宋" w:eastAsia="仿宋" w:hAnsi="仿宋" w:cs="仿宋" w:hint="eastAsia"/>
          <w:sz w:val="32"/>
          <w:szCs w:val="32"/>
        </w:rPr>
        <w:t>车上人员责任保险（按核定座位每座</w:t>
      </w:r>
      <w:r>
        <w:rPr>
          <w:rFonts w:ascii="仿宋" w:eastAsia="仿宋" w:hAnsi="仿宋" w:cs="仿宋" w:hint="eastAsia"/>
          <w:sz w:val="32"/>
          <w:szCs w:val="32"/>
        </w:rPr>
        <w:t>10</w:t>
      </w:r>
      <w:r>
        <w:rPr>
          <w:rFonts w:ascii="仿宋" w:eastAsia="仿宋" w:hAnsi="仿宋" w:cs="仿宋" w:hint="eastAsia"/>
          <w:sz w:val="32"/>
          <w:szCs w:val="32"/>
        </w:rPr>
        <w:t>万）；</w:t>
      </w:r>
    </w:p>
    <w:p w:rsidR="005A7007" w:rsidRDefault="00546DB9">
      <w:pPr>
        <w:numPr>
          <w:ilvl w:val="0"/>
          <w:numId w:val="2"/>
        </w:numPr>
        <w:snapToGrid w:val="0"/>
        <w:spacing w:line="578" w:lineRule="exact"/>
        <w:ind w:firstLine="640"/>
        <w:jc w:val="left"/>
        <w:rPr>
          <w:rFonts w:ascii="仿宋" w:eastAsia="仿宋" w:hAnsi="仿宋" w:cs="仿宋"/>
          <w:sz w:val="32"/>
          <w:szCs w:val="32"/>
        </w:rPr>
      </w:pPr>
      <w:r>
        <w:rPr>
          <w:rFonts w:ascii="仿宋" w:eastAsia="仿宋" w:hAnsi="仿宋" w:cs="仿宋" w:hint="eastAsia"/>
          <w:sz w:val="32"/>
          <w:szCs w:val="32"/>
        </w:rPr>
        <w:t>以上险种不计免赔特约险。</w:t>
      </w:r>
    </w:p>
    <w:p w:rsidR="005A7007" w:rsidRDefault="00546DB9">
      <w:pPr>
        <w:snapToGrid w:val="0"/>
        <w:spacing w:line="578" w:lineRule="exact"/>
        <w:ind w:firstLineChars="200" w:firstLine="640"/>
        <w:jc w:val="left"/>
        <w:rPr>
          <w:rFonts w:ascii="黑体" w:eastAsia="黑体" w:hAnsi="黑体"/>
          <w:sz w:val="32"/>
          <w:szCs w:val="32"/>
        </w:rPr>
      </w:pPr>
      <w:r>
        <w:rPr>
          <w:rFonts w:ascii="黑体" w:eastAsia="黑体" w:hAnsi="黑体" w:hint="eastAsia"/>
          <w:sz w:val="32"/>
          <w:szCs w:val="32"/>
        </w:rPr>
        <w:t>三、保险</w:t>
      </w:r>
      <w:r>
        <w:rPr>
          <w:rFonts w:ascii="黑体" w:eastAsia="黑体" w:hAnsi="黑体" w:hint="eastAsia"/>
          <w:sz w:val="32"/>
          <w:szCs w:val="32"/>
        </w:rPr>
        <w:t>条款</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经</w:t>
      </w:r>
      <w:r>
        <w:rPr>
          <w:rFonts w:ascii="仿宋_GB2312" w:eastAsia="仿宋_GB2312" w:hAnsi="宋体" w:hint="eastAsia"/>
          <w:sz w:val="32"/>
          <w:szCs w:val="32"/>
        </w:rPr>
        <w:t>行业</w:t>
      </w:r>
      <w:r>
        <w:rPr>
          <w:rFonts w:ascii="仿宋_GB2312" w:eastAsia="仿宋_GB2312" w:hAnsi="宋体" w:hint="eastAsia"/>
          <w:sz w:val="32"/>
          <w:szCs w:val="32"/>
        </w:rPr>
        <w:t>监管部门批复的相关车险条款</w:t>
      </w:r>
      <w:r>
        <w:rPr>
          <w:rFonts w:ascii="仿宋_GB2312" w:eastAsia="仿宋_GB2312" w:hAnsi="宋体" w:hint="eastAsia"/>
          <w:sz w:val="32"/>
          <w:szCs w:val="32"/>
        </w:rPr>
        <w:t>（详见附加）</w:t>
      </w:r>
      <w:r>
        <w:rPr>
          <w:rFonts w:ascii="仿宋_GB2312" w:eastAsia="仿宋_GB2312" w:hAnsi="宋体" w:hint="eastAsia"/>
          <w:sz w:val="32"/>
          <w:szCs w:val="32"/>
        </w:rPr>
        <w:t>。</w:t>
      </w:r>
    </w:p>
    <w:p w:rsidR="005A7007" w:rsidRDefault="00546DB9">
      <w:pPr>
        <w:snapToGrid w:val="0"/>
        <w:spacing w:line="578" w:lineRule="exact"/>
        <w:ind w:firstLineChars="200" w:firstLine="640"/>
        <w:jc w:val="left"/>
        <w:rPr>
          <w:rFonts w:ascii="黑体" w:eastAsia="黑体" w:hAnsi="黑体"/>
          <w:sz w:val="32"/>
          <w:szCs w:val="32"/>
        </w:rPr>
      </w:pPr>
      <w:r>
        <w:rPr>
          <w:rFonts w:ascii="黑体" w:eastAsia="黑体" w:hAnsi="黑体" w:hint="eastAsia"/>
          <w:sz w:val="32"/>
          <w:szCs w:val="32"/>
        </w:rPr>
        <w:t>四、</w:t>
      </w:r>
      <w:r>
        <w:rPr>
          <w:rFonts w:ascii="黑体" w:eastAsia="黑体" w:hAnsi="黑体" w:hint="eastAsia"/>
          <w:sz w:val="32"/>
          <w:szCs w:val="32"/>
        </w:rPr>
        <w:t>投保出单与支付保费</w:t>
      </w:r>
    </w:p>
    <w:p w:rsidR="005A7007" w:rsidRDefault="00546DB9">
      <w:pPr>
        <w:snapToGrid w:val="0"/>
        <w:spacing w:line="578" w:lineRule="exact"/>
        <w:ind w:firstLineChars="200" w:firstLine="640"/>
        <w:jc w:val="left"/>
        <w:rPr>
          <w:rFonts w:ascii="楷体_GB2312" w:eastAsia="楷体_GB2312" w:hAnsi="宋体"/>
          <w:sz w:val="32"/>
          <w:szCs w:val="32"/>
        </w:rPr>
      </w:pPr>
      <w:r>
        <w:rPr>
          <w:rFonts w:ascii="楷体_GB2312" w:eastAsia="楷体_GB2312" w:hAnsi="宋体" w:hint="eastAsia"/>
          <w:sz w:val="32"/>
          <w:szCs w:val="32"/>
        </w:rPr>
        <w:t>（一）保险期内投保车辆</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收到投保人提供的实际投保车辆信息后，确认并在</w:t>
      </w:r>
      <w:r>
        <w:rPr>
          <w:rFonts w:ascii="仿宋_GB2312" w:eastAsia="仿宋_GB2312" w:hAnsi="宋体" w:hint="eastAsia"/>
          <w:sz w:val="32"/>
          <w:szCs w:val="32"/>
        </w:rPr>
        <w:t>5</w:t>
      </w:r>
      <w:r>
        <w:rPr>
          <w:rFonts w:ascii="仿宋_GB2312" w:eastAsia="仿宋_GB2312" w:hAnsi="宋体" w:hint="eastAsia"/>
          <w:sz w:val="32"/>
          <w:szCs w:val="32"/>
        </w:rPr>
        <w:t>个日历日内核算完成投保车辆应缴保费，同时制作“缴费通知单”送达投保人。核实保费到账后</w:t>
      </w:r>
      <w:r>
        <w:rPr>
          <w:rFonts w:ascii="仿宋_GB2312" w:eastAsia="仿宋_GB2312" w:hAnsi="宋体" w:hint="eastAsia"/>
          <w:sz w:val="32"/>
          <w:szCs w:val="32"/>
        </w:rPr>
        <w:t>3</w:t>
      </w:r>
      <w:r>
        <w:rPr>
          <w:rFonts w:ascii="仿宋_GB2312" w:eastAsia="仿宋_GB2312" w:hAnsi="宋体" w:hint="eastAsia"/>
          <w:sz w:val="32"/>
          <w:szCs w:val="32"/>
        </w:rPr>
        <w:t>个工作日内出具保单，并将保</w:t>
      </w:r>
      <w:r>
        <w:rPr>
          <w:rFonts w:ascii="仿宋_GB2312" w:eastAsia="仿宋_GB2312" w:hAnsi="宋体" w:hint="eastAsia"/>
          <w:sz w:val="32"/>
          <w:szCs w:val="32"/>
        </w:rPr>
        <w:lastRenderedPageBreak/>
        <w:t>单正本送达甲方各被保险人。</w:t>
      </w:r>
    </w:p>
    <w:p w:rsidR="005A7007" w:rsidRDefault="00546DB9">
      <w:pPr>
        <w:snapToGrid w:val="0"/>
        <w:spacing w:line="578" w:lineRule="exact"/>
        <w:ind w:firstLineChars="200" w:firstLine="640"/>
        <w:jc w:val="left"/>
        <w:rPr>
          <w:rFonts w:ascii="楷体_GB2312" w:eastAsia="楷体_GB2312" w:hAnsi="宋体"/>
          <w:sz w:val="32"/>
          <w:szCs w:val="32"/>
        </w:rPr>
      </w:pPr>
      <w:r>
        <w:rPr>
          <w:rFonts w:ascii="楷体_GB2312" w:eastAsia="楷体_GB2312" w:hAnsi="宋体" w:hint="eastAsia"/>
          <w:sz w:val="32"/>
          <w:szCs w:val="32"/>
        </w:rPr>
        <w:t>（二）保费支付方式</w:t>
      </w:r>
    </w:p>
    <w:p w:rsidR="005A7007" w:rsidRDefault="00546DB9">
      <w:pPr>
        <w:snapToGrid w:val="0"/>
        <w:spacing w:line="578" w:lineRule="exact"/>
        <w:ind w:firstLineChars="200" w:firstLine="640"/>
        <w:jc w:val="left"/>
        <w:rPr>
          <w:rFonts w:ascii="仿宋" w:eastAsia="仿宋" w:hAnsi="仿宋" w:cs="仿宋"/>
          <w:sz w:val="32"/>
          <w:szCs w:val="32"/>
        </w:rPr>
      </w:pPr>
      <w:r>
        <w:rPr>
          <w:rFonts w:ascii="仿宋" w:eastAsia="仿宋" w:hAnsi="仿宋" w:cs="仿宋" w:hint="eastAsia"/>
          <w:sz w:val="32"/>
          <w:szCs w:val="32"/>
        </w:rPr>
        <w:t>按照银保监局的实名制投保要求，需要见费出单，乙方收到投被保险人的保费后方可出具保单和发票。保费收入账户：</w:t>
      </w:r>
    </w:p>
    <w:p w:rsidR="005A7007" w:rsidRDefault="00546DB9">
      <w:pPr>
        <w:snapToGrid w:val="0"/>
        <w:spacing w:line="578" w:lineRule="exact"/>
        <w:ind w:firstLine="420"/>
        <w:jc w:val="left"/>
        <w:rPr>
          <w:rFonts w:ascii="仿宋" w:eastAsia="仿宋" w:hAnsi="仿宋" w:cs="仿宋"/>
          <w:sz w:val="28"/>
          <w:szCs w:val="28"/>
        </w:rPr>
      </w:pPr>
      <w:r>
        <w:rPr>
          <w:rFonts w:ascii="仿宋" w:eastAsia="仿宋" w:hAnsi="仿宋" w:cs="仿宋" w:hint="eastAsia"/>
          <w:sz w:val="28"/>
          <w:szCs w:val="28"/>
        </w:rPr>
        <w:t>名</w:t>
      </w:r>
      <w:r>
        <w:rPr>
          <w:rFonts w:ascii="仿宋" w:eastAsia="仿宋" w:hAnsi="仿宋" w:cs="仿宋" w:hint="eastAsia"/>
          <w:sz w:val="28"/>
          <w:szCs w:val="28"/>
        </w:rPr>
        <w:t xml:space="preserve">        </w:t>
      </w:r>
      <w:r>
        <w:rPr>
          <w:rFonts w:ascii="仿宋" w:eastAsia="仿宋" w:hAnsi="仿宋" w:cs="仿宋" w:hint="eastAsia"/>
          <w:sz w:val="28"/>
          <w:szCs w:val="28"/>
        </w:rPr>
        <w:t>称：中国人民财产保险股份有限公司</w:t>
      </w:r>
      <w:r>
        <w:rPr>
          <w:rFonts w:ascii="仿宋" w:eastAsia="仿宋" w:hAnsi="仿宋" w:cs="仿宋" w:hint="eastAsia"/>
          <w:sz w:val="28"/>
          <w:szCs w:val="28"/>
        </w:rPr>
        <w:t>南充市分公司</w:t>
      </w:r>
    </w:p>
    <w:p w:rsidR="005A7007" w:rsidRDefault="00546DB9">
      <w:pPr>
        <w:snapToGrid w:val="0"/>
        <w:spacing w:line="578" w:lineRule="exact"/>
        <w:ind w:firstLine="420"/>
        <w:jc w:val="left"/>
        <w:rPr>
          <w:rFonts w:ascii="仿宋" w:eastAsia="仿宋" w:hAnsi="仿宋" w:cs="仿宋"/>
          <w:sz w:val="28"/>
          <w:szCs w:val="28"/>
        </w:rPr>
      </w:pPr>
      <w:r>
        <w:rPr>
          <w:rFonts w:ascii="仿宋" w:eastAsia="仿宋" w:hAnsi="仿宋" w:cs="仿宋" w:hint="eastAsia"/>
          <w:sz w:val="28"/>
          <w:szCs w:val="28"/>
        </w:rPr>
        <w:t>纳税人识别号：</w:t>
      </w:r>
      <w:r>
        <w:rPr>
          <w:rFonts w:ascii="仿宋" w:eastAsia="仿宋" w:hAnsi="仿宋" w:cs="仿宋" w:hint="eastAsia"/>
          <w:sz w:val="28"/>
          <w:szCs w:val="28"/>
        </w:rPr>
        <w:t>91511300X213200114</w:t>
      </w:r>
    </w:p>
    <w:p w:rsidR="005A7007" w:rsidRDefault="00546DB9">
      <w:pPr>
        <w:snapToGrid w:val="0"/>
        <w:spacing w:line="578" w:lineRule="exact"/>
        <w:ind w:firstLine="420"/>
        <w:jc w:val="left"/>
        <w:rPr>
          <w:rFonts w:ascii="仿宋" w:eastAsia="仿宋" w:hAnsi="仿宋" w:cs="仿宋"/>
          <w:sz w:val="28"/>
          <w:szCs w:val="28"/>
        </w:rPr>
      </w:pPr>
      <w:r>
        <w:rPr>
          <w:rFonts w:ascii="仿宋" w:eastAsia="仿宋" w:hAnsi="仿宋" w:cs="仿宋" w:hint="eastAsia"/>
          <w:sz w:val="28"/>
          <w:szCs w:val="28"/>
        </w:rPr>
        <w:t>地</w:t>
      </w:r>
      <w:r>
        <w:rPr>
          <w:rFonts w:ascii="仿宋" w:eastAsia="仿宋" w:hAnsi="仿宋" w:cs="仿宋" w:hint="eastAsia"/>
          <w:sz w:val="28"/>
          <w:szCs w:val="28"/>
        </w:rPr>
        <w:t xml:space="preserve">        </w:t>
      </w:r>
      <w:r>
        <w:rPr>
          <w:rFonts w:ascii="仿宋" w:eastAsia="仿宋" w:hAnsi="仿宋" w:cs="仿宋" w:hint="eastAsia"/>
          <w:sz w:val="28"/>
          <w:szCs w:val="28"/>
        </w:rPr>
        <w:t>址：</w:t>
      </w:r>
      <w:r>
        <w:rPr>
          <w:rFonts w:ascii="仿宋_GB2312" w:eastAsia="仿宋_GB2312" w:hAnsi="宋体" w:hint="eastAsia"/>
          <w:sz w:val="28"/>
          <w:szCs w:val="28"/>
        </w:rPr>
        <w:t>四川省南充市顺庆区西河北路</w:t>
      </w:r>
      <w:r>
        <w:rPr>
          <w:rFonts w:ascii="仿宋_GB2312" w:eastAsia="仿宋_GB2312" w:hAnsi="宋体" w:hint="eastAsia"/>
          <w:sz w:val="28"/>
          <w:szCs w:val="28"/>
        </w:rPr>
        <w:t>1</w:t>
      </w:r>
      <w:r>
        <w:rPr>
          <w:rFonts w:ascii="仿宋_GB2312" w:eastAsia="仿宋_GB2312" w:hAnsi="宋体" w:hint="eastAsia"/>
          <w:sz w:val="28"/>
          <w:szCs w:val="28"/>
        </w:rPr>
        <w:t>号</w:t>
      </w:r>
    </w:p>
    <w:p w:rsidR="005A7007" w:rsidRDefault="00546DB9">
      <w:pPr>
        <w:snapToGrid w:val="0"/>
        <w:spacing w:line="578" w:lineRule="exact"/>
        <w:ind w:firstLine="420"/>
        <w:jc w:val="left"/>
        <w:rPr>
          <w:rFonts w:ascii="仿宋" w:eastAsia="仿宋" w:hAnsi="仿宋" w:cs="仿宋"/>
          <w:sz w:val="28"/>
          <w:szCs w:val="28"/>
        </w:rPr>
      </w:pPr>
      <w:r>
        <w:rPr>
          <w:rFonts w:ascii="仿宋" w:eastAsia="仿宋" w:hAnsi="仿宋" w:cs="仿宋" w:hint="eastAsia"/>
          <w:sz w:val="28"/>
          <w:szCs w:val="28"/>
        </w:rPr>
        <w:t>电</w:t>
      </w:r>
      <w:r>
        <w:rPr>
          <w:rFonts w:ascii="仿宋" w:eastAsia="仿宋" w:hAnsi="仿宋" w:cs="仿宋" w:hint="eastAsia"/>
          <w:sz w:val="28"/>
          <w:szCs w:val="28"/>
        </w:rPr>
        <w:t xml:space="preserve">        </w:t>
      </w:r>
      <w:r>
        <w:rPr>
          <w:rFonts w:ascii="仿宋" w:eastAsia="仿宋" w:hAnsi="仿宋" w:cs="仿宋" w:hint="eastAsia"/>
          <w:sz w:val="28"/>
          <w:szCs w:val="28"/>
        </w:rPr>
        <w:t>话：</w:t>
      </w:r>
      <w:r>
        <w:rPr>
          <w:rFonts w:ascii="仿宋" w:eastAsia="仿宋" w:hAnsi="仿宋" w:cs="仿宋" w:hint="eastAsia"/>
          <w:sz w:val="28"/>
          <w:szCs w:val="28"/>
        </w:rPr>
        <w:t>0817-2801066</w:t>
      </w:r>
    </w:p>
    <w:p w:rsidR="005A7007" w:rsidRDefault="00546DB9">
      <w:pPr>
        <w:snapToGrid w:val="0"/>
        <w:spacing w:line="578" w:lineRule="exact"/>
        <w:ind w:firstLineChars="200" w:firstLine="640"/>
        <w:jc w:val="left"/>
        <w:rPr>
          <w:rFonts w:ascii="黑体" w:eastAsia="黑体" w:hAnsi="黑体"/>
          <w:sz w:val="32"/>
          <w:szCs w:val="32"/>
        </w:rPr>
      </w:pPr>
      <w:r>
        <w:rPr>
          <w:rFonts w:ascii="黑体" w:eastAsia="黑体" w:hAnsi="黑体" w:hint="eastAsia"/>
          <w:sz w:val="32"/>
          <w:szCs w:val="32"/>
        </w:rPr>
        <w:t>五</w:t>
      </w:r>
      <w:r>
        <w:rPr>
          <w:rFonts w:ascii="黑体" w:eastAsia="黑体" w:hAnsi="黑体" w:hint="eastAsia"/>
          <w:sz w:val="32"/>
          <w:szCs w:val="32"/>
        </w:rPr>
        <w:t>、理赔服务</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乙方建立本项目专属客户理赔服务绿色通道，切实遵守保险理赔服务条款，主动迅速地为甲方各被保险人提供优质的理赔服务。甲方各被保险人在保险理赔方面如有需求，乙方各地服务专员负责帮助协调，做好专属服务和快速响应。</w:t>
      </w:r>
    </w:p>
    <w:p w:rsidR="005A7007" w:rsidRDefault="00546DB9">
      <w:pPr>
        <w:snapToGrid w:val="0"/>
        <w:spacing w:line="578" w:lineRule="exact"/>
        <w:ind w:firstLineChars="200" w:firstLine="643"/>
        <w:jc w:val="left"/>
        <w:rPr>
          <w:rFonts w:ascii="仿宋_GB2312" w:eastAsia="仿宋_GB2312" w:hAnsi="宋体"/>
          <w:b/>
          <w:bCs/>
          <w:sz w:val="32"/>
          <w:szCs w:val="32"/>
          <w:u w:val="single"/>
        </w:rPr>
      </w:pPr>
      <w:r>
        <w:rPr>
          <w:rFonts w:ascii="仿宋_GB2312" w:eastAsia="仿宋_GB2312" w:hAnsi="宋体" w:hint="eastAsia"/>
          <w:b/>
          <w:bCs/>
          <w:sz w:val="32"/>
          <w:szCs w:val="32"/>
          <w:u w:val="single"/>
        </w:rPr>
        <w:t>保险项目专属负责人：</w:t>
      </w:r>
      <w:r>
        <w:rPr>
          <w:rFonts w:ascii="仿宋_GB2312" w:eastAsia="仿宋_GB2312" w:hAnsi="宋体" w:hint="eastAsia"/>
          <w:b/>
          <w:bCs/>
          <w:sz w:val="32"/>
          <w:szCs w:val="32"/>
          <w:u w:val="single"/>
        </w:rPr>
        <w:t>刘革平</w:t>
      </w:r>
      <w:r>
        <w:rPr>
          <w:rFonts w:ascii="仿宋_GB2312" w:eastAsia="仿宋_GB2312" w:hAnsi="宋体" w:hint="eastAsia"/>
          <w:b/>
          <w:bCs/>
          <w:sz w:val="32"/>
          <w:szCs w:val="32"/>
          <w:u w:val="single"/>
        </w:rPr>
        <w:t xml:space="preserve">   </w:t>
      </w:r>
      <w:r>
        <w:rPr>
          <w:rFonts w:ascii="仿宋_GB2312" w:eastAsia="仿宋_GB2312" w:hAnsi="宋体" w:hint="eastAsia"/>
          <w:b/>
          <w:bCs/>
          <w:sz w:val="32"/>
          <w:szCs w:val="32"/>
          <w:u w:val="single"/>
        </w:rPr>
        <w:t>电话</w:t>
      </w:r>
      <w:r>
        <w:rPr>
          <w:rFonts w:ascii="仿宋_GB2312" w:eastAsia="仿宋_GB2312" w:hAnsi="宋体" w:hint="eastAsia"/>
          <w:b/>
          <w:bCs/>
          <w:sz w:val="32"/>
          <w:szCs w:val="32"/>
          <w:u w:val="single"/>
        </w:rPr>
        <w:t>：</w:t>
      </w:r>
      <w:r>
        <w:rPr>
          <w:rFonts w:ascii="仿宋_GB2312" w:eastAsia="仿宋_GB2312" w:hAnsi="宋体" w:hint="eastAsia"/>
          <w:b/>
          <w:bCs/>
          <w:sz w:val="32"/>
          <w:szCs w:val="32"/>
          <w:u w:val="single"/>
        </w:rPr>
        <w:t>13778185799</w:t>
      </w:r>
    </w:p>
    <w:p w:rsidR="005A7007" w:rsidRDefault="00546DB9">
      <w:pPr>
        <w:snapToGrid w:val="0"/>
        <w:spacing w:line="578" w:lineRule="exact"/>
        <w:ind w:firstLineChars="200" w:firstLine="643"/>
        <w:jc w:val="left"/>
        <w:rPr>
          <w:rFonts w:ascii="仿宋_GB2312" w:eastAsia="仿宋_GB2312" w:hAnsi="宋体"/>
          <w:sz w:val="32"/>
          <w:szCs w:val="32"/>
        </w:rPr>
      </w:pPr>
      <w:r>
        <w:rPr>
          <w:rFonts w:ascii="仿宋_GB2312" w:eastAsia="仿宋_GB2312" w:hAnsi="宋体" w:hint="eastAsia"/>
          <w:b/>
          <w:bCs/>
          <w:sz w:val="32"/>
          <w:szCs w:val="32"/>
          <w:u w:val="single"/>
        </w:rPr>
        <w:t>保险理赔专属咨询人员：</w:t>
      </w:r>
      <w:r>
        <w:rPr>
          <w:rFonts w:ascii="仿宋_GB2312" w:eastAsia="仿宋_GB2312" w:hAnsi="宋体" w:hint="eastAsia"/>
          <w:b/>
          <w:bCs/>
          <w:sz w:val="32"/>
          <w:szCs w:val="32"/>
          <w:u w:val="single"/>
        </w:rPr>
        <w:t>刘湘</w:t>
      </w:r>
      <w:r>
        <w:rPr>
          <w:rFonts w:ascii="仿宋_GB2312" w:eastAsia="仿宋_GB2312" w:hAnsi="宋体" w:hint="eastAsia"/>
          <w:b/>
          <w:bCs/>
          <w:sz w:val="32"/>
          <w:szCs w:val="32"/>
          <w:u w:val="single"/>
        </w:rPr>
        <w:t xml:space="preserve">  </w:t>
      </w:r>
      <w:r>
        <w:rPr>
          <w:rFonts w:ascii="仿宋_GB2312" w:eastAsia="仿宋_GB2312" w:hAnsi="宋体" w:hint="eastAsia"/>
          <w:b/>
          <w:bCs/>
          <w:sz w:val="32"/>
          <w:szCs w:val="32"/>
          <w:u w:val="single"/>
        </w:rPr>
        <w:t xml:space="preserve"> </w:t>
      </w:r>
      <w:r>
        <w:rPr>
          <w:rFonts w:ascii="仿宋_GB2312" w:eastAsia="仿宋_GB2312" w:hAnsi="宋体" w:hint="eastAsia"/>
          <w:b/>
          <w:bCs/>
          <w:sz w:val="32"/>
          <w:szCs w:val="32"/>
          <w:u w:val="single"/>
        </w:rPr>
        <w:t>电话：</w:t>
      </w:r>
      <w:r>
        <w:rPr>
          <w:rFonts w:ascii="仿宋_GB2312" w:eastAsia="仿宋_GB2312" w:hAnsi="宋体" w:hint="eastAsia"/>
          <w:b/>
          <w:bCs/>
          <w:sz w:val="32"/>
          <w:szCs w:val="32"/>
          <w:u w:val="single"/>
        </w:rPr>
        <w:t>13219151233</w:t>
      </w:r>
      <w:r>
        <w:rPr>
          <w:rFonts w:ascii="仿宋_GB2312" w:eastAsia="仿宋_GB2312" w:hAnsi="宋体" w:hint="eastAsia"/>
          <w:b/>
          <w:bCs/>
          <w:sz w:val="32"/>
          <w:szCs w:val="32"/>
          <w:u w:val="single"/>
        </w:rPr>
        <w:t xml:space="preserve"> </w:t>
      </w:r>
    </w:p>
    <w:p w:rsidR="005A7007" w:rsidRDefault="00546DB9">
      <w:pPr>
        <w:snapToGrid w:val="0"/>
        <w:spacing w:line="578" w:lineRule="exact"/>
        <w:ind w:firstLineChars="200" w:firstLine="640"/>
        <w:jc w:val="left"/>
        <w:rPr>
          <w:rFonts w:ascii="黑体" w:eastAsia="黑体" w:hAnsi="黑体"/>
          <w:sz w:val="32"/>
          <w:szCs w:val="32"/>
        </w:rPr>
      </w:pPr>
      <w:r>
        <w:rPr>
          <w:rFonts w:ascii="黑体" w:eastAsia="黑体" w:hAnsi="黑体" w:hint="eastAsia"/>
          <w:sz w:val="32"/>
          <w:szCs w:val="32"/>
        </w:rPr>
        <w:t>六</w:t>
      </w:r>
      <w:r>
        <w:rPr>
          <w:rFonts w:ascii="黑体" w:eastAsia="黑体" w:hAnsi="黑体" w:hint="eastAsia"/>
          <w:sz w:val="32"/>
          <w:szCs w:val="32"/>
        </w:rPr>
        <w:t>、其他服务条款</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为保证保险服务质量，乙方应切实履行以下服务条款：</w:t>
      </w:r>
    </w:p>
    <w:p w:rsidR="005A7007" w:rsidRDefault="00546DB9">
      <w:pPr>
        <w:snapToGrid w:val="0"/>
        <w:spacing w:line="578" w:lineRule="exact"/>
        <w:ind w:firstLineChars="200" w:firstLine="640"/>
        <w:jc w:val="left"/>
        <w:rPr>
          <w:rFonts w:ascii="楷体_GB2312" w:eastAsia="楷体_GB2312" w:hAnsi="宋体"/>
          <w:sz w:val="32"/>
          <w:szCs w:val="32"/>
        </w:rPr>
      </w:pPr>
      <w:r>
        <w:rPr>
          <w:rFonts w:ascii="楷体_GB2312" w:eastAsia="楷体_GB2312" w:hAnsi="宋体" w:hint="eastAsia"/>
          <w:sz w:val="32"/>
          <w:szCs w:val="32"/>
        </w:rPr>
        <w:t>（一）建立联席会议制度</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乙方应于每季度或者根据甲方的要求，组织召开保险联席会议，向甲方通报保险理赔与服务情况，就有关问题进行沟通与协商，保持良好的合作关系。</w:t>
      </w:r>
    </w:p>
    <w:p w:rsidR="005A7007" w:rsidRDefault="00546DB9">
      <w:pPr>
        <w:snapToGrid w:val="0"/>
        <w:spacing w:line="578" w:lineRule="exact"/>
        <w:ind w:firstLineChars="200" w:firstLine="640"/>
        <w:jc w:val="left"/>
        <w:rPr>
          <w:rFonts w:ascii="楷体_GB2312" w:eastAsia="楷体_GB2312" w:hAnsi="宋体"/>
          <w:sz w:val="32"/>
          <w:szCs w:val="32"/>
        </w:rPr>
      </w:pPr>
      <w:r>
        <w:rPr>
          <w:rFonts w:ascii="楷体_GB2312" w:eastAsia="楷体_GB2312" w:hAnsi="宋体" w:hint="eastAsia"/>
          <w:sz w:val="32"/>
          <w:szCs w:val="32"/>
        </w:rPr>
        <w:t>（二）建立投诉制度</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lastRenderedPageBreak/>
        <w:t>1.</w:t>
      </w:r>
      <w:r>
        <w:rPr>
          <w:rFonts w:ascii="仿宋_GB2312" w:eastAsia="仿宋_GB2312" w:hAnsi="宋体" w:hint="eastAsia"/>
          <w:sz w:val="32"/>
          <w:szCs w:val="32"/>
        </w:rPr>
        <w:t>乙方承保机构未有效履行本协议中有关服务条款，且经各被保险人促办无效，各被保险人可提出投诉。有效投诉事项乙方负责汇总，并在签订本协议后，每季度或者根据甲方的要求通告甲方。</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乙方设立本项目专属投诉受理电话。</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hint="eastAsia"/>
          <w:sz w:val="32"/>
          <w:szCs w:val="32"/>
        </w:rPr>
        <w:t>发生有效投诉，乙方项目服务小组应视情况对被投诉公司责令改正；如发生</w:t>
      </w:r>
      <w:r>
        <w:rPr>
          <w:rFonts w:ascii="仿宋_GB2312" w:eastAsia="仿宋_GB2312" w:hAnsi="宋体" w:hint="eastAsia"/>
          <w:sz w:val="32"/>
          <w:szCs w:val="32"/>
        </w:rPr>
        <w:t>3</w:t>
      </w:r>
      <w:r>
        <w:rPr>
          <w:rFonts w:ascii="仿宋_GB2312" w:eastAsia="仿宋_GB2312" w:hAnsi="宋体" w:hint="eastAsia"/>
          <w:sz w:val="32"/>
          <w:szCs w:val="32"/>
        </w:rPr>
        <w:t>次及以上的投诉，将根据甲方投保人需求调整当地服务团队。</w:t>
      </w:r>
    </w:p>
    <w:p w:rsidR="005A7007" w:rsidRDefault="00546DB9">
      <w:pPr>
        <w:snapToGrid w:val="0"/>
        <w:spacing w:line="578" w:lineRule="exact"/>
        <w:ind w:firstLineChars="200" w:firstLine="640"/>
        <w:jc w:val="left"/>
        <w:rPr>
          <w:rFonts w:ascii="楷体_GB2312" w:eastAsia="楷体_GB2312" w:hAnsi="宋体"/>
          <w:sz w:val="32"/>
          <w:szCs w:val="32"/>
        </w:rPr>
      </w:pPr>
      <w:r>
        <w:rPr>
          <w:rFonts w:ascii="楷体_GB2312" w:eastAsia="楷体_GB2312" w:hAnsi="宋体" w:hint="eastAsia"/>
          <w:sz w:val="32"/>
          <w:szCs w:val="32"/>
        </w:rPr>
        <w:t>（三）组织实施回访服务</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本协议有效期内及保险单有效期内，乙方项目服务小组定期对甲方各被保险人进行回访，收集客户反馈意见并改进相关服务。</w:t>
      </w:r>
    </w:p>
    <w:p w:rsidR="005A7007" w:rsidRDefault="00546DB9">
      <w:pPr>
        <w:snapToGrid w:val="0"/>
        <w:spacing w:line="578" w:lineRule="exact"/>
        <w:ind w:firstLineChars="200" w:firstLine="640"/>
        <w:jc w:val="left"/>
        <w:rPr>
          <w:rFonts w:ascii="楷体_GB2312" w:eastAsia="楷体_GB2312" w:hAnsi="宋体"/>
          <w:sz w:val="32"/>
          <w:szCs w:val="32"/>
        </w:rPr>
      </w:pPr>
      <w:r>
        <w:rPr>
          <w:rFonts w:ascii="楷体_GB2312" w:eastAsia="楷体_GB2312" w:hAnsi="宋体" w:hint="eastAsia"/>
          <w:sz w:val="32"/>
          <w:szCs w:val="32"/>
        </w:rPr>
        <w:t>（四）组织实施培训服务</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在本协议期限内，乙方承保机构应根据甲方投保人要求制订并提交培训计划，内容包括但不限于培训形式、培训时间与地点安排、具体培训内容，最终培训计划和组织实施由甲方投保人、乙方承保机构共同协商确定。</w:t>
      </w:r>
    </w:p>
    <w:p w:rsidR="005A7007" w:rsidRDefault="00546DB9">
      <w:pPr>
        <w:snapToGrid w:val="0"/>
        <w:spacing w:line="578" w:lineRule="exact"/>
        <w:ind w:firstLineChars="200" w:firstLine="640"/>
        <w:jc w:val="left"/>
        <w:rPr>
          <w:rFonts w:ascii="楷体_GB2312" w:eastAsia="楷体_GB2312" w:hAnsi="宋体"/>
          <w:sz w:val="32"/>
          <w:szCs w:val="32"/>
        </w:rPr>
      </w:pPr>
      <w:r>
        <w:rPr>
          <w:rFonts w:ascii="楷体_GB2312" w:eastAsia="楷体_GB2312" w:hAnsi="宋体" w:hint="eastAsia"/>
          <w:sz w:val="32"/>
          <w:szCs w:val="32"/>
        </w:rPr>
        <w:t>（五）定期提供统计报表</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乙方应汇总编制甲方及下属机构车辆投保、出险及理赔统计报表并根据甲方要求向甲方提供，报表应包括车辆信息、险种、保险费等投保信息，以及损失发生的时间、地点、损失原因、估损金额、定损金额、赔款等与赔案处理有关的信息，统</w:t>
      </w:r>
      <w:r>
        <w:rPr>
          <w:rFonts w:ascii="仿宋_GB2312" w:eastAsia="仿宋_GB2312" w:hAnsi="宋体" w:hint="eastAsia"/>
          <w:sz w:val="32"/>
          <w:szCs w:val="32"/>
        </w:rPr>
        <w:lastRenderedPageBreak/>
        <w:t>计报表格式由甲乙双方共同确定。</w:t>
      </w:r>
    </w:p>
    <w:p w:rsidR="005A7007" w:rsidRDefault="00546DB9">
      <w:pPr>
        <w:snapToGrid w:val="0"/>
        <w:spacing w:line="578" w:lineRule="exact"/>
        <w:ind w:firstLineChars="200" w:firstLine="640"/>
        <w:jc w:val="left"/>
        <w:rPr>
          <w:rFonts w:ascii="黑体" w:eastAsia="黑体" w:hAnsi="黑体"/>
          <w:sz w:val="32"/>
          <w:szCs w:val="32"/>
        </w:rPr>
      </w:pPr>
      <w:r>
        <w:rPr>
          <w:rFonts w:ascii="黑体" w:eastAsia="黑体" w:hAnsi="黑体" w:hint="eastAsia"/>
          <w:sz w:val="32"/>
          <w:szCs w:val="32"/>
        </w:rPr>
        <w:t>七</w:t>
      </w:r>
      <w:r>
        <w:rPr>
          <w:rFonts w:ascii="黑体" w:eastAsia="黑体" w:hAnsi="黑体" w:hint="eastAsia"/>
          <w:sz w:val="32"/>
          <w:szCs w:val="32"/>
        </w:rPr>
        <w:t>、一般条款</w:t>
      </w:r>
    </w:p>
    <w:p w:rsidR="005A7007" w:rsidRDefault="00546DB9">
      <w:pPr>
        <w:spacing w:line="578" w:lineRule="exact"/>
        <w:ind w:firstLineChars="202" w:firstLine="646"/>
        <w:jc w:val="left"/>
        <w:rPr>
          <w:rFonts w:ascii="楷体_GB2312" w:eastAsia="楷体_GB2312" w:hAnsi="宋体"/>
          <w:kern w:val="0"/>
          <w:sz w:val="32"/>
          <w:szCs w:val="32"/>
        </w:rPr>
      </w:pPr>
      <w:r>
        <w:rPr>
          <w:rFonts w:ascii="楷体_GB2312" w:eastAsia="楷体_GB2312" w:hAnsi="宋体" w:hint="eastAsia"/>
          <w:kern w:val="0"/>
          <w:sz w:val="32"/>
          <w:szCs w:val="32"/>
        </w:rPr>
        <w:t>（一）协议有效期</w:t>
      </w:r>
    </w:p>
    <w:p w:rsidR="005A7007" w:rsidRDefault="00546DB9">
      <w:pPr>
        <w:spacing w:line="578" w:lineRule="exact"/>
        <w:ind w:firstLineChars="202" w:firstLine="646"/>
        <w:jc w:val="left"/>
        <w:rPr>
          <w:rFonts w:ascii="仿宋_GB2312" w:eastAsia="仿宋_GB2312" w:hAnsi="宋体"/>
          <w:kern w:val="0"/>
          <w:sz w:val="32"/>
          <w:szCs w:val="32"/>
        </w:rPr>
      </w:pPr>
      <w:r>
        <w:rPr>
          <w:rFonts w:ascii="仿宋_GB2312" w:eastAsia="仿宋_GB2312" w:hAnsi="宋体" w:hint="eastAsia"/>
          <w:kern w:val="0"/>
          <w:sz w:val="32"/>
          <w:szCs w:val="32"/>
        </w:rPr>
        <w:t>本协议</w:t>
      </w:r>
      <w:r>
        <w:rPr>
          <w:rFonts w:ascii="仿宋_GB2312" w:eastAsia="仿宋_GB2312" w:hAnsi="宋体" w:hint="eastAsia"/>
          <w:kern w:val="0"/>
          <w:sz w:val="32"/>
          <w:szCs w:val="32"/>
        </w:rPr>
        <w:t>由协议双方负责人签署，自签订之日起生效，持续有效至</w:t>
      </w:r>
      <w:r>
        <w:rPr>
          <w:rFonts w:ascii="仿宋_GB2312" w:eastAsia="仿宋_GB2312" w:hAnsi="宋体" w:hint="eastAsia"/>
          <w:kern w:val="0"/>
          <w:sz w:val="32"/>
          <w:szCs w:val="32"/>
        </w:rPr>
        <w:t>本项目所有保单的各项遗留事宜最终处理完毕时为止。</w:t>
      </w:r>
    </w:p>
    <w:p w:rsidR="005A7007" w:rsidRDefault="00546DB9">
      <w:pPr>
        <w:spacing w:line="578" w:lineRule="exact"/>
        <w:ind w:firstLineChars="202" w:firstLine="646"/>
        <w:jc w:val="left"/>
        <w:rPr>
          <w:rFonts w:ascii="楷体_GB2312" w:eastAsia="楷体_GB2312" w:hAnsi="宋体"/>
          <w:kern w:val="0"/>
          <w:sz w:val="32"/>
          <w:szCs w:val="32"/>
        </w:rPr>
      </w:pPr>
      <w:r>
        <w:rPr>
          <w:rFonts w:ascii="楷体_GB2312" w:eastAsia="楷体_GB2312" w:hAnsi="宋体" w:hint="eastAsia"/>
          <w:kern w:val="0"/>
          <w:sz w:val="32"/>
          <w:szCs w:val="32"/>
        </w:rPr>
        <w:t>（二）协议的变更和解除</w:t>
      </w:r>
    </w:p>
    <w:p w:rsidR="005A7007" w:rsidRDefault="00546DB9">
      <w:pPr>
        <w:spacing w:line="578" w:lineRule="exact"/>
        <w:ind w:firstLineChars="202" w:firstLine="646"/>
        <w:jc w:val="left"/>
        <w:rPr>
          <w:rFonts w:ascii="仿宋_GB2312" w:eastAsia="仿宋_GB2312" w:hAnsi="宋体"/>
          <w:kern w:val="0"/>
          <w:sz w:val="32"/>
          <w:szCs w:val="32"/>
        </w:rPr>
      </w:pPr>
      <w:r>
        <w:rPr>
          <w:rFonts w:ascii="仿宋_GB2312" w:eastAsia="仿宋_GB2312" w:hAnsi="宋体" w:hint="eastAsia"/>
          <w:kern w:val="0"/>
          <w:sz w:val="32"/>
          <w:szCs w:val="32"/>
        </w:rPr>
        <w:t>1.</w:t>
      </w:r>
      <w:r>
        <w:rPr>
          <w:rFonts w:ascii="仿宋_GB2312" w:eastAsia="仿宋_GB2312" w:hAnsi="宋体" w:hint="eastAsia"/>
          <w:kern w:val="0"/>
          <w:sz w:val="32"/>
          <w:szCs w:val="32"/>
        </w:rPr>
        <w:t>本协议如有未尽事宜，经甲方和乙方协商一致后可随时以书面形式修改或补充。该修改或补充将作为本协议的组成部分</w:t>
      </w:r>
      <w:r>
        <w:rPr>
          <w:rFonts w:ascii="仿宋_GB2312" w:eastAsia="仿宋_GB2312" w:hAnsi="宋体" w:hint="eastAsia"/>
          <w:kern w:val="0"/>
          <w:sz w:val="32"/>
          <w:szCs w:val="32"/>
        </w:rPr>
        <w:t>,</w:t>
      </w:r>
      <w:r>
        <w:rPr>
          <w:rFonts w:ascii="仿宋_GB2312" w:eastAsia="仿宋_GB2312" w:hAnsi="宋体" w:hint="eastAsia"/>
          <w:kern w:val="0"/>
          <w:sz w:val="32"/>
          <w:szCs w:val="32"/>
        </w:rPr>
        <w:t>其效力优于本协议相关内容。</w:t>
      </w:r>
    </w:p>
    <w:p w:rsidR="005A7007" w:rsidRDefault="00546DB9">
      <w:pPr>
        <w:spacing w:line="578" w:lineRule="exact"/>
        <w:ind w:firstLineChars="202" w:firstLine="646"/>
        <w:jc w:val="left"/>
        <w:rPr>
          <w:rFonts w:ascii="仿宋_GB2312" w:eastAsia="仿宋_GB2312" w:hAnsi="宋体"/>
          <w:kern w:val="0"/>
          <w:sz w:val="32"/>
          <w:szCs w:val="32"/>
        </w:rPr>
      </w:pPr>
      <w:r>
        <w:rPr>
          <w:rFonts w:ascii="仿宋_GB2312" w:eastAsia="仿宋_GB2312" w:hAnsi="宋体" w:hint="eastAsia"/>
          <w:kern w:val="0"/>
          <w:sz w:val="32"/>
          <w:szCs w:val="32"/>
        </w:rPr>
        <w:t>2.</w:t>
      </w:r>
      <w:r>
        <w:rPr>
          <w:rFonts w:ascii="仿宋_GB2312" w:eastAsia="仿宋_GB2312" w:hAnsi="宋体" w:hint="eastAsia"/>
          <w:kern w:val="0"/>
          <w:sz w:val="32"/>
          <w:szCs w:val="32"/>
        </w:rPr>
        <w:t>在服务期限内，若乙方不能按照协议中规定的服务承诺提供服务，甲方有权提前解除协议。</w:t>
      </w:r>
    </w:p>
    <w:p w:rsidR="005A7007" w:rsidRDefault="00546DB9">
      <w:pPr>
        <w:spacing w:line="578" w:lineRule="exact"/>
        <w:ind w:firstLineChars="202" w:firstLine="646"/>
        <w:jc w:val="left"/>
        <w:rPr>
          <w:rFonts w:ascii="仿宋_GB2312" w:eastAsia="仿宋_GB2312" w:hAnsi="宋体"/>
          <w:kern w:val="0"/>
          <w:sz w:val="32"/>
          <w:szCs w:val="32"/>
        </w:rPr>
      </w:pPr>
      <w:r>
        <w:rPr>
          <w:rFonts w:ascii="仿宋_GB2312" w:eastAsia="仿宋_GB2312" w:hAnsi="宋体" w:hint="eastAsia"/>
          <w:kern w:val="0"/>
          <w:sz w:val="32"/>
          <w:szCs w:val="32"/>
        </w:rPr>
        <w:t>3.</w:t>
      </w:r>
      <w:r>
        <w:rPr>
          <w:rFonts w:ascii="仿宋_GB2312" w:eastAsia="仿宋_GB2312" w:hAnsi="宋体" w:hint="eastAsia"/>
          <w:kern w:val="0"/>
          <w:sz w:val="32"/>
          <w:szCs w:val="32"/>
        </w:rPr>
        <w:t>在符合法律要求的情况下，未经甲方书面同意，保险期限内乙方不得修改或注销本协议项下保险单，乙方无权主张本协议及本协议项下保险单的提前终止。</w:t>
      </w:r>
    </w:p>
    <w:p w:rsidR="005A7007" w:rsidRDefault="00546DB9">
      <w:pPr>
        <w:spacing w:line="578" w:lineRule="exact"/>
        <w:ind w:firstLineChars="202" w:firstLine="646"/>
        <w:jc w:val="left"/>
        <w:rPr>
          <w:rFonts w:ascii="楷体_GB2312" w:eastAsia="楷体_GB2312" w:hAnsi="宋体"/>
          <w:kern w:val="0"/>
          <w:sz w:val="32"/>
          <w:szCs w:val="32"/>
        </w:rPr>
      </w:pPr>
      <w:r>
        <w:rPr>
          <w:rFonts w:ascii="楷体_GB2312" w:eastAsia="楷体_GB2312" w:hAnsi="宋体" w:hint="eastAsia"/>
          <w:kern w:val="0"/>
          <w:sz w:val="32"/>
          <w:szCs w:val="32"/>
        </w:rPr>
        <w:t>（</w:t>
      </w:r>
      <w:r>
        <w:rPr>
          <w:rFonts w:ascii="楷体_GB2312" w:eastAsia="楷体_GB2312" w:hAnsi="宋体" w:hint="eastAsia"/>
          <w:kern w:val="0"/>
          <w:sz w:val="32"/>
          <w:szCs w:val="32"/>
        </w:rPr>
        <w:t>三</w:t>
      </w:r>
      <w:r>
        <w:rPr>
          <w:rFonts w:ascii="楷体_GB2312" w:eastAsia="楷体_GB2312" w:hAnsi="宋体" w:hint="eastAsia"/>
          <w:kern w:val="0"/>
          <w:sz w:val="32"/>
          <w:szCs w:val="32"/>
        </w:rPr>
        <w:t>）保密条款</w:t>
      </w:r>
    </w:p>
    <w:p w:rsidR="005A7007" w:rsidRDefault="00546DB9">
      <w:pPr>
        <w:spacing w:line="578" w:lineRule="exact"/>
        <w:ind w:firstLineChars="202" w:firstLine="646"/>
        <w:jc w:val="left"/>
        <w:rPr>
          <w:rFonts w:ascii="仿宋_GB2312" w:eastAsia="仿宋_GB2312" w:hAnsi="宋体"/>
          <w:kern w:val="0"/>
          <w:sz w:val="32"/>
          <w:szCs w:val="32"/>
        </w:rPr>
      </w:pPr>
      <w:r>
        <w:rPr>
          <w:rFonts w:ascii="仿宋_GB2312" w:eastAsia="仿宋_GB2312" w:hAnsi="宋体" w:hint="eastAsia"/>
          <w:kern w:val="0"/>
          <w:sz w:val="32"/>
          <w:szCs w:val="32"/>
        </w:rPr>
        <w:t>1.</w:t>
      </w:r>
      <w:r>
        <w:rPr>
          <w:rFonts w:ascii="仿宋_GB2312" w:eastAsia="仿宋_GB2312" w:hAnsi="宋体" w:hint="eastAsia"/>
          <w:kern w:val="0"/>
          <w:sz w:val="32"/>
          <w:szCs w:val="32"/>
        </w:rPr>
        <w:t>除非下列情况，自本协议生效之日起，甲、乙双方不得将本协议涉及的所有有形、无形信息及资料（包括但不限于双方的往来书面文字文件、电子保单、承保理赔数据等）泄露给第三方：</w:t>
      </w:r>
    </w:p>
    <w:p w:rsidR="005A7007" w:rsidRDefault="00546DB9">
      <w:pPr>
        <w:spacing w:line="578" w:lineRule="exact"/>
        <w:ind w:firstLineChars="202" w:firstLine="646"/>
        <w:jc w:val="left"/>
        <w:rPr>
          <w:rFonts w:asciiTheme="minorHAnsi" w:eastAsia="仿宋_GB2312" w:hAnsiTheme="minorHAnsi"/>
          <w:kern w:val="0"/>
          <w:sz w:val="32"/>
          <w:szCs w:val="32"/>
        </w:rPr>
      </w:pPr>
      <w:r>
        <w:rPr>
          <w:rFonts w:ascii="仿宋_GB2312" w:eastAsia="仿宋_GB2312" w:hAnsi="宋体" w:hint="eastAsia"/>
          <w:kern w:val="0"/>
          <w:sz w:val="32"/>
          <w:szCs w:val="32"/>
        </w:rPr>
        <w:t>（</w:t>
      </w:r>
      <w:r>
        <w:rPr>
          <w:rFonts w:ascii="仿宋_GB2312" w:eastAsia="仿宋_GB2312" w:hAnsi="宋体" w:hint="eastAsia"/>
          <w:kern w:val="0"/>
          <w:sz w:val="32"/>
          <w:szCs w:val="32"/>
        </w:rPr>
        <w:t>1</w:t>
      </w:r>
      <w:r>
        <w:rPr>
          <w:rFonts w:ascii="仿宋_GB2312" w:eastAsia="仿宋_GB2312" w:hAnsi="宋体" w:hint="eastAsia"/>
          <w:kern w:val="0"/>
          <w:sz w:val="32"/>
          <w:szCs w:val="32"/>
        </w:rPr>
        <w:t>）乙方因应法律或司法管辖要求而提供</w:t>
      </w:r>
      <w:r>
        <w:rPr>
          <w:rFonts w:asciiTheme="minorHAnsi" w:eastAsia="仿宋_GB2312" w:hAnsiTheme="minorHAnsi"/>
          <w:kern w:val="0"/>
          <w:sz w:val="32"/>
          <w:szCs w:val="32"/>
        </w:rPr>
        <w:t>；</w:t>
      </w:r>
    </w:p>
    <w:p w:rsidR="005A7007" w:rsidRDefault="00546DB9">
      <w:pPr>
        <w:spacing w:line="578" w:lineRule="exact"/>
        <w:ind w:firstLineChars="202" w:firstLine="646"/>
        <w:jc w:val="left"/>
        <w:rPr>
          <w:rFonts w:ascii="仿宋_GB2312" w:eastAsia="仿宋_GB2312" w:hAnsi="宋体"/>
          <w:kern w:val="0"/>
          <w:sz w:val="32"/>
          <w:szCs w:val="32"/>
        </w:rPr>
      </w:pPr>
      <w:r>
        <w:rPr>
          <w:rFonts w:ascii="仿宋_GB2312" w:eastAsia="仿宋_GB2312" w:hAnsi="宋体" w:hint="eastAsia"/>
          <w:kern w:val="0"/>
          <w:sz w:val="32"/>
          <w:szCs w:val="32"/>
        </w:rPr>
        <w:t>（</w:t>
      </w:r>
      <w:r>
        <w:rPr>
          <w:rFonts w:ascii="仿宋_GB2312" w:eastAsia="仿宋_GB2312" w:hAnsi="宋体" w:hint="eastAsia"/>
          <w:kern w:val="0"/>
          <w:sz w:val="32"/>
          <w:szCs w:val="32"/>
        </w:rPr>
        <w:t>2</w:t>
      </w:r>
      <w:r>
        <w:rPr>
          <w:rFonts w:ascii="仿宋_GB2312" w:eastAsia="仿宋_GB2312" w:hAnsi="宋体" w:hint="eastAsia"/>
          <w:kern w:val="0"/>
          <w:sz w:val="32"/>
          <w:szCs w:val="32"/>
        </w:rPr>
        <w:t>）应行政要求而提供；</w:t>
      </w:r>
    </w:p>
    <w:p w:rsidR="005A7007" w:rsidRDefault="00546DB9">
      <w:pPr>
        <w:spacing w:line="578" w:lineRule="exact"/>
        <w:ind w:firstLineChars="202" w:firstLine="646"/>
        <w:jc w:val="left"/>
        <w:rPr>
          <w:rFonts w:ascii="仿宋_GB2312" w:eastAsia="仿宋_GB2312" w:hAnsi="宋体"/>
          <w:kern w:val="0"/>
          <w:sz w:val="32"/>
          <w:szCs w:val="32"/>
        </w:rPr>
      </w:pPr>
      <w:r>
        <w:rPr>
          <w:rFonts w:ascii="仿宋_GB2312" w:eastAsia="仿宋_GB2312" w:hAnsi="宋体" w:hint="eastAsia"/>
          <w:kern w:val="0"/>
          <w:sz w:val="32"/>
          <w:szCs w:val="32"/>
        </w:rPr>
        <w:t>（</w:t>
      </w:r>
      <w:r>
        <w:rPr>
          <w:rFonts w:ascii="仿宋_GB2312" w:eastAsia="仿宋_GB2312" w:hAnsi="宋体" w:hint="eastAsia"/>
          <w:kern w:val="0"/>
          <w:sz w:val="32"/>
          <w:szCs w:val="32"/>
        </w:rPr>
        <w:t>3</w:t>
      </w:r>
      <w:r>
        <w:rPr>
          <w:rFonts w:ascii="仿宋_GB2312" w:eastAsia="仿宋_GB2312" w:hAnsi="宋体" w:hint="eastAsia"/>
          <w:kern w:val="0"/>
          <w:sz w:val="32"/>
          <w:szCs w:val="32"/>
        </w:rPr>
        <w:t>）经甲乙双方书面同意。</w:t>
      </w:r>
    </w:p>
    <w:p w:rsidR="005A7007" w:rsidRDefault="00546DB9">
      <w:pPr>
        <w:spacing w:line="578" w:lineRule="exact"/>
        <w:ind w:firstLineChars="202" w:firstLine="646"/>
        <w:jc w:val="left"/>
        <w:rPr>
          <w:rFonts w:ascii="仿宋_GB2312" w:eastAsia="仿宋_GB2312" w:hAnsi="宋体"/>
          <w:kern w:val="0"/>
          <w:sz w:val="32"/>
          <w:szCs w:val="32"/>
        </w:rPr>
      </w:pPr>
      <w:r>
        <w:rPr>
          <w:rFonts w:ascii="仿宋_GB2312" w:eastAsia="仿宋_GB2312" w:hAnsi="宋体" w:hint="eastAsia"/>
          <w:kern w:val="0"/>
          <w:sz w:val="32"/>
          <w:szCs w:val="32"/>
        </w:rPr>
        <w:lastRenderedPageBreak/>
        <w:t>2.</w:t>
      </w:r>
      <w:r>
        <w:rPr>
          <w:rFonts w:ascii="仿宋_GB2312" w:eastAsia="仿宋_GB2312" w:hAnsi="宋体" w:hint="eastAsia"/>
          <w:kern w:val="0"/>
          <w:sz w:val="32"/>
          <w:szCs w:val="32"/>
        </w:rPr>
        <w:t>乙方不得将本协议涉及的所有有形、无形的信息及资料（包括但不限于双方的往来书面文字文件、电子保单、承保理赔数据等）泄露给股东中的外资单位。</w:t>
      </w:r>
    </w:p>
    <w:p w:rsidR="005A7007" w:rsidRDefault="00546DB9">
      <w:pPr>
        <w:spacing w:line="578" w:lineRule="exact"/>
        <w:ind w:firstLineChars="202" w:firstLine="646"/>
        <w:jc w:val="left"/>
        <w:rPr>
          <w:rFonts w:ascii="仿宋_GB2312" w:eastAsia="仿宋_GB2312" w:hAnsi="宋体"/>
          <w:kern w:val="0"/>
          <w:sz w:val="32"/>
          <w:szCs w:val="32"/>
        </w:rPr>
      </w:pPr>
      <w:r>
        <w:rPr>
          <w:rFonts w:ascii="仿宋_GB2312" w:eastAsia="仿宋_GB2312" w:hAnsi="宋体" w:hint="eastAsia"/>
          <w:kern w:val="0"/>
          <w:sz w:val="32"/>
          <w:szCs w:val="32"/>
        </w:rPr>
        <w:t>3.</w:t>
      </w:r>
      <w:r>
        <w:rPr>
          <w:rFonts w:ascii="仿宋_GB2312" w:eastAsia="仿宋_GB2312" w:hAnsi="宋体" w:hint="eastAsia"/>
          <w:kern w:val="0"/>
          <w:sz w:val="32"/>
          <w:szCs w:val="32"/>
        </w:rPr>
        <w:t>本协议中任意一方因过错造成泄密而给另一方造成损失的，由过错方承担相应法律责任及经济赔偿责任。</w:t>
      </w:r>
    </w:p>
    <w:p w:rsidR="005A7007" w:rsidRDefault="00546DB9">
      <w:pPr>
        <w:spacing w:line="578" w:lineRule="exact"/>
        <w:ind w:firstLineChars="202" w:firstLine="646"/>
        <w:jc w:val="left"/>
        <w:rPr>
          <w:rFonts w:ascii="仿宋_GB2312" w:eastAsia="仿宋_GB2312" w:hAnsi="宋体"/>
          <w:kern w:val="0"/>
          <w:sz w:val="32"/>
          <w:szCs w:val="32"/>
        </w:rPr>
      </w:pPr>
      <w:r>
        <w:rPr>
          <w:rFonts w:ascii="仿宋_GB2312" w:eastAsia="仿宋_GB2312" w:hAnsi="宋体" w:hint="eastAsia"/>
          <w:kern w:val="0"/>
          <w:sz w:val="32"/>
          <w:szCs w:val="32"/>
        </w:rPr>
        <w:t>4.</w:t>
      </w:r>
      <w:r>
        <w:rPr>
          <w:rFonts w:ascii="仿宋_GB2312" w:eastAsia="仿宋_GB2312" w:hAnsi="宋体" w:hint="eastAsia"/>
          <w:kern w:val="0"/>
          <w:sz w:val="32"/>
          <w:szCs w:val="32"/>
        </w:rPr>
        <w:t>本</w:t>
      </w:r>
      <w:r>
        <w:rPr>
          <w:rFonts w:ascii="仿宋_GB2312" w:eastAsia="仿宋_GB2312" w:hAnsi="宋体" w:hint="eastAsia"/>
          <w:kern w:val="0"/>
          <w:sz w:val="32"/>
          <w:szCs w:val="32"/>
        </w:rPr>
        <w:t>协议保密条款不以协议的终止而废止。</w:t>
      </w:r>
    </w:p>
    <w:p w:rsidR="005A7007" w:rsidRDefault="00546DB9">
      <w:pPr>
        <w:spacing w:line="578" w:lineRule="exact"/>
        <w:ind w:firstLineChars="202" w:firstLine="646"/>
        <w:jc w:val="left"/>
        <w:rPr>
          <w:rFonts w:ascii="楷体_GB2312" w:eastAsia="楷体_GB2312" w:hAnsi="宋体"/>
          <w:kern w:val="0"/>
          <w:sz w:val="32"/>
          <w:szCs w:val="32"/>
        </w:rPr>
      </w:pPr>
      <w:r>
        <w:rPr>
          <w:rFonts w:ascii="楷体_GB2312" w:eastAsia="楷体_GB2312" w:hAnsi="宋体" w:hint="eastAsia"/>
          <w:kern w:val="0"/>
          <w:sz w:val="32"/>
          <w:szCs w:val="32"/>
        </w:rPr>
        <w:t>（</w:t>
      </w:r>
      <w:r>
        <w:rPr>
          <w:rFonts w:ascii="楷体_GB2312" w:eastAsia="楷体_GB2312" w:hAnsi="宋体" w:hint="eastAsia"/>
          <w:kern w:val="0"/>
          <w:sz w:val="32"/>
          <w:szCs w:val="32"/>
        </w:rPr>
        <w:t>四</w:t>
      </w:r>
      <w:r>
        <w:rPr>
          <w:rFonts w:ascii="楷体_GB2312" w:eastAsia="楷体_GB2312" w:hAnsi="宋体" w:hint="eastAsia"/>
          <w:kern w:val="0"/>
          <w:sz w:val="32"/>
          <w:szCs w:val="32"/>
        </w:rPr>
        <w:t>）法律责任</w:t>
      </w:r>
    </w:p>
    <w:p w:rsidR="005A7007" w:rsidRDefault="00546DB9">
      <w:pPr>
        <w:spacing w:line="578" w:lineRule="exact"/>
        <w:ind w:firstLineChars="202" w:firstLine="646"/>
        <w:jc w:val="left"/>
        <w:rPr>
          <w:rFonts w:ascii="仿宋_GB2312" w:eastAsia="仿宋_GB2312" w:hAnsi="宋体"/>
          <w:kern w:val="0"/>
          <w:sz w:val="32"/>
          <w:szCs w:val="32"/>
        </w:rPr>
      </w:pPr>
      <w:r>
        <w:rPr>
          <w:rFonts w:ascii="仿宋_GB2312" w:eastAsia="仿宋_GB2312" w:hAnsi="宋体" w:hint="eastAsia"/>
          <w:kern w:val="0"/>
          <w:sz w:val="32"/>
          <w:szCs w:val="32"/>
        </w:rPr>
        <w:t>由于本协议中任何一方当事人的过错，造成本协议不能履行或者不能完全履行的，由过错方依法承担违约责任。如属协议双方当事人的过错，则根据双方当事人过错的实际情况，由双方当事人分别承担各自应负的违约责任。</w:t>
      </w:r>
    </w:p>
    <w:p w:rsidR="005A7007" w:rsidRDefault="00546DB9">
      <w:pPr>
        <w:spacing w:line="578" w:lineRule="exact"/>
        <w:ind w:firstLineChars="202" w:firstLine="646"/>
        <w:jc w:val="left"/>
        <w:rPr>
          <w:rFonts w:ascii="仿宋_GB2312" w:eastAsia="仿宋_GB2312" w:hAnsi="宋体"/>
          <w:kern w:val="0"/>
          <w:sz w:val="32"/>
          <w:szCs w:val="32"/>
        </w:rPr>
      </w:pPr>
      <w:r>
        <w:rPr>
          <w:rFonts w:ascii="仿宋_GB2312" w:eastAsia="仿宋_GB2312" w:hAnsi="宋体" w:hint="eastAsia"/>
          <w:kern w:val="0"/>
          <w:sz w:val="32"/>
          <w:szCs w:val="32"/>
        </w:rPr>
        <w:t>若发生违约情形，违约方依法依约承担其相应法律责任后，除非守约方同意终止本协议的，本协议仍须继续履行。</w:t>
      </w:r>
    </w:p>
    <w:p w:rsidR="005A7007" w:rsidRDefault="00546DB9">
      <w:pPr>
        <w:snapToGrid w:val="0"/>
        <w:spacing w:line="578" w:lineRule="exact"/>
        <w:ind w:firstLineChars="200" w:firstLine="640"/>
        <w:jc w:val="left"/>
        <w:rPr>
          <w:rFonts w:ascii="黑体" w:eastAsia="黑体" w:hAnsi="黑体"/>
          <w:sz w:val="32"/>
          <w:szCs w:val="32"/>
        </w:rPr>
      </w:pPr>
      <w:r>
        <w:rPr>
          <w:rFonts w:ascii="黑体" w:eastAsia="黑体" w:hAnsi="黑体" w:hint="eastAsia"/>
          <w:sz w:val="32"/>
          <w:szCs w:val="32"/>
        </w:rPr>
        <w:t>八</w:t>
      </w:r>
      <w:r>
        <w:rPr>
          <w:rFonts w:ascii="黑体" w:eastAsia="黑体" w:hAnsi="黑体" w:hint="eastAsia"/>
          <w:sz w:val="32"/>
          <w:szCs w:val="32"/>
        </w:rPr>
        <w:t>、争议解决</w:t>
      </w:r>
    </w:p>
    <w:p w:rsidR="005A7007" w:rsidRDefault="00546DB9">
      <w:pPr>
        <w:spacing w:line="578" w:lineRule="exact"/>
        <w:ind w:firstLineChars="202" w:firstLine="646"/>
        <w:jc w:val="left"/>
        <w:rPr>
          <w:rFonts w:ascii="仿宋_GB2312" w:eastAsia="仿宋_GB2312" w:hAnsi="宋体"/>
          <w:kern w:val="0"/>
          <w:sz w:val="32"/>
          <w:szCs w:val="32"/>
        </w:rPr>
      </w:pPr>
      <w:r>
        <w:rPr>
          <w:rFonts w:ascii="仿宋_GB2312" w:eastAsia="仿宋_GB2312" w:hAnsi="宋体" w:hint="eastAsia"/>
          <w:kern w:val="0"/>
          <w:sz w:val="32"/>
          <w:szCs w:val="32"/>
        </w:rPr>
        <w:t>甲、乙双方之间的一切有关本协议的争议应通过友好协商解决。</w:t>
      </w:r>
    </w:p>
    <w:p w:rsidR="005A7007" w:rsidRDefault="00546DB9">
      <w:pPr>
        <w:snapToGrid w:val="0"/>
        <w:spacing w:line="578" w:lineRule="exact"/>
        <w:ind w:firstLineChars="200" w:firstLine="640"/>
        <w:jc w:val="left"/>
        <w:rPr>
          <w:rFonts w:ascii="黑体" w:eastAsia="黑体" w:hAnsi="黑体"/>
          <w:sz w:val="32"/>
          <w:szCs w:val="32"/>
        </w:rPr>
      </w:pPr>
      <w:r>
        <w:rPr>
          <w:rFonts w:ascii="黑体" w:eastAsia="黑体" w:hAnsi="黑体" w:hint="eastAsia"/>
          <w:sz w:val="32"/>
          <w:szCs w:val="32"/>
        </w:rPr>
        <w:t>九</w:t>
      </w:r>
      <w:r>
        <w:rPr>
          <w:rFonts w:ascii="黑体" w:eastAsia="黑体" w:hAnsi="黑体" w:hint="eastAsia"/>
          <w:sz w:val="32"/>
          <w:szCs w:val="32"/>
        </w:rPr>
        <w:t>、其它</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（一）乙方承保机构按本协议出具的正式保险单作为投保协议的有效组成部分，保险单与</w:t>
      </w:r>
      <w:r>
        <w:rPr>
          <w:rFonts w:ascii="仿宋_GB2312" w:eastAsia="仿宋_GB2312" w:hAnsi="宋体" w:hint="eastAsia"/>
          <w:sz w:val="32"/>
          <w:szCs w:val="32"/>
        </w:rPr>
        <w:t>本协议冲突之处，以本协议内容为准，甲乙双方另有明确约定的情况除外。</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（二）本项目入围承保单位的投标文件将作为框架协议的附件；投标文件中未响应的内容，以招标文件为准。</w:t>
      </w:r>
    </w:p>
    <w:p w:rsidR="005A7007" w:rsidRDefault="00546DB9">
      <w:pPr>
        <w:snapToGrid w:val="0"/>
        <w:spacing w:line="578"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lastRenderedPageBreak/>
        <w:t>（三）本协议一式肆份，甲乙双方各执贰份。</w:t>
      </w:r>
    </w:p>
    <w:p w:rsidR="005A7007" w:rsidRDefault="005A7007">
      <w:pPr>
        <w:pStyle w:val="a0"/>
        <w:rPr>
          <w:rFonts w:ascii="仿宋_GB2312" w:eastAsia="仿宋_GB2312" w:hAnsi="宋体"/>
          <w:sz w:val="32"/>
          <w:szCs w:val="32"/>
        </w:rPr>
      </w:pP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甲</w:t>
      </w:r>
      <w:r>
        <w:rPr>
          <w:rFonts w:ascii="仿宋_GB2312" w:eastAsia="仿宋_GB2312" w:hint="eastAsia"/>
          <w:kern w:val="0"/>
          <w:sz w:val="32"/>
          <w:szCs w:val="32"/>
        </w:rPr>
        <w:t xml:space="preserve">  </w:t>
      </w:r>
      <w:r>
        <w:rPr>
          <w:rFonts w:ascii="仿宋_GB2312" w:eastAsia="仿宋_GB2312" w:hint="eastAsia"/>
          <w:kern w:val="0"/>
          <w:sz w:val="32"/>
          <w:szCs w:val="32"/>
        </w:rPr>
        <w:t>方：中国人民解放军</w:t>
      </w:r>
      <w:r>
        <w:rPr>
          <w:rFonts w:ascii="仿宋_GB2312" w:eastAsia="仿宋_GB2312" w:hint="eastAsia"/>
          <w:kern w:val="0"/>
          <w:sz w:val="32"/>
          <w:szCs w:val="32"/>
        </w:rPr>
        <w:t>95437</w:t>
      </w:r>
      <w:r>
        <w:rPr>
          <w:rFonts w:ascii="仿宋_GB2312" w:eastAsia="仿宋_GB2312" w:hint="eastAsia"/>
          <w:kern w:val="0"/>
          <w:sz w:val="32"/>
          <w:szCs w:val="32"/>
        </w:rPr>
        <w:t>部队</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签</w:t>
      </w:r>
      <w:r>
        <w:rPr>
          <w:rFonts w:ascii="仿宋_GB2312" w:eastAsia="仿宋_GB2312" w:hint="eastAsia"/>
          <w:kern w:val="0"/>
          <w:sz w:val="32"/>
          <w:szCs w:val="32"/>
        </w:rPr>
        <w:t xml:space="preserve">  </w:t>
      </w:r>
      <w:r>
        <w:rPr>
          <w:rFonts w:ascii="仿宋_GB2312" w:eastAsia="仿宋_GB2312" w:hint="eastAsia"/>
          <w:kern w:val="0"/>
          <w:sz w:val="32"/>
          <w:szCs w:val="32"/>
        </w:rPr>
        <w:t>字：</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日</w:t>
      </w:r>
      <w:r>
        <w:rPr>
          <w:rFonts w:ascii="仿宋_GB2312" w:eastAsia="仿宋_GB2312" w:hint="eastAsia"/>
          <w:kern w:val="0"/>
          <w:sz w:val="32"/>
          <w:szCs w:val="32"/>
        </w:rPr>
        <w:t xml:space="preserve">  </w:t>
      </w:r>
      <w:r>
        <w:rPr>
          <w:rFonts w:ascii="仿宋_GB2312" w:eastAsia="仿宋_GB2312" w:hint="eastAsia"/>
          <w:kern w:val="0"/>
          <w:sz w:val="32"/>
          <w:szCs w:val="32"/>
        </w:rPr>
        <w:t>期：</w:t>
      </w:r>
      <w:r>
        <w:rPr>
          <w:rFonts w:ascii="仿宋_GB2312" w:eastAsia="仿宋_GB2312" w:hint="eastAsia"/>
          <w:kern w:val="0"/>
          <w:sz w:val="32"/>
          <w:szCs w:val="32"/>
        </w:rPr>
        <w:t xml:space="preserve">     </w:t>
      </w:r>
      <w:r>
        <w:rPr>
          <w:rFonts w:ascii="仿宋_GB2312" w:eastAsia="仿宋_GB2312" w:hint="eastAsia"/>
          <w:kern w:val="0"/>
          <w:sz w:val="32"/>
          <w:szCs w:val="32"/>
        </w:rPr>
        <w:t>年</w:t>
      </w:r>
      <w:r>
        <w:rPr>
          <w:rFonts w:ascii="仿宋_GB2312" w:eastAsia="仿宋_GB2312" w:hint="eastAsia"/>
          <w:kern w:val="0"/>
          <w:sz w:val="32"/>
          <w:szCs w:val="32"/>
        </w:rPr>
        <w:t xml:space="preserve">    </w:t>
      </w:r>
      <w:r>
        <w:rPr>
          <w:rFonts w:ascii="仿宋_GB2312" w:eastAsia="仿宋_GB2312" w:hint="eastAsia"/>
          <w:kern w:val="0"/>
          <w:sz w:val="32"/>
          <w:szCs w:val="32"/>
        </w:rPr>
        <w:t>月</w:t>
      </w:r>
      <w:r>
        <w:rPr>
          <w:rFonts w:ascii="仿宋_GB2312" w:eastAsia="仿宋_GB2312" w:hint="eastAsia"/>
          <w:kern w:val="0"/>
          <w:sz w:val="32"/>
          <w:szCs w:val="32"/>
        </w:rPr>
        <w:t xml:space="preserve">   </w:t>
      </w:r>
      <w:r>
        <w:rPr>
          <w:rFonts w:ascii="仿宋_GB2312" w:eastAsia="仿宋_GB2312" w:hint="eastAsia"/>
          <w:kern w:val="0"/>
          <w:sz w:val="32"/>
          <w:szCs w:val="32"/>
        </w:rPr>
        <w:t>日</w:t>
      </w:r>
    </w:p>
    <w:p w:rsidR="005A7007" w:rsidRDefault="005A7007">
      <w:pPr>
        <w:topLinePunct/>
        <w:spacing w:line="578" w:lineRule="exact"/>
        <w:ind w:firstLineChars="200" w:firstLine="640"/>
        <w:rPr>
          <w:rFonts w:ascii="仿宋_GB2312" w:eastAsia="仿宋_GB2312"/>
          <w:kern w:val="0"/>
          <w:sz w:val="32"/>
          <w:szCs w:val="32"/>
        </w:rPr>
      </w:pP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乙</w:t>
      </w:r>
      <w:r>
        <w:rPr>
          <w:rFonts w:ascii="仿宋_GB2312" w:eastAsia="仿宋_GB2312" w:hint="eastAsia"/>
          <w:kern w:val="0"/>
          <w:sz w:val="32"/>
          <w:szCs w:val="32"/>
        </w:rPr>
        <w:t xml:space="preserve">  </w:t>
      </w:r>
      <w:r>
        <w:rPr>
          <w:rFonts w:ascii="仿宋_GB2312" w:eastAsia="仿宋_GB2312" w:hint="eastAsia"/>
          <w:kern w:val="0"/>
          <w:sz w:val="32"/>
          <w:szCs w:val="32"/>
        </w:rPr>
        <w:t>方：中国人民保险股份有限公司</w:t>
      </w:r>
      <w:r>
        <w:rPr>
          <w:rFonts w:ascii="仿宋_GB2312" w:eastAsia="仿宋_GB2312" w:hint="eastAsia"/>
          <w:kern w:val="0"/>
          <w:sz w:val="32"/>
          <w:szCs w:val="32"/>
        </w:rPr>
        <w:t>南充市</w:t>
      </w:r>
      <w:r>
        <w:rPr>
          <w:rFonts w:ascii="仿宋_GB2312" w:eastAsia="仿宋_GB2312" w:hint="eastAsia"/>
          <w:kern w:val="0"/>
          <w:sz w:val="32"/>
          <w:szCs w:val="32"/>
        </w:rPr>
        <w:t>分公司</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签</w:t>
      </w:r>
      <w:r>
        <w:rPr>
          <w:rFonts w:ascii="仿宋_GB2312" w:eastAsia="仿宋_GB2312" w:hint="eastAsia"/>
          <w:kern w:val="0"/>
          <w:sz w:val="32"/>
          <w:szCs w:val="32"/>
        </w:rPr>
        <w:t xml:space="preserve">  </w:t>
      </w:r>
      <w:r>
        <w:rPr>
          <w:rFonts w:ascii="仿宋_GB2312" w:eastAsia="仿宋_GB2312" w:hint="eastAsia"/>
          <w:kern w:val="0"/>
          <w:sz w:val="32"/>
          <w:szCs w:val="32"/>
        </w:rPr>
        <w:t>字：</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日</w:t>
      </w:r>
      <w:r>
        <w:rPr>
          <w:rFonts w:ascii="仿宋_GB2312" w:eastAsia="仿宋_GB2312" w:hint="eastAsia"/>
          <w:kern w:val="0"/>
          <w:sz w:val="32"/>
          <w:szCs w:val="32"/>
        </w:rPr>
        <w:t xml:space="preserve">  </w:t>
      </w:r>
      <w:r>
        <w:rPr>
          <w:rFonts w:ascii="仿宋_GB2312" w:eastAsia="仿宋_GB2312" w:hint="eastAsia"/>
          <w:kern w:val="0"/>
          <w:sz w:val="32"/>
          <w:szCs w:val="32"/>
        </w:rPr>
        <w:t>期：</w:t>
      </w:r>
      <w:r>
        <w:rPr>
          <w:rFonts w:ascii="仿宋_GB2312" w:eastAsia="仿宋_GB2312" w:hint="eastAsia"/>
          <w:kern w:val="0"/>
          <w:sz w:val="32"/>
          <w:szCs w:val="32"/>
        </w:rPr>
        <w:t xml:space="preserve">     </w:t>
      </w:r>
      <w:r>
        <w:rPr>
          <w:rFonts w:ascii="仿宋_GB2312" w:eastAsia="仿宋_GB2312" w:hint="eastAsia"/>
          <w:kern w:val="0"/>
          <w:sz w:val="32"/>
          <w:szCs w:val="32"/>
        </w:rPr>
        <w:t>年</w:t>
      </w:r>
      <w:r>
        <w:rPr>
          <w:rFonts w:ascii="仿宋_GB2312" w:eastAsia="仿宋_GB2312" w:hint="eastAsia"/>
          <w:kern w:val="0"/>
          <w:sz w:val="32"/>
          <w:szCs w:val="32"/>
        </w:rPr>
        <w:t xml:space="preserve">    </w:t>
      </w:r>
      <w:r>
        <w:rPr>
          <w:rFonts w:ascii="仿宋_GB2312" w:eastAsia="仿宋_GB2312" w:hint="eastAsia"/>
          <w:kern w:val="0"/>
          <w:sz w:val="32"/>
          <w:szCs w:val="32"/>
        </w:rPr>
        <w:t>月</w:t>
      </w:r>
      <w:r>
        <w:rPr>
          <w:rFonts w:ascii="仿宋_GB2312" w:eastAsia="仿宋_GB2312" w:hint="eastAsia"/>
          <w:kern w:val="0"/>
          <w:sz w:val="32"/>
          <w:szCs w:val="32"/>
        </w:rPr>
        <w:t xml:space="preserve">   </w:t>
      </w:r>
      <w:r>
        <w:rPr>
          <w:rFonts w:ascii="仿宋_GB2312" w:eastAsia="仿宋_GB2312" w:hint="eastAsia"/>
          <w:kern w:val="0"/>
          <w:sz w:val="32"/>
          <w:szCs w:val="32"/>
        </w:rPr>
        <w:t>日</w:t>
      </w: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Default="005A7007">
      <w:pPr>
        <w:pStyle w:val="a0"/>
        <w:rPr>
          <w:rFonts w:ascii="仿宋_GB2312" w:eastAsia="仿宋_GB2312"/>
          <w:kern w:val="0"/>
          <w:sz w:val="32"/>
          <w:szCs w:val="32"/>
        </w:rPr>
      </w:pPr>
    </w:p>
    <w:p w:rsidR="005A7007" w:rsidRPr="00C869EE" w:rsidRDefault="005A7007" w:rsidP="00C869EE">
      <w:pPr>
        <w:topLinePunct/>
        <w:spacing w:line="578" w:lineRule="exact"/>
        <w:rPr>
          <w:rFonts w:ascii="仿宋_GB2312" w:eastAsia="仿宋_GB2312" w:hint="eastAsia"/>
          <w:kern w:val="0"/>
          <w:sz w:val="32"/>
          <w:szCs w:val="32"/>
        </w:rPr>
      </w:pPr>
    </w:p>
    <w:p w:rsidR="005A7007" w:rsidRDefault="00546DB9">
      <w:pPr>
        <w:topLinePunct/>
        <w:spacing w:line="578" w:lineRule="exact"/>
        <w:jc w:val="center"/>
        <w:rPr>
          <w:rFonts w:asciiTheme="minorEastAsia" w:eastAsiaTheme="minorEastAsia" w:hAnsiTheme="minorEastAsia"/>
          <w:b/>
          <w:sz w:val="44"/>
          <w:szCs w:val="44"/>
        </w:rPr>
      </w:pPr>
      <w:r>
        <w:rPr>
          <w:rFonts w:asciiTheme="minorEastAsia" w:eastAsiaTheme="minorEastAsia" w:hAnsiTheme="minorEastAsia" w:hint="eastAsia"/>
          <w:b/>
          <w:sz w:val="44"/>
          <w:szCs w:val="44"/>
        </w:rPr>
        <w:lastRenderedPageBreak/>
        <w:t>军车投保机动</w:t>
      </w:r>
      <w:r>
        <w:rPr>
          <w:rFonts w:asciiTheme="minorEastAsia" w:eastAsiaTheme="minorEastAsia" w:hAnsiTheme="minorEastAsia" w:hint="eastAsia"/>
          <w:b/>
          <w:sz w:val="44"/>
          <w:szCs w:val="44"/>
        </w:rPr>
        <w:t>车辆保险保密协议书</w:t>
      </w:r>
    </w:p>
    <w:p w:rsidR="005A7007" w:rsidRDefault="005A7007">
      <w:pPr>
        <w:topLinePunct/>
        <w:spacing w:line="578" w:lineRule="exact"/>
        <w:ind w:firstLineChars="200" w:firstLine="640"/>
        <w:rPr>
          <w:rFonts w:eastAsia="仿宋_GB2312"/>
          <w:sz w:val="32"/>
          <w:szCs w:val="32"/>
        </w:rPr>
      </w:pPr>
    </w:p>
    <w:p w:rsidR="005A7007" w:rsidRPr="00CF334A" w:rsidRDefault="00546DB9">
      <w:pPr>
        <w:topLinePunct/>
        <w:spacing w:line="578" w:lineRule="exact"/>
        <w:ind w:firstLineChars="200" w:firstLine="643"/>
        <w:rPr>
          <w:rFonts w:ascii="仿宋" w:eastAsia="仿宋" w:hAnsi="仿宋"/>
          <w:b/>
          <w:bCs/>
          <w:kern w:val="0"/>
          <w:sz w:val="32"/>
          <w:szCs w:val="32"/>
        </w:rPr>
      </w:pPr>
      <w:r w:rsidRPr="00CF334A">
        <w:rPr>
          <w:rFonts w:ascii="仿宋" w:eastAsia="仿宋" w:hAnsi="仿宋" w:hint="eastAsia"/>
          <w:b/>
          <w:bCs/>
          <w:kern w:val="0"/>
          <w:sz w:val="32"/>
          <w:szCs w:val="32"/>
        </w:rPr>
        <w:t>甲</w:t>
      </w:r>
      <w:r w:rsidRPr="00CF334A">
        <w:rPr>
          <w:rFonts w:ascii="仿宋" w:eastAsia="仿宋" w:hAnsi="仿宋" w:hint="eastAsia"/>
          <w:b/>
          <w:bCs/>
          <w:kern w:val="0"/>
          <w:sz w:val="32"/>
          <w:szCs w:val="32"/>
        </w:rPr>
        <w:t xml:space="preserve">  </w:t>
      </w:r>
      <w:r w:rsidRPr="00CF334A">
        <w:rPr>
          <w:rFonts w:ascii="仿宋" w:eastAsia="仿宋" w:hAnsi="仿宋" w:hint="eastAsia"/>
          <w:b/>
          <w:bCs/>
          <w:kern w:val="0"/>
          <w:sz w:val="32"/>
          <w:szCs w:val="32"/>
        </w:rPr>
        <w:t>方：中国人民解放军</w:t>
      </w:r>
      <w:r w:rsidRPr="00CF334A">
        <w:rPr>
          <w:rFonts w:ascii="仿宋" w:eastAsia="仿宋" w:hAnsi="仿宋" w:hint="eastAsia"/>
          <w:b/>
          <w:bCs/>
          <w:kern w:val="0"/>
          <w:sz w:val="32"/>
          <w:szCs w:val="32"/>
        </w:rPr>
        <w:t>95437</w:t>
      </w:r>
      <w:r w:rsidRPr="00CF334A">
        <w:rPr>
          <w:rFonts w:ascii="仿宋" w:eastAsia="仿宋" w:hAnsi="仿宋" w:hint="eastAsia"/>
          <w:b/>
          <w:bCs/>
          <w:kern w:val="0"/>
          <w:sz w:val="32"/>
          <w:szCs w:val="32"/>
        </w:rPr>
        <w:t>部队</w:t>
      </w:r>
    </w:p>
    <w:p w:rsidR="005A7007" w:rsidRPr="00CF334A" w:rsidRDefault="00546DB9">
      <w:pPr>
        <w:topLinePunct/>
        <w:spacing w:line="578" w:lineRule="exact"/>
        <w:ind w:firstLineChars="200" w:firstLine="643"/>
        <w:rPr>
          <w:rFonts w:ascii="仿宋" w:eastAsia="仿宋" w:hAnsi="仿宋"/>
          <w:b/>
          <w:bCs/>
          <w:kern w:val="0"/>
          <w:sz w:val="32"/>
          <w:szCs w:val="32"/>
        </w:rPr>
      </w:pPr>
      <w:r w:rsidRPr="00CF334A">
        <w:rPr>
          <w:rFonts w:ascii="仿宋" w:eastAsia="仿宋" w:hAnsi="仿宋" w:hint="eastAsia"/>
          <w:b/>
          <w:bCs/>
          <w:kern w:val="0"/>
          <w:sz w:val="32"/>
          <w:szCs w:val="32"/>
        </w:rPr>
        <w:t>乙</w:t>
      </w:r>
      <w:r w:rsidRPr="00CF334A">
        <w:rPr>
          <w:rFonts w:ascii="仿宋" w:eastAsia="仿宋" w:hAnsi="仿宋" w:hint="eastAsia"/>
          <w:b/>
          <w:bCs/>
          <w:kern w:val="0"/>
          <w:sz w:val="32"/>
          <w:szCs w:val="32"/>
        </w:rPr>
        <w:t xml:space="preserve">  </w:t>
      </w:r>
      <w:r w:rsidRPr="00CF334A">
        <w:rPr>
          <w:rFonts w:ascii="仿宋" w:eastAsia="仿宋" w:hAnsi="仿宋" w:hint="eastAsia"/>
          <w:b/>
          <w:bCs/>
          <w:kern w:val="0"/>
          <w:sz w:val="32"/>
          <w:szCs w:val="32"/>
        </w:rPr>
        <w:t>方：中国人民保险股份有限公司</w:t>
      </w:r>
      <w:r w:rsidRPr="00CF334A">
        <w:rPr>
          <w:rFonts w:ascii="仿宋" w:eastAsia="仿宋" w:hAnsi="仿宋" w:hint="eastAsia"/>
          <w:b/>
          <w:bCs/>
          <w:kern w:val="0"/>
          <w:sz w:val="32"/>
          <w:szCs w:val="32"/>
        </w:rPr>
        <w:t>南充市</w:t>
      </w:r>
      <w:r w:rsidRPr="00CF334A">
        <w:rPr>
          <w:rFonts w:ascii="仿宋" w:eastAsia="仿宋" w:hAnsi="仿宋" w:hint="eastAsia"/>
          <w:b/>
          <w:bCs/>
          <w:kern w:val="0"/>
          <w:sz w:val="32"/>
          <w:szCs w:val="32"/>
        </w:rPr>
        <w:t>分公司</w:t>
      </w:r>
    </w:p>
    <w:p w:rsidR="005A7007" w:rsidRDefault="005A7007">
      <w:pPr>
        <w:topLinePunct/>
        <w:spacing w:line="578" w:lineRule="exact"/>
        <w:ind w:firstLineChars="200" w:firstLine="640"/>
        <w:rPr>
          <w:rFonts w:ascii="仿宋_GB2312" w:eastAsia="仿宋_GB2312"/>
          <w:kern w:val="0"/>
          <w:sz w:val="32"/>
          <w:szCs w:val="32"/>
        </w:rPr>
      </w:pP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为保证甲方军队通用车辆装备（悬挂军车号牌车辆，含武警部队车辆，以下简称“军车”）投保机动车辆保险项目（以下简称“本项目”）顺利进行，甲方、乙方在签订军车投保机动车辆保险合同后，必须严格按照《中华人民共和国保守国家秘密法》和军队有关保密要求，遵守保密规定、履行保密职责、承担保密义务，确保本项目安全。因此，甲方要求乙方履行如下保密义务：</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一、乙方应当按照国家保密法律、法规、军队有关保密要求和总公司承保军车保密方案，制定具体保密方案，采取保密措施，高标准、严要求进行管理。</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二、甲方在符合国家和军队保密规定前提下，</w:t>
      </w:r>
      <w:r>
        <w:rPr>
          <w:rFonts w:ascii="仿宋_GB2312" w:eastAsia="仿宋_GB2312" w:hint="eastAsia"/>
          <w:kern w:val="0"/>
          <w:sz w:val="32"/>
          <w:szCs w:val="32"/>
        </w:rPr>
        <w:t>为乙方的项目风险评估、承保方案设计和精算定价提供必要的基础数据，以及甲方、乙方签订的军车投保机动车辆保险合同内容。对涉及单位编制、部署、军事实力和任务等信息，甲方免于提供；甲方有部队代号的，甲方单位名称一律使用部队代号。</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三、乙方应当指定专人负责处理本项目，对相关保密内容只限于甲方、乙方负责本项目的人员知悉，不得擅自扩大知悉范围。</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四、乙方通过优化承保理赔流程、减少不必要环节、最小化</w:t>
      </w:r>
      <w:r>
        <w:rPr>
          <w:rFonts w:ascii="仿宋_GB2312" w:eastAsia="仿宋_GB2312" w:hint="eastAsia"/>
          <w:kern w:val="0"/>
          <w:sz w:val="32"/>
          <w:szCs w:val="32"/>
        </w:rPr>
        <w:lastRenderedPageBreak/>
        <w:t>参与人员、屏蔽敏感信息等措施，加强本项目保密管理。</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（一）录单。乙方根据甲方提供的、已对关键信息进行脱敏处理后的军车行驶证纸质</w:t>
      </w:r>
      <w:r>
        <w:rPr>
          <w:rFonts w:ascii="仿宋_GB2312" w:eastAsia="仿宋_GB2312" w:hint="eastAsia"/>
          <w:kern w:val="0"/>
          <w:sz w:val="32"/>
          <w:szCs w:val="32"/>
        </w:rPr>
        <w:t>复印件等资料进行录单。乙方对本项目配置专人录单，专门人员使用本人工号实名对应的专属出单权限进行系统录入操作。</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（二）核保。乙方对本项目施行最大程度自核，如因数据质量等原因需转人工核保，由系统派送至核保专人。</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（三）再保分出。乙方对本项目不参与再保分出。</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（四）制单。乙方留存本项目的投保单、免责事项说明书及保单等必要资料，应装订并放置在有保密措施的文件柜中。</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（五）归档。出单完成后，甲方提供的军车行驶证纸质复印件等资料，乙方如需存档，须封存在独立的、安全的保险柜</w:t>
      </w:r>
      <w:r>
        <w:rPr>
          <w:rFonts w:ascii="仿宋_GB2312" w:eastAsia="仿宋_GB2312" w:hint="eastAsia"/>
          <w:kern w:val="0"/>
          <w:sz w:val="32"/>
          <w:szCs w:val="32"/>
        </w:rPr>
        <w:t>/</w:t>
      </w:r>
      <w:r>
        <w:rPr>
          <w:rFonts w:ascii="仿宋_GB2312" w:eastAsia="仿宋_GB2312" w:hint="eastAsia"/>
          <w:kern w:val="0"/>
          <w:sz w:val="32"/>
          <w:szCs w:val="32"/>
        </w:rPr>
        <w:t>箱中；如为电子版，流转的各环节在完成规定操作后</w:t>
      </w:r>
      <w:r>
        <w:rPr>
          <w:rFonts w:ascii="仿宋_GB2312" w:eastAsia="仿宋_GB2312" w:hint="eastAsia"/>
          <w:kern w:val="0"/>
          <w:sz w:val="32"/>
          <w:szCs w:val="32"/>
        </w:rPr>
        <w:t>，均须第一时间删除。</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（六）报案。甲方通过乙方军车专属语音电话报案</w:t>
      </w:r>
      <w:r>
        <w:rPr>
          <w:rFonts w:ascii="仿宋_GB2312" w:eastAsia="仿宋_GB2312" w:hint="eastAsia"/>
          <w:kern w:val="0"/>
          <w:sz w:val="32"/>
          <w:szCs w:val="32"/>
        </w:rPr>
        <w:t>,</w:t>
      </w:r>
      <w:r>
        <w:rPr>
          <w:rFonts w:ascii="仿宋_GB2312" w:eastAsia="仿宋_GB2312" w:hint="eastAsia"/>
          <w:kern w:val="0"/>
          <w:sz w:val="32"/>
          <w:szCs w:val="32"/>
        </w:rPr>
        <w:t>或者通过乙方专门人员报案。</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七）赔案处理。乙方专门人员为甲方提供上门收集理赔资料、开展事故调解、诉前和解、法律咨询、理赔情况汇报、伤者医院探访、评定伤残、防灾减损培训及救援服务。理赔服务由乙方人员全程负责，为保密需要</w:t>
      </w:r>
      <w:r>
        <w:rPr>
          <w:rFonts w:ascii="仿宋_GB2312" w:eastAsia="仿宋_GB2312" w:hint="eastAsia"/>
          <w:kern w:val="0"/>
          <w:sz w:val="32"/>
          <w:szCs w:val="32"/>
        </w:rPr>
        <w:t>,</w:t>
      </w:r>
      <w:r>
        <w:rPr>
          <w:rFonts w:ascii="仿宋_GB2312" w:eastAsia="仿宋_GB2312" w:hint="eastAsia"/>
          <w:kern w:val="0"/>
          <w:sz w:val="32"/>
          <w:szCs w:val="32"/>
        </w:rPr>
        <w:t>原则上不委托公估公司、专车司机等任何第三方外部机构、人员，但经甲方认可的公估机构、专家等第三方服务机构、人员除外。</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lastRenderedPageBreak/>
        <w:t>五、乙方仅在甲方允许的情况下，接触或收集甲方提供的信息，或者在处理甲方的承保或理赔单独事件过程中，仅因处理该</w:t>
      </w:r>
      <w:r>
        <w:rPr>
          <w:rFonts w:ascii="仿宋_GB2312" w:eastAsia="仿宋_GB2312" w:hint="eastAsia"/>
          <w:kern w:val="0"/>
          <w:sz w:val="32"/>
          <w:szCs w:val="32"/>
        </w:rPr>
        <w:t>事件而在甲方允许的情况下接触有关信息，或者在甲方允许的前提下接触有关汇总信息。</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六、乙方对本项目实行严格的网络隔离和安全防护措施，避免通过系统泄露甲方信息。乙方通过严格的保密安全机制和部署方式，实现项目网络、服务器主机、数据库等基础资源同其他常规业务的基础资源的隔离。同时乙方充分利用密码技术，实现传输过程、存储过程的保密性，利用安全监控和防护设备对系统实施有效地安全监控和防护，利用数据安全防护设备对本项目数据进行安全防护，将甲方数据与乙方其他常规业务数据实现隔离。</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七、乙方仅授权甲方认可的指定用户，通过指定</w:t>
      </w:r>
      <w:r>
        <w:rPr>
          <w:rFonts w:ascii="仿宋_GB2312" w:eastAsia="仿宋_GB2312" w:hint="eastAsia"/>
          <w:kern w:val="0"/>
          <w:sz w:val="32"/>
          <w:szCs w:val="32"/>
        </w:rPr>
        <w:t>的应用访问才可正常进行承保、查询、理赔等数据操作，其他非指定访问形式均无法获取甲方的本项目数据。同时乙方承诺仅授权甲方认可的指定用户，提取甲方汇总信息数据。</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八、乙方应当选择具有良好的政治素质和品行，且具有专业从业资历或者通过乙方专业能力考核的人员为甲方提供服务。乙方对本项目服务人员施行名单制管理，为甲方提供服务人员名单，并进行保密审查和保密教育，同时签署本项目《保密承诺书》在各地机构留存。</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九、乙方对在与甲方工作中接触到的涉及国家秘密、工作秘密的事项，在项目期间或结束后，不得以任何方式向外泄露。</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lastRenderedPageBreak/>
        <w:t>十、乙方</w:t>
      </w:r>
      <w:r>
        <w:rPr>
          <w:rFonts w:ascii="仿宋_GB2312" w:eastAsia="仿宋_GB2312" w:hint="eastAsia"/>
          <w:kern w:val="0"/>
          <w:sz w:val="32"/>
          <w:szCs w:val="32"/>
        </w:rPr>
        <w:t>已清楚知道因故意或不当行为将导致或可能会触犯《中华人民共和国刑法》中的窃取、刺探、非法提供、非法持有、泄露国家秘密所列之罪行以及应承担的责任。</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十一、乙方在甲方、乙方签订的军车投保机动车辆保险合同和本项目相关信息一旦失控时，将积极采取补救措施，并在</w:t>
      </w:r>
      <w:r>
        <w:rPr>
          <w:rFonts w:ascii="仿宋_GB2312" w:eastAsia="仿宋_GB2312" w:hint="eastAsia"/>
          <w:kern w:val="0"/>
          <w:sz w:val="32"/>
          <w:szCs w:val="32"/>
        </w:rPr>
        <w:t>8</w:t>
      </w:r>
      <w:r>
        <w:rPr>
          <w:rFonts w:ascii="仿宋_GB2312" w:eastAsia="仿宋_GB2312" w:hint="eastAsia"/>
          <w:kern w:val="0"/>
          <w:sz w:val="32"/>
          <w:szCs w:val="32"/>
        </w:rPr>
        <w:t>小时内通知甲方，并积极配合甲方或司法机关进行调查。</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十二、由于乙方原因发生的失、泄密事件（案件），甲方有权终止合同。给甲方和国家造成经济损失或危害的，将由乙方承担法律责任。</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十三、本协议一式肆份，甲方、乙方各持贰份，自签字之日起生效。</w:t>
      </w:r>
    </w:p>
    <w:p w:rsidR="005A7007" w:rsidRDefault="005A7007">
      <w:pPr>
        <w:topLinePunct/>
        <w:spacing w:line="578" w:lineRule="exact"/>
        <w:ind w:firstLineChars="200" w:firstLine="640"/>
        <w:rPr>
          <w:rFonts w:ascii="仿宋_GB2312" w:eastAsia="仿宋_GB2312"/>
          <w:kern w:val="0"/>
          <w:sz w:val="32"/>
          <w:szCs w:val="32"/>
        </w:rPr>
      </w:pP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甲</w:t>
      </w:r>
      <w:r>
        <w:rPr>
          <w:rFonts w:ascii="仿宋_GB2312" w:eastAsia="仿宋_GB2312" w:hint="eastAsia"/>
          <w:kern w:val="0"/>
          <w:sz w:val="32"/>
          <w:szCs w:val="32"/>
        </w:rPr>
        <w:t xml:space="preserve">  </w:t>
      </w:r>
      <w:r>
        <w:rPr>
          <w:rFonts w:ascii="仿宋_GB2312" w:eastAsia="仿宋_GB2312" w:hint="eastAsia"/>
          <w:kern w:val="0"/>
          <w:sz w:val="32"/>
          <w:szCs w:val="32"/>
        </w:rPr>
        <w:t>方：中国人民解放军</w:t>
      </w:r>
      <w:r>
        <w:rPr>
          <w:rFonts w:ascii="仿宋_GB2312" w:eastAsia="仿宋_GB2312" w:hint="eastAsia"/>
          <w:kern w:val="0"/>
          <w:sz w:val="32"/>
          <w:szCs w:val="32"/>
        </w:rPr>
        <w:t>95437</w:t>
      </w:r>
      <w:r>
        <w:rPr>
          <w:rFonts w:ascii="仿宋_GB2312" w:eastAsia="仿宋_GB2312" w:hint="eastAsia"/>
          <w:kern w:val="0"/>
          <w:sz w:val="32"/>
          <w:szCs w:val="32"/>
        </w:rPr>
        <w:t>部队</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签</w:t>
      </w:r>
      <w:r>
        <w:rPr>
          <w:rFonts w:ascii="仿宋_GB2312" w:eastAsia="仿宋_GB2312" w:hint="eastAsia"/>
          <w:kern w:val="0"/>
          <w:sz w:val="32"/>
          <w:szCs w:val="32"/>
        </w:rPr>
        <w:t xml:space="preserve">  </w:t>
      </w:r>
      <w:r>
        <w:rPr>
          <w:rFonts w:ascii="仿宋_GB2312" w:eastAsia="仿宋_GB2312" w:hint="eastAsia"/>
          <w:kern w:val="0"/>
          <w:sz w:val="32"/>
          <w:szCs w:val="32"/>
        </w:rPr>
        <w:t>字：</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日</w:t>
      </w:r>
      <w:r>
        <w:rPr>
          <w:rFonts w:ascii="仿宋_GB2312" w:eastAsia="仿宋_GB2312" w:hint="eastAsia"/>
          <w:kern w:val="0"/>
          <w:sz w:val="32"/>
          <w:szCs w:val="32"/>
        </w:rPr>
        <w:t xml:space="preserve">  </w:t>
      </w:r>
      <w:r>
        <w:rPr>
          <w:rFonts w:ascii="仿宋_GB2312" w:eastAsia="仿宋_GB2312" w:hint="eastAsia"/>
          <w:kern w:val="0"/>
          <w:sz w:val="32"/>
          <w:szCs w:val="32"/>
        </w:rPr>
        <w:t>期：</w:t>
      </w:r>
      <w:r>
        <w:rPr>
          <w:rFonts w:ascii="仿宋_GB2312" w:eastAsia="仿宋_GB2312" w:hint="eastAsia"/>
          <w:kern w:val="0"/>
          <w:sz w:val="32"/>
          <w:szCs w:val="32"/>
        </w:rPr>
        <w:t xml:space="preserve">     </w:t>
      </w:r>
      <w:r>
        <w:rPr>
          <w:rFonts w:ascii="仿宋_GB2312" w:eastAsia="仿宋_GB2312" w:hint="eastAsia"/>
          <w:kern w:val="0"/>
          <w:sz w:val="32"/>
          <w:szCs w:val="32"/>
        </w:rPr>
        <w:t>年</w:t>
      </w:r>
      <w:r>
        <w:rPr>
          <w:rFonts w:ascii="仿宋_GB2312" w:eastAsia="仿宋_GB2312" w:hint="eastAsia"/>
          <w:kern w:val="0"/>
          <w:sz w:val="32"/>
          <w:szCs w:val="32"/>
        </w:rPr>
        <w:t xml:space="preserve">    </w:t>
      </w:r>
      <w:r>
        <w:rPr>
          <w:rFonts w:ascii="仿宋_GB2312" w:eastAsia="仿宋_GB2312" w:hint="eastAsia"/>
          <w:kern w:val="0"/>
          <w:sz w:val="32"/>
          <w:szCs w:val="32"/>
        </w:rPr>
        <w:t>月</w:t>
      </w:r>
      <w:r>
        <w:rPr>
          <w:rFonts w:ascii="仿宋_GB2312" w:eastAsia="仿宋_GB2312" w:hint="eastAsia"/>
          <w:kern w:val="0"/>
          <w:sz w:val="32"/>
          <w:szCs w:val="32"/>
        </w:rPr>
        <w:t xml:space="preserve">   </w:t>
      </w:r>
      <w:r>
        <w:rPr>
          <w:rFonts w:ascii="仿宋_GB2312" w:eastAsia="仿宋_GB2312" w:hint="eastAsia"/>
          <w:kern w:val="0"/>
          <w:sz w:val="32"/>
          <w:szCs w:val="32"/>
        </w:rPr>
        <w:t>日</w:t>
      </w:r>
    </w:p>
    <w:p w:rsidR="005A7007" w:rsidRDefault="005A7007">
      <w:pPr>
        <w:topLinePunct/>
        <w:spacing w:line="578" w:lineRule="exact"/>
        <w:ind w:firstLineChars="200" w:firstLine="640"/>
        <w:rPr>
          <w:rFonts w:ascii="仿宋_GB2312" w:eastAsia="仿宋_GB2312"/>
          <w:kern w:val="0"/>
          <w:sz w:val="32"/>
          <w:szCs w:val="32"/>
        </w:rPr>
      </w:pP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乙</w:t>
      </w:r>
      <w:r>
        <w:rPr>
          <w:rFonts w:ascii="仿宋_GB2312" w:eastAsia="仿宋_GB2312" w:hint="eastAsia"/>
          <w:kern w:val="0"/>
          <w:sz w:val="32"/>
          <w:szCs w:val="32"/>
        </w:rPr>
        <w:t xml:space="preserve">  </w:t>
      </w:r>
      <w:r>
        <w:rPr>
          <w:rFonts w:ascii="仿宋_GB2312" w:eastAsia="仿宋_GB2312" w:hint="eastAsia"/>
          <w:kern w:val="0"/>
          <w:sz w:val="32"/>
          <w:szCs w:val="32"/>
        </w:rPr>
        <w:t>方：中国人民保险股份有限公司</w:t>
      </w:r>
      <w:r>
        <w:rPr>
          <w:rFonts w:ascii="仿宋_GB2312" w:eastAsia="仿宋_GB2312" w:hint="eastAsia"/>
          <w:kern w:val="0"/>
          <w:sz w:val="32"/>
          <w:szCs w:val="32"/>
        </w:rPr>
        <w:t>南充市</w:t>
      </w:r>
      <w:r>
        <w:rPr>
          <w:rFonts w:ascii="仿宋_GB2312" w:eastAsia="仿宋_GB2312" w:hint="eastAsia"/>
          <w:kern w:val="0"/>
          <w:sz w:val="32"/>
          <w:szCs w:val="32"/>
        </w:rPr>
        <w:t>分公司</w:t>
      </w:r>
    </w:p>
    <w:p w:rsidR="005A7007" w:rsidRDefault="00546DB9">
      <w:pPr>
        <w:topLinePunct/>
        <w:spacing w:line="578" w:lineRule="exact"/>
        <w:ind w:firstLineChars="200" w:firstLine="640"/>
        <w:rPr>
          <w:rFonts w:ascii="仿宋_GB2312" w:eastAsia="仿宋_GB2312"/>
          <w:kern w:val="0"/>
          <w:sz w:val="32"/>
          <w:szCs w:val="32"/>
        </w:rPr>
      </w:pPr>
      <w:r>
        <w:rPr>
          <w:rFonts w:ascii="仿宋_GB2312" w:eastAsia="仿宋_GB2312" w:hint="eastAsia"/>
          <w:kern w:val="0"/>
          <w:sz w:val="32"/>
          <w:szCs w:val="32"/>
        </w:rPr>
        <w:t>签</w:t>
      </w:r>
      <w:r>
        <w:rPr>
          <w:rFonts w:ascii="仿宋_GB2312" w:eastAsia="仿宋_GB2312" w:hint="eastAsia"/>
          <w:kern w:val="0"/>
          <w:sz w:val="32"/>
          <w:szCs w:val="32"/>
        </w:rPr>
        <w:t xml:space="preserve">  </w:t>
      </w:r>
      <w:r>
        <w:rPr>
          <w:rFonts w:ascii="仿宋_GB2312" w:eastAsia="仿宋_GB2312" w:hint="eastAsia"/>
          <w:kern w:val="0"/>
          <w:sz w:val="32"/>
          <w:szCs w:val="32"/>
        </w:rPr>
        <w:t>字：</w:t>
      </w:r>
    </w:p>
    <w:p w:rsidR="005A7007" w:rsidRDefault="00546DB9">
      <w:pPr>
        <w:topLinePunct/>
        <w:spacing w:line="578" w:lineRule="exact"/>
        <w:ind w:firstLineChars="200" w:firstLine="640"/>
        <w:rPr>
          <w:rFonts w:ascii="仿宋_GB2312" w:eastAsia="仿宋_GB2312"/>
          <w:kern w:val="0"/>
          <w:sz w:val="32"/>
          <w:szCs w:val="32"/>
        </w:rPr>
        <w:sectPr w:rsidR="005A7007">
          <w:pgSz w:w="11907" w:h="16840"/>
          <w:pgMar w:top="2098" w:right="1474" w:bottom="1985" w:left="1588" w:header="851" w:footer="1247" w:gutter="0"/>
          <w:cols w:space="425"/>
          <w:docGrid w:type="lines" w:linePitch="312"/>
        </w:sectPr>
      </w:pPr>
      <w:r>
        <w:rPr>
          <w:rFonts w:ascii="仿宋_GB2312" w:eastAsia="仿宋_GB2312" w:hint="eastAsia"/>
          <w:kern w:val="0"/>
          <w:sz w:val="32"/>
          <w:szCs w:val="32"/>
        </w:rPr>
        <w:t>日</w:t>
      </w:r>
      <w:r>
        <w:rPr>
          <w:rFonts w:ascii="仿宋_GB2312" w:eastAsia="仿宋_GB2312" w:hint="eastAsia"/>
          <w:kern w:val="0"/>
          <w:sz w:val="32"/>
          <w:szCs w:val="32"/>
        </w:rPr>
        <w:t xml:space="preserve">  </w:t>
      </w:r>
      <w:r>
        <w:rPr>
          <w:rFonts w:ascii="仿宋_GB2312" w:eastAsia="仿宋_GB2312" w:hint="eastAsia"/>
          <w:kern w:val="0"/>
          <w:sz w:val="32"/>
          <w:szCs w:val="32"/>
        </w:rPr>
        <w:t>期：</w:t>
      </w:r>
      <w:r>
        <w:rPr>
          <w:rFonts w:ascii="仿宋_GB2312" w:eastAsia="仿宋_GB2312" w:hint="eastAsia"/>
          <w:kern w:val="0"/>
          <w:sz w:val="32"/>
          <w:szCs w:val="32"/>
        </w:rPr>
        <w:t xml:space="preserve">     </w:t>
      </w:r>
      <w:r>
        <w:rPr>
          <w:rFonts w:ascii="仿宋_GB2312" w:eastAsia="仿宋_GB2312" w:hint="eastAsia"/>
          <w:kern w:val="0"/>
          <w:sz w:val="32"/>
          <w:szCs w:val="32"/>
        </w:rPr>
        <w:t>年</w:t>
      </w:r>
      <w:r>
        <w:rPr>
          <w:rFonts w:ascii="仿宋_GB2312" w:eastAsia="仿宋_GB2312" w:hint="eastAsia"/>
          <w:kern w:val="0"/>
          <w:sz w:val="32"/>
          <w:szCs w:val="32"/>
        </w:rPr>
        <w:t xml:space="preserve">    </w:t>
      </w:r>
      <w:r>
        <w:rPr>
          <w:rFonts w:ascii="仿宋_GB2312" w:eastAsia="仿宋_GB2312" w:hint="eastAsia"/>
          <w:kern w:val="0"/>
          <w:sz w:val="32"/>
          <w:szCs w:val="32"/>
        </w:rPr>
        <w:t>月</w:t>
      </w:r>
      <w:r>
        <w:rPr>
          <w:rFonts w:ascii="仿宋_GB2312" w:eastAsia="仿宋_GB2312" w:hint="eastAsia"/>
          <w:kern w:val="0"/>
          <w:sz w:val="32"/>
          <w:szCs w:val="32"/>
        </w:rPr>
        <w:t xml:space="preserve">  </w:t>
      </w:r>
      <w:r>
        <w:rPr>
          <w:rFonts w:ascii="仿宋_GB2312" w:eastAsia="仿宋_GB2312" w:hint="eastAsia"/>
          <w:kern w:val="0"/>
          <w:sz w:val="32"/>
          <w:szCs w:val="32"/>
        </w:rPr>
        <w:t xml:space="preserve"> </w:t>
      </w:r>
      <w:r>
        <w:rPr>
          <w:rFonts w:ascii="仿宋_GB2312" w:eastAsia="仿宋_GB2312" w:hint="eastAsia"/>
          <w:kern w:val="0"/>
          <w:sz w:val="32"/>
          <w:szCs w:val="32"/>
        </w:rPr>
        <w:t>日</w:t>
      </w:r>
    </w:p>
    <w:p w:rsidR="005A7007" w:rsidRDefault="005A7007" w:rsidP="00C869EE">
      <w:pPr>
        <w:topLinePunct/>
        <w:spacing w:line="578" w:lineRule="exact"/>
        <w:rPr>
          <w:rFonts w:hint="eastAsia"/>
        </w:rPr>
      </w:pPr>
    </w:p>
    <w:sectPr w:rsidR="005A7007">
      <w:footerReference w:type="even" r:id="rId8"/>
      <w:footerReference w:type="default" r:id="rId9"/>
      <w:pgSz w:w="11906" w:h="16838"/>
      <w:pgMar w:top="2098" w:right="1474" w:bottom="1985" w:left="1588" w:header="851" w:footer="158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6DB9" w:rsidRDefault="00546DB9">
      <w:r>
        <w:separator/>
      </w:r>
    </w:p>
  </w:endnote>
  <w:endnote w:type="continuationSeparator" w:id="0">
    <w:p w:rsidR="00546DB9" w:rsidRDefault="0054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仿宋_GB2312">
    <w:altName w:val="仿宋"/>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7007" w:rsidRDefault="00546DB9">
    <w:pPr>
      <w:pStyle w:val="a0"/>
      <w:rPr>
        <w:sz w:val="28"/>
        <w:szCs w:val="28"/>
      </w:rPr>
    </w:pPr>
    <w:r>
      <w:rPr>
        <w:rFonts w:ascii="仿宋_GB2312" w:eastAsia="仿宋_GB2312" w:hint="eastAsia"/>
        <w:sz w:val="28"/>
        <w:szCs w:val="28"/>
      </w:rPr>
      <w:t>—</w:t>
    </w:r>
    <w:r>
      <w:rPr>
        <w:rFonts w:ascii="仿宋_GB2312" w:eastAsia="仿宋_GB2312" w:hint="eastAsia"/>
        <w:sz w:val="28"/>
        <w:szCs w:val="28"/>
      </w:rPr>
      <w:t xml:space="preserve"> </w:t>
    </w:r>
    <w:r>
      <w:rPr>
        <w:rFonts w:ascii="仿宋_GB2312" w:eastAsia="仿宋_GB2312" w:hint="eastAsia"/>
        <w:sz w:val="28"/>
        <w:szCs w:val="28"/>
      </w:rPr>
      <w:fldChar w:fldCharType="begin"/>
    </w:r>
    <w:r>
      <w:rPr>
        <w:rFonts w:ascii="仿宋_GB2312" w:eastAsia="仿宋_GB2312" w:hint="eastAsia"/>
        <w:sz w:val="28"/>
        <w:szCs w:val="28"/>
      </w:rPr>
      <w:instrText>PAGE   \* MERGEFORMAT</w:instrText>
    </w:r>
    <w:r>
      <w:rPr>
        <w:rFonts w:ascii="仿宋_GB2312" w:eastAsia="仿宋_GB2312" w:hint="eastAsia"/>
        <w:sz w:val="28"/>
        <w:szCs w:val="28"/>
      </w:rPr>
      <w:fldChar w:fldCharType="separate"/>
    </w:r>
    <w:r>
      <w:rPr>
        <w:rFonts w:ascii="仿宋_GB2312" w:eastAsia="仿宋_GB2312"/>
        <w:sz w:val="28"/>
        <w:szCs w:val="28"/>
        <w:lang w:val="zh-CN"/>
      </w:rPr>
      <w:t>58</w:t>
    </w:r>
    <w:r>
      <w:rPr>
        <w:rFonts w:ascii="仿宋_GB2312" w:eastAsia="仿宋_GB2312" w:hint="eastAsia"/>
        <w:sz w:val="28"/>
        <w:szCs w:val="28"/>
      </w:rPr>
      <w:fldChar w:fldCharType="end"/>
    </w:r>
    <w:r>
      <w:rPr>
        <w:rFonts w:ascii="仿宋_GB2312" w:eastAsia="仿宋_GB2312" w:hint="eastAsia"/>
        <w:sz w:val="28"/>
        <w:szCs w:val="28"/>
      </w:rPr>
      <w:t xml:space="preserve"> </w:t>
    </w:r>
    <w:r>
      <w:rPr>
        <w:rFonts w:ascii="仿宋_GB2312" w:eastAsia="仿宋_GB2312"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7007" w:rsidRDefault="00546DB9">
    <w:pPr>
      <w:pStyle w:val="a0"/>
      <w:wordWrap w:val="0"/>
      <w:jc w:val="right"/>
    </w:pPr>
    <w:r>
      <w:rPr>
        <w:rFonts w:ascii="仿宋_GB2312" w:eastAsia="仿宋_GB2312" w:hint="eastAsia"/>
        <w:sz w:val="28"/>
        <w:szCs w:val="28"/>
      </w:rPr>
      <w:t>—</w:t>
    </w:r>
    <w:r>
      <w:rPr>
        <w:rFonts w:ascii="仿宋_GB2312" w:eastAsia="仿宋_GB2312" w:hint="eastAsia"/>
        <w:sz w:val="28"/>
        <w:szCs w:val="28"/>
      </w:rPr>
      <w:t xml:space="preserve"> </w:t>
    </w:r>
    <w:r>
      <w:rPr>
        <w:rFonts w:asciiTheme="minorEastAsia" w:hAnsiTheme="minorEastAsia" w:hint="eastAsia"/>
        <w:sz w:val="28"/>
        <w:szCs w:val="28"/>
      </w:rPr>
      <w:fldChar w:fldCharType="begin"/>
    </w:r>
    <w:r>
      <w:rPr>
        <w:rFonts w:asciiTheme="minorEastAsia" w:hAnsiTheme="minorEastAsia" w:hint="eastAsia"/>
        <w:sz w:val="28"/>
        <w:szCs w:val="28"/>
      </w:rPr>
      <w:instrText>PAGE   \* MERGEFORMAT</w:instrText>
    </w:r>
    <w:r>
      <w:rPr>
        <w:rFonts w:asciiTheme="minorEastAsia" w:hAnsiTheme="minorEastAsia" w:hint="eastAsia"/>
        <w:sz w:val="28"/>
        <w:szCs w:val="28"/>
      </w:rPr>
      <w:fldChar w:fldCharType="separate"/>
    </w:r>
    <w:r>
      <w:rPr>
        <w:rFonts w:asciiTheme="minorEastAsia" w:hAnsiTheme="minorEastAsia"/>
        <w:sz w:val="28"/>
        <w:szCs w:val="28"/>
        <w:lang w:val="zh-CN"/>
      </w:rPr>
      <w:t>24</w:t>
    </w:r>
    <w:r>
      <w:rPr>
        <w:rFonts w:asciiTheme="minorEastAsia" w:hAnsiTheme="minorEastAsia" w:hint="eastAsia"/>
        <w:sz w:val="28"/>
        <w:szCs w:val="28"/>
      </w:rPr>
      <w:fldChar w:fldCharType="end"/>
    </w:r>
    <w:r>
      <w:rPr>
        <w:rFonts w:ascii="仿宋_GB2312" w:eastAsia="仿宋_GB2312" w:hint="eastAsia"/>
        <w:sz w:val="28"/>
        <w:szCs w:val="28"/>
      </w:rPr>
      <w:t xml:space="preserve"> </w:t>
    </w:r>
    <w:r>
      <w:rPr>
        <w:rFonts w:ascii="仿宋_GB2312" w:eastAsia="仿宋_GB2312" w:hint="eastAsia"/>
        <w:sz w:val="28"/>
        <w:szCs w:val="28"/>
      </w:rPr>
      <w:t>—</w:t>
    </w:r>
    <w:r>
      <w:rPr>
        <w:rFonts w:ascii="仿宋_GB2312" w:eastAsia="仿宋_GB2312"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6DB9" w:rsidRDefault="00546DB9">
      <w:r>
        <w:separator/>
      </w:r>
    </w:p>
  </w:footnote>
  <w:footnote w:type="continuationSeparator" w:id="0">
    <w:p w:rsidR="00546DB9" w:rsidRDefault="00546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F3231"/>
    <w:multiLevelType w:val="singleLevel"/>
    <w:tmpl w:val="5EDF3231"/>
    <w:lvl w:ilvl="0">
      <w:start w:val="1"/>
      <w:numFmt w:val="chineseCounting"/>
      <w:suff w:val="nothing"/>
      <w:lvlText w:val="%1、"/>
      <w:lvlJc w:val="left"/>
    </w:lvl>
  </w:abstractNum>
  <w:abstractNum w:abstractNumId="1" w15:restartNumberingAfterBreak="0">
    <w:nsid w:val="5EDF32E4"/>
    <w:multiLevelType w:val="singleLevel"/>
    <w:tmpl w:val="5EDF32E4"/>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CB"/>
    <w:rsid w:val="0003438D"/>
    <w:rsid w:val="000374B3"/>
    <w:rsid w:val="000728C7"/>
    <w:rsid w:val="00084066"/>
    <w:rsid w:val="000B4A22"/>
    <w:rsid w:val="000B5C93"/>
    <w:rsid w:val="000F2164"/>
    <w:rsid w:val="001127E7"/>
    <w:rsid w:val="00113A78"/>
    <w:rsid w:val="00117AD0"/>
    <w:rsid w:val="0012315D"/>
    <w:rsid w:val="00132BDE"/>
    <w:rsid w:val="001A0C8B"/>
    <w:rsid w:val="001B14DF"/>
    <w:rsid w:val="001F29E1"/>
    <w:rsid w:val="00200FCA"/>
    <w:rsid w:val="00267FD0"/>
    <w:rsid w:val="0029128B"/>
    <w:rsid w:val="002F745F"/>
    <w:rsid w:val="00302322"/>
    <w:rsid w:val="00306416"/>
    <w:rsid w:val="00317D88"/>
    <w:rsid w:val="00332D80"/>
    <w:rsid w:val="00347114"/>
    <w:rsid w:val="00360D1F"/>
    <w:rsid w:val="00364CA8"/>
    <w:rsid w:val="00376EFA"/>
    <w:rsid w:val="00381F36"/>
    <w:rsid w:val="00381FAF"/>
    <w:rsid w:val="003C0660"/>
    <w:rsid w:val="003C1D55"/>
    <w:rsid w:val="003D0279"/>
    <w:rsid w:val="003D13F1"/>
    <w:rsid w:val="00416186"/>
    <w:rsid w:val="00441C66"/>
    <w:rsid w:val="0045256C"/>
    <w:rsid w:val="004A023F"/>
    <w:rsid w:val="004B27A7"/>
    <w:rsid w:val="00542A26"/>
    <w:rsid w:val="00546DB9"/>
    <w:rsid w:val="00563EB2"/>
    <w:rsid w:val="00564248"/>
    <w:rsid w:val="005771E8"/>
    <w:rsid w:val="005912EC"/>
    <w:rsid w:val="00591513"/>
    <w:rsid w:val="005A4837"/>
    <w:rsid w:val="005A7007"/>
    <w:rsid w:val="005B68C2"/>
    <w:rsid w:val="005D31A4"/>
    <w:rsid w:val="005D339F"/>
    <w:rsid w:val="005D49CC"/>
    <w:rsid w:val="006B5CB5"/>
    <w:rsid w:val="006B7DE6"/>
    <w:rsid w:val="006E5902"/>
    <w:rsid w:val="00752335"/>
    <w:rsid w:val="00784B7D"/>
    <w:rsid w:val="007F0522"/>
    <w:rsid w:val="00811603"/>
    <w:rsid w:val="008319DE"/>
    <w:rsid w:val="00866D7D"/>
    <w:rsid w:val="00880815"/>
    <w:rsid w:val="00882B47"/>
    <w:rsid w:val="00896483"/>
    <w:rsid w:val="008C26C7"/>
    <w:rsid w:val="00940EBB"/>
    <w:rsid w:val="00956D99"/>
    <w:rsid w:val="00965827"/>
    <w:rsid w:val="00976BF6"/>
    <w:rsid w:val="009D1260"/>
    <w:rsid w:val="009E68FA"/>
    <w:rsid w:val="009F05AD"/>
    <w:rsid w:val="009F1556"/>
    <w:rsid w:val="009F5AF6"/>
    <w:rsid w:val="00A07270"/>
    <w:rsid w:val="00A20FB3"/>
    <w:rsid w:val="00A36CFD"/>
    <w:rsid w:val="00A44E67"/>
    <w:rsid w:val="00A55F09"/>
    <w:rsid w:val="00A570E0"/>
    <w:rsid w:val="00A61F7D"/>
    <w:rsid w:val="00A71C0A"/>
    <w:rsid w:val="00A7356D"/>
    <w:rsid w:val="00A77373"/>
    <w:rsid w:val="00A92D4C"/>
    <w:rsid w:val="00AC4FF1"/>
    <w:rsid w:val="00B34927"/>
    <w:rsid w:val="00B75373"/>
    <w:rsid w:val="00B874D4"/>
    <w:rsid w:val="00BF6139"/>
    <w:rsid w:val="00C31FA2"/>
    <w:rsid w:val="00C60EE9"/>
    <w:rsid w:val="00C6409E"/>
    <w:rsid w:val="00C844DA"/>
    <w:rsid w:val="00C869EE"/>
    <w:rsid w:val="00CA03FE"/>
    <w:rsid w:val="00CF334A"/>
    <w:rsid w:val="00D333FD"/>
    <w:rsid w:val="00D92CBA"/>
    <w:rsid w:val="00DA0D65"/>
    <w:rsid w:val="00DB457D"/>
    <w:rsid w:val="00DC5B7D"/>
    <w:rsid w:val="00DE27D6"/>
    <w:rsid w:val="00DE34DB"/>
    <w:rsid w:val="00E12201"/>
    <w:rsid w:val="00E14723"/>
    <w:rsid w:val="00E22417"/>
    <w:rsid w:val="00E57920"/>
    <w:rsid w:val="00E63389"/>
    <w:rsid w:val="00EA3AA1"/>
    <w:rsid w:val="00EF6A13"/>
    <w:rsid w:val="00EF6E52"/>
    <w:rsid w:val="00F356F6"/>
    <w:rsid w:val="00F834CB"/>
    <w:rsid w:val="00FB2BBD"/>
    <w:rsid w:val="00FC5593"/>
    <w:rsid w:val="00FC6BC4"/>
    <w:rsid w:val="00FD27D7"/>
    <w:rsid w:val="00FF4441"/>
    <w:rsid w:val="00FF73B5"/>
    <w:rsid w:val="04C704D6"/>
    <w:rsid w:val="06B3231A"/>
    <w:rsid w:val="086E6725"/>
    <w:rsid w:val="09C84D1F"/>
    <w:rsid w:val="0AEC003E"/>
    <w:rsid w:val="0F372BE2"/>
    <w:rsid w:val="128104C3"/>
    <w:rsid w:val="1BF015BB"/>
    <w:rsid w:val="1EF97EDF"/>
    <w:rsid w:val="26CF4D12"/>
    <w:rsid w:val="2D832B4B"/>
    <w:rsid w:val="30F51B14"/>
    <w:rsid w:val="3BC76766"/>
    <w:rsid w:val="3CD94B21"/>
    <w:rsid w:val="3F47468A"/>
    <w:rsid w:val="3F7E4CB2"/>
    <w:rsid w:val="42D068C6"/>
    <w:rsid w:val="45146359"/>
    <w:rsid w:val="4BD00AB3"/>
    <w:rsid w:val="4C1D3AF4"/>
    <w:rsid w:val="4CA1334D"/>
    <w:rsid w:val="4E26065F"/>
    <w:rsid w:val="508E4567"/>
    <w:rsid w:val="51F470E2"/>
    <w:rsid w:val="569013A8"/>
    <w:rsid w:val="614B780D"/>
    <w:rsid w:val="639D0C15"/>
    <w:rsid w:val="68E42367"/>
    <w:rsid w:val="69586559"/>
    <w:rsid w:val="74C34674"/>
    <w:rsid w:val="76FF4039"/>
    <w:rsid w:val="7DC823CA"/>
    <w:rsid w:val="7EBE35B3"/>
    <w:rsid w:val="7EF92959"/>
    <w:rsid w:val="7F8D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96A6AF"/>
  <w15:docId w15:val="{151BD572-EBC5-1D44-8DDC-8C320EC5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rFonts w:ascii="Times New Roman" w:eastAsia="宋体" w:hAnsi="Times New Roman" w:cs="Times New Roman"/>
      <w:kern w:val="2"/>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Balloon Text"/>
    <w:basedOn w:val="a"/>
    <w:link w:val="a6"/>
    <w:uiPriority w:val="99"/>
    <w:unhideWhenUsed/>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1"/>
    <w:link w:val="a7"/>
    <w:uiPriority w:val="99"/>
    <w:qFormat/>
    <w:rPr>
      <w:sz w:val="18"/>
      <w:szCs w:val="18"/>
    </w:rPr>
  </w:style>
  <w:style w:type="character" w:customStyle="1" w:styleId="a4">
    <w:name w:val="页脚 字符"/>
    <w:basedOn w:val="a1"/>
    <w:link w:val="a0"/>
    <w:uiPriority w:val="99"/>
    <w:qFormat/>
    <w:rPr>
      <w:sz w:val="18"/>
      <w:szCs w:val="18"/>
    </w:rPr>
  </w:style>
  <w:style w:type="character" w:customStyle="1" w:styleId="a6">
    <w:name w:val="批注框文本 字符"/>
    <w:basedOn w:val="a1"/>
    <w:link w:val="a5"/>
    <w:uiPriority w:val="99"/>
    <w:semiHidden/>
    <w:qFormat/>
    <w:rPr>
      <w:rFonts w:ascii="Times New Roman" w:eastAsia="宋体" w:hAnsi="Times New Roman" w:cs="Times New Roman"/>
      <w:sz w:val="18"/>
      <w:szCs w:val="18"/>
    </w:rPr>
  </w:style>
  <w:style w:type="paragraph" w:customStyle="1" w:styleId="p0">
    <w:name w:val="p0"/>
    <w:basedOn w:val="a"/>
    <w:qFormat/>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zyp</dc:creator>
  <cp:lastModifiedBy>vud</cp:lastModifiedBy>
  <cp:revision>8</cp:revision>
  <dcterms:created xsi:type="dcterms:W3CDTF">2020-06-28T03:12:00Z</dcterms:created>
  <dcterms:modified xsi:type="dcterms:W3CDTF">2020-06-28T03:18:00Z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