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bookmarkStart w:id="0" w:name="_Toc28980"/>
      <w:bookmarkStart w:id="1" w:name="_Toc29732"/>
      <w:bookmarkStart w:id="2" w:name="_Toc2161"/>
      <w: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  <w:t>可行性分析</w:t>
      </w:r>
    </w:p>
    <w:bookmarkEnd w:id="0"/>
    <w:bookmarkEnd w:id="1"/>
    <w:bookmarkEnd w:id="2"/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  <w:bookmarkStart w:id="75" w:name="_GoBack"/>
      <w:bookmarkEnd w:id="75"/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  <w:fldChar w:fldCharType="begin"/>
      </w:r>
      <w: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  <w:instrText xml:space="preserve">TOC \o "1-2" \h \u </w:instrText>
      </w:r>
      <w: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  <w:fldChar w:fldCharType="separate"/>
      </w: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_Toc3641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0"/>
          <w:lang w:val="en-US" w:eastAsia="zh-CN"/>
        </w:rPr>
        <w:t>1. 引言</w:t>
      </w:r>
      <w:r>
        <w:tab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t>3</w:t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_Toc4249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背景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_Toc26927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szCs w:val="24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_Toc26927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_Toc15810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Cs/>
          <w:i w:val="0"/>
          <w:iCs w:val="0"/>
          <w:szCs w:val="24"/>
          <w:lang w:val="en-US" w:eastAsia="zh-CN"/>
        </w:rPr>
        <w:t xml:space="preserve">1.3 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szCs w:val="24"/>
          <w:lang w:val="en-US" w:eastAsia="zh-CN"/>
        </w:rPr>
        <w:t>文档概述</w:t>
      </w:r>
      <w:r>
        <w:tab/>
      </w:r>
      <w:r>
        <w:fldChar w:fldCharType="begin"/>
      </w:r>
      <w:r>
        <w:instrText xml:space="preserve"> PAGEREF _Toc15810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_Toc21515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0"/>
          <w:lang w:val="en-US" w:eastAsia="zh-CN"/>
        </w:rPr>
        <w:t>2. 引用文件</w:t>
      </w:r>
      <w:r>
        <w:tab/>
      </w:r>
      <w:r>
        <w:fldChar w:fldCharType="begin"/>
      </w:r>
      <w:r>
        <w:instrText xml:space="preserve"> PAGEREF _Toc21515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_Toc4350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0"/>
          <w:lang w:val="en-US" w:eastAsia="zh-CN"/>
        </w:rPr>
        <w:t>3. 可行性分析的前提</w:t>
      </w:r>
      <w:r>
        <w:tab/>
      </w:r>
      <w:r>
        <w:fldChar w:fldCharType="begin"/>
      </w:r>
      <w:r>
        <w:instrText xml:space="preserve"> PAGEREF _Toc4350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_Toc10106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3.1项目要求</w:t>
      </w:r>
      <w:r>
        <w:tab/>
      </w:r>
      <w:r>
        <w:fldChar w:fldCharType="begin"/>
      </w:r>
      <w:r>
        <w:instrText xml:space="preserve"> PAGEREF _Toc10106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_Toc27327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3.2 项目目标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_Toc13997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3.3项目假定和限制</w:t>
      </w:r>
      <w:r>
        <w:tab/>
      </w:r>
      <w:r>
        <w:fldChar w:fldCharType="begin"/>
      </w:r>
      <w:r>
        <w:instrText xml:space="preserve"> PAGEREF _Toc13997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_Toc32458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4"/>
          <w:lang w:val="en-US" w:eastAsia="zh-CN"/>
        </w:rPr>
        <w:t>3.4进行可行性分析的方法</w:t>
      </w:r>
      <w:r>
        <w:tab/>
      </w:r>
      <w:r>
        <w:fldChar w:fldCharType="begin"/>
      </w:r>
      <w:r>
        <w:instrText xml:space="preserve"> PAGEREF _Toc32458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_Toc25695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0"/>
          <w:lang w:val="en-US" w:eastAsia="zh-CN"/>
        </w:rPr>
        <w:t>4. 方案</w:t>
      </w:r>
      <w:r>
        <w:tab/>
      </w:r>
      <w:r>
        <w:fldChar w:fldCharType="begin"/>
      </w:r>
      <w:r>
        <w:instrText xml:space="preserve"> PAGEREF _Toc25695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420" w:firstLineChars="200"/>
      </w:pPr>
      <w:r>
        <w:rPr>
          <w:rFonts w:hint="eastAsia" w:eastAsia="楷体"/>
          <w:bCs w:val="0"/>
          <w:szCs w:val="84"/>
          <w:lang w:val="en-US" w:eastAsia="zh-CN"/>
        </w:rPr>
        <w:fldChar w:fldCharType="begin"/>
      </w:r>
      <w:r>
        <w:rPr>
          <w:rFonts w:hint="eastAsia" w:eastAsia="楷体"/>
          <w:bCs w:val="0"/>
          <w:szCs w:val="84"/>
          <w:lang w:val="en-US" w:eastAsia="zh-CN"/>
        </w:rPr>
        <w:instrText xml:space="preserve"> HYPERLINK \l _Toc14135 </w:instrText>
      </w:r>
      <w:r>
        <w:rPr>
          <w:rFonts w:hint="eastAsia" w:eastAsia="楷体"/>
          <w:bCs w:val="0"/>
          <w:szCs w:val="8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30"/>
          <w:lang w:val="en-US" w:eastAsia="zh-CN"/>
        </w:rPr>
        <w:t>5. 系统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  <w:r>
        <w:rPr>
          <w:rFonts w:hint="eastAsia" w:eastAsia="楷体"/>
          <w:bCs w:val="0"/>
          <w:szCs w:val="84"/>
          <w:lang w:val="en-US" w:eastAsia="zh-CN"/>
        </w:rPr>
        <w:fldChar w:fldCharType="end"/>
      </w: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3" w:name="_Toc11402"/>
      <w:bookmarkStart w:id="4" w:name="_Toc3641"/>
      <w: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引言</w:t>
      </w:r>
    </w:p>
    <w:bookmarkEnd w:id="3"/>
    <w:bookmarkEnd w:id="4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5" w:name="_Toc8451"/>
      <w:bookmarkStart w:id="6" w:name="_Toc4249"/>
      <w:r>
        <w:rPr>
          <w:rStyle w:val="8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背景</w:t>
      </w:r>
    </w:p>
    <w:bookmarkEnd w:id="5"/>
    <w:bookmarkEnd w:id="6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7" w:name="_Toc23066"/>
      <w:bookmarkStart w:id="8" w:name="_Toc27904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开发项目名称：软件工程系列课程教学辅助网站</w:t>
      </w:r>
    </w:p>
    <w:bookmarkEnd w:id="7"/>
    <w:bookmarkEnd w:id="8"/>
    <w:p>
      <w:pPr>
        <w:numPr>
          <w:numId w:val="0"/>
        </w:numPr>
        <w:ind w:left="420" w:left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bookmarkStart w:id="9" w:name="_Toc3453"/>
      <w:bookmarkStart w:id="10" w:name="_Toc438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项目任务提出者：侯宏仑老师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杨枨老师</w:t>
      </w:r>
    </w:p>
    <w:bookmarkEnd w:id="9"/>
    <w:bookmarkEnd w:id="10"/>
    <w:p>
      <w:pPr>
        <w:numPr>
          <w:numId w:val="0"/>
        </w:numPr>
        <w:ind w:left="420" w:left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bookmarkStart w:id="11" w:name="_Toc12494"/>
      <w:bookmarkStart w:id="12" w:name="_Toc3301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项目开发者：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PRD-03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项目组</w:t>
      </w:r>
    </w:p>
    <w:bookmarkEnd w:id="11"/>
    <w:bookmarkEnd w:id="12"/>
    <w:p>
      <w:pPr>
        <w:numPr>
          <w:numId w:val="0"/>
        </w:numPr>
        <w:ind w:left="420" w:left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bookmarkStart w:id="13" w:name="_Toc16928"/>
      <w:bookmarkStart w:id="14" w:name="_Toc25743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用户：浙江大学城市学院师生</w:t>
      </w:r>
    </w:p>
    <w:bookmarkEnd w:id="13"/>
    <w:bookmarkEnd w:id="14"/>
    <w:p>
      <w:pPr>
        <w:numPr>
          <w:numId w:val="0"/>
        </w:numPr>
        <w:ind w:left="420" w:left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bookmarkStart w:id="15" w:name="_Toc16715"/>
      <w:bookmarkStart w:id="16" w:name="_Toc12910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实现项目单位：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PRD-03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项目组</w:t>
      </w:r>
    </w:p>
    <w:bookmarkEnd w:id="15"/>
    <w:bookmarkEnd w:id="16"/>
    <w:p>
      <w:pPr>
        <w:numPr>
          <w:numId w:val="0"/>
        </w:numPr>
        <w:ind w:left="420" w:leftChars="0"/>
        <w:rPr>
          <w:rStyle w:val="8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1634"/>
      <w:bookmarkStart w:id="18" w:name="_Toc26927"/>
      <w:r>
        <w:rPr>
          <w:rStyle w:val="8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1.2 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项目概述</w:t>
      </w:r>
    </w:p>
    <w:bookmarkEnd w:id="17"/>
    <w:bookmarkEnd w:id="18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9" w:name="_Toc29141"/>
      <w:bookmarkStart w:id="20" w:name="_Toc18176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为了能够学生更加方便的学习，而去开发一个能够方便教师教学、学生学习以及交流的网站。</w:t>
      </w:r>
    </w:p>
    <w:bookmarkEnd w:id="19"/>
    <w:bookmarkEnd w:id="20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cstheme="minorEastAsia"/>
          <w:b/>
          <w:bCs/>
          <w:i w:val="0"/>
          <w:iCs w:val="0"/>
          <w:sz w:val="24"/>
          <w:szCs w:val="24"/>
          <w:lang w:val="en-US" w:eastAsia="zh-CN"/>
        </w:rPr>
      </w:pPr>
      <w:bookmarkStart w:id="21" w:name="_Toc31351"/>
      <w:bookmarkStart w:id="22" w:name="_Toc15810"/>
      <w:r>
        <w:rPr>
          <w:rStyle w:val="8"/>
          <w:rFonts w:hint="eastAsia" w:asciiTheme="minorEastAsia" w:hAnsiTheme="minorEastAsia" w:cstheme="minorEastAsia"/>
          <w:b/>
          <w:bCs/>
          <w:i w:val="0"/>
          <w:iCs w:val="0"/>
          <w:sz w:val="24"/>
          <w:szCs w:val="24"/>
          <w:lang w:val="en-US" w:eastAsia="zh-CN"/>
        </w:rPr>
        <w:t xml:space="preserve">1.3 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lang w:val="en-US" w:eastAsia="zh-CN"/>
        </w:rPr>
        <w:t>文档概述</w:t>
      </w:r>
    </w:p>
    <w:bookmarkEnd w:id="21"/>
    <w:bookmarkEnd w:id="22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" w:name="_Toc20031"/>
      <w:bookmarkStart w:id="24" w:name="_Toc960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该文档是对于项目从多个角度进行分析，来研究其可行程度</w:t>
      </w:r>
    </w:p>
    <w:bookmarkEnd w:id="23"/>
    <w:bookmarkEnd w:id="24"/>
    <w:p>
      <w:pPr>
        <w:numPr>
          <w:ilvl w:val="0"/>
          <w:numId w:val="1"/>
        </w:numP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25" w:name="_Toc14860"/>
      <w:bookmarkStart w:id="26" w:name="_Toc21515"/>
      <w: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引用文件</w:t>
      </w:r>
    </w:p>
    <w:bookmarkEnd w:id="25"/>
    <w:bookmarkEnd w:id="26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7" w:name="_Toc28837"/>
      <w:bookmarkStart w:id="28" w:name="_Toc31030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《软件需求》、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《软件项目管理》 </w:t>
      </w:r>
    </w:p>
    <w:bookmarkEnd w:id="27"/>
    <w:bookmarkEnd w:id="28"/>
    <w:p>
      <w:pPr>
        <w:numPr>
          <w:ilvl w:val="0"/>
          <w:numId w:val="1"/>
        </w:numPr>
        <w:tabs>
          <w:tab w:val="clear" w:pos="312"/>
        </w:tabs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29" w:name="_Toc4233"/>
      <w:bookmarkStart w:id="30" w:name="_Toc4350"/>
      <w: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可行性分析的前提</w:t>
      </w:r>
    </w:p>
    <w:bookmarkEnd w:id="29"/>
    <w:bookmarkEnd w:id="30"/>
    <w:p>
      <w:pPr>
        <w:numPr>
          <w:numId w:val="0"/>
        </w:numP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   </w:t>
      </w:r>
      <w:bookmarkStart w:id="31" w:name="_Toc4292"/>
      <w:bookmarkStart w:id="32" w:name="_Toc10106"/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3.1项目要求</w:t>
      </w:r>
    </w:p>
    <w:bookmarkEnd w:id="31"/>
    <w:bookmarkEnd w:id="32"/>
    <w:p>
      <w:pPr>
        <w:numPr>
          <w:ilvl w:val="0"/>
          <w:numId w:val="2"/>
        </w:numPr>
        <w:ind w:left="420" w:leftChars="0" w:firstLine="420" w:firstLineChars="0"/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3" w:name="_Toc12177"/>
      <w:bookmarkStart w:id="34" w:name="_Toc12152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为了学生能够获得最多的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资料，使学生了解最新动态，以及学生和教师的方便的沟通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</w:t>
      </w:r>
    </w:p>
    <w:bookmarkEnd w:id="33"/>
    <w:bookmarkEnd w:id="34"/>
    <w:p>
      <w:pPr>
        <w:numPr>
          <w:ilvl w:val="0"/>
          <w:numId w:val="2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5" w:name="_Toc30494"/>
      <w:bookmarkStart w:id="36" w:name="_Toc1800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学生需要一个与教师及同学之间相互交流，及获取资料的平台</w:t>
      </w:r>
    </w:p>
    <w:bookmarkEnd w:id="35"/>
    <w:bookmarkEnd w:id="36"/>
    <w:p>
      <w:pPr>
        <w:numPr>
          <w:ilvl w:val="0"/>
          <w:numId w:val="2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37" w:name="_Toc27972"/>
      <w:bookmarkStart w:id="38" w:name="_Toc41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一些没有选这几门课的同学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，提供一些课程相关的信息</w:t>
      </w:r>
    </w:p>
    <w:bookmarkEnd w:id="37"/>
    <w:bookmarkEnd w:id="38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9" w:name="_Toc14940"/>
      <w:bookmarkStart w:id="40" w:name="_Toc27327"/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 项目目标</w:t>
      </w:r>
    </w:p>
    <w:bookmarkEnd w:id="39"/>
    <w:bookmarkEnd w:id="40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1" w:name="_Toc17063"/>
      <w:bookmarkStart w:id="42" w:name="_Toc2006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成功构建平台，达到多数用户的满意度</w:t>
      </w:r>
    </w:p>
    <w:bookmarkEnd w:id="41"/>
    <w:bookmarkEnd w:id="42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3" w:name="_Toc8320"/>
      <w:bookmarkStart w:id="44" w:name="_Toc13997"/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3.3项目假定和限制</w:t>
      </w:r>
    </w:p>
    <w:bookmarkEnd w:id="43"/>
    <w:bookmarkEnd w:id="44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5" w:name="_Toc4730"/>
      <w:bookmarkStart w:id="46" w:name="_Toc13216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使用寿命：10年</w:t>
      </w:r>
    </w:p>
    <w:bookmarkEnd w:id="45"/>
    <w:bookmarkEnd w:id="46"/>
    <w:p>
      <w:pPr>
        <w:numPr>
          <w:numId w:val="0"/>
        </w:numP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7" w:name="_Toc2790"/>
      <w:bookmarkStart w:id="48" w:name="_Toc3334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  <w:t>费用：PRD-03小组成员</w:t>
      </w:r>
    </w:p>
    <w:bookmarkEnd w:id="47"/>
    <w:bookmarkEnd w:id="48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49" w:name="_Toc9157"/>
      <w:bookmarkStart w:id="50" w:name="_Toc3149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硬件设备：个人电脑</w:t>
      </w:r>
    </w:p>
    <w:bookmarkEnd w:id="49"/>
    <w:bookmarkEnd w:id="50"/>
    <w:p>
      <w:pPr>
        <w:numPr>
          <w:numId w:val="0"/>
        </w:num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51" w:name="_Toc19246"/>
      <w:bookmarkStart w:id="52" w:name="_Toc16780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使用的操作系统：windows8、10...</w:t>
      </w:r>
    </w:p>
    <w:bookmarkEnd w:id="51"/>
    <w:bookmarkEnd w:id="52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3" w:name="_Toc21906"/>
      <w:bookmarkStart w:id="54" w:name="_Toc32458"/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3.4进行可行性分析的方法</w:t>
      </w:r>
    </w:p>
    <w:bookmarkEnd w:id="53"/>
    <w:bookmarkEnd w:id="54"/>
    <w:p>
      <w:pPr>
        <w:ind w:left="420" w:leftChars="0"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55" w:name="_Toc28795"/>
      <w:bookmarkStart w:id="56" w:name="_Toc3437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经济评价法、市场预测法、投资估算法和增量净效益法等</w:t>
      </w:r>
    </w:p>
    <w:bookmarkEnd w:id="55"/>
    <w:bookmarkEnd w:id="56"/>
    <w:p>
      <w:pPr>
        <w:numPr>
          <w:ilvl w:val="0"/>
          <w:numId w:val="3"/>
        </w:numP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57" w:name="_Toc32176"/>
      <w:bookmarkStart w:id="58" w:name="_Toc25695"/>
      <w: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方案</w:t>
      </w:r>
    </w:p>
    <w:bookmarkEnd w:id="57"/>
    <w:bookmarkEnd w:id="58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59" w:name="_Toc22450"/>
      <w:bookmarkStart w:id="60" w:name="_Toc5418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分五个阶段进行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bookmarkEnd w:id="59"/>
    <w:bookmarkEnd w:id="60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1" w:name="_Toc12926"/>
      <w:bookmarkStart w:id="62" w:name="_Toc26449"/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规划定义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确认、记录并按优先次序排列出需求清单，提出系统构架草案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根据该项目的特点，我们将选择项目成员、整合项目组并安排项目计划</w:t>
      </w:r>
    </w:p>
    <w:bookmarkEnd w:id="61"/>
    <w:bookmarkEnd w:id="62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3" w:name="_Toc24215"/>
      <w:bookmarkStart w:id="64" w:name="_Toc29429"/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分析设计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针对功能性, 系统构架技术性和视觉创意等方面进行更详细的分析设计</w:t>
      </w:r>
    </w:p>
    <w:bookmarkEnd w:id="63"/>
    <w:bookmarkEnd w:id="64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5" w:name="_Toc5"/>
      <w:bookmarkStart w:id="66" w:name="_Toc31409"/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编码制作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本阶段将完成一个正常运行的系统</w:t>
      </w:r>
    </w:p>
    <w:bookmarkEnd w:id="65"/>
    <w:bookmarkEnd w:id="66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7" w:name="_Toc22784"/>
      <w:bookmarkStart w:id="68" w:name="_Toc4273"/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测试验收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测试工作包括功能测试和性能测试两部分</w:t>
      </w:r>
    </w:p>
    <w:bookmarkEnd w:id="67"/>
    <w:bookmarkEnd w:id="68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69" w:name="_Toc19181"/>
      <w:bookmarkStart w:id="70" w:name="_Toc32646"/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维护管理</w:t>
      </w:r>
      <w:r>
        <w:rPr>
          <w:rStyle w:val="8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从正处于实际运营的系统上测试实际的系统性能；在运营中发现系统需要完善和升级的部分</w:t>
      </w:r>
    </w:p>
    <w:bookmarkEnd w:id="69"/>
    <w:bookmarkEnd w:id="70"/>
    <w:p>
      <w:pPr>
        <w:numPr>
          <w:numId w:val="0"/>
        </w:numP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71" w:name="_Toc8313"/>
      <w:bookmarkStart w:id="72" w:name="_Toc14135"/>
      <w:r>
        <w:rPr>
          <w:rStyle w:val="8"/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系统</w:t>
      </w:r>
    </w:p>
    <w:bookmarkEnd w:id="71"/>
    <w:bookmarkEnd w:id="72"/>
    <w:p>
      <w:pPr>
        <w:numPr>
          <w:numId w:val="0"/>
        </w:numPr>
        <w:ind w:firstLine="420" w:firstLineChars="0"/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73" w:name="_Toc30737"/>
      <w:bookmarkStart w:id="74" w:name="_Toc32649"/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候选系统矩阵和可行性分析矩阵</w:t>
      </w:r>
    </w:p>
    <w:bookmarkEnd w:id="73"/>
    <w:bookmarkEnd w:id="74"/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p>
      <w:pPr>
        <w:rPr>
          <w:rStyle w:val="8"/>
          <w:rFonts w:hint="eastAsia" w:eastAsia="楷体"/>
          <w:b w:val="0"/>
          <w:bCs w:val="0"/>
          <w:sz w:val="84"/>
          <w:szCs w:val="8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B917"/>
    <w:multiLevelType w:val="singleLevel"/>
    <w:tmpl w:val="59E2B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2BE6C"/>
    <w:multiLevelType w:val="singleLevel"/>
    <w:tmpl w:val="59E2BE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2C8EF"/>
    <w:multiLevelType w:val="singleLevel"/>
    <w:tmpl w:val="59E2C8E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B3336"/>
    <w:rsid w:val="0D2D5033"/>
    <w:rsid w:val="34CA6DEC"/>
    <w:rsid w:val="3B310FC9"/>
    <w:rsid w:val="3EDB3336"/>
    <w:rsid w:val="5069384D"/>
    <w:rsid w:val="594E3ADE"/>
    <w:rsid w:val="5A535811"/>
    <w:rsid w:val="5AC41A78"/>
    <w:rsid w:val="5BD00050"/>
    <w:rsid w:val="5E3C6565"/>
    <w:rsid w:val="6192299E"/>
    <w:rsid w:val="64815B58"/>
    <w:rsid w:val="7846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2017-10-15T01:11:00Z</dcterms:created>
  <dc:creator>Slx</dc:creator>
  <cp:lastModifiedBy>Slx</cp:lastModifiedBy>
  <dcterms:modified xsi:type="dcterms:W3CDTF">2017-10-15T02:51:13Z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