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724806" w:rsidRDefault="00BE0524">
            <w:pPr>
              <w:spacing w:after="80"/>
              <w:jc w:val="center"/>
            </w:pPr>
            <w:r>
              <w:rPr>
                <w:b/>
                <w:bCs/>
                <w:color w:val="F8B914"/>
                <w:sz w:val="22"/>
                <w:szCs w:val="22"/>
              </w:rPr>
              <w:t>LABORATORIUM 12</w:t>
            </w:r>
          </w:p>
          <w:p w:rsidR="00724806" w:rsidRDefault="00BE052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Analiza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zachowań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użytkowników</w:t>
            </w:r>
          </w:p>
          <w:p w:rsidR="00724806" w:rsidRDefault="00BE0524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i iteracja projektu</w:t>
            </w:r>
          </w:p>
          <w:p w:rsidR="00724806" w:rsidRDefault="00BE0524">
            <w:pPr>
              <w:spacing w:after="80"/>
              <w:jc w:val="center"/>
            </w:pPr>
            <w:r>
              <w:rPr>
                <w:color w:val="AABBFF"/>
              </w:rPr>
              <w:t>Zaawansowany interfejs użytkownika (324796)  •  90 minut</w:t>
            </w:r>
          </w:p>
          <w:p w:rsidR="00724806" w:rsidRDefault="00BE0524">
            <w:pPr>
              <w:jc w:val="center"/>
            </w:pPr>
            <w:r>
              <w:rPr>
                <w:color w:val="AABBFF"/>
              </w:rPr>
              <w:t>mgr inż. Dominik Aksamit  •  semestr zimowy 2025/2026</w:t>
            </w:r>
          </w:p>
        </w:tc>
      </w:tr>
    </w:tbl>
    <w:p w:rsidR="00724806" w:rsidRDefault="00724806"/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color w:val="0043FF"/>
                <w:sz w:val="24"/>
                <w:szCs w:val="24"/>
              </w:rPr>
              <w:t>Cele zajęć</w:t>
            </w:r>
          </w:p>
        </w:tc>
      </w:tr>
    </w:tbl>
    <w:p w:rsidR="00724806" w:rsidRDefault="00724806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506"/>
        <w:gridCol w:w="340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Efekt</w:t>
            </w:r>
          </w:p>
        </w:tc>
        <w:tc>
          <w:tcPr>
            <w:tcW w:w="450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Treść efektu</w:t>
            </w:r>
          </w:p>
        </w:tc>
        <w:tc>
          <w:tcPr>
            <w:tcW w:w="34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Realizacja na zajęciach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IN2_U02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Potrafi analizować i interpretować dane dotyczące </w:t>
            </w:r>
            <w:proofErr w:type="spellStart"/>
            <w:r>
              <w:t>zachowań</w:t>
            </w:r>
            <w:proofErr w:type="spellEnd"/>
            <w:r>
              <w:t xml:space="preserve"> użytkowników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Analiza pliku CSV z sesjami (Zadanie B)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IN2_U03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Wykorzystuje dane do iteracyjnego doskonalenia interfejsów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Propozycja 3 iteracji z uzasadnieniem (Zadanie C)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IN2_U08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Stosuje narzędzia i metody badawcze w pracy z interfejsami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Konfiguracja GA4/</w:t>
            </w:r>
            <w:proofErr w:type="spellStart"/>
            <w:r>
              <w:t>Plausible</w:t>
            </w:r>
            <w:proofErr w:type="spellEnd"/>
            <w:r>
              <w:t>, zdarzenia niestandardowe (Zadanie A)</w:t>
            </w:r>
          </w:p>
        </w:tc>
      </w:tr>
    </w:tbl>
    <w:p w:rsidR="00724806" w:rsidRDefault="00724806"/>
    <w:p w:rsidR="00724806" w:rsidRDefault="00BE0524">
      <w:pPr>
        <w:spacing w:before="120" w:after="60"/>
      </w:pPr>
      <w:r>
        <w:rPr>
          <w:b/>
          <w:bCs/>
        </w:rPr>
        <w:t>Po zajęciach student: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>rozróżnia i dobiera odpowiedni rodzaj danych behawioralnych do konkretnego problemu projektowego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 xml:space="preserve">konfiguruje śledzenie zdarzeń niestandardowych i konwersji w projekcie </w:t>
      </w:r>
      <w:proofErr w:type="spellStart"/>
      <w:r>
        <w:t>React</w:t>
      </w:r>
      <w:proofErr w:type="spellEnd"/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 xml:space="preserve">odczytuje kluczowe metryki z surowych danych (bounce </w:t>
      </w:r>
      <w:proofErr w:type="spellStart"/>
      <w:r>
        <w:t>rate</w:t>
      </w:r>
      <w:proofErr w:type="spellEnd"/>
      <w:r>
        <w:t xml:space="preserve">, drop-off w formularzu, </w:t>
      </w:r>
      <w:proofErr w:type="spellStart"/>
      <w:r>
        <w:t>click-through</w:t>
      </w:r>
      <w:proofErr w:type="spellEnd"/>
      <w:r>
        <w:t>)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>formułuje propozycje iteracji projektu uzasadnione danymi, a nie intuicją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 xml:space="preserve">stosuje zasady RODO i dobrej praktyki </w:t>
      </w:r>
      <w:proofErr w:type="spellStart"/>
      <w:r>
        <w:t>anonimizacji</w:t>
      </w:r>
      <w:proofErr w:type="spellEnd"/>
      <w:r>
        <w:t xml:space="preserve"> przy pracy z danymi użytkowników</w:t>
      </w:r>
    </w:p>
    <w:p w:rsidR="00724806" w:rsidRDefault="00724806"/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color w:val="0043FF"/>
                <w:sz w:val="24"/>
                <w:szCs w:val="24"/>
              </w:rPr>
              <w:t>Część teoretyczna — 20 min</w:t>
            </w:r>
          </w:p>
        </w:tc>
      </w:tr>
    </w:tbl>
    <w:p w:rsidR="00724806" w:rsidRDefault="00724806"/>
    <w:p w:rsidR="00724806" w:rsidRDefault="00BE0524">
      <w:pPr>
        <w:spacing w:before="120" w:after="80"/>
      </w:pPr>
      <w:r>
        <w:rPr>
          <w:b/>
          <w:bCs/>
          <w:sz w:val="22"/>
          <w:szCs w:val="22"/>
        </w:rPr>
        <w:t>2.1 Dane ilościowe vs jakościowe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Dane ilościowe (Analytics)</w:t>
            </w:r>
          </w:p>
        </w:tc>
        <w:tc>
          <w:tcPr>
            <w:tcW w:w="4753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Dane jakościowe (</w:t>
            </w:r>
            <w:proofErr w:type="spellStart"/>
            <w:r>
              <w:rPr>
                <w:b/>
                <w:bCs/>
                <w:color w:val="FFFFFF"/>
              </w:rPr>
              <w:t>Behavioral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before="40" w:after="30"/>
            </w:pPr>
            <w:r>
              <w:rPr>
                <w:b/>
                <w:bCs/>
              </w:rPr>
              <w:t xml:space="preserve">GA4, </w:t>
            </w:r>
            <w:proofErr w:type="spellStart"/>
            <w:r>
              <w:rPr>
                <w:b/>
                <w:bCs/>
              </w:rPr>
              <w:t>Plausible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Matomo</w:t>
            </w:r>
            <w:proofErr w:type="spellEnd"/>
          </w:p>
          <w:p w:rsidR="00724806" w:rsidRDefault="00BE0524">
            <w:pPr>
              <w:pStyle w:val="Akapitzlist"/>
              <w:numPr>
                <w:ilvl w:val="0"/>
                <w:numId w:val="2"/>
              </w:numPr>
              <w:spacing w:before="80" w:after="80"/>
            </w:pPr>
            <w:r>
              <w:t xml:space="preserve">sesje, użytkownicy, </w:t>
            </w:r>
            <w:proofErr w:type="spellStart"/>
            <w:r>
              <w:t>pageviews</w:t>
            </w:r>
            <w:proofErr w:type="spellEnd"/>
            <w:r>
              <w:t>, czas na stronie</w:t>
            </w:r>
          </w:p>
          <w:p w:rsidR="00724806" w:rsidRDefault="00BE0524">
            <w:pPr>
              <w:pStyle w:val="Akapitzlist"/>
              <w:numPr>
                <w:ilvl w:val="0"/>
                <w:numId w:val="2"/>
              </w:numPr>
              <w:spacing w:before="80" w:after="80"/>
            </w:pPr>
            <w:proofErr w:type="spellStart"/>
            <w:r>
              <w:t>funnel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 – które kroki są porzucane</w:t>
            </w:r>
          </w:p>
          <w:p w:rsidR="00724806" w:rsidRDefault="00BE0524">
            <w:pPr>
              <w:pStyle w:val="Akapitzlist"/>
              <w:numPr>
                <w:ilvl w:val="0"/>
                <w:numId w:val="2"/>
              </w:numPr>
              <w:spacing w:before="80" w:after="80"/>
            </w:pPr>
            <w:r>
              <w:t xml:space="preserve">bounce </w:t>
            </w:r>
            <w:proofErr w:type="spellStart"/>
            <w:r>
              <w:t>rate</w:t>
            </w:r>
            <w:proofErr w:type="spellEnd"/>
            <w:r>
              <w:t xml:space="preserve">, </w:t>
            </w:r>
            <w:proofErr w:type="spellStart"/>
            <w:r>
              <w:t>exit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  <w:r>
              <w:t xml:space="preserve">, </w:t>
            </w:r>
            <w:proofErr w:type="spellStart"/>
            <w:r>
              <w:t>conversion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</w:p>
          <w:p w:rsidR="00724806" w:rsidRDefault="00BE0524">
            <w:pPr>
              <w:spacing w:before="60" w:after="80"/>
            </w:pPr>
            <w:r>
              <w:rPr>
                <w:i/>
                <w:iCs/>
                <w:color w:val="0043FF"/>
              </w:rPr>
              <w:t>Pytanie: CO się dzieje?</w:t>
            </w:r>
          </w:p>
        </w:tc>
        <w:tc>
          <w:tcPr>
            <w:tcW w:w="4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before="40" w:after="30"/>
            </w:pPr>
            <w:proofErr w:type="spellStart"/>
            <w:r>
              <w:rPr>
                <w:b/>
                <w:bCs/>
              </w:rPr>
              <w:t>Hotjar</w:t>
            </w:r>
            <w:proofErr w:type="spellEnd"/>
            <w:r>
              <w:rPr>
                <w:b/>
                <w:bCs/>
              </w:rPr>
              <w:t xml:space="preserve">, Microsoft </w:t>
            </w:r>
            <w:proofErr w:type="spellStart"/>
            <w:r>
              <w:rPr>
                <w:b/>
                <w:bCs/>
              </w:rPr>
              <w:t>Clarity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FullStory</w:t>
            </w:r>
            <w:proofErr w:type="spellEnd"/>
          </w:p>
          <w:p w:rsidR="00724806" w:rsidRDefault="00BE0524">
            <w:pPr>
              <w:pStyle w:val="Akapitzlist"/>
              <w:numPr>
                <w:ilvl w:val="0"/>
                <w:numId w:val="2"/>
              </w:numPr>
              <w:spacing w:before="80" w:after="80"/>
            </w:pPr>
            <w:r>
              <w:t>nagrania sesji</w:t>
            </w:r>
          </w:p>
          <w:p w:rsidR="00724806" w:rsidRDefault="00BE0524">
            <w:pPr>
              <w:pStyle w:val="Akapitzlist"/>
              <w:numPr>
                <w:ilvl w:val="0"/>
                <w:numId w:val="2"/>
              </w:numPr>
              <w:spacing w:before="80" w:after="80"/>
            </w:pPr>
            <w:proofErr w:type="spellStart"/>
            <w:r>
              <w:t>heatmapy</w:t>
            </w:r>
            <w:proofErr w:type="spellEnd"/>
            <w:r>
              <w:t xml:space="preserve">: </w:t>
            </w:r>
            <w:proofErr w:type="spellStart"/>
            <w:r>
              <w:t>click</w:t>
            </w:r>
            <w:proofErr w:type="spellEnd"/>
            <w:r>
              <w:t xml:space="preserve">, </w:t>
            </w:r>
            <w:proofErr w:type="spellStart"/>
            <w:r>
              <w:t>scroll</w:t>
            </w:r>
            <w:proofErr w:type="spellEnd"/>
            <w:r>
              <w:t xml:space="preserve">, </w:t>
            </w:r>
            <w:proofErr w:type="spellStart"/>
            <w:r>
              <w:t>move</w:t>
            </w:r>
            <w:proofErr w:type="spellEnd"/>
          </w:p>
          <w:p w:rsidR="00724806" w:rsidRDefault="00BE0524">
            <w:pPr>
              <w:pStyle w:val="Akapitzlist"/>
              <w:numPr>
                <w:ilvl w:val="0"/>
                <w:numId w:val="2"/>
              </w:numPr>
              <w:spacing w:before="80" w:after="80"/>
            </w:pPr>
            <w:r>
              <w:t xml:space="preserve">form </w:t>
            </w:r>
            <w:proofErr w:type="spellStart"/>
            <w:r>
              <w:t>analytics</w:t>
            </w:r>
            <w:proofErr w:type="spellEnd"/>
            <w:r>
              <w:t xml:space="preserve"> – pole porzucenia</w:t>
            </w:r>
          </w:p>
          <w:p w:rsidR="00724806" w:rsidRDefault="00BE0524">
            <w:pPr>
              <w:spacing w:before="60" w:after="80"/>
            </w:pPr>
            <w:r>
              <w:rPr>
                <w:i/>
                <w:iCs/>
                <w:color w:val="0043FF"/>
              </w:rPr>
              <w:t>Pytanie: DLACZEGO to się dzieje?</w:t>
            </w:r>
          </w:p>
        </w:tc>
      </w:tr>
    </w:tbl>
    <w:p w:rsidR="00724806" w:rsidRDefault="00724806"/>
    <w:p w:rsidR="00724806" w:rsidRDefault="00BE0524">
      <w:pPr>
        <w:spacing w:before="140" w:after="80"/>
      </w:pPr>
      <w:r>
        <w:rPr>
          <w:b/>
          <w:bCs/>
          <w:sz w:val="22"/>
          <w:szCs w:val="22"/>
        </w:rPr>
        <w:t>2.2 Narzędzia a wydajność strony — kompromisy</w:t>
      </w:r>
    </w:p>
    <w:p w:rsidR="00724806" w:rsidRDefault="00BE0524">
      <w:pPr>
        <w:spacing w:before="60" w:after="80"/>
      </w:pPr>
      <w:r>
        <w:t xml:space="preserve">Instalowanie bibliotek śledzenia to realna ingerencja w performance strony. Każdy skrypt analityczny opóźnia wczytanie, blokuje rendering i ogranicza wyniki </w:t>
      </w:r>
      <w:proofErr w:type="spellStart"/>
      <w:r>
        <w:t>Core</w:t>
      </w:r>
      <w:proofErr w:type="spellEnd"/>
      <w:r>
        <w:t xml:space="preserve"> Web </w:t>
      </w:r>
      <w:proofErr w:type="spellStart"/>
      <w:r>
        <w:t>Vitals</w:t>
      </w:r>
      <w:proofErr w:type="spellEnd"/>
      <w:r>
        <w:t>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406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lastRenderedPageBreak/>
              <w:t>Narzędzie</w:t>
            </w:r>
          </w:p>
        </w:tc>
        <w:tc>
          <w:tcPr>
            <w:tcW w:w="33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Wpływ na performance</w:t>
            </w:r>
          </w:p>
        </w:tc>
        <w:tc>
          <w:tcPr>
            <w:tcW w:w="340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Uwagi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Google Tag Manager (GTM)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Wysoki — synchroniczny skrypt blokujący, ładuje wszystkie </w:t>
            </w:r>
            <w:proofErr w:type="spellStart"/>
            <w:r>
              <w:t>tagi</w:t>
            </w:r>
            <w:proofErr w:type="spellEnd"/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Elastyczny, ale łatwo o </w:t>
            </w:r>
            <w:proofErr w:type="spellStart"/>
            <w:r>
              <w:t>tag</w:t>
            </w:r>
            <w:proofErr w:type="spellEnd"/>
            <w:r>
              <w:t xml:space="preserve"> </w:t>
            </w:r>
            <w:proofErr w:type="spellStart"/>
            <w:r>
              <w:t>leak</w:t>
            </w:r>
            <w:proofErr w:type="spellEnd"/>
            <w:r>
              <w:t>; wymaga audytu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Google Analytics 4 (via GTM)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Średnio-wysoki — </w:t>
            </w:r>
            <w:proofErr w:type="spellStart"/>
            <w:r>
              <w:t>async</w:t>
            </w:r>
            <w:proofErr w:type="spellEnd"/>
            <w:r>
              <w:t xml:space="preserve">, ale duże </w:t>
            </w:r>
            <w:proofErr w:type="spellStart"/>
            <w:r>
              <w:t>bundle</w:t>
            </w:r>
            <w:proofErr w:type="spellEnd"/>
            <w:r>
              <w:t xml:space="preserve"> (ok. 45 </w:t>
            </w:r>
            <w:proofErr w:type="spellStart"/>
            <w:r>
              <w:t>kB</w:t>
            </w:r>
            <w:proofErr w:type="spellEnd"/>
            <w:r>
              <w:t xml:space="preserve"> </w:t>
            </w:r>
            <w:proofErr w:type="spellStart"/>
            <w:r>
              <w:t>gzip</w:t>
            </w:r>
            <w:proofErr w:type="spellEnd"/>
            <w:r>
              <w:t>)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Wymaga cookie </w:t>
            </w:r>
            <w:proofErr w:type="spellStart"/>
            <w:r>
              <w:t>consent</w:t>
            </w:r>
            <w:proofErr w:type="spellEnd"/>
            <w:r>
              <w:t xml:space="preserve"> na terenie UE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react-ga4 (bezpośredni)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Średnio-niski — bez nadkładu GTM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Prostszy stos, mniej punktów awarii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Plausible</w:t>
            </w:r>
            <w:proofErr w:type="spellEnd"/>
            <w:r>
              <w:t xml:space="preserve"> (</w:t>
            </w:r>
            <w:proofErr w:type="spellStart"/>
            <w:r>
              <w:t>privacy-first</w:t>
            </w:r>
            <w:proofErr w:type="spellEnd"/>
            <w: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Niski — lekki skrypt &lt; 1 </w:t>
            </w:r>
            <w:proofErr w:type="spellStart"/>
            <w:r>
              <w:t>kB</w:t>
            </w:r>
            <w:proofErr w:type="spellEnd"/>
            <w:r>
              <w:t>, brak cookie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Brak </w:t>
            </w:r>
            <w:proofErr w:type="spellStart"/>
            <w:r>
              <w:t>CMPs</w:t>
            </w:r>
            <w:proofErr w:type="spellEnd"/>
            <w:r>
              <w:t>, zgodny z RODO out-of-the-</w:t>
            </w:r>
            <w:proofErr w:type="spellStart"/>
            <w:r>
              <w:t>box</w:t>
            </w:r>
            <w:proofErr w:type="spellEnd"/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Hotjar</w:t>
            </w:r>
            <w:proofErr w:type="spellEnd"/>
            <w:r>
              <w:t xml:space="preserve"> / </w:t>
            </w:r>
            <w:proofErr w:type="spellStart"/>
            <w:r>
              <w:t>Clarity</w:t>
            </w:r>
            <w:proofErr w:type="spellEnd"/>
            <w:r>
              <w:t xml:space="preserve"> (nagrania)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Wysoki — ładuje dodatkowy </w:t>
            </w:r>
            <w:proofErr w:type="spellStart"/>
            <w:r>
              <w:t>iframe</w:t>
            </w:r>
            <w:proofErr w:type="spellEnd"/>
            <w:r>
              <w:t>, wpływa na LCP/TBT</w:t>
            </w:r>
          </w:p>
        </w:tc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Nigdy na środowiskach produkcyjnych bez testowania</w:t>
            </w:r>
          </w:p>
        </w:tc>
      </w:tr>
    </w:tbl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9000"/>
              <w:left w:val="single" w:sz="12" w:space="0" w:color="C99000"/>
            </w:tcBorders>
            <w:shd w:val="clear" w:color="auto" w:fill="FEF6E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24806" w:rsidRDefault="00BE0524">
            <w:pPr>
              <w:spacing w:after="60"/>
            </w:pPr>
            <w:r>
              <w:rPr>
                <w:b/>
                <w:bCs/>
                <w:color w:val="C99000"/>
              </w:rPr>
              <w:t xml:space="preserve">⚠  Performance vs. </w:t>
            </w:r>
            <w:proofErr w:type="spellStart"/>
            <w:r>
              <w:rPr>
                <w:b/>
                <w:bCs/>
                <w:color w:val="C99000"/>
              </w:rPr>
              <w:t>Observability</w:t>
            </w:r>
            <w:proofErr w:type="spellEnd"/>
            <w:r>
              <w:rPr>
                <w:b/>
                <w:bCs/>
                <w:color w:val="C99000"/>
              </w:rPr>
              <w:t xml:space="preserve"> — podstawowy kompromis</w:t>
            </w:r>
          </w:p>
          <w:p w:rsidR="00724806" w:rsidRDefault="00BE0524">
            <w:pPr>
              <w:spacing w:after="60"/>
            </w:pPr>
            <w:r>
              <w:t xml:space="preserve">Zasada: mierz tylko to, co jest niezbędne. Każdy dodatkowy </w:t>
            </w:r>
            <w:proofErr w:type="spellStart"/>
            <w:r>
              <w:t>tag</w:t>
            </w:r>
            <w:proofErr w:type="spellEnd"/>
            <w:r>
              <w:t xml:space="preserve"> w GTM to potencjalny spadek </w:t>
            </w:r>
            <w:proofErr w:type="spellStart"/>
            <w:r>
              <w:t>Lighthouse</w:t>
            </w:r>
            <w:proofErr w:type="spellEnd"/>
            <w:r>
              <w:t xml:space="preserve"> </w:t>
            </w:r>
            <w:proofErr w:type="spellStart"/>
            <w:r>
              <w:t>score</w:t>
            </w:r>
            <w:proofErr w:type="spellEnd"/>
            <w:r>
              <w:t>.</w:t>
            </w:r>
          </w:p>
          <w:p w:rsidR="00724806" w:rsidRDefault="00BE0524">
            <w:pPr>
              <w:spacing w:after="60"/>
            </w:pPr>
            <w:r>
              <w:t>GTM "</w:t>
            </w:r>
            <w:proofErr w:type="spellStart"/>
            <w:r>
              <w:t>tag</w:t>
            </w:r>
            <w:proofErr w:type="spellEnd"/>
            <w:r>
              <w:t xml:space="preserve"> limit" — bez audytu łatwo akumuluje zduplikowane lub nieaktywne </w:t>
            </w:r>
            <w:proofErr w:type="spellStart"/>
            <w:r>
              <w:t>tagi</w:t>
            </w:r>
            <w:proofErr w:type="spellEnd"/>
            <w:r>
              <w:t>, które i tak są parsowane.</w:t>
            </w:r>
          </w:p>
          <w:p w:rsidR="00724806" w:rsidRDefault="00BE0524">
            <w:pPr>
              <w:spacing w:after="60"/>
            </w:pPr>
            <w:r>
              <w:t xml:space="preserve">Alternatywa: </w:t>
            </w:r>
            <w:proofErr w:type="spellStart"/>
            <w:r>
              <w:t>server-side</w:t>
            </w:r>
            <w:proofErr w:type="spellEnd"/>
            <w:r>
              <w:t xml:space="preserve"> </w:t>
            </w:r>
            <w:proofErr w:type="spellStart"/>
            <w:r>
              <w:t>tagging</w:t>
            </w:r>
            <w:proofErr w:type="spellEnd"/>
            <w:r>
              <w:t xml:space="preserve"> (GTM </w:t>
            </w:r>
            <w:proofErr w:type="spellStart"/>
            <w:r>
              <w:t>server</w:t>
            </w:r>
            <w:proofErr w:type="spellEnd"/>
            <w:r>
              <w:t xml:space="preserve"> </w:t>
            </w:r>
            <w:proofErr w:type="spellStart"/>
            <w:r>
              <w:t>container</w:t>
            </w:r>
            <w:proofErr w:type="spellEnd"/>
            <w:r>
              <w:t>) — przenosi logikę śledzenia na serwer, zmniejsza wpływ na klienta.</w:t>
            </w:r>
          </w:p>
        </w:tc>
      </w:tr>
    </w:tbl>
    <w:p w:rsidR="00724806" w:rsidRDefault="00724806"/>
    <w:p w:rsidR="00724806" w:rsidRDefault="00BE0524">
      <w:pPr>
        <w:spacing w:before="140" w:after="80"/>
      </w:pPr>
      <w:r>
        <w:rPr>
          <w:b/>
          <w:bCs/>
          <w:sz w:val="22"/>
          <w:szCs w:val="22"/>
        </w:rPr>
        <w:t>2.3 Eksploracja narzędzi — zadanie wprowadzające</w:t>
      </w:r>
    </w:p>
    <w:p w:rsidR="00724806" w:rsidRDefault="00BE0524">
      <w:pPr>
        <w:spacing w:before="40" w:after="80"/>
      </w:pPr>
      <w:r>
        <w:t xml:space="preserve">Zanim przejdziesz do właściwej konfiguracji, </w:t>
      </w:r>
      <w:proofErr w:type="spellStart"/>
      <w:r>
        <w:t>pośwęć</w:t>
      </w:r>
      <w:proofErr w:type="spellEnd"/>
      <w:r>
        <w:t xml:space="preserve"> 5 minut na samodzielne przejrzenie dostępnych narzędzi. Odpowiedzi zapisz w Arkuszu odpowiedzi (ostatnia strona).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806"/>
        <w:gridCol w:w="420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80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Pytanie eksploracyjne</w:t>
            </w:r>
          </w:p>
        </w:tc>
        <w:tc>
          <w:tcPr>
            <w:tcW w:w="42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Gdzie szukać?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91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Jakie zdarzenia GA4 śledzi domyślnie bez konfiguracji? Które wymagają implementacji?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Dokumentacja GA4 </w:t>
            </w:r>
            <w:proofErr w:type="spellStart"/>
            <w:r>
              <w:t>Automatically</w:t>
            </w:r>
            <w:proofErr w:type="spellEnd"/>
            <w:r>
              <w:t xml:space="preserve"> </w:t>
            </w:r>
            <w:proofErr w:type="spellStart"/>
            <w:r>
              <w:t>collected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Co oferuje Microsoft </w:t>
            </w:r>
            <w:proofErr w:type="spellStart"/>
            <w:r>
              <w:t>Clarity</w:t>
            </w:r>
            <w:proofErr w:type="spellEnd"/>
            <w:r>
              <w:t xml:space="preserve"> za darmo? Porównaj z </w:t>
            </w:r>
            <w:proofErr w:type="spellStart"/>
            <w:r>
              <w:t>Hotjar</w:t>
            </w:r>
            <w:proofErr w:type="spellEnd"/>
            <w:r>
              <w:t xml:space="preserve"> </w:t>
            </w:r>
            <w:proofErr w:type="spellStart"/>
            <w:r>
              <w:t>Free</w:t>
            </w:r>
            <w:proofErr w:type="spellEnd"/>
            <w:r>
              <w:t xml:space="preserve"> Plan — które wybrałbyś i dlaczego?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clarity.microsoft.com vs hotjar.com/</w:t>
            </w:r>
            <w:proofErr w:type="spellStart"/>
            <w:r>
              <w:t>pricing</w:t>
            </w:r>
            <w:proofErr w:type="spellEnd"/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91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Sprawdź rozmiar paczki react-ga4 i </w:t>
            </w:r>
            <w:proofErr w:type="spellStart"/>
            <w:r>
              <w:t>plausible-tracker</w:t>
            </w:r>
            <w:proofErr w:type="spellEnd"/>
            <w:r>
              <w:t xml:space="preserve"> na </w:t>
            </w:r>
            <w:proofErr w:type="spellStart"/>
            <w:r>
              <w:t>Bundlephobia</w:t>
            </w:r>
            <w:proofErr w:type="spellEnd"/>
            <w:r>
              <w:t xml:space="preserve">. Która jest </w:t>
            </w:r>
            <w:proofErr w:type="spellStart"/>
            <w:r>
              <w:t>lżejśza</w:t>
            </w:r>
            <w:proofErr w:type="spellEnd"/>
            <w:r>
              <w:t xml:space="preserve"> i o ile?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bundlephobia.com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Które narzędzie z tabeli w pkt 2.2 wymaga banera cookie na polskiej stronie? Uzasadnij.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uodo.gov.pl + dokumentacja narzędzia</w:t>
            </w:r>
          </w:p>
        </w:tc>
      </w:tr>
    </w:tbl>
    <w:p w:rsidR="00724806" w:rsidRDefault="00724806"/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B914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ZADANIE A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sz w:val="22"/>
                <w:szCs w:val="22"/>
              </w:rPr>
              <w:t xml:space="preserve">Konfiguracja narzędzia analitycznego w </w:t>
            </w:r>
            <w:proofErr w:type="spellStart"/>
            <w:r>
              <w:rPr>
                <w:b/>
                <w:bCs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:rsidR="00724806" w:rsidRDefault="00BE0524">
            <w:pPr>
              <w:jc w:val="right"/>
            </w:pPr>
            <w:r>
              <w:rPr>
                <w:i/>
                <w:iCs/>
                <w:color w:val="555555"/>
              </w:rPr>
              <w:t>30 min</w:t>
            </w:r>
          </w:p>
        </w:tc>
      </w:tr>
    </w:tbl>
    <w:p w:rsidR="00724806" w:rsidRDefault="00724806"/>
    <w:p w:rsidR="00724806" w:rsidRDefault="00BE0524">
      <w:pPr>
        <w:spacing w:before="60" w:after="100"/>
      </w:pPr>
      <w:r>
        <w:t xml:space="preserve">Wybierz jedną ze ścieżek i zintegruj wybrane narzędzie analityczne z projektem </w:t>
      </w:r>
      <w:proofErr w:type="spellStart"/>
      <w:r>
        <w:t>React</w:t>
      </w:r>
      <w:proofErr w:type="spellEnd"/>
      <w:r>
        <w:t>, nad którym pracowałeś/</w:t>
      </w:r>
      <w:proofErr w:type="spellStart"/>
      <w:r>
        <w:t>aś</w:t>
      </w:r>
      <w:proofErr w:type="spellEnd"/>
      <w:r>
        <w:t xml:space="preserve"> przez ostatnie laboratoria. Podstawą jest Twój własny kod — nie starter. Jeśli projekt jest nieukończony, wystarczy działający routing i co najmniej jeden interaktywny komponent (formularz, przycisk CTA).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99000"/>
              <w:left w:val="single" w:sz="12" w:space="0" w:color="C99000"/>
            </w:tcBorders>
            <w:shd w:val="clear" w:color="auto" w:fill="FEF6E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24806" w:rsidRDefault="00BE0524">
            <w:pPr>
              <w:spacing w:after="60"/>
            </w:pPr>
            <w:r>
              <w:rPr>
                <w:b/>
                <w:bCs/>
                <w:color w:val="C99000"/>
              </w:rPr>
              <w:t>⚠  Wymaganie wstępne</w:t>
            </w:r>
          </w:p>
          <w:p w:rsidR="00724806" w:rsidRDefault="00BE0524">
            <w:pPr>
              <w:spacing w:after="60"/>
            </w:pPr>
            <w:r>
              <w:t>Zadanie A oceniane jest na podstawie Twojego projektu z laboratoriów. Kod musi być widoczny w repozytorium lub udostępniony prowadzącemu do wglądu.</w:t>
            </w:r>
          </w:p>
          <w:p w:rsidR="00724806" w:rsidRDefault="00BE0524">
            <w:pPr>
              <w:spacing w:after="60"/>
            </w:pPr>
            <w:r>
              <w:t>Jeśli projekt nie ma routingu: dodaj choćby dwie trasy (np. / i /</w:t>
            </w:r>
            <w:proofErr w:type="spellStart"/>
            <w:r>
              <w:t>about</w:t>
            </w:r>
            <w:proofErr w:type="spellEnd"/>
            <w:r>
              <w:t xml:space="preserve">) — to wystarczy do śledzenia </w:t>
            </w:r>
            <w:proofErr w:type="spellStart"/>
            <w:r>
              <w:t>pageviews</w:t>
            </w:r>
            <w:proofErr w:type="spellEnd"/>
            <w:r>
              <w:t>.</w:t>
            </w:r>
          </w:p>
        </w:tc>
      </w:tr>
    </w:tbl>
    <w:p w:rsidR="00724806" w:rsidRDefault="00724806"/>
    <w:p w:rsidR="00724806" w:rsidRDefault="00BE0524">
      <w:pPr>
        <w:spacing w:before="120" w:after="60"/>
      </w:pPr>
      <w:r>
        <w:rPr>
          <w:b/>
          <w:bCs/>
        </w:rPr>
        <w:t>Ścieżka A — Google Analytics 4 + react-ga4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lastRenderedPageBreak/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react-ga4</w:t>
            </w:r>
          </w:p>
          <w:p w:rsidR="00724806" w:rsidRDefault="00724806">
            <w:pPr>
              <w:spacing w:after="40"/>
            </w:pP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main.jsx</w:t>
            </w:r>
            <w:proofErr w:type="spellEnd"/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ReactGA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from "react-ga4";</w:t>
            </w:r>
          </w:p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ReactGA.initialize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("G-XXXXXXXXXX", {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gaOptions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anonymize_ip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},  // RODO: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anonimizacja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IP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});</w:t>
            </w:r>
          </w:p>
        </w:tc>
      </w:tr>
    </w:tbl>
    <w:p w:rsidR="00724806" w:rsidRDefault="00724806"/>
    <w:p w:rsidR="00724806" w:rsidRDefault="00BE0524">
      <w:pPr>
        <w:spacing w:before="120" w:after="60"/>
      </w:pPr>
      <w:r>
        <w:rPr>
          <w:b/>
          <w:bCs/>
        </w:rPr>
        <w:t xml:space="preserve">Ścieżka B — </w:t>
      </w:r>
      <w:proofErr w:type="spellStart"/>
      <w:r>
        <w:rPr>
          <w:b/>
          <w:bCs/>
        </w:rPr>
        <w:t>Plausible</w:t>
      </w:r>
      <w:proofErr w:type="spellEnd"/>
      <w:r>
        <w:rPr>
          <w:b/>
          <w:bCs/>
        </w:rPr>
        <w:t xml:space="preserve"> (zalecana, </w:t>
      </w:r>
      <w:proofErr w:type="spellStart"/>
      <w:r>
        <w:rPr>
          <w:b/>
          <w:bCs/>
        </w:rPr>
        <w:t>privacy-first</w:t>
      </w:r>
      <w:proofErr w:type="spellEnd"/>
      <w:r>
        <w:rPr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plausible-tracker</w:t>
            </w:r>
            <w:proofErr w:type="spellEnd"/>
          </w:p>
          <w:p w:rsidR="00724806" w:rsidRDefault="00724806">
            <w:pPr>
              <w:spacing w:after="40"/>
            </w:pP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// analytics.js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Plausible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from "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plausible-tracker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";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plausible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Plausible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({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localhost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",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trackLocalhost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,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});</w:t>
            </w:r>
          </w:p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plausible.enableAutoPageviews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();</w:t>
            </w:r>
          </w:p>
          <w:p w:rsidR="00724806" w:rsidRDefault="00724806">
            <w:pPr>
              <w:spacing w:after="40"/>
            </w:pP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// Zdarzenie niestandardowe</w:t>
            </w:r>
          </w:p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plausible.trackEvent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("CTA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", {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props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: "hero" } });</w:t>
            </w:r>
          </w:p>
        </w:tc>
      </w:tr>
    </w:tbl>
    <w:p w:rsidR="00724806" w:rsidRDefault="00724806"/>
    <w:p w:rsidR="00724806" w:rsidRDefault="00BE0524">
      <w:pPr>
        <w:spacing w:before="100" w:after="60"/>
      </w:pPr>
      <w:r>
        <w:rPr>
          <w:b/>
          <w:bCs/>
        </w:rPr>
        <w:t>Do wykonania:</w:t>
      </w:r>
    </w:p>
    <w:p w:rsidR="00724806" w:rsidRDefault="00BE0524">
      <w:pPr>
        <w:pStyle w:val="Akapitzlist"/>
        <w:numPr>
          <w:ilvl w:val="0"/>
          <w:numId w:val="3"/>
        </w:numPr>
        <w:spacing w:before="80" w:after="80"/>
      </w:pPr>
      <w:r>
        <w:t xml:space="preserve">Zainstalować wybraną bibliotekę i zainicjalizować śledzenie </w:t>
      </w:r>
      <w:proofErr w:type="spellStart"/>
      <w:r>
        <w:t>pageviews</w:t>
      </w:r>
      <w:proofErr w:type="spellEnd"/>
    </w:p>
    <w:p w:rsidR="00724806" w:rsidRDefault="00BE0524">
      <w:pPr>
        <w:pStyle w:val="Akapitzlist"/>
        <w:numPr>
          <w:ilvl w:val="0"/>
          <w:numId w:val="3"/>
        </w:numPr>
        <w:spacing w:before="80" w:after="80"/>
      </w:pPr>
      <w:r>
        <w:t xml:space="preserve">Dodać minimum 3 zdarzenia niestandardowe: kliknięcie CTA, porzucenie formularza, </w:t>
      </w:r>
      <w:proofErr w:type="spellStart"/>
      <w:r>
        <w:t>submit</w:t>
      </w:r>
      <w:proofErr w:type="spellEnd"/>
    </w:p>
    <w:p w:rsidR="00724806" w:rsidRDefault="00BE0524">
      <w:pPr>
        <w:pStyle w:val="Akapitzlist"/>
        <w:numPr>
          <w:ilvl w:val="0"/>
          <w:numId w:val="3"/>
        </w:numPr>
        <w:spacing w:before="80" w:after="80"/>
      </w:pPr>
      <w:r>
        <w:t>Udokumentować w komentarzu: jakie dane są zbierane i dlaczego są niezbędne (zasada minimalizacji RODO)</w:t>
      </w:r>
    </w:p>
    <w:p w:rsidR="00724806" w:rsidRDefault="00BE0524">
      <w:pPr>
        <w:pStyle w:val="Akapitzlist"/>
        <w:numPr>
          <w:ilvl w:val="0"/>
          <w:numId w:val="3"/>
        </w:numPr>
        <w:spacing w:before="80" w:after="80"/>
      </w:pPr>
      <w:r>
        <w:t xml:space="preserve">Zweryfikować w </w:t>
      </w:r>
      <w:proofErr w:type="spellStart"/>
      <w:r>
        <w:t>DevTools</w:t>
      </w:r>
      <w:proofErr w:type="spellEnd"/>
      <w:r>
        <w:t xml:space="preserve"> Network, że skrypt nie blokuje </w:t>
      </w:r>
      <w:proofErr w:type="spellStart"/>
      <w:r>
        <w:t>render-blocking</w:t>
      </w:r>
      <w:proofErr w:type="spellEnd"/>
      <w:r>
        <w:t xml:space="preserve"> (atrybut </w:t>
      </w:r>
      <w:proofErr w:type="spellStart"/>
      <w:r>
        <w:t>async</w:t>
      </w:r>
      <w:proofErr w:type="spellEnd"/>
      <w:r>
        <w:t>/</w:t>
      </w:r>
      <w:proofErr w:type="spellStart"/>
      <w:r>
        <w:t>defer</w:t>
      </w:r>
      <w:proofErr w:type="spellEnd"/>
      <w:r>
        <w:t>)</w:t>
      </w:r>
    </w:p>
    <w:p w:rsidR="00724806" w:rsidRDefault="00724806"/>
    <w:p w:rsidR="00724806" w:rsidRDefault="00BE0524">
      <w:pPr>
        <w:spacing w:before="80" w:after="60"/>
      </w:pPr>
      <w:r>
        <w:rPr>
          <w:b/>
          <w:bCs/>
        </w:rPr>
        <w:t>Pytania kontrolne: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 xml:space="preserve">Jaka jest różnica między event a </w:t>
      </w:r>
      <w:proofErr w:type="spellStart"/>
      <w:r>
        <w:t>pageview</w:t>
      </w:r>
      <w:proofErr w:type="spellEnd"/>
      <w:r>
        <w:t xml:space="preserve"> w GA4?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 xml:space="preserve">Dlaczego </w:t>
      </w:r>
      <w:proofErr w:type="spellStart"/>
      <w:r>
        <w:t>Plausible</w:t>
      </w:r>
      <w:proofErr w:type="spellEnd"/>
      <w:r>
        <w:t xml:space="preserve"> nie wymaga banera cookie?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>Czym różni się GTM od bezpośredniego wdrożenia GA4?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 xml:space="preserve">Co to jest 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tagging</w:t>
      </w:r>
      <w:proofErr w:type="spellEnd"/>
      <w:r>
        <w:t xml:space="preserve"> i kiedy warto go stosować?</w:t>
      </w:r>
    </w:p>
    <w:p w:rsidR="00724806" w:rsidRDefault="00724806"/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B914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ZADANIE B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sz w:val="22"/>
                <w:szCs w:val="22"/>
              </w:rPr>
              <w:t>Symulacja analizy danych — plik CSV z sesjami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6E0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:rsidR="00724806" w:rsidRDefault="00BE0524">
            <w:pPr>
              <w:jc w:val="right"/>
            </w:pPr>
            <w:r>
              <w:rPr>
                <w:i/>
                <w:iCs/>
                <w:color w:val="555555"/>
              </w:rPr>
              <w:t>30 min</w:t>
            </w:r>
          </w:p>
        </w:tc>
      </w:tr>
    </w:tbl>
    <w:p w:rsidR="00724806" w:rsidRDefault="00724806"/>
    <w:p w:rsidR="00724806" w:rsidRDefault="00BE0524">
      <w:pPr>
        <w:spacing w:before="60" w:after="100"/>
      </w:pPr>
      <w:r>
        <w:t>Otrzymujesz plik sessions_lab12.csv z zanonimizowanymi, syntetycznymi danymi z 30-dniowej sesji aplikacji webowej. Żadne dane osobowe nie są przetwarzane.</w:t>
      </w:r>
    </w:p>
    <w:p w:rsidR="00724806" w:rsidRDefault="00BE0524">
      <w:pPr>
        <w:spacing w:before="100" w:after="60"/>
      </w:pPr>
      <w:r>
        <w:rPr>
          <w:b/>
          <w:bCs/>
        </w:rPr>
        <w:t>Struktura pliku: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6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Kolumna</w:t>
            </w:r>
          </w:p>
        </w:tc>
        <w:tc>
          <w:tcPr>
            <w:tcW w:w="700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Opis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session_id</w:t>
            </w:r>
            <w:proofErr w:type="spellEnd"/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Zanonimizowany identyfikator sesji (UUID)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page</w:t>
            </w:r>
            <w:proofErr w:type="spellEnd"/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Odwiedzona podstrona: </w:t>
            </w:r>
            <w:proofErr w:type="spellStart"/>
            <w:r>
              <w:t>home</w:t>
            </w:r>
            <w:proofErr w:type="spellEnd"/>
            <w:r>
              <w:t xml:space="preserve">, </w:t>
            </w:r>
            <w:proofErr w:type="spellStart"/>
            <w:r>
              <w:t>about</w:t>
            </w:r>
            <w:proofErr w:type="spellEnd"/>
            <w:r>
              <w:t xml:space="preserve">, form, </w:t>
            </w:r>
            <w:proofErr w:type="spellStart"/>
            <w:r>
              <w:t>confirm</w:t>
            </w:r>
            <w:proofErr w:type="spellEnd"/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duration_sec</w:t>
            </w:r>
            <w:proofErr w:type="spellEnd"/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Czas spędzony na stronie w sekundach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bounce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true</w:t>
            </w:r>
            <w:proofErr w:type="spellEnd"/>
            <w:r>
              <w:t xml:space="preserve"> jeśli sesja jednostronicowa bez interakcji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form_step_reached</w:t>
            </w:r>
            <w:proofErr w:type="spellEnd"/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Ostatni ukończony krok formularza (1–4) lub puste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lastRenderedPageBreak/>
              <w:t>element_clicked</w:t>
            </w:r>
            <w:proofErr w:type="spellEnd"/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Najczęściej klikany element w sesji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timestamp_bucket</w:t>
            </w:r>
            <w:proofErr w:type="spellEnd"/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Pora dnia: </w:t>
            </w:r>
            <w:proofErr w:type="spellStart"/>
            <w:r>
              <w:t>morning</w:t>
            </w:r>
            <w:proofErr w:type="spellEnd"/>
            <w:r>
              <w:t xml:space="preserve">, </w:t>
            </w:r>
            <w:proofErr w:type="spellStart"/>
            <w:r>
              <w:t>afternoon</w:t>
            </w:r>
            <w:proofErr w:type="spellEnd"/>
            <w:r>
              <w:t xml:space="preserve">, </w:t>
            </w:r>
            <w:proofErr w:type="spellStart"/>
            <w:r>
              <w:t>evening</w:t>
            </w:r>
            <w:proofErr w:type="spellEnd"/>
          </w:p>
        </w:tc>
      </w:tr>
    </w:tbl>
    <w:p w:rsidR="00724806" w:rsidRDefault="00724806"/>
    <w:p w:rsidR="00724806" w:rsidRDefault="00BE0524">
      <w:pPr>
        <w:spacing w:before="120" w:after="80"/>
      </w:pPr>
      <w:r>
        <w:rPr>
          <w:b/>
          <w:bCs/>
        </w:rPr>
        <w:t>Pytania analityczne do odpowiedzi:</w:t>
      </w:r>
    </w:p>
    <w:p w:rsidR="00724806" w:rsidRDefault="00BE0524">
      <w:pPr>
        <w:spacing w:before="80" w:after="40"/>
      </w:pPr>
      <w:r>
        <w:rPr>
          <w:b/>
          <w:bCs/>
        </w:rPr>
        <w:t xml:space="preserve">Kod startowy: wczytanie pliku CSV (przeglądarka + </w:t>
      </w:r>
      <w:proofErr w:type="spellStart"/>
      <w:r>
        <w:rPr>
          <w:b/>
          <w:bCs/>
        </w:rPr>
        <w:t>PapaParse</w:t>
      </w:r>
      <w:proofErr w:type="spellEnd"/>
      <w:r>
        <w:rPr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// index.html: &lt;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script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src="https://cdnjs.cloudflare.com/ajax/libs/PapaParse/5.4.1/papaparse.min.js"&gt;&lt;/script&gt;</w:t>
            </w:r>
          </w:p>
          <w:p w:rsidR="00724806" w:rsidRDefault="00724806">
            <w:pPr>
              <w:spacing w:after="40"/>
            </w:pPr>
          </w:p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loadCSV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) {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fetch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then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r.text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());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Papa.parse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dynamicTyping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skipEmptyLines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}).data;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}</w:t>
            </w:r>
          </w:p>
          <w:p w:rsidR="00724806" w:rsidRDefault="00724806">
            <w:pPr>
              <w:spacing w:after="40"/>
            </w:pPr>
          </w:p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data =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loadCSV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("sessions_lab12.csv");</w:t>
            </w:r>
          </w:p>
        </w:tc>
      </w:tr>
    </w:tbl>
    <w:p w:rsidR="00724806" w:rsidRDefault="00724806"/>
    <w:p w:rsidR="00724806" w:rsidRDefault="00BE0524">
      <w:pPr>
        <w:spacing w:before="100" w:after="40"/>
      </w:pPr>
      <w:r>
        <w:rPr>
          <w:b/>
          <w:bCs/>
          <w:color w:val="0043FF"/>
        </w:rPr>
        <w:t xml:space="preserve">Pytanie 1 — Które ekrany mają najwyższy bounce </w:t>
      </w:r>
      <w:proofErr w:type="spellStart"/>
      <w:r>
        <w:rPr>
          <w:b/>
          <w:bCs/>
          <w:color w:val="0043FF"/>
        </w:rPr>
        <w:t>rate</w:t>
      </w:r>
      <w:proofErr w:type="spellEnd"/>
      <w:r>
        <w:rPr>
          <w:b/>
          <w:bCs/>
          <w:color w:val="0043FF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bounceRateByPage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(data) {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 {};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for 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of data) {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row.page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])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row.page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] = {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bounced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: 0 };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row.page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++;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row.bounce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row.bounce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=== "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")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row.page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bounced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++;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}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)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.map(([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, s]) =&gt; ({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bounceRate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: 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s.bounced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s.total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* 100).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toFixed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(1) + "%" }))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.sort((a, b) =&gt;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b.bounceRate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parseFloat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a.bounceRate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));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}</w:t>
            </w:r>
          </w:p>
          <w:p w:rsidR="00724806" w:rsidRDefault="00724806">
            <w:pPr>
              <w:spacing w:after="40"/>
            </w:pPr>
          </w:p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console.table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bounceRateByPage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(data));</w:t>
            </w:r>
          </w:p>
        </w:tc>
      </w:tr>
    </w:tbl>
    <w:p w:rsidR="00724806" w:rsidRDefault="00724806"/>
    <w:p w:rsidR="00724806" w:rsidRDefault="00BE0524">
      <w:pPr>
        <w:spacing w:before="100" w:after="40"/>
      </w:pPr>
      <w:r>
        <w:rPr>
          <w:b/>
          <w:bCs/>
          <w:color w:val="0043FF"/>
        </w:rPr>
        <w:t>Pytanie 2 — Gdzie użytkownicy rezygnują z formularza?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formDropOff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(data) {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formRows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data.filter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r.page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=== "form" &amp;&amp;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r.form_step_reached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);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formRows.length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 {};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for 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step = 1; step &lt;= 4; step++) {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reached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formRows.filter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r.form_step_reached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) &gt;= step).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[`Krok ${step}`] = `${(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reached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* 100).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toFixed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(1)}% (${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reached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}/${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})`;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}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}</w:t>
            </w:r>
          </w:p>
          <w:p w:rsidR="00724806" w:rsidRDefault="00724806">
            <w:pPr>
              <w:spacing w:after="40"/>
            </w:pPr>
          </w:p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console.table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formDropOff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(data));</w:t>
            </w:r>
          </w:p>
        </w:tc>
      </w:tr>
    </w:tbl>
    <w:p w:rsidR="00724806" w:rsidRDefault="00724806"/>
    <w:p w:rsidR="00724806" w:rsidRDefault="00BE0524">
      <w:pPr>
        <w:spacing w:before="100" w:after="40"/>
      </w:pPr>
      <w:r>
        <w:rPr>
          <w:b/>
          <w:bCs/>
          <w:color w:val="0043FF"/>
        </w:rPr>
        <w:t>Pytanie 3 — Jakie elementy są najczęściej klikane?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topClicks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(data, n = 10) {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= {};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for 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of data) {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row.element_clicked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row.element_clicked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] = 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row.element_clicked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] || 0) + 1;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}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)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.sort((a, b) =&gt; b[1] - a[1])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slice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(0, n)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   .map(([element,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]) =&gt; ({ element, 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 xml:space="preserve"> }));</w:t>
            </w:r>
          </w:p>
          <w:p w:rsidR="00724806" w:rsidRDefault="00BE0524">
            <w:pPr>
              <w:spacing w:after="40"/>
            </w:pPr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}</w:t>
            </w:r>
          </w:p>
          <w:p w:rsidR="00724806" w:rsidRDefault="00724806">
            <w:pPr>
              <w:spacing w:after="40"/>
            </w:pPr>
          </w:p>
          <w:p w:rsidR="00724806" w:rsidRDefault="00BE052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console.table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topClicks</w:t>
            </w:r>
            <w:proofErr w:type="spellEnd"/>
            <w:r>
              <w:rPr>
                <w:rFonts w:ascii="Courier New" w:eastAsia="Courier New" w:hAnsi="Courier New" w:cs="Courier New"/>
                <w:color w:val="A8B5D1"/>
                <w:sz w:val="18"/>
                <w:szCs w:val="18"/>
              </w:rPr>
              <w:t>(data));</w:t>
            </w:r>
          </w:p>
        </w:tc>
      </w:tr>
    </w:tbl>
    <w:p w:rsidR="00724806" w:rsidRDefault="00724806"/>
    <w:p w:rsidR="00724806" w:rsidRDefault="00BE0524">
      <w:pPr>
        <w:spacing w:before="100" w:after="60"/>
      </w:pPr>
      <w:r>
        <w:rPr>
          <w:b/>
          <w:bCs/>
        </w:rPr>
        <w:t xml:space="preserve">Oczekiwany 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 xml:space="preserve">Tabela bounce </w:t>
      </w:r>
      <w:proofErr w:type="spellStart"/>
      <w:r>
        <w:t>rate</w:t>
      </w:r>
      <w:proofErr w:type="spellEnd"/>
      <w:r>
        <w:t xml:space="preserve"> per strona z komentarzem interpretacyjnym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>Wykres słupkowy drop-off formularza krok po kroku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>Ranking 5 najczęściej klikanych elementów</w:t>
      </w:r>
    </w:p>
    <w:p w:rsidR="00724806" w:rsidRDefault="00BE0524">
      <w:pPr>
        <w:pStyle w:val="Akapitzlist"/>
        <w:numPr>
          <w:ilvl w:val="0"/>
          <w:numId w:val="2"/>
        </w:numPr>
        <w:spacing w:before="80" w:after="80"/>
      </w:pPr>
      <w:r>
        <w:t>Wstępna hipoteza: co może być przyczyną każdego problemu?</w:t>
      </w:r>
    </w:p>
    <w:p w:rsidR="00724806" w:rsidRDefault="00724806"/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B914"/>
            <w:tcMar>
              <w:top w:w="100" w:type="dxa"/>
              <w:left w:w="160" w:type="dxa"/>
              <w:bottom w:w="100" w:type="dxa"/>
              <w:right w:w="10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ZADANIE C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sz w:val="22"/>
                <w:szCs w:val="22"/>
              </w:rPr>
              <w:t>Propozycja 3 iteracji projektu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00" w:type="dxa"/>
              <w:left w:w="100" w:type="dxa"/>
              <w:bottom w:w="100" w:type="dxa"/>
              <w:right w:w="160" w:type="dxa"/>
            </w:tcMar>
            <w:vAlign w:val="center"/>
          </w:tcPr>
          <w:p w:rsidR="00724806" w:rsidRDefault="00BE0524">
            <w:pPr>
              <w:jc w:val="right"/>
            </w:pPr>
            <w:r>
              <w:rPr>
                <w:i/>
                <w:iCs/>
                <w:color w:val="555555"/>
              </w:rPr>
              <w:t>10 min</w:t>
            </w:r>
          </w:p>
        </w:tc>
      </w:tr>
    </w:tbl>
    <w:p w:rsidR="00724806" w:rsidRDefault="00724806"/>
    <w:p w:rsidR="00724806" w:rsidRDefault="00BE0524">
      <w:pPr>
        <w:spacing w:before="60" w:after="100"/>
      </w:pPr>
      <w:r>
        <w:t>Na podstawie wyników Zadania B zaproponuj 3 konkretne iteracje UI. Każda musi być uzasadniona danymi.</w:t>
      </w:r>
    </w:p>
    <w:p w:rsidR="00724806" w:rsidRDefault="00BE0524">
      <w:pPr>
        <w:spacing w:before="80" w:after="60"/>
      </w:pPr>
      <w:r>
        <w:rPr>
          <w:b/>
          <w:bCs/>
        </w:rPr>
        <w:t>Szablon propozycji: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6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Problem (dane)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np. bounce </w:t>
            </w:r>
            <w:proofErr w:type="spellStart"/>
            <w:r>
              <w:t>rate</w:t>
            </w:r>
            <w:proofErr w:type="spellEnd"/>
            <w:r>
              <w:t xml:space="preserve"> strony </w:t>
            </w:r>
            <w:proofErr w:type="spellStart"/>
            <w:r>
              <w:t>home</w:t>
            </w:r>
            <w:proofErr w:type="spellEnd"/>
            <w:r>
              <w:t xml:space="preserve"> = 78%; CTA klikany tylko przez 12% sesji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</w:rPr>
              <w:t>Hipoteza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Co może być przyczyną? Odwołaj się do konkretnej liczby z analizy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Proponowana zmiana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Konkretna zmiana UI/UX: co, gdzie, jak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</w:rPr>
              <w:t>Metryka sukcesu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np. wzrost kliknięć CTA o min. 20% w następnej iteracji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Estymowany wysiłek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Niski / Średnio / Wysoki</w:t>
            </w:r>
          </w:p>
        </w:tc>
      </w:tr>
    </w:tbl>
    <w:p w:rsidR="00724806" w:rsidRDefault="00724806"/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color w:val="0043FF"/>
                <w:sz w:val="24"/>
                <w:szCs w:val="24"/>
              </w:rPr>
              <w:t>Etyczne aspekty zbierania danych</w:t>
            </w:r>
          </w:p>
        </w:tc>
      </w:tr>
    </w:tbl>
    <w:p w:rsidR="00724806" w:rsidRDefault="00724806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6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Zasada RODO (art. 5)</w:t>
            </w:r>
          </w:p>
        </w:tc>
        <w:tc>
          <w:tcPr>
            <w:tcW w:w="650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Implikacja dla UI/analityki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Minimalizacja danych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Zbieraj tylko to, co niezbędne; unikaj </w:t>
            </w:r>
            <w:proofErr w:type="spellStart"/>
            <w:r>
              <w:t>fingerprintingu</w:t>
            </w:r>
            <w:proofErr w:type="spellEnd"/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Ograniczenie celu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Dane analityczne nie mogą być użyte do profilowania bez zgody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Integralność i poufność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Anonimizacja</w:t>
            </w:r>
            <w:proofErr w:type="spellEnd"/>
            <w:r>
              <w:t>/</w:t>
            </w:r>
            <w:proofErr w:type="spellStart"/>
            <w:r>
              <w:t>pseudonimizacja</w:t>
            </w:r>
            <w:proofErr w:type="spellEnd"/>
            <w:r>
              <w:t xml:space="preserve"> IP i </w:t>
            </w:r>
            <w:proofErr w:type="spellStart"/>
            <w:r>
              <w:t>session</w:t>
            </w:r>
            <w:proofErr w:type="spellEnd"/>
            <w:r>
              <w:t xml:space="preserve"> ID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Rozliczalność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Dokumentuj, jakie zdarzenia śledzisz i dlaczego</w:t>
            </w:r>
          </w:p>
        </w:tc>
      </w:tr>
    </w:tbl>
    <w:p w:rsidR="00724806" w:rsidRDefault="00724806"/>
    <w:p w:rsidR="00724806" w:rsidRDefault="00BE0524">
      <w:pPr>
        <w:spacing w:before="100" w:after="60"/>
      </w:pPr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anonimizacji</w:t>
      </w:r>
      <w:proofErr w:type="spellEnd"/>
      <w:r>
        <w:rPr>
          <w:b/>
          <w:bCs/>
        </w:rPr>
        <w:t>:</w:t>
      </w:r>
    </w:p>
    <w:p w:rsidR="00724806" w:rsidRDefault="00BE0524">
      <w:pPr>
        <w:pStyle w:val="Akapitzlist"/>
        <w:numPr>
          <w:ilvl w:val="0"/>
          <w:numId w:val="4"/>
        </w:numPr>
        <w:spacing w:before="80" w:after="80"/>
      </w:pPr>
      <w:r>
        <w:t xml:space="preserve">IP </w:t>
      </w:r>
      <w:proofErr w:type="spellStart"/>
      <w:r>
        <w:t>anonimizowane</w:t>
      </w:r>
      <w:proofErr w:type="spellEnd"/>
      <w:r>
        <w:t xml:space="preserve"> na poziomie konfiguracji (</w:t>
      </w:r>
      <w:proofErr w:type="spellStart"/>
      <w:r>
        <w:t>anonymize_ip</w:t>
      </w:r>
      <w:proofErr w:type="spellEnd"/>
      <w:r>
        <w:t xml:space="preserve">: </w:t>
      </w:r>
      <w:proofErr w:type="spellStart"/>
      <w:r>
        <w:t>true</w:t>
      </w:r>
      <w:proofErr w:type="spellEnd"/>
      <w:r>
        <w:t>)</w:t>
      </w:r>
    </w:p>
    <w:p w:rsidR="00724806" w:rsidRDefault="00BE0524">
      <w:pPr>
        <w:pStyle w:val="Akapitzlist"/>
        <w:numPr>
          <w:ilvl w:val="0"/>
          <w:numId w:val="4"/>
        </w:numPr>
        <w:spacing w:before="80" w:after="80"/>
      </w:pPr>
      <w:proofErr w:type="spellStart"/>
      <w:r>
        <w:t>Session</w:t>
      </w:r>
      <w:proofErr w:type="spellEnd"/>
      <w:r>
        <w:t xml:space="preserve"> ID to UUID bez powiązania z danymi osobowymi</w:t>
      </w:r>
    </w:p>
    <w:p w:rsidR="00724806" w:rsidRDefault="00BE0524">
      <w:pPr>
        <w:pStyle w:val="Akapitzlist"/>
        <w:numPr>
          <w:ilvl w:val="0"/>
          <w:numId w:val="4"/>
        </w:numPr>
        <w:spacing w:before="80" w:after="80"/>
      </w:pPr>
      <w:r>
        <w:t>Brak zbierania treści wpisanych w formularze (hasła, dane osobowe)</w:t>
      </w:r>
    </w:p>
    <w:p w:rsidR="00724806" w:rsidRDefault="00BE0524">
      <w:pPr>
        <w:pStyle w:val="Akapitzlist"/>
        <w:numPr>
          <w:ilvl w:val="0"/>
          <w:numId w:val="4"/>
        </w:numPr>
        <w:spacing w:before="80" w:after="80"/>
      </w:pPr>
      <w:r>
        <w:t>Czas przechowywania danych ograniczony (GA4: max 14 miesięcy)</w:t>
      </w:r>
    </w:p>
    <w:p w:rsidR="00724806" w:rsidRDefault="00BE0524">
      <w:pPr>
        <w:pStyle w:val="Akapitzlist"/>
        <w:numPr>
          <w:ilvl w:val="0"/>
          <w:numId w:val="4"/>
        </w:numPr>
        <w:spacing w:before="80" w:after="80"/>
      </w:pPr>
      <w:r>
        <w:t>Polityka prywatności zaktualizowana o nowe zdarzenia</w:t>
      </w:r>
    </w:p>
    <w:p w:rsidR="00724806" w:rsidRDefault="00BE0524">
      <w:pPr>
        <w:pStyle w:val="Akapitzlist"/>
        <w:numPr>
          <w:ilvl w:val="0"/>
          <w:numId w:val="4"/>
        </w:numPr>
        <w:spacing w:before="80" w:after="80"/>
      </w:pPr>
      <w:r>
        <w:lastRenderedPageBreak/>
        <w:t xml:space="preserve">Cookie </w:t>
      </w:r>
      <w:proofErr w:type="spellStart"/>
      <w:r>
        <w:t>consent</w:t>
      </w:r>
      <w:proofErr w:type="spellEnd"/>
      <w:r>
        <w:t xml:space="preserve"> zaimplementowany przed inicjalizacją GA4</w:t>
      </w:r>
    </w:p>
    <w:p w:rsidR="00724806" w:rsidRDefault="00724806"/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color w:val="0043FF"/>
                <w:sz w:val="24"/>
                <w:szCs w:val="24"/>
              </w:rPr>
              <w:t>Kryteria oceny</w:t>
            </w:r>
          </w:p>
        </w:tc>
      </w:tr>
    </w:tbl>
    <w:p w:rsidR="00724806" w:rsidRDefault="00724806"/>
    <w:p w:rsidR="00724806" w:rsidRDefault="00BE0524">
      <w:pPr>
        <w:spacing w:before="100" w:after="80"/>
      </w:pPr>
      <w:r>
        <w:rPr>
          <w:b/>
          <w:bCs/>
          <w:sz w:val="22"/>
          <w:szCs w:val="22"/>
        </w:rPr>
        <w:t>7.1 Zadanie A — Integracja narzędzia z własnym projektem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6"/>
        <w:gridCol w:w="2100"/>
        <w:gridCol w:w="2000"/>
        <w:gridCol w:w="200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Kryterium</w:t>
            </w:r>
          </w:p>
        </w:tc>
        <w:tc>
          <w:tcPr>
            <w:tcW w:w="21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0 pkt</w:t>
            </w:r>
          </w:p>
        </w:tc>
        <w:tc>
          <w:tcPr>
            <w:tcW w:w="20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1 pkt</w:t>
            </w:r>
          </w:p>
        </w:tc>
        <w:tc>
          <w:tcPr>
            <w:tcW w:w="20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2 pkt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Integracja z własnym projektem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Brak / starter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Skonfigurowany w starterze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Skonfigurowany w projekcie z lab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Śledzenie </w:t>
            </w:r>
            <w:proofErr w:type="spellStart"/>
            <w:r>
              <w:t>pageviews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Brak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Tylko jedna trasa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Wszystkie trasy projektu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Zdarzenia niestandardowe (≥3)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Brak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1–2 zdarzenia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3+ zdarzeń z komentarzem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Eksploracja narzędzi (pkt 2.3)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Brak odpowiedzi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2–3 pytania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Wszystkie 4 + uzasadnienia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RODO — minimalizacja danych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Pomińnięte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Wzmianki w kodzie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Komentarz do każdego eventu</w:t>
            </w:r>
          </w:p>
        </w:tc>
      </w:tr>
    </w:tbl>
    <w:p w:rsidR="00724806" w:rsidRDefault="00724806"/>
    <w:p w:rsidR="00724806" w:rsidRDefault="00BE0524">
      <w:pPr>
        <w:spacing w:before="100" w:after="80"/>
      </w:pPr>
      <w:r>
        <w:rPr>
          <w:b/>
          <w:bCs/>
          <w:sz w:val="22"/>
          <w:szCs w:val="22"/>
        </w:rPr>
        <w:t>7.2 Zadanie B — Analiza CSV (JavaScript)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6"/>
        <w:gridCol w:w="2100"/>
        <w:gridCol w:w="2000"/>
        <w:gridCol w:w="200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Kryterium</w:t>
            </w:r>
          </w:p>
        </w:tc>
        <w:tc>
          <w:tcPr>
            <w:tcW w:w="21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0 pkt</w:t>
            </w:r>
          </w:p>
        </w:tc>
        <w:tc>
          <w:tcPr>
            <w:tcW w:w="20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1 pkt</w:t>
            </w:r>
          </w:p>
        </w:tc>
        <w:tc>
          <w:tcPr>
            <w:tcW w:w="20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2 pkt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Poprawność kodu JS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Kod nie działa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Działa częściowo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Wszystkie 3 funkcje działają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Bounce </w:t>
            </w:r>
            <w:proofErr w:type="spellStart"/>
            <w:r>
              <w:t>rate</w:t>
            </w:r>
            <w:proofErr w:type="spellEnd"/>
            <w:r>
              <w:t xml:space="preserve"> — poprawność obliczeń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Błąd &gt; 10 </w:t>
            </w:r>
            <w:proofErr w:type="spellStart"/>
            <w:r>
              <w:t>pp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Wynik, brak sortowania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Posortowana tabela z komentarzem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Drop-off formularza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Brak / nielogiczny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Tylko liczby bez wniosku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Liczby + wskazanie kroku porzucenia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Interpretacja i hipotezy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Brak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 xml:space="preserve">Ogólna </w:t>
            </w:r>
            <w:proofErr w:type="spellStart"/>
            <w:r>
              <w:t>obsęrwacja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Hipoteza + powiązanie z UI</w:t>
            </w:r>
          </w:p>
        </w:tc>
      </w:tr>
    </w:tbl>
    <w:p w:rsidR="00724806" w:rsidRDefault="00724806"/>
    <w:p w:rsidR="00724806" w:rsidRDefault="00BE0524">
      <w:pPr>
        <w:spacing w:before="100" w:after="80"/>
      </w:pPr>
      <w:r>
        <w:rPr>
          <w:b/>
          <w:bCs/>
          <w:sz w:val="22"/>
          <w:szCs w:val="22"/>
        </w:rPr>
        <w:t>7.3 Zadanie C — Iteracje projektu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6"/>
        <w:gridCol w:w="2100"/>
        <w:gridCol w:w="2000"/>
        <w:gridCol w:w="200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Kryterium</w:t>
            </w:r>
          </w:p>
        </w:tc>
        <w:tc>
          <w:tcPr>
            <w:tcW w:w="21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0 pkt</w:t>
            </w:r>
          </w:p>
        </w:tc>
        <w:tc>
          <w:tcPr>
            <w:tcW w:w="20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1 pkt</w:t>
            </w:r>
          </w:p>
        </w:tc>
        <w:tc>
          <w:tcPr>
            <w:tcW w:w="20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2 pkt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Powiązanie z danymi z Zad. 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Brak odniesienia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Ogólne odniesienie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Konkretna metryka z analizy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Precyzja proponowanej zmiany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"poprawić UI"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Wskazany element interfejsu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Konkretna zmiana z opisem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Powiązanie z własnym projektem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Ogólny przykład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Nawiązuje do projektu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Konkretny ekran/komponent z projektu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Mierzalność iteracji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Brak metryki sukcesu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Metryka ogólna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Metryka + wartość docelowa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3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Aspekt etyczny / RODO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t>Pomińnięty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Wzmianka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Zintegrowany z propozycją</w:t>
            </w:r>
          </w:p>
        </w:tc>
      </w:tr>
    </w:tbl>
    <w:p w:rsidR="00724806" w:rsidRDefault="00724806"/>
    <w:p w:rsidR="00724806" w:rsidRDefault="00BE0524">
      <w:pPr>
        <w:spacing w:before="80" w:after="60"/>
      </w:pPr>
      <w:r>
        <w:rPr>
          <w:b/>
          <w:bCs/>
        </w:rPr>
        <w:lastRenderedPageBreak/>
        <w:t>Przelicznik punktów → ocena (Zadanie C, maks. 10 pkt):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2376"/>
        <w:gridCol w:w="2377"/>
        <w:gridCol w:w="2377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9–10 pkt</w:t>
            </w:r>
          </w:p>
        </w:tc>
        <w:tc>
          <w:tcPr>
            <w:tcW w:w="237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7–8 pkt</w:t>
            </w:r>
          </w:p>
        </w:tc>
        <w:tc>
          <w:tcPr>
            <w:tcW w:w="2377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5–6 pkt</w:t>
            </w:r>
          </w:p>
        </w:tc>
        <w:tc>
          <w:tcPr>
            <w:tcW w:w="2377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&lt; 5 pkt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rPr>
                <w:b/>
                <w:bCs/>
              </w:rPr>
              <w:t>5,0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t>4,0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t>3,5 / 3,0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t>2,0</w:t>
            </w:r>
          </w:p>
        </w:tc>
      </w:tr>
    </w:tbl>
    <w:p w:rsidR="00724806" w:rsidRDefault="00724806"/>
    <w:p w:rsidR="00724806" w:rsidRDefault="00BE0524">
      <w:pPr>
        <w:spacing w:before="80" w:after="60"/>
      </w:pPr>
      <w:r>
        <w:rPr>
          <w:b/>
          <w:bCs/>
        </w:rPr>
        <w:t>Ocena końcowa laboratorium: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3"/>
        <w:gridCol w:w="2751"/>
        <w:gridCol w:w="2752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Składnik</w:t>
            </w:r>
          </w:p>
        </w:tc>
        <w:tc>
          <w:tcPr>
            <w:tcW w:w="2751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Waga</w:t>
            </w:r>
          </w:p>
        </w:tc>
        <w:tc>
          <w:tcPr>
            <w:tcW w:w="2752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Maks. punkty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Zadanie A — integracja + eksploracja narzędzi</w:t>
            </w:r>
          </w:p>
        </w:tc>
        <w:tc>
          <w:tcPr>
            <w:tcW w:w="2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30%</w:t>
            </w:r>
          </w:p>
        </w:tc>
        <w:tc>
          <w:tcPr>
            <w:tcW w:w="2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10 pkt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Zadanie B — analiza CSV (JS)</w:t>
            </w:r>
          </w:p>
        </w:tc>
        <w:tc>
          <w:tcPr>
            <w:tcW w:w="2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40%</w:t>
            </w:r>
          </w:p>
        </w:tc>
        <w:tc>
          <w:tcPr>
            <w:tcW w:w="2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8 pkt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Zadanie C — propozycje iteracji</w:t>
            </w:r>
          </w:p>
        </w:tc>
        <w:tc>
          <w:tcPr>
            <w:tcW w:w="2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30%</w:t>
            </w:r>
          </w:p>
        </w:tc>
        <w:tc>
          <w:tcPr>
            <w:tcW w:w="2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t>10 pkt</w:t>
            </w:r>
          </w:p>
        </w:tc>
      </w:tr>
    </w:tbl>
    <w:p w:rsidR="00724806" w:rsidRDefault="00724806"/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color w:val="0043FF"/>
                <w:sz w:val="24"/>
                <w:szCs w:val="24"/>
              </w:rPr>
              <w:t>Materiały i linki</w:t>
            </w:r>
          </w:p>
        </w:tc>
      </w:tr>
    </w:tbl>
    <w:p w:rsidR="00724806" w:rsidRDefault="00724806"/>
    <w:p w:rsidR="00724806" w:rsidRDefault="00BE0524">
      <w:pPr>
        <w:spacing w:before="100" w:after="60"/>
      </w:pPr>
      <w:r>
        <w:rPr>
          <w:b/>
          <w:bCs/>
        </w:rPr>
        <w:t>Dokumentacja narzędzi analitycznych:</w:t>
      </w:r>
    </w:p>
    <w:p w:rsidR="00724806" w:rsidRDefault="00BE0524">
      <w:pPr>
        <w:spacing w:before="40" w:after="40"/>
      </w:pPr>
      <w:proofErr w:type="spellStart"/>
      <w:r>
        <w:rPr>
          <w:b/>
          <w:bCs/>
        </w:rPr>
        <w:t>Plausible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 xml:space="preserve"> — </w:t>
      </w:r>
      <w:hyperlink r:id="rId10" w:history="1">
        <w:r>
          <w:rPr>
            <w:rStyle w:val="Hipercze"/>
            <w:color w:val="0043FF"/>
          </w:rPr>
          <w:t>https://plausible.io/docs</w:t>
        </w:r>
      </w:hyperlink>
    </w:p>
    <w:p w:rsidR="00724806" w:rsidRDefault="00BE0524">
      <w:pPr>
        <w:spacing w:before="40" w:after="40"/>
      </w:pPr>
      <w:r>
        <w:rPr>
          <w:b/>
          <w:bCs/>
        </w:rPr>
        <w:t>react-ga4 (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) — </w:t>
      </w:r>
      <w:hyperlink r:id="rId11" w:history="1">
        <w:r>
          <w:rPr>
            <w:rStyle w:val="Hipercze"/>
            <w:color w:val="0043FF"/>
          </w:rPr>
          <w:t>https://www.npmjs.com/package/react-ga4</w:t>
        </w:r>
      </w:hyperlink>
    </w:p>
    <w:p w:rsidR="00724806" w:rsidRDefault="00BE0524">
      <w:pPr>
        <w:spacing w:before="40" w:after="40"/>
      </w:pPr>
      <w:r>
        <w:rPr>
          <w:b/>
          <w:bCs/>
        </w:rPr>
        <w:t xml:space="preserve">Google Tag Manager — </w:t>
      </w:r>
      <w:hyperlink r:id="rId12" w:history="1">
        <w:r>
          <w:rPr>
            <w:rStyle w:val="Hipercze"/>
            <w:color w:val="0043FF"/>
          </w:rPr>
          <w:t>https://tagmanager.google.com/</w:t>
        </w:r>
      </w:hyperlink>
    </w:p>
    <w:p w:rsidR="00724806" w:rsidRDefault="00BE0524">
      <w:pPr>
        <w:spacing w:before="40" w:after="40"/>
      </w:pPr>
      <w:r>
        <w:rPr>
          <w:b/>
          <w:bCs/>
        </w:rPr>
        <w:t xml:space="preserve">Microsoft </w:t>
      </w:r>
      <w:proofErr w:type="spellStart"/>
      <w:r>
        <w:rPr>
          <w:b/>
          <w:bCs/>
        </w:rPr>
        <w:t>Clarity</w:t>
      </w:r>
      <w:proofErr w:type="spellEnd"/>
      <w:r>
        <w:rPr>
          <w:b/>
          <w:bCs/>
        </w:rPr>
        <w:t xml:space="preserve"> (darmowe nagrania/</w:t>
      </w:r>
      <w:proofErr w:type="spellStart"/>
      <w:r>
        <w:rPr>
          <w:b/>
          <w:bCs/>
        </w:rPr>
        <w:t>heatmapy</w:t>
      </w:r>
      <w:proofErr w:type="spellEnd"/>
      <w:r>
        <w:rPr>
          <w:b/>
          <w:bCs/>
        </w:rPr>
        <w:t xml:space="preserve">) — </w:t>
      </w:r>
      <w:hyperlink r:id="rId13" w:history="1">
        <w:r>
          <w:rPr>
            <w:rStyle w:val="Hipercze"/>
            <w:color w:val="0043FF"/>
          </w:rPr>
          <w:t>https://clarity.microsoft.com/</w:t>
        </w:r>
      </w:hyperlink>
    </w:p>
    <w:p w:rsidR="00724806" w:rsidRDefault="00BE0524">
      <w:pPr>
        <w:spacing w:before="120" w:after="60"/>
      </w:pPr>
      <w:r>
        <w:rPr>
          <w:b/>
          <w:bCs/>
        </w:rPr>
        <w:t xml:space="preserve">Performance i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Vitals</w:t>
      </w:r>
      <w:proofErr w:type="spellEnd"/>
      <w:r>
        <w:rPr>
          <w:b/>
          <w:bCs/>
        </w:rPr>
        <w:t>:</w:t>
      </w:r>
    </w:p>
    <w:p w:rsidR="00724806" w:rsidRDefault="00BE0524">
      <w:pPr>
        <w:spacing w:before="40" w:after="40"/>
      </w:pPr>
      <w:r>
        <w:rPr>
          <w:b/>
          <w:bCs/>
        </w:rPr>
        <w:t xml:space="preserve">Web </w:t>
      </w:r>
      <w:proofErr w:type="spellStart"/>
      <w:r>
        <w:rPr>
          <w:b/>
          <w:bCs/>
        </w:rPr>
        <w:t>Vitals</w:t>
      </w:r>
      <w:proofErr w:type="spellEnd"/>
      <w:r>
        <w:rPr>
          <w:b/>
          <w:bCs/>
        </w:rPr>
        <w:t xml:space="preserve"> — </w:t>
      </w:r>
      <w:hyperlink r:id="rId14" w:history="1">
        <w:r>
          <w:rPr>
            <w:rStyle w:val="Hipercze"/>
            <w:color w:val="0043FF"/>
          </w:rPr>
          <w:t>https://web.dev/vitals/</w:t>
        </w:r>
      </w:hyperlink>
    </w:p>
    <w:p w:rsidR="00724806" w:rsidRDefault="00BE0524">
      <w:pPr>
        <w:spacing w:before="40" w:after="40"/>
      </w:pPr>
      <w:proofErr w:type="spellStart"/>
      <w:r>
        <w:rPr>
          <w:b/>
          <w:bCs/>
        </w:rPr>
        <w:t>PageSpeed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Insights</w:t>
      </w:r>
      <w:proofErr w:type="spellEnd"/>
      <w:r>
        <w:rPr>
          <w:b/>
          <w:bCs/>
        </w:rPr>
        <w:t xml:space="preserve"> — </w:t>
      </w:r>
      <w:hyperlink r:id="rId15" w:history="1">
        <w:r>
          <w:rPr>
            <w:rStyle w:val="Hipercze"/>
            <w:color w:val="0043FF"/>
          </w:rPr>
          <w:t>https://pagespeed.web.dev/</w:t>
        </w:r>
      </w:hyperlink>
    </w:p>
    <w:p w:rsidR="00724806" w:rsidRDefault="00BE0524">
      <w:pPr>
        <w:spacing w:before="40" w:after="40"/>
      </w:pPr>
      <w:proofErr w:type="spellStart"/>
      <w:r>
        <w:rPr>
          <w:b/>
          <w:bCs/>
        </w:rPr>
        <w:t>Bundlephobia</w:t>
      </w:r>
      <w:proofErr w:type="spellEnd"/>
      <w:r>
        <w:rPr>
          <w:b/>
          <w:bCs/>
        </w:rPr>
        <w:t xml:space="preserve"> (sprawdź rozmiar paczki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) — </w:t>
      </w:r>
      <w:hyperlink r:id="rId16" w:history="1">
        <w:r>
          <w:rPr>
            <w:rStyle w:val="Hipercze"/>
            <w:color w:val="0043FF"/>
          </w:rPr>
          <w:t>https://bundlephobia.com/</w:t>
        </w:r>
      </w:hyperlink>
    </w:p>
    <w:p w:rsidR="00724806" w:rsidRDefault="00BE0524">
      <w:pPr>
        <w:spacing w:before="40" w:after="40"/>
      </w:pPr>
      <w:r>
        <w:rPr>
          <w:b/>
          <w:bCs/>
        </w:rPr>
        <w:t xml:space="preserve">GTM </w:t>
      </w:r>
      <w:proofErr w:type="spellStart"/>
      <w:r>
        <w:rPr>
          <w:b/>
          <w:bCs/>
        </w:rPr>
        <w:t>server-side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tagging</w:t>
      </w:r>
      <w:proofErr w:type="spellEnd"/>
      <w:r>
        <w:rPr>
          <w:b/>
          <w:bCs/>
        </w:rPr>
        <w:t xml:space="preserve"> — </w:t>
      </w:r>
      <w:hyperlink r:id="rId17" w:history="1">
        <w:r>
          <w:rPr>
            <w:rStyle w:val="Hipercze"/>
            <w:color w:val="0043FF"/>
          </w:rPr>
          <w:t>https://developers.google.com/tag-platform/tag-manager/server-side</w:t>
        </w:r>
      </w:hyperlink>
    </w:p>
    <w:p w:rsidR="00724806" w:rsidRDefault="00BE0524">
      <w:pPr>
        <w:spacing w:before="120" w:after="60"/>
      </w:pPr>
      <w:r>
        <w:rPr>
          <w:b/>
          <w:bCs/>
        </w:rPr>
        <w:t>Prawo i prywatność:</w:t>
      </w:r>
    </w:p>
    <w:p w:rsidR="00724806" w:rsidRDefault="00BE0524">
      <w:pPr>
        <w:spacing w:before="40" w:after="40"/>
      </w:pPr>
      <w:r>
        <w:rPr>
          <w:b/>
          <w:bCs/>
        </w:rPr>
        <w:t xml:space="preserve">UODO — poradnik dla programów i developerów — </w:t>
      </w:r>
      <w:hyperlink r:id="rId18" w:history="1">
        <w:r>
          <w:rPr>
            <w:rStyle w:val="Hipercze"/>
            <w:color w:val="0043FF"/>
          </w:rPr>
          <w:t>https://uodo.gov.pl</w:t>
        </w:r>
      </w:hyperlink>
    </w:p>
    <w:p w:rsidR="00724806" w:rsidRDefault="00BE0524">
      <w:pPr>
        <w:spacing w:before="40" w:after="40"/>
      </w:pPr>
      <w:r>
        <w:rPr>
          <w:b/>
          <w:bCs/>
        </w:rPr>
        <w:t xml:space="preserve">UODO — stanowisko w sprawie Google Analytics — </w:t>
      </w:r>
      <w:hyperlink r:id="rId19" w:history="1">
        <w:r>
          <w:rPr>
            <w:rStyle w:val="Hipercze"/>
            <w:color w:val="0043FF"/>
          </w:rPr>
          <w:t>https://uodo.gov.pl/pl/138/2061</w:t>
        </w:r>
      </w:hyperlink>
    </w:p>
    <w:p w:rsidR="00724806" w:rsidRDefault="00BE0524">
      <w:pPr>
        <w:spacing w:before="40" w:after="40"/>
      </w:pPr>
      <w:proofErr w:type="spellStart"/>
      <w:r>
        <w:rPr>
          <w:b/>
          <w:bCs/>
        </w:rPr>
        <w:t>cookieconsent</w:t>
      </w:r>
      <w:proofErr w:type="spellEnd"/>
      <w:r>
        <w:rPr>
          <w:b/>
          <w:bCs/>
        </w:rPr>
        <w:t xml:space="preserve"> (biblioteka 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) — </w:t>
      </w:r>
      <w:hyperlink r:id="rId20" w:history="1">
        <w:r>
          <w:rPr>
            <w:rStyle w:val="Hipercze"/>
            <w:color w:val="0043FF"/>
          </w:rPr>
          <w:t>https://cookieconsent.orestbida.com/</w:t>
        </w:r>
      </w:hyperlink>
    </w:p>
    <w:p w:rsidR="00724806" w:rsidRDefault="00BE0524">
      <w:pPr>
        <w:spacing w:before="120" w:after="60"/>
      </w:pPr>
      <w:r>
        <w:rPr>
          <w:b/>
          <w:bCs/>
        </w:rPr>
        <w:t>Dodatkowe źródła:</w:t>
      </w:r>
    </w:p>
    <w:p w:rsidR="00724806" w:rsidRDefault="00BE0524">
      <w:pPr>
        <w:spacing w:before="40" w:after="40"/>
      </w:pPr>
      <w:proofErr w:type="spellStart"/>
      <w:r>
        <w:rPr>
          <w:b/>
          <w:bCs/>
        </w:rPr>
        <w:t>Hotjar</w:t>
      </w:r>
      <w:proofErr w:type="spellEnd"/>
      <w:r>
        <w:rPr>
          <w:b/>
          <w:bCs/>
        </w:rPr>
        <w:t xml:space="preserve"> — </w:t>
      </w:r>
      <w:hyperlink r:id="rId21" w:history="1">
        <w:r>
          <w:rPr>
            <w:rStyle w:val="Hipercze"/>
            <w:color w:val="0043FF"/>
          </w:rPr>
          <w:t>https://www.hotjar.com/</w:t>
        </w:r>
      </w:hyperlink>
    </w:p>
    <w:p w:rsidR="00724806" w:rsidRDefault="00BE0524">
      <w:pPr>
        <w:spacing w:before="40" w:after="40"/>
      </w:pPr>
      <w:proofErr w:type="spellStart"/>
      <w:r>
        <w:rPr>
          <w:b/>
          <w:bCs/>
        </w:rPr>
        <w:t>Matomo</w:t>
      </w:r>
      <w:proofErr w:type="spellEnd"/>
      <w:r>
        <w:rPr>
          <w:b/>
          <w:bCs/>
        </w:rPr>
        <w:t xml:space="preserve"> — 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 — </w:t>
      </w:r>
      <w:hyperlink r:id="rId22" w:history="1">
        <w:r>
          <w:rPr>
            <w:rStyle w:val="Hipercze"/>
            <w:color w:val="0043FF"/>
          </w:rPr>
          <w:t>https://matomo.org/</w:t>
        </w:r>
      </w:hyperlink>
    </w:p>
    <w:p w:rsidR="00724806" w:rsidRDefault="00BE0524">
      <w:pPr>
        <w:spacing w:before="40" w:after="40"/>
      </w:pPr>
      <w:r>
        <w:rPr>
          <w:b/>
          <w:bCs/>
        </w:rPr>
        <w:t xml:space="preserve">GA4 Event </w:t>
      </w:r>
      <w:proofErr w:type="spellStart"/>
      <w:r>
        <w:rPr>
          <w:b/>
          <w:bCs/>
        </w:rPr>
        <w:t>Naming</w:t>
      </w:r>
      <w:proofErr w:type="spellEnd"/>
      <w:r>
        <w:rPr>
          <w:b/>
          <w:bCs/>
        </w:rPr>
        <w:t xml:space="preserve"> Reference — </w:t>
      </w:r>
      <w:hyperlink r:id="rId23" w:history="1">
        <w:r>
          <w:rPr>
            <w:rStyle w:val="Hipercze"/>
            <w:color w:val="0043FF"/>
          </w:rPr>
          <w:t>https://developers.google.com/analytics/devguides/collection/ga4/reference/events</w:t>
        </w:r>
      </w:hyperlink>
    </w:p>
    <w:p w:rsidR="00724806" w:rsidRDefault="00724806"/>
    <w:p w:rsidR="00724806" w:rsidRDefault="00724806"/>
    <w:p w:rsidR="00724806" w:rsidRDefault="00724806">
      <w:pPr>
        <w:pageBreakBefore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724806" w:rsidRDefault="00BE0524">
            <w:pPr>
              <w:spacing w:after="80"/>
              <w:jc w:val="center"/>
            </w:pPr>
            <w:r>
              <w:rPr>
                <w:b/>
                <w:bCs/>
                <w:color w:val="F8B914"/>
                <w:sz w:val="22"/>
                <w:szCs w:val="22"/>
              </w:rPr>
              <w:t>ARKUSZ ODPOWIEDZI</w:t>
            </w:r>
          </w:p>
          <w:p w:rsidR="00724806" w:rsidRDefault="00BE05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Laboratorium 12 — Analiza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zachowań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użytkowników i iteracja projektu</w:t>
            </w:r>
          </w:p>
        </w:tc>
      </w:tr>
    </w:tbl>
    <w:p w:rsidR="00724806" w:rsidRDefault="00724806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after="40"/>
            </w:pPr>
            <w:r>
              <w:rPr>
                <w:b/>
                <w:bCs/>
              </w:rPr>
              <w:t>Imię i nazwisko:</w:t>
            </w:r>
          </w:p>
          <w:p w:rsidR="00724806" w:rsidRDefault="00BE0524" w:rsidP="00BE0524">
            <w:r>
              <w:t>__Magdalena Zachara____</w:t>
            </w:r>
          </w:p>
        </w:tc>
        <w:tc>
          <w:tcPr>
            <w:tcW w:w="4753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after="40"/>
            </w:pPr>
            <w:r>
              <w:rPr>
                <w:b/>
                <w:bCs/>
              </w:rPr>
              <w:t>Data / Grupa:</w:t>
            </w:r>
          </w:p>
          <w:p w:rsidR="00724806" w:rsidRDefault="00BE0524" w:rsidP="00BE0524">
            <w:r>
              <w:t>___04.06.2026___________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after="40"/>
            </w:pPr>
            <w:r>
              <w:rPr>
                <w:b/>
                <w:bCs/>
              </w:rPr>
              <w:t>Link do repozytorium (Zadanie A):</w:t>
            </w:r>
          </w:p>
          <w:p w:rsidR="00724806" w:rsidRDefault="00BE0524">
            <w:r>
              <w:t>___________________________________</w:t>
            </w:r>
          </w:p>
        </w:tc>
        <w:tc>
          <w:tcPr>
            <w:tcW w:w="4753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after="40"/>
            </w:pPr>
            <w:r>
              <w:rPr>
                <w:b/>
                <w:bCs/>
              </w:rPr>
              <w:t>Wybrana ścieżka (Zadanie A):</w:t>
            </w:r>
          </w:p>
          <w:p w:rsidR="00724806" w:rsidRDefault="00BE0524">
            <w:r w:rsidRPr="00BE0524">
              <w:rPr>
                <w:shd w:val="clear" w:color="auto" w:fill="000000" w:themeFill="text1"/>
              </w:rPr>
              <w:t>▢</w:t>
            </w:r>
            <w:r>
              <w:t xml:space="preserve">  </w:t>
            </w:r>
            <w:proofErr w:type="spellStart"/>
            <w:r>
              <w:t>Plausible</w:t>
            </w:r>
            <w:proofErr w:type="spellEnd"/>
            <w:r>
              <w:t xml:space="preserve"> (</w:t>
            </w:r>
            <w:proofErr w:type="spellStart"/>
            <w:r>
              <w:t>privacy-first</w:t>
            </w:r>
            <w:proofErr w:type="spellEnd"/>
            <w:r>
              <w:t>)         ▢  GA4 + react-ga4</w:t>
            </w:r>
          </w:p>
        </w:tc>
      </w:tr>
    </w:tbl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color w:val="0043FF"/>
                <w:sz w:val="24"/>
                <w:szCs w:val="24"/>
              </w:rPr>
              <w:t>Eksploracja narzędzi (pkt 2.3)</w:t>
            </w:r>
          </w:p>
        </w:tc>
      </w:tr>
    </w:tbl>
    <w:p w:rsidR="00724806" w:rsidRDefault="00724806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006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91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9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after="60"/>
            </w:pPr>
            <w:r>
              <w:rPr>
                <w:b/>
                <w:bCs/>
              </w:rPr>
              <w:t>Jakie zdarzenia GA4 śledzi domyślnie? Które wymagają implementacji?</w:t>
            </w:r>
          </w:p>
          <w:p w:rsidR="00724806" w:rsidRDefault="00BE0524">
            <w:pPr>
              <w:spacing w:after="60"/>
            </w:pPr>
            <w:r>
              <w:t xml:space="preserve">Domyślnie: </w:t>
            </w:r>
            <w:r w:rsidRPr="00BE0524">
              <w:t>Zdarzenia zbierane automatycznie (</w:t>
            </w:r>
            <w:proofErr w:type="spellStart"/>
            <w:r w:rsidRPr="00BE0524">
              <w:t>Automatically</w:t>
            </w:r>
            <w:proofErr w:type="spellEnd"/>
            <w:r w:rsidRPr="00BE0524">
              <w:t xml:space="preserve"> </w:t>
            </w:r>
            <w:proofErr w:type="spellStart"/>
            <w:r w:rsidRPr="00BE0524">
              <w:t>collected</w:t>
            </w:r>
            <w:proofErr w:type="spellEnd"/>
            <w:r w:rsidRPr="00BE0524">
              <w:t xml:space="preserve"> </w:t>
            </w:r>
            <w:proofErr w:type="spellStart"/>
            <w:r w:rsidRPr="00BE0524">
              <w:t>events</w:t>
            </w:r>
            <w:proofErr w:type="spellEnd"/>
            <w:r w:rsidRPr="00BE0524">
              <w:t xml:space="preserve">), m.in. </w:t>
            </w:r>
            <w:proofErr w:type="spellStart"/>
            <w:r w:rsidRPr="00BE0524">
              <w:t>page_view</w:t>
            </w:r>
            <w:proofErr w:type="spellEnd"/>
            <w:r w:rsidRPr="00BE0524">
              <w:t xml:space="preserve">, </w:t>
            </w:r>
            <w:proofErr w:type="spellStart"/>
            <w:r w:rsidRPr="00BE0524">
              <w:t>session_start</w:t>
            </w:r>
            <w:proofErr w:type="spellEnd"/>
            <w:r w:rsidRPr="00BE0524">
              <w:t xml:space="preserve">, </w:t>
            </w:r>
            <w:proofErr w:type="spellStart"/>
            <w:r w:rsidRPr="00BE0524">
              <w:t>first_visit</w:t>
            </w:r>
            <w:proofErr w:type="spellEnd"/>
            <w:r w:rsidRPr="00BE0524">
              <w:t xml:space="preserve">, </w:t>
            </w:r>
            <w:proofErr w:type="spellStart"/>
            <w:r w:rsidRPr="00BE0524">
              <w:t>scroll</w:t>
            </w:r>
            <w:proofErr w:type="spellEnd"/>
            <w:r w:rsidRPr="00BE0524">
              <w:t>.</w:t>
            </w:r>
            <w:r>
              <w:t>__</w:t>
            </w:r>
          </w:p>
          <w:p w:rsidR="00724806" w:rsidRDefault="00BE0524">
            <w:r>
              <w:t xml:space="preserve">Wymagają implementacji: </w:t>
            </w:r>
            <w:r w:rsidRPr="00BE0524">
              <w:t>Zdarzenia niestandardowe, np. kliknięcia w konkretne przyciski CTA, śledzenie formularzy (drop-off) czy e-commerce.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9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after="60"/>
            </w:pPr>
            <w:r>
              <w:rPr>
                <w:b/>
                <w:bCs/>
              </w:rPr>
              <w:t xml:space="preserve">Microsoft </w:t>
            </w:r>
            <w:proofErr w:type="spellStart"/>
            <w:r>
              <w:rPr>
                <w:b/>
                <w:bCs/>
              </w:rPr>
              <w:t>Clarity</w:t>
            </w:r>
            <w:proofErr w:type="spellEnd"/>
            <w:r>
              <w:rPr>
                <w:b/>
                <w:bCs/>
              </w:rPr>
              <w:t xml:space="preserve"> vs </w:t>
            </w:r>
            <w:proofErr w:type="spellStart"/>
            <w:r>
              <w:rPr>
                <w:b/>
                <w:bCs/>
              </w:rPr>
              <w:t>Hotjar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Free</w:t>
            </w:r>
            <w:proofErr w:type="spellEnd"/>
            <w:r>
              <w:rPr>
                <w:b/>
                <w:bCs/>
              </w:rPr>
              <w:t xml:space="preserve"> — które wybrałbyś i dlaczego?</w:t>
            </w:r>
          </w:p>
          <w:p w:rsidR="00724806" w:rsidRDefault="00BE0524">
            <w:r>
              <w:t>Wybrałbym/</w:t>
            </w:r>
            <w:proofErr w:type="spellStart"/>
            <w:r>
              <w:t>am</w:t>
            </w:r>
            <w:proofErr w:type="spellEnd"/>
            <w:r>
              <w:t xml:space="preserve">: </w:t>
            </w:r>
            <w:r w:rsidRPr="008007DC">
              <w:rPr>
                <w:shd w:val="clear" w:color="auto" w:fill="000000" w:themeFill="text1"/>
              </w:rPr>
              <w:t>▢</w:t>
            </w:r>
            <w:r>
              <w:t xml:space="preserve"> </w:t>
            </w:r>
            <w:proofErr w:type="spellStart"/>
            <w:r>
              <w:t>Clarity</w:t>
            </w:r>
            <w:proofErr w:type="spellEnd"/>
            <w:r>
              <w:t xml:space="preserve">  ▢ </w:t>
            </w:r>
            <w:proofErr w:type="spellStart"/>
            <w:r>
              <w:t>Hotjar</w:t>
            </w:r>
            <w:proofErr w:type="spellEnd"/>
            <w:r>
              <w:t xml:space="preserve">  — ponieważ: </w:t>
            </w:r>
            <w:proofErr w:type="spellStart"/>
            <w:r w:rsidR="008007DC" w:rsidRPr="008007DC">
              <w:t>Clarity</w:t>
            </w:r>
            <w:proofErr w:type="spellEnd"/>
            <w:r w:rsidR="008007DC" w:rsidRPr="008007DC">
              <w:t xml:space="preserve"> oferuje darmowe nagrania sesji i </w:t>
            </w:r>
            <w:proofErr w:type="spellStart"/>
            <w:r w:rsidR="008007DC" w:rsidRPr="008007DC">
              <w:t>heatmapy</w:t>
            </w:r>
            <w:proofErr w:type="spellEnd"/>
            <w:r w:rsidR="008007DC" w:rsidRPr="008007DC">
              <w:t xml:space="preserve"> bez drastycznych limitów , podczas gdy darmowy plan </w:t>
            </w:r>
            <w:proofErr w:type="spellStart"/>
            <w:r w:rsidR="008007DC" w:rsidRPr="008007DC">
              <w:t>Hotjar</w:t>
            </w:r>
            <w:proofErr w:type="spellEnd"/>
            <w:r w:rsidR="008007DC" w:rsidRPr="008007DC">
              <w:t xml:space="preserve"> ma mocno ograniczony próbkowany ruch, co spowalnia zbieranie danych na mniejszych stronach.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91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9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after="60"/>
            </w:pPr>
            <w:r>
              <w:rPr>
                <w:b/>
                <w:bCs/>
              </w:rPr>
              <w:t>Rozmiar paczek (</w:t>
            </w:r>
            <w:proofErr w:type="spellStart"/>
            <w:r>
              <w:rPr>
                <w:b/>
                <w:bCs/>
              </w:rPr>
              <w:t>Bundlephobia</w:t>
            </w:r>
            <w:proofErr w:type="spellEnd"/>
            <w:r>
              <w:rPr>
                <w:b/>
                <w:bCs/>
              </w:rPr>
              <w:t>):</w:t>
            </w:r>
          </w:p>
          <w:p w:rsidR="00724806" w:rsidRDefault="00BE0524">
            <w:r>
              <w:t xml:space="preserve">react-ga4: </w:t>
            </w:r>
            <w:r w:rsidR="008007DC" w:rsidRPr="008007DC">
              <w:t xml:space="preserve">ok. 1.9 </w:t>
            </w:r>
            <w:proofErr w:type="spellStart"/>
            <w:r w:rsidR="008007DC" w:rsidRPr="008007DC">
              <w:t>kB</w:t>
            </w:r>
            <w:proofErr w:type="spellEnd"/>
            <w:r w:rsidR="008007DC" w:rsidRPr="008007DC">
              <w:t xml:space="preserve"> (jednak implementacja GA4 przez GTM to ok. 45 </w:t>
            </w:r>
            <w:proofErr w:type="spellStart"/>
            <w:r w:rsidR="008007DC" w:rsidRPr="008007DC">
              <w:t>kB</w:t>
            </w:r>
            <w:proofErr w:type="spellEnd"/>
            <w:r w:rsidR="008007DC" w:rsidRPr="008007DC">
              <w:t xml:space="preserve"> </w:t>
            </w:r>
            <w:proofErr w:type="spellStart"/>
            <w:r w:rsidR="008007DC" w:rsidRPr="008007DC">
              <w:t>gzip</w:t>
            </w:r>
            <w:proofErr w:type="spellEnd"/>
            <w:r w:rsidR="008007DC" w:rsidRPr="008007DC">
              <w:t xml:space="preserve"> )</w:t>
            </w:r>
            <w:proofErr w:type="spellStart"/>
            <w:r>
              <w:t>plausible-tracker</w:t>
            </w:r>
            <w:proofErr w:type="spellEnd"/>
            <w:r>
              <w:t xml:space="preserve">: </w:t>
            </w:r>
            <w:r w:rsidR="008007DC" w:rsidRPr="008007DC">
              <w:t xml:space="preserve">&lt; 1 </w:t>
            </w:r>
            <w:proofErr w:type="spellStart"/>
            <w:r w:rsidR="008007DC" w:rsidRPr="008007DC">
              <w:t>kB</w:t>
            </w:r>
            <w:proofErr w:type="spellEnd"/>
            <w:r w:rsidR="008007DC">
              <w:t xml:space="preserve"> </w:t>
            </w:r>
            <w:r>
              <w:t xml:space="preserve">Różnica: </w:t>
            </w:r>
            <w:proofErr w:type="spellStart"/>
            <w:r w:rsidR="008007DC" w:rsidRPr="008007DC">
              <w:t>Plausible</w:t>
            </w:r>
            <w:proofErr w:type="spellEnd"/>
            <w:r w:rsidR="008007DC" w:rsidRPr="008007DC">
              <w:t xml:space="preserve"> jest znacznie lżejsze, co korzystniej wpływa na </w:t>
            </w:r>
            <w:proofErr w:type="spellStart"/>
            <w:r w:rsidR="008007DC" w:rsidRPr="008007DC">
              <w:t>Core</w:t>
            </w:r>
            <w:proofErr w:type="spellEnd"/>
            <w:r w:rsidR="008007DC" w:rsidRPr="008007DC">
              <w:t xml:space="preserve"> Web </w:t>
            </w:r>
            <w:proofErr w:type="spellStart"/>
            <w:r w:rsidR="008007DC" w:rsidRPr="008007DC">
              <w:t>Vitals</w:t>
            </w:r>
            <w:proofErr w:type="spellEnd"/>
            <w:r w:rsidR="008007DC" w:rsidRPr="008007DC">
              <w:t xml:space="preserve"> i opóźnienie wczytywania skryptów.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9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after="60"/>
            </w:pPr>
            <w:r>
              <w:rPr>
                <w:b/>
                <w:bCs/>
              </w:rPr>
              <w:t>Które narzędzie wymaga banera cookie w Polsce? Uzasadnienie:</w:t>
            </w:r>
          </w:p>
          <w:p w:rsidR="00724806" w:rsidRDefault="00BE0524">
            <w:pPr>
              <w:spacing w:after="60"/>
            </w:pPr>
            <w:r>
              <w:t>_</w:t>
            </w:r>
            <w:r w:rsidR="008007DC" w:rsidRPr="008007DC">
              <w:t>Google Analytics 4 (GA4)</w:t>
            </w:r>
            <w:r>
              <w:t>_________________________________________</w:t>
            </w:r>
          </w:p>
          <w:p w:rsidR="00724806" w:rsidRDefault="008007DC">
            <w:r w:rsidRPr="008007DC">
              <w:t>GA4 opiera się na ciasteczkach (</w:t>
            </w:r>
            <w:proofErr w:type="spellStart"/>
            <w:r w:rsidRPr="008007DC">
              <w:t>cookies</w:t>
            </w:r>
            <w:proofErr w:type="spellEnd"/>
            <w:r w:rsidRPr="008007DC">
              <w:t xml:space="preserve">) i śledzeniu przekrojowym użytkownika, co według RODO i zaleceń UODO wymaga uprzedniej zgody użytkownika (cookie </w:t>
            </w:r>
            <w:proofErr w:type="spellStart"/>
            <w:r w:rsidRPr="008007DC">
              <w:t>consent</w:t>
            </w:r>
            <w:proofErr w:type="spellEnd"/>
            <w:r w:rsidRPr="008007DC">
              <w:t xml:space="preserve">). </w:t>
            </w:r>
            <w:proofErr w:type="spellStart"/>
            <w:r w:rsidRPr="008007DC">
              <w:t>Plausible</w:t>
            </w:r>
            <w:proofErr w:type="spellEnd"/>
            <w:r w:rsidRPr="008007DC">
              <w:t xml:space="preserve"> działa bez ciasteczek (</w:t>
            </w:r>
            <w:proofErr w:type="spellStart"/>
            <w:r w:rsidRPr="008007DC">
              <w:t>privacy-first</w:t>
            </w:r>
            <w:proofErr w:type="spellEnd"/>
            <w:r w:rsidRPr="008007DC">
              <w:t>) i domyślnie nie wymaga banera.</w:t>
            </w:r>
          </w:p>
        </w:tc>
      </w:tr>
    </w:tbl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color w:val="0043FF"/>
                <w:sz w:val="24"/>
                <w:szCs w:val="24"/>
              </w:rPr>
              <w:t>Wyniki analizy CSV (Zadanie B)</w:t>
            </w:r>
          </w:p>
        </w:tc>
      </w:tr>
    </w:tbl>
    <w:p w:rsidR="00724806" w:rsidRDefault="00724806"/>
    <w:p w:rsidR="00724806" w:rsidRDefault="00BE0524">
      <w:pPr>
        <w:spacing w:before="80" w:after="60"/>
      </w:pPr>
      <w:r>
        <w:rPr>
          <w:b/>
          <w:bCs/>
        </w:rPr>
        <w:t xml:space="preserve">B1. Bounce </w:t>
      </w:r>
      <w:proofErr w:type="spellStart"/>
      <w:r>
        <w:rPr>
          <w:b/>
          <w:bCs/>
        </w:rPr>
        <w:t>rate</w:t>
      </w:r>
      <w:proofErr w:type="spellEnd"/>
      <w:r>
        <w:rPr>
          <w:b/>
          <w:bCs/>
        </w:rPr>
        <w:t xml:space="preserve"> per strona: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8"/>
        <w:gridCol w:w="1763"/>
        <w:gridCol w:w="1652"/>
        <w:gridCol w:w="1763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rPr>
                <w:b/>
                <w:bCs/>
                <w:color w:val="FFFFFF"/>
              </w:rPr>
              <w:t>home</w:t>
            </w:r>
            <w:proofErr w:type="spellEnd"/>
          </w:p>
        </w:tc>
        <w:tc>
          <w:tcPr>
            <w:tcW w:w="2377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rPr>
                <w:b/>
                <w:bCs/>
                <w:color w:val="FFFFFF"/>
              </w:rPr>
              <w:t>about</w:t>
            </w:r>
            <w:proofErr w:type="spellEnd"/>
          </w:p>
        </w:tc>
        <w:tc>
          <w:tcPr>
            <w:tcW w:w="237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form</w:t>
            </w:r>
          </w:p>
        </w:tc>
        <w:tc>
          <w:tcPr>
            <w:tcW w:w="2377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roofErr w:type="spellStart"/>
            <w:r>
              <w:rPr>
                <w:b/>
                <w:bCs/>
                <w:color w:val="FFFFFF"/>
              </w:rPr>
              <w:t>confirm</w:t>
            </w:r>
            <w:proofErr w:type="spellEnd"/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pPr>
              <w:jc w:val="center"/>
            </w:pPr>
            <w:r>
              <w:t>72</w:t>
            </w:r>
            <w:r w:rsidR="00BE0524">
              <w:t>_____%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t>__</w:t>
            </w:r>
            <w:r w:rsidR="008007DC">
              <w:t>45.6</w:t>
            </w:r>
            <w:r>
              <w:t>___%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t>__</w:t>
            </w:r>
            <w:r w:rsidR="008007DC">
              <w:t>31</w:t>
            </w:r>
            <w:r>
              <w:t>___%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t>_</w:t>
            </w:r>
            <w:r w:rsidR="008007DC">
              <w:t>37.3</w:t>
            </w:r>
            <w:r>
              <w:t>____%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3"/>
          <w:wAfter w:w="7130" w:type="dxa"/>
        </w:trPr>
        <w:tc>
          <w:tcPr>
            <w:tcW w:w="9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pPr>
              <w:spacing w:after="40"/>
            </w:pPr>
            <w:r>
              <w:rPr>
                <w:b/>
                <w:bCs/>
              </w:rPr>
              <w:t xml:space="preserve">Strona z najwyższym bounce </w:t>
            </w:r>
            <w:proofErr w:type="spellStart"/>
            <w:r>
              <w:rPr>
                <w:b/>
                <w:bCs/>
              </w:rPr>
              <w:t>rate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 w:rsidR="008007DC">
              <w:rPr>
                <w:b/>
                <w:bCs/>
              </w:rPr>
              <w:t>home</w:t>
            </w:r>
            <w:proofErr w:type="spellEnd"/>
            <w:r>
              <w:rPr>
                <w:b/>
                <w:bCs/>
              </w:rPr>
              <w:t xml:space="preserve">  Możliwa przyczyna:</w:t>
            </w:r>
          </w:p>
          <w:p w:rsidR="00724806" w:rsidRDefault="008007DC">
            <w:r w:rsidRPr="008007DC">
              <w:t xml:space="preserve">Brak dobrze widocznego wezwania do działania (CTA) tuż po wejściu na stronę. Użytkownicy przewijają stronę w poszukiwaniu treści (dużo kliknięć w element </w:t>
            </w:r>
            <w:proofErr w:type="spellStart"/>
            <w:r w:rsidRPr="008007DC">
              <w:t>scroll_banner</w:t>
            </w:r>
            <w:proofErr w:type="spellEnd"/>
            <w:r w:rsidRPr="008007DC">
              <w:t>), ale opuszczają ją bez podejmowania właściwej akcji konwersyjnej.</w:t>
            </w:r>
          </w:p>
        </w:tc>
      </w:tr>
    </w:tbl>
    <w:p w:rsidR="00724806" w:rsidRDefault="00724806"/>
    <w:p w:rsidR="00724806" w:rsidRDefault="00BE0524">
      <w:pPr>
        <w:spacing w:before="80" w:after="60"/>
      </w:pPr>
      <w:r>
        <w:rPr>
          <w:b/>
          <w:bCs/>
        </w:rPr>
        <w:lastRenderedPageBreak/>
        <w:t>B2. Drop-off formularza: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8"/>
        <w:gridCol w:w="1643"/>
        <w:gridCol w:w="1642"/>
        <w:gridCol w:w="1643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Krok 1</w:t>
            </w:r>
          </w:p>
        </w:tc>
        <w:tc>
          <w:tcPr>
            <w:tcW w:w="2377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Krok 2</w:t>
            </w:r>
          </w:p>
        </w:tc>
        <w:tc>
          <w:tcPr>
            <w:tcW w:w="237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Krok 3</w:t>
            </w:r>
          </w:p>
        </w:tc>
        <w:tc>
          <w:tcPr>
            <w:tcW w:w="2377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Krok 4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pPr>
              <w:jc w:val="center"/>
            </w:pPr>
            <w:r>
              <w:t>100</w:t>
            </w:r>
            <w:r w:rsidR="00BE0524">
              <w:t>_____%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t>__</w:t>
            </w:r>
            <w:r w:rsidR="008007DC">
              <w:t>66.7</w:t>
            </w:r>
            <w:r>
              <w:t>___%</w:t>
            </w:r>
          </w:p>
        </w:tc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t>_</w:t>
            </w:r>
            <w:r w:rsidR="008007DC">
              <w:t>36.1</w:t>
            </w:r>
            <w:r>
              <w:t>____%</w:t>
            </w:r>
          </w:p>
        </w:tc>
        <w:tc>
          <w:tcPr>
            <w:tcW w:w="2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pPr>
              <w:jc w:val="center"/>
            </w:pPr>
            <w:r>
              <w:t>_</w:t>
            </w:r>
            <w:r w:rsidR="008007DC">
              <w:t>22.2</w:t>
            </w:r>
            <w:r>
              <w:t>____%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3"/>
          <w:wAfter w:w="7130" w:type="dxa"/>
        </w:trPr>
        <w:tc>
          <w:tcPr>
            <w:tcW w:w="9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 w:rsidP="008007DC">
            <w:r>
              <w:t xml:space="preserve">Krok o najwyższym drop-off: </w:t>
            </w:r>
            <w:r w:rsidR="008007DC">
              <w:t>Krok1</w:t>
            </w:r>
            <w:r>
              <w:t xml:space="preserve">  Hipoteza przyczyny: </w:t>
            </w:r>
            <w:r w:rsidR="008007DC">
              <w:t xml:space="preserve">Krok 1 prawdopodobnie stwarza duży opór poznawczy. </w:t>
            </w:r>
            <w:r w:rsidR="008007DC">
              <w:rPr>
                <w:rStyle w:val="citation-27"/>
              </w:rPr>
              <w:t>Użytkownicy widzą zbyt skomplikowany widok początkowy lub są od razu proszeni o podanie dużej ilości danych przed zbudowaniem zaufania</w:t>
            </w:r>
            <w:r w:rsidR="008007DC">
              <w:t>.</w:t>
            </w:r>
            <w:r>
              <w:t>___________________</w:t>
            </w:r>
          </w:p>
        </w:tc>
      </w:tr>
    </w:tbl>
    <w:p w:rsidR="00724806" w:rsidRDefault="00724806"/>
    <w:p w:rsidR="00724806" w:rsidRDefault="00BE0524">
      <w:pPr>
        <w:spacing w:before="80" w:after="60"/>
      </w:pPr>
      <w:r>
        <w:rPr>
          <w:b/>
          <w:bCs/>
        </w:rPr>
        <w:t>B3. Top 5 klikanych elementów: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506"/>
        <w:gridCol w:w="340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06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3400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Liczba kliknięć</w:t>
            </w:r>
          </w:p>
        </w:tc>
      </w:tr>
      <w:tr w:rsidR="008007D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 w:rsidRPr="00E93985">
              <w:rPr>
                <w:rStyle w:val="HTML-kod"/>
                <w:rFonts w:eastAsia="Arial"/>
              </w:rPr>
              <w:t>scroll_banner</w:t>
            </w:r>
            <w:r w:rsidRPr="00E93985">
              <w:t>42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>
              <w:rPr>
                <w:rStyle w:val="HTML-kod"/>
                <w:rFonts w:eastAsia="Arial"/>
              </w:rPr>
              <w:t>42</w:t>
            </w:r>
          </w:p>
        </w:tc>
      </w:tr>
      <w:tr w:rsidR="008007D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 w:rsidRPr="00795182">
              <w:rPr>
                <w:rStyle w:val="HTML-kod"/>
                <w:rFonts w:eastAsia="Arial"/>
              </w:rPr>
              <w:t>logo</w:t>
            </w:r>
            <w:r w:rsidRPr="00795182">
              <w:t>38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>
              <w:rPr>
                <w:rStyle w:val="HTML-kod"/>
                <w:rFonts w:eastAsia="Arial"/>
              </w:rPr>
              <w:t>38</w:t>
            </w:r>
          </w:p>
        </w:tc>
      </w:tr>
      <w:tr w:rsidR="008007D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 w:rsidRPr="001D1A6D">
              <w:rPr>
                <w:rStyle w:val="HTML-kod"/>
                <w:rFonts w:eastAsia="Arial"/>
              </w:rPr>
              <w:t>nav_about</w:t>
            </w:r>
            <w:r w:rsidRPr="001D1A6D">
              <w:t>32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>
              <w:rPr>
                <w:rStyle w:val="HTML-kod"/>
                <w:rFonts w:eastAsia="Arial"/>
              </w:rPr>
              <w:t>32</w:t>
            </w:r>
          </w:p>
        </w:tc>
      </w:tr>
      <w:tr w:rsidR="008007D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 w:rsidRPr="003C3831">
              <w:rPr>
                <w:rStyle w:val="HTML-kod"/>
                <w:rFonts w:eastAsia="Arial"/>
              </w:rPr>
              <w:t>form_next_btn</w:t>
            </w:r>
            <w:r w:rsidRPr="003C3831">
              <w:t>27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>
              <w:rPr>
                <w:rStyle w:val="HTML-kod"/>
                <w:rFonts w:eastAsia="Arial"/>
              </w:rPr>
              <w:t>27</w:t>
            </w:r>
          </w:p>
        </w:tc>
      </w:tr>
      <w:tr w:rsidR="008007D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 w:rsidRPr="00F30C45">
              <w:rPr>
                <w:rStyle w:val="HTML-kod"/>
                <w:rFonts w:eastAsia="Arial"/>
              </w:rPr>
              <w:t>confirm_share_btn</w:t>
            </w:r>
            <w:r w:rsidRPr="00F30C45">
              <w:t>22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07DC" w:rsidRDefault="008007DC" w:rsidP="008007DC">
            <w:r>
              <w:rPr>
                <w:rStyle w:val="HTML-kod"/>
                <w:rFonts w:eastAsia="Arial"/>
              </w:rPr>
              <w:t>22</w:t>
            </w:r>
          </w:p>
        </w:tc>
      </w:tr>
    </w:tbl>
    <w:p w:rsidR="00724806" w:rsidRDefault="007248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3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724806" w:rsidRDefault="00BE0524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:rsidR="00724806" w:rsidRDefault="00BE0524">
            <w:r>
              <w:rPr>
                <w:b/>
                <w:bCs/>
                <w:color w:val="0043FF"/>
                <w:sz w:val="24"/>
                <w:szCs w:val="24"/>
              </w:rPr>
              <w:t>Propozycje iteracji projektu (Zadanie C)</w:t>
            </w:r>
          </w:p>
        </w:tc>
      </w:tr>
    </w:tbl>
    <w:p w:rsidR="00724806" w:rsidRDefault="00724806"/>
    <w:tbl>
      <w:tblPr>
        <w:tblW w:w="9506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2378"/>
        <w:gridCol w:w="7100"/>
        <w:gridCol w:w="14"/>
      </w:tblGrid>
      <w:tr w:rsidR="00724806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506" w:type="dxa"/>
            <w:gridSpan w:val="3"/>
            <w:tcBorders>
              <w:top w:val="single" w:sz="12" w:space="0" w:color="0043FF"/>
              <w:left w:val="single" w:sz="12" w:space="0" w:color="0043FF"/>
            </w:tcBorders>
            <w:shd w:val="clear" w:color="auto" w:fill="E8EE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724806" w:rsidRDefault="00BE0524">
            <w:r>
              <w:rPr>
                <w:b/>
                <w:bCs/>
                <w:color w:val="0043FF"/>
                <w:sz w:val="22"/>
                <w:szCs w:val="22"/>
              </w:rPr>
              <w:t>ITERACJA 1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Problem (dane z Zad. B)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r w:rsidRPr="008007DC">
              <w:t>Strona główna (</w:t>
            </w:r>
            <w:proofErr w:type="spellStart"/>
            <w:r w:rsidRPr="008007DC">
              <w:t>home</w:t>
            </w:r>
            <w:proofErr w:type="spellEnd"/>
            <w:r w:rsidRPr="008007DC">
              <w:t>) ma bardzo wysoki współczynnik odrzuceń na poziomie 72.0%.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</w:rPr>
              <w:t>Hipoteza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r w:rsidRPr="008007DC">
              <w:t xml:space="preserve">Najczęściej klikanym elementem jest </w:t>
            </w:r>
            <w:proofErr w:type="spellStart"/>
            <w:r w:rsidRPr="008007DC">
              <w:t>scroll_banner</w:t>
            </w:r>
            <w:proofErr w:type="spellEnd"/>
            <w:r w:rsidRPr="008007DC">
              <w:t>, co wskazuje, że główny przycisk konwersji (CTA) jest niewidoczny (znajduje się poniżej linii zanurzenia - "</w:t>
            </w:r>
            <w:proofErr w:type="spellStart"/>
            <w:r w:rsidRPr="008007DC">
              <w:t>below</w:t>
            </w:r>
            <w:proofErr w:type="spellEnd"/>
            <w:r w:rsidRPr="008007DC">
              <w:t xml:space="preserve"> the </w:t>
            </w:r>
            <w:proofErr w:type="spellStart"/>
            <w:r w:rsidRPr="008007DC">
              <w:t>fold</w:t>
            </w:r>
            <w:proofErr w:type="spellEnd"/>
            <w:r w:rsidRPr="008007DC">
              <w:t>") lub nie przyciąga wzroku.</w:t>
            </w:r>
            <w:r w:rsidR="00BE0524">
              <w:t>__________________________________________________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Proponowana zmiana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r w:rsidRPr="008007DC">
              <w:t>Przeniesienie przycisku CTA bezpośrednio na samą górę sekcji hero, powiększenie go oraz zastosowanie bardziej kontrastowego koloru w stosunku do tła.</w:t>
            </w:r>
            <w:r w:rsidR="00BE0524">
              <w:t>__________________________________________________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</w:rPr>
              <w:t>Metryka sukcesu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r w:rsidRPr="008007DC">
              <w:t xml:space="preserve">Wzrost liczby kliknięć w </w:t>
            </w:r>
            <w:proofErr w:type="spellStart"/>
            <w:r w:rsidRPr="008007DC">
              <w:t>hero_cta</w:t>
            </w:r>
            <w:proofErr w:type="spellEnd"/>
            <w:r w:rsidRPr="008007DC">
              <w:t xml:space="preserve"> o co najmniej 20% w kolejnym okresie analitycznym.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Wysiłek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r w:rsidRPr="008007DC">
              <w:rPr>
                <w:shd w:val="clear" w:color="auto" w:fill="000000" w:themeFill="text1"/>
              </w:rPr>
              <w:t>▢</w:t>
            </w:r>
            <w:r>
              <w:t xml:space="preserve"> Niski    ▢ Średnio    ▢ Wysoki</w:t>
            </w:r>
          </w:p>
        </w:tc>
      </w:tr>
    </w:tbl>
    <w:p w:rsidR="00724806" w:rsidRDefault="00724806"/>
    <w:tbl>
      <w:tblPr>
        <w:tblW w:w="9506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2380"/>
        <w:gridCol w:w="7098"/>
        <w:gridCol w:w="14"/>
      </w:tblGrid>
      <w:tr w:rsidR="00724806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506" w:type="dxa"/>
            <w:gridSpan w:val="3"/>
            <w:tcBorders>
              <w:top w:val="single" w:sz="12" w:space="0" w:color="C99000"/>
              <w:left w:val="single" w:sz="12" w:space="0" w:color="C99000"/>
            </w:tcBorders>
            <w:shd w:val="clear" w:color="auto" w:fill="FEF6E0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724806" w:rsidRDefault="00BE0524">
            <w:r>
              <w:rPr>
                <w:b/>
                <w:bCs/>
                <w:color w:val="C99000"/>
                <w:sz w:val="22"/>
                <w:szCs w:val="22"/>
              </w:rPr>
              <w:t>ITERACJA 2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Problem (dane z Zad. B)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r w:rsidRPr="008007DC">
              <w:t>Największy spadek zaangażowania następuje na etapie startu formularza (ponad 33% użytkowników opuszcza proces już na Kroku 1).</w:t>
            </w:r>
            <w:r w:rsidR="00BE0524">
              <w:t>__________________________________________________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</w:rPr>
              <w:t>Hipoteza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pPr>
              <w:spacing w:after="40"/>
            </w:pPr>
            <w:r w:rsidRPr="008007DC">
              <w:t>Zbyt duży wysiłek wymagany na samym początku formularza powoduje szybkie zniechęcenie i brak konwersji.</w:t>
            </w:r>
          </w:p>
          <w:p w:rsidR="00724806" w:rsidRDefault="00BE0524">
            <w:r>
              <w:t>__________________________________________________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lastRenderedPageBreak/>
              <w:t>Proponowana zmiana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pPr>
              <w:spacing w:after="40"/>
            </w:pPr>
            <w:r w:rsidRPr="008007DC">
              <w:t xml:space="preserve">Zastosowanie zasady "progressive </w:t>
            </w:r>
            <w:proofErr w:type="spellStart"/>
            <w:r w:rsidRPr="008007DC">
              <w:t>disclosure</w:t>
            </w:r>
            <w:proofErr w:type="spellEnd"/>
            <w:r w:rsidRPr="008007DC">
              <w:t>" – Krok 1 powinien prosić wyłącznie o adres e-mail lub imię. Resztę złożonych danych przenosimy do Kroku 2, budując tzw. mikro-zaangażowanie.</w:t>
            </w:r>
          </w:p>
          <w:p w:rsidR="00724806" w:rsidRDefault="00BE0524">
            <w:r>
              <w:t>__________________________________________________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</w:rPr>
              <w:t>Metryka sukcesu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r w:rsidRPr="008007DC">
              <w:t>Redukcja porzuceń Kroku 1 o 15 punktów procentowych (przejście z Kroku 1 do 2 na poziomie 80%+).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Wysiłek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r>
              <w:t xml:space="preserve">▢ Niski    </w:t>
            </w:r>
            <w:r w:rsidRPr="008007DC">
              <w:rPr>
                <w:shd w:val="clear" w:color="auto" w:fill="000000" w:themeFill="text1"/>
              </w:rPr>
              <w:t>▢</w:t>
            </w:r>
            <w:r>
              <w:t xml:space="preserve"> Średnio    ▢ Wysoki</w:t>
            </w:r>
          </w:p>
        </w:tc>
      </w:tr>
    </w:tbl>
    <w:p w:rsidR="00724806" w:rsidRDefault="00724806"/>
    <w:tbl>
      <w:tblPr>
        <w:tblW w:w="9506" w:type="dxa"/>
        <w:tblInd w:w="-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2375"/>
        <w:gridCol w:w="7103"/>
        <w:gridCol w:w="14"/>
      </w:tblGrid>
      <w:tr w:rsidR="00724806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506" w:type="dxa"/>
            <w:gridSpan w:val="3"/>
            <w:tcBorders>
              <w:top w:val="single" w:sz="12" w:space="0" w:color="555555"/>
              <w:left w:val="single" w:sz="12" w:space="0" w:color="555555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724806" w:rsidRDefault="00BE0524">
            <w:r>
              <w:rPr>
                <w:b/>
                <w:bCs/>
                <w:color w:val="555555"/>
                <w:sz w:val="22"/>
                <w:szCs w:val="22"/>
              </w:rPr>
              <w:t>ITERACJA 3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Problem (dane z Zad. B)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r w:rsidRPr="008007DC">
              <w:t>Elementy ucieczkowe, takie jak logo, zbierają więcej kliknięć (38) niż elementy służące nawigacji do formularza, podczas gdy zaangażowanie na podstronie informacyjnej (</w:t>
            </w:r>
            <w:proofErr w:type="spellStart"/>
            <w:r w:rsidRPr="008007DC">
              <w:t>about</w:t>
            </w:r>
            <w:proofErr w:type="spellEnd"/>
            <w:r w:rsidRPr="008007DC">
              <w:t>) jest nadal stosunkowo wysokie.</w:t>
            </w:r>
            <w:r w:rsidR="00BE0524">
              <w:t>__________________________________________________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</w:rPr>
              <w:t>Hipoteza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pPr>
              <w:spacing w:after="40"/>
            </w:pPr>
            <w:r>
              <w:t>__________________________________________________</w:t>
            </w:r>
          </w:p>
          <w:p w:rsidR="00724806" w:rsidRDefault="008007DC">
            <w:r w:rsidRPr="008007DC">
              <w:t>Podczas długiego czytania sekcji informacyjnych nawigacja do głównej strony konwersji zanika, zmuszając użytkownika do powrotów do logo i poszukiwania formularza od nowa.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Proponowana zmiana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r w:rsidRPr="008007DC">
              <w:t>Implementacja przypiętego górnego paska nawigacyjnego ("</w:t>
            </w:r>
            <w:proofErr w:type="spellStart"/>
            <w:r w:rsidRPr="008007DC">
              <w:t>sticky</w:t>
            </w:r>
            <w:proofErr w:type="spellEnd"/>
            <w:r w:rsidRPr="008007DC">
              <w:t xml:space="preserve"> </w:t>
            </w:r>
            <w:proofErr w:type="spellStart"/>
            <w:r w:rsidRPr="008007DC">
              <w:t>header</w:t>
            </w:r>
            <w:proofErr w:type="spellEnd"/>
            <w:r w:rsidRPr="008007DC">
              <w:t>") z zawsze widocznym przyciskiem Przejdź do formularza.</w:t>
            </w:r>
            <w:r w:rsidR="00BE0524">
              <w:t>__________________________________________________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</w:rPr>
              <w:t>Metryka sukcesu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8007DC">
            <w:r w:rsidRPr="008007DC">
              <w:t xml:space="preserve">Wzrost bezpośrednich wejść na form ze stron </w:t>
            </w:r>
            <w:proofErr w:type="spellStart"/>
            <w:r w:rsidRPr="008007DC">
              <w:t>about</w:t>
            </w:r>
            <w:proofErr w:type="spellEnd"/>
            <w:r w:rsidRPr="008007DC">
              <w:t xml:space="preserve"> oraz spadek ogólnej liczby bezcelowych kliknięć w logo.</w:t>
            </w:r>
          </w:p>
        </w:tc>
      </w:tr>
      <w:tr w:rsidR="00724806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43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24806" w:rsidRDefault="00BE0524">
            <w:r>
              <w:rPr>
                <w:b/>
                <w:bCs/>
                <w:color w:val="FFFFFF"/>
              </w:rPr>
              <w:t>Wysiłek</w:t>
            </w:r>
          </w:p>
        </w:tc>
        <w:tc>
          <w:tcPr>
            <w:tcW w:w="7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r>
              <w:t xml:space="preserve">▢ Niski    </w:t>
            </w:r>
            <w:bookmarkStart w:id="0" w:name="_GoBack"/>
            <w:r w:rsidRPr="008007DC">
              <w:rPr>
                <w:shd w:val="clear" w:color="auto" w:fill="000000" w:themeFill="text1"/>
              </w:rPr>
              <w:t>▢</w:t>
            </w:r>
            <w:bookmarkEnd w:id="0"/>
            <w:r>
              <w:t xml:space="preserve"> Średnio    ▢ Wysoki</w:t>
            </w:r>
          </w:p>
        </w:tc>
      </w:tr>
    </w:tbl>
    <w:p w:rsidR="00724806" w:rsidRDefault="00724806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3"/>
        <w:gridCol w:w="4753"/>
      </w:tblGrid>
      <w:tr w:rsidR="00724806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r>
              <w:t>Podpis prowadzącego: ___________________</w:t>
            </w:r>
          </w:p>
        </w:tc>
        <w:tc>
          <w:tcPr>
            <w:tcW w:w="4753" w:type="dxa"/>
            <w:tcBorders>
              <w:top w:val="single" w:sz="1" w:space="0" w:color="0043FF"/>
              <w:left w:val="single" w:sz="1" w:space="0" w:color="0043FF"/>
              <w:bottom w:val="single" w:sz="1" w:space="0" w:color="0043FF"/>
              <w:right w:val="single" w:sz="1" w:space="0" w:color="0043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24806" w:rsidRDefault="00BE0524">
            <w:r>
              <w:t>Ocena: _____  / Data: ___________</w:t>
            </w:r>
          </w:p>
        </w:tc>
      </w:tr>
    </w:tbl>
    <w:p w:rsidR="00724806" w:rsidRDefault="00BE0524">
      <w:pPr>
        <w:pBdr>
          <w:top w:val="single" w:sz="4" w:space="0" w:color="CCCCCC"/>
        </w:pBdr>
        <w:spacing w:before="200"/>
        <w:jc w:val="center"/>
      </w:pPr>
      <w:r>
        <w:rPr>
          <w:i/>
          <w:iCs/>
          <w:color w:val="888888"/>
          <w:sz w:val="16"/>
          <w:szCs w:val="16"/>
        </w:rPr>
        <w:t>Konspekt przygotowany na podstawie sylabusa przedmiotu 324796 — Zaawansowany interfejs użytkownika, AT WP-IN-II-25/26L</w:t>
      </w:r>
    </w:p>
    <w:sectPr w:rsidR="00724806">
      <w:headerReference w:type="default" r:id="rId24"/>
      <w:footerReference w:type="default" r:id="rId25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197" w:rsidRDefault="00B80197">
      <w:r>
        <w:separator/>
      </w:r>
    </w:p>
  </w:endnote>
  <w:endnote w:type="continuationSeparator" w:id="0">
    <w:p w:rsidR="00B80197" w:rsidRDefault="00B80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03"/>
      <w:gridCol w:w="4003"/>
    </w:tblGrid>
    <w:tr w:rsidR="00BE0524">
      <w:tblPrEx>
        <w:tblCellMar>
          <w:top w:w="0" w:type="dxa"/>
          <w:bottom w:w="0" w:type="dxa"/>
        </w:tblCellMar>
      </w:tblPrEx>
      <w:tc>
        <w:tcPr>
          <w:tcW w:w="5503" w:type="dxa"/>
          <w:tcBorders>
            <w:top w:val="single" w:sz="4" w:space="0" w:color="CCCCCC"/>
          </w:tcBorders>
          <w:tcMar>
            <w:top w:w="60" w:type="dxa"/>
          </w:tcMar>
        </w:tcPr>
        <w:p w:rsidR="00BE0524" w:rsidRDefault="00BE0524">
          <w:r>
            <w:rPr>
              <w:color w:val="777777"/>
              <w:sz w:val="16"/>
              <w:szCs w:val="16"/>
            </w:rPr>
            <w:t>mgr inż. Dominik Aksamit</w:t>
          </w:r>
        </w:p>
      </w:tc>
      <w:tc>
        <w:tcPr>
          <w:tcW w:w="4003" w:type="dxa"/>
          <w:tcBorders>
            <w:top w:val="single" w:sz="4" w:space="0" w:color="CCCCCC"/>
          </w:tcBorders>
          <w:tcMar>
            <w:top w:w="60" w:type="dxa"/>
          </w:tcMar>
        </w:tcPr>
        <w:p w:rsidR="00BE0524" w:rsidRDefault="00BE0524">
          <w:pPr>
            <w:jc w:val="right"/>
          </w:pPr>
          <w:r>
            <w:rPr>
              <w:color w:val="777777"/>
              <w:sz w:val="16"/>
              <w:szCs w:val="16"/>
            </w:rPr>
            <w:t xml:space="preserve">Strona </w:t>
          </w:r>
          <w:r>
            <w:rPr>
              <w:color w:val="777777"/>
              <w:sz w:val="16"/>
              <w:szCs w:val="16"/>
            </w:rPr>
            <w:fldChar w:fldCharType="begin"/>
          </w:r>
          <w:r>
            <w:rPr>
              <w:color w:val="777777"/>
              <w:sz w:val="16"/>
              <w:szCs w:val="16"/>
            </w:rPr>
            <w:instrText xml:space="preserve"> PAGE </w:instrText>
          </w:r>
          <w:r>
            <w:rPr>
              <w:color w:val="777777"/>
              <w:sz w:val="16"/>
              <w:szCs w:val="16"/>
            </w:rPr>
            <w:fldChar w:fldCharType="separate"/>
          </w:r>
          <w:r w:rsidR="008007DC">
            <w:rPr>
              <w:noProof/>
              <w:color w:val="777777"/>
              <w:sz w:val="16"/>
              <w:szCs w:val="16"/>
            </w:rPr>
            <w:t>10</w:t>
          </w:r>
          <w:r>
            <w:rPr>
              <w:color w:val="777777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197" w:rsidRDefault="00B80197">
      <w:r>
        <w:separator/>
      </w:r>
    </w:p>
  </w:footnote>
  <w:footnote w:type="continuationSeparator" w:id="0">
    <w:p w:rsidR="00B80197" w:rsidRDefault="00B80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00"/>
      <w:gridCol w:w="4006"/>
    </w:tblGrid>
    <w:tr w:rsidR="00BE0524">
      <w:tblPrEx>
        <w:tblCellMar>
          <w:top w:w="0" w:type="dxa"/>
          <w:bottom w:w="0" w:type="dxa"/>
        </w:tblCellMar>
      </w:tblPrEx>
      <w:tc>
        <w:tcPr>
          <w:tcW w:w="5500" w:type="dxa"/>
          <w:tcBorders>
            <w:bottom w:val="single" w:sz="8" w:space="0" w:color="0043FF"/>
          </w:tcBorders>
          <w:tcMar>
            <w:bottom w:w="60" w:type="dxa"/>
          </w:tcMar>
        </w:tcPr>
        <w:p w:rsidR="00BE0524" w:rsidRDefault="00BE0524">
          <w:r>
            <w:rPr>
              <w:b/>
              <w:bCs/>
              <w:color w:val="0043FF"/>
              <w:sz w:val="18"/>
              <w:szCs w:val="18"/>
            </w:rPr>
            <w:t xml:space="preserve">Laboratorium 12 – Analiza </w:t>
          </w:r>
          <w:proofErr w:type="spellStart"/>
          <w:r>
            <w:rPr>
              <w:b/>
              <w:bCs/>
              <w:color w:val="0043FF"/>
              <w:sz w:val="18"/>
              <w:szCs w:val="18"/>
            </w:rPr>
            <w:t>zachowań</w:t>
          </w:r>
          <w:proofErr w:type="spellEnd"/>
          <w:r>
            <w:rPr>
              <w:b/>
              <w:bCs/>
              <w:color w:val="0043FF"/>
              <w:sz w:val="18"/>
              <w:szCs w:val="18"/>
            </w:rPr>
            <w:t xml:space="preserve"> użytkowników</w:t>
          </w:r>
        </w:p>
      </w:tc>
      <w:tc>
        <w:tcPr>
          <w:tcW w:w="4006" w:type="dxa"/>
          <w:tcBorders>
            <w:bottom w:val="single" w:sz="8" w:space="0" w:color="F8B914"/>
          </w:tcBorders>
          <w:tcMar>
            <w:bottom w:w="60" w:type="dxa"/>
          </w:tcMar>
        </w:tcPr>
        <w:p w:rsidR="00BE0524" w:rsidRDefault="00BE0524">
          <w:pPr>
            <w:jc w:val="right"/>
          </w:pPr>
          <w:r>
            <w:rPr>
              <w:color w:val="555555"/>
              <w:sz w:val="18"/>
              <w:szCs w:val="18"/>
            </w:rPr>
            <w:t>Zaawansowany interfejs użytkownika • 324796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30004"/>
    <w:multiLevelType w:val="hybridMultilevel"/>
    <w:tmpl w:val="87C63A0A"/>
    <w:lvl w:ilvl="0" w:tplc="1734A834">
      <w:start w:val="1"/>
      <w:numFmt w:val="bullet"/>
      <w:lvlText w:val="□"/>
      <w:lvlJc w:val="left"/>
      <w:pPr>
        <w:spacing w:before="30" w:after="30"/>
        <w:ind w:left="560" w:hanging="280"/>
      </w:pPr>
      <w:rPr>
        <w:rFonts w:ascii="Arial" w:eastAsia="Arial" w:hAnsi="Arial" w:cs="Arial"/>
        <w:color w:val="1A1A2E"/>
        <w:sz w:val="20"/>
        <w:szCs w:val="20"/>
      </w:rPr>
    </w:lvl>
    <w:lvl w:ilvl="1" w:tplc="48369AA4">
      <w:numFmt w:val="decimal"/>
      <w:lvlText w:val=""/>
      <w:lvlJc w:val="left"/>
    </w:lvl>
    <w:lvl w:ilvl="2" w:tplc="30E8BAB0">
      <w:numFmt w:val="decimal"/>
      <w:lvlText w:val=""/>
      <w:lvlJc w:val="left"/>
    </w:lvl>
    <w:lvl w:ilvl="3" w:tplc="9AD8F1EA">
      <w:numFmt w:val="decimal"/>
      <w:lvlText w:val=""/>
      <w:lvlJc w:val="left"/>
    </w:lvl>
    <w:lvl w:ilvl="4" w:tplc="5648953E">
      <w:numFmt w:val="decimal"/>
      <w:lvlText w:val=""/>
      <w:lvlJc w:val="left"/>
    </w:lvl>
    <w:lvl w:ilvl="5" w:tplc="E48C5B4E">
      <w:numFmt w:val="decimal"/>
      <w:lvlText w:val=""/>
      <w:lvlJc w:val="left"/>
    </w:lvl>
    <w:lvl w:ilvl="6" w:tplc="28CED708">
      <w:numFmt w:val="decimal"/>
      <w:lvlText w:val=""/>
      <w:lvlJc w:val="left"/>
    </w:lvl>
    <w:lvl w:ilvl="7" w:tplc="EE62E922">
      <w:numFmt w:val="decimal"/>
      <w:lvlText w:val=""/>
      <w:lvlJc w:val="left"/>
    </w:lvl>
    <w:lvl w:ilvl="8" w:tplc="68C6F918">
      <w:numFmt w:val="decimal"/>
      <w:lvlText w:val=""/>
      <w:lvlJc w:val="left"/>
    </w:lvl>
  </w:abstractNum>
  <w:abstractNum w:abstractNumId="1" w15:restartNumberingAfterBreak="0">
    <w:nsid w:val="2FD41050"/>
    <w:multiLevelType w:val="hybridMultilevel"/>
    <w:tmpl w:val="0EE0FE32"/>
    <w:lvl w:ilvl="0" w:tplc="6CFA3A8A">
      <w:start w:val="1"/>
      <w:numFmt w:val="bullet"/>
      <w:lvlText w:val="●"/>
      <w:lvlJc w:val="left"/>
      <w:pPr>
        <w:ind w:left="720" w:hanging="360"/>
      </w:pPr>
    </w:lvl>
    <w:lvl w:ilvl="1" w:tplc="4BA0CCBA">
      <w:start w:val="1"/>
      <w:numFmt w:val="bullet"/>
      <w:lvlText w:val="○"/>
      <w:lvlJc w:val="left"/>
      <w:pPr>
        <w:ind w:left="1440" w:hanging="360"/>
      </w:pPr>
    </w:lvl>
    <w:lvl w:ilvl="2" w:tplc="7ED2BA9C">
      <w:start w:val="1"/>
      <w:numFmt w:val="bullet"/>
      <w:lvlText w:val="■"/>
      <w:lvlJc w:val="left"/>
      <w:pPr>
        <w:ind w:left="2160" w:hanging="360"/>
      </w:pPr>
    </w:lvl>
    <w:lvl w:ilvl="3" w:tplc="852C5B90">
      <w:start w:val="1"/>
      <w:numFmt w:val="bullet"/>
      <w:lvlText w:val="●"/>
      <w:lvlJc w:val="left"/>
      <w:pPr>
        <w:ind w:left="2880" w:hanging="360"/>
      </w:pPr>
    </w:lvl>
    <w:lvl w:ilvl="4" w:tplc="287CABB4">
      <w:start w:val="1"/>
      <w:numFmt w:val="bullet"/>
      <w:lvlText w:val="○"/>
      <w:lvlJc w:val="left"/>
      <w:pPr>
        <w:ind w:left="3600" w:hanging="360"/>
      </w:pPr>
    </w:lvl>
    <w:lvl w:ilvl="5" w:tplc="83F85750">
      <w:start w:val="1"/>
      <w:numFmt w:val="bullet"/>
      <w:lvlText w:val="■"/>
      <w:lvlJc w:val="left"/>
      <w:pPr>
        <w:ind w:left="4320" w:hanging="360"/>
      </w:pPr>
    </w:lvl>
    <w:lvl w:ilvl="6" w:tplc="FF143F52">
      <w:start w:val="1"/>
      <w:numFmt w:val="bullet"/>
      <w:lvlText w:val="●"/>
      <w:lvlJc w:val="left"/>
      <w:pPr>
        <w:ind w:left="5040" w:hanging="360"/>
      </w:pPr>
    </w:lvl>
    <w:lvl w:ilvl="7" w:tplc="C01C6978">
      <w:start w:val="1"/>
      <w:numFmt w:val="bullet"/>
      <w:lvlText w:val="●"/>
      <w:lvlJc w:val="left"/>
      <w:pPr>
        <w:ind w:left="5760" w:hanging="360"/>
      </w:pPr>
    </w:lvl>
    <w:lvl w:ilvl="8" w:tplc="826E2B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15604C"/>
    <w:multiLevelType w:val="hybridMultilevel"/>
    <w:tmpl w:val="04DCE108"/>
    <w:lvl w:ilvl="0" w:tplc="A32676C8">
      <w:start w:val="1"/>
      <w:numFmt w:val="decimal"/>
      <w:lvlText w:val="%1."/>
      <w:lvlJc w:val="left"/>
      <w:pPr>
        <w:spacing w:before="40" w:after="40"/>
        <w:ind w:left="560" w:hanging="280"/>
      </w:pPr>
      <w:rPr>
        <w:rFonts w:ascii="Arial" w:eastAsia="Arial" w:hAnsi="Arial" w:cs="Arial"/>
        <w:color w:val="1A1A2E"/>
        <w:sz w:val="20"/>
        <w:szCs w:val="20"/>
      </w:rPr>
    </w:lvl>
    <w:lvl w:ilvl="1" w:tplc="4E989752">
      <w:numFmt w:val="decimal"/>
      <w:lvlText w:val=""/>
      <w:lvlJc w:val="left"/>
    </w:lvl>
    <w:lvl w:ilvl="2" w:tplc="CD9ECD2C">
      <w:numFmt w:val="decimal"/>
      <w:lvlText w:val=""/>
      <w:lvlJc w:val="left"/>
    </w:lvl>
    <w:lvl w:ilvl="3" w:tplc="90E2A91C">
      <w:numFmt w:val="decimal"/>
      <w:lvlText w:val=""/>
      <w:lvlJc w:val="left"/>
    </w:lvl>
    <w:lvl w:ilvl="4" w:tplc="2842B820">
      <w:numFmt w:val="decimal"/>
      <w:lvlText w:val=""/>
      <w:lvlJc w:val="left"/>
    </w:lvl>
    <w:lvl w:ilvl="5" w:tplc="1722BA88">
      <w:numFmt w:val="decimal"/>
      <w:lvlText w:val=""/>
      <w:lvlJc w:val="left"/>
    </w:lvl>
    <w:lvl w:ilvl="6" w:tplc="8BBC24B6">
      <w:numFmt w:val="decimal"/>
      <w:lvlText w:val=""/>
      <w:lvlJc w:val="left"/>
    </w:lvl>
    <w:lvl w:ilvl="7" w:tplc="A60A5F82">
      <w:numFmt w:val="decimal"/>
      <w:lvlText w:val=""/>
      <w:lvlJc w:val="left"/>
    </w:lvl>
    <w:lvl w:ilvl="8" w:tplc="6B7032A4">
      <w:numFmt w:val="decimal"/>
      <w:lvlText w:val=""/>
      <w:lvlJc w:val="left"/>
    </w:lvl>
  </w:abstractNum>
  <w:abstractNum w:abstractNumId="3" w15:restartNumberingAfterBreak="0">
    <w:nsid w:val="6F793956"/>
    <w:multiLevelType w:val="hybridMultilevel"/>
    <w:tmpl w:val="C15802E6"/>
    <w:lvl w:ilvl="0" w:tplc="A8D69F54">
      <w:start w:val="1"/>
      <w:numFmt w:val="bullet"/>
      <w:lvlText w:val="•"/>
      <w:lvlJc w:val="left"/>
      <w:pPr>
        <w:spacing w:before="40" w:after="40"/>
        <w:ind w:left="560" w:hanging="280"/>
      </w:pPr>
      <w:rPr>
        <w:rFonts w:ascii="Arial" w:eastAsia="Arial" w:hAnsi="Arial" w:cs="Arial"/>
        <w:color w:val="1A1A2E"/>
        <w:sz w:val="20"/>
        <w:szCs w:val="20"/>
      </w:rPr>
    </w:lvl>
    <w:lvl w:ilvl="1" w:tplc="0A0AA4A0">
      <w:start w:val="1"/>
      <w:numFmt w:val="bullet"/>
      <w:lvlText w:val="○"/>
      <w:lvlJc w:val="left"/>
      <w:pPr>
        <w:spacing w:before="20" w:after="20"/>
        <w:ind w:left="1000" w:hanging="280"/>
      </w:pPr>
      <w:rPr>
        <w:rFonts w:ascii="Arial" w:eastAsia="Arial" w:hAnsi="Arial" w:cs="Arial"/>
        <w:color w:val="555555"/>
        <w:sz w:val="20"/>
        <w:szCs w:val="20"/>
      </w:rPr>
    </w:lvl>
    <w:lvl w:ilvl="2" w:tplc="0A28ED2A">
      <w:numFmt w:val="decimal"/>
      <w:lvlText w:val=""/>
      <w:lvlJc w:val="left"/>
    </w:lvl>
    <w:lvl w:ilvl="3" w:tplc="280A832C">
      <w:numFmt w:val="decimal"/>
      <w:lvlText w:val=""/>
      <w:lvlJc w:val="left"/>
    </w:lvl>
    <w:lvl w:ilvl="4" w:tplc="B1DA8D62">
      <w:numFmt w:val="decimal"/>
      <w:lvlText w:val=""/>
      <w:lvlJc w:val="left"/>
    </w:lvl>
    <w:lvl w:ilvl="5" w:tplc="8F621166">
      <w:numFmt w:val="decimal"/>
      <w:lvlText w:val=""/>
      <w:lvlJc w:val="left"/>
    </w:lvl>
    <w:lvl w:ilvl="6" w:tplc="E078FC2C">
      <w:numFmt w:val="decimal"/>
      <w:lvlText w:val=""/>
      <w:lvlJc w:val="left"/>
    </w:lvl>
    <w:lvl w:ilvl="7" w:tplc="ACC6CA6A">
      <w:numFmt w:val="decimal"/>
      <w:lvlText w:val=""/>
      <w:lvlJc w:val="left"/>
    </w:lvl>
    <w:lvl w:ilvl="8" w:tplc="C698584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806"/>
    <w:rsid w:val="00724806"/>
    <w:rsid w:val="008007DC"/>
    <w:rsid w:val="00B80197"/>
    <w:rsid w:val="00BE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86324"/>
  <w15:docId w15:val="{AD44FDA2-274D-4CF1-925C-6F12A54D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2E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b/>
      <w:bCs/>
      <w:color w:val="FFFFFF"/>
      <w:sz w:val="32"/>
      <w:szCs w:val="32"/>
    </w:rPr>
  </w:style>
  <w:style w:type="paragraph" w:styleId="Nagwek2">
    <w:name w:val="heading 2"/>
    <w:qFormat/>
    <w:pPr>
      <w:spacing w:before="200" w:after="100"/>
      <w:outlineLvl w:val="1"/>
    </w:pPr>
    <w:rPr>
      <w:b/>
      <w:bCs/>
      <w:color w:val="0043FF"/>
      <w:sz w:val="26"/>
      <w:szCs w:val="26"/>
    </w:rPr>
  </w:style>
  <w:style w:type="paragraph" w:styleId="Nagwek3">
    <w:name w:val="heading 3"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character" w:customStyle="1" w:styleId="citation-27">
    <w:name w:val="citation-27"/>
    <w:basedOn w:val="Domylnaczcionkaakapitu"/>
    <w:rsid w:val="008007DC"/>
  </w:style>
  <w:style w:type="character" w:styleId="HTML-kod">
    <w:name w:val="HTML Code"/>
    <w:basedOn w:val="Domylnaczcionkaakapitu"/>
    <w:uiPriority w:val="99"/>
    <w:semiHidden/>
    <w:unhideWhenUsed/>
    <w:rsid w:val="008007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larity.microsoft.com/" TargetMode="External"/><Relationship Id="rId18" Type="http://schemas.openxmlformats.org/officeDocument/2006/relationships/hyperlink" Target="https://uodo.gov.p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hotjar.com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tagmanager.google.com/" TargetMode="External"/><Relationship Id="rId17" Type="http://schemas.openxmlformats.org/officeDocument/2006/relationships/hyperlink" Target="https://developers.google.com/tag-platform/tag-manager/server-side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bundlephobia.com/" TargetMode="External"/><Relationship Id="rId20" Type="http://schemas.openxmlformats.org/officeDocument/2006/relationships/hyperlink" Target="https://cookieconsent.orestbida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npmjs.com/package/react-ga4" TargetMode="External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https://pagespeed.web.dev/" TargetMode="External"/><Relationship Id="rId23" Type="http://schemas.openxmlformats.org/officeDocument/2006/relationships/hyperlink" Target="https://developers.google.com/analytics/devguides/collection/ga4/reference/events" TargetMode="External"/><Relationship Id="rId10" Type="http://schemas.openxmlformats.org/officeDocument/2006/relationships/hyperlink" Target="https://plausible.io/docs" TargetMode="External"/><Relationship Id="rId19" Type="http://schemas.openxmlformats.org/officeDocument/2006/relationships/hyperlink" Target="https://uodo.gov.pl/pl/138/206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eb.dev/vitals/" TargetMode="External"/><Relationship Id="rId22" Type="http://schemas.openxmlformats.org/officeDocument/2006/relationships/hyperlink" Target="https://matomo.org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E9DD54EA5BB6458EDE815F899D5406" ma:contentTypeVersion="11" ma:contentTypeDescription="Utwórz nowy dokument." ma:contentTypeScope="" ma:versionID="72ff6d009db9bf8f301df8af88198cf5">
  <xsd:schema xmlns:xsd="http://www.w3.org/2001/XMLSchema" xmlns:xs="http://www.w3.org/2001/XMLSchema" xmlns:p="http://schemas.microsoft.com/office/2006/metadata/properties" xmlns:ns2="fcf25bfa-c557-4771-a0ea-b32421f69a3e" xmlns:ns3="fc6293d5-c6be-4e7e-8162-4ecdc702d344" targetNamespace="http://schemas.microsoft.com/office/2006/metadata/properties" ma:root="true" ma:fieldsID="fadd519edea1538a344ab09e191b99b7" ns2:_="" ns3:_="">
    <xsd:import namespace="fcf25bfa-c557-4771-a0ea-b32421f69a3e"/>
    <xsd:import namespace="fc6293d5-c6be-4e7e-8162-4ecdc702d3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25bfa-c557-4771-a0ea-b32421f69a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i obrazów" ma:readOnly="false" ma:fieldId="{5cf76f15-5ced-4ddc-b409-7134ff3c332f}" ma:taxonomyMulti="true" ma:sspId="ba72d223-58f4-4844-8a3f-3ef588c295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293d5-c6be-4e7e-8162-4ecdc702d34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0cba6d9-7154-4f26-954c-9c364491fecd}" ma:internalName="TaxCatchAll" ma:showField="CatchAllData" ma:web="fc6293d5-c6be-4e7e-8162-4ecdc702d3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cf25bfa-c557-4771-a0ea-b32421f69a3e" xsi:nil="true"/>
    <TaxCatchAll xmlns="fc6293d5-c6be-4e7e-8162-4ecdc702d344" xsi:nil="true"/>
    <lcf76f155ced4ddcb4097134ff3c332f xmlns="fcf25bfa-c557-4771-a0ea-b32421f69a3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2369BE-1B56-4808-AB37-D3486BA8B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f25bfa-c557-4771-a0ea-b32421f69a3e"/>
    <ds:schemaRef ds:uri="fc6293d5-c6be-4e7e-8162-4ecdc702d3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2E9311-59EE-4040-9C99-31282040BB6D}">
  <ds:schemaRefs>
    <ds:schemaRef ds:uri="http://schemas.microsoft.com/office/2006/metadata/properties"/>
    <ds:schemaRef ds:uri="http://schemas.microsoft.com/office/infopath/2007/PartnerControls"/>
    <ds:schemaRef ds:uri="fcf25bfa-c557-4771-a0ea-b32421f69a3e"/>
    <ds:schemaRef ds:uri="fc6293d5-c6be-4e7e-8162-4ecdc702d344"/>
  </ds:schemaRefs>
</ds:datastoreItem>
</file>

<file path=customXml/itemProps3.xml><?xml version="1.0" encoding="utf-8"?>
<ds:datastoreItem xmlns:ds="http://schemas.openxmlformats.org/officeDocument/2006/customXml" ds:itemID="{6FAB58C2-9CE2-4363-BED0-ED5BB037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2602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wojtek6739@gmail.com</cp:lastModifiedBy>
  <cp:revision>2</cp:revision>
  <dcterms:created xsi:type="dcterms:W3CDTF">2026-05-29T04:50:00Z</dcterms:created>
  <dcterms:modified xsi:type="dcterms:W3CDTF">2026-06-04T20:26:00Z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0x0101007DE9DD54EA5BB6458EDE815F899D5406</vt:lpwstr>
  </property>
  <property fmtid="{D5CDD505-2E9C-101B-9397-08002B2CF9AE}" pid="3" name="Order">
    <vt:r8>9669600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_ExtendedDescription">
    <vt:lpwstr/>
  </property>
  <property fmtid="{D5CDD505-2E9C-101B-9397-08002B2CF9AE}" pid="7" name="_CopySource">
    <vt:lpwstr>https://pwsztaredupl-my.sharepoint.com/personal/d_aksamit_atar_edu_pl/Documents/02. Zaawansowane Interfejs Użytkownika/ZIU_LAB12_2026.docx</vt:lpwstr>
  </property>
</Properties>
</file>