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3F5E" w:rsidRDefault="0022181D">
      <w:pPr>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CIS 481 – Intro to Information Security</w:t>
      </w:r>
    </w:p>
    <w:p w:rsidR="00D13F5E" w:rsidRDefault="00D13F5E">
      <w:pPr>
        <w:jc w:val="center"/>
        <w:rPr>
          <w:rFonts w:ascii="Times New Roman" w:eastAsia="Times New Roman" w:hAnsi="Times New Roman" w:cs="Times New Roman"/>
          <w:b/>
        </w:rPr>
      </w:pPr>
    </w:p>
    <w:p w:rsidR="00D13F5E" w:rsidRDefault="0022181D">
      <w:pPr>
        <w:jc w:val="center"/>
        <w:rPr>
          <w:rFonts w:ascii="Times New Roman" w:eastAsia="Times New Roman" w:hAnsi="Times New Roman" w:cs="Times New Roman"/>
          <w:b/>
        </w:rPr>
      </w:pPr>
      <w:r>
        <w:rPr>
          <w:rFonts w:ascii="Times New Roman" w:eastAsia="Times New Roman" w:hAnsi="Times New Roman" w:cs="Times New Roman"/>
          <w:b/>
        </w:rPr>
        <w:t>IN-CLASS EXERCISE # 6</w:t>
      </w:r>
    </w:p>
    <w:p w:rsidR="00D13F5E" w:rsidRDefault="00D13F5E">
      <w:pPr>
        <w:jc w:val="both"/>
        <w:rPr>
          <w:rFonts w:ascii="Times New Roman" w:eastAsia="Times New Roman" w:hAnsi="Times New Roman" w:cs="Times New Roman"/>
        </w:rPr>
      </w:pPr>
    </w:p>
    <w:p w:rsidR="00D13F5E" w:rsidRDefault="0022181D">
      <w:pPr>
        <w:rPr>
          <w:rFonts w:ascii="Times New Roman" w:eastAsia="Times New Roman" w:hAnsi="Times New Roman" w:cs="Times New Roman"/>
        </w:rPr>
      </w:pPr>
      <w:r>
        <w:rPr>
          <w:rFonts w:ascii="Times New Roman" w:eastAsia="Times New Roman" w:hAnsi="Times New Roman" w:cs="Times New Roman"/>
        </w:rPr>
        <w:t xml:space="preserve">Names of team members: Volodymyr Bestiyanets, Nick Cunningham, Timothy Mahan, and Shawn Nasr. </w:t>
      </w:r>
    </w:p>
    <w:p w:rsidR="00D13F5E" w:rsidRDefault="00D13F5E">
      <w:pPr>
        <w:tabs>
          <w:tab w:val="left" w:pos="-720"/>
        </w:tabs>
        <w:rPr>
          <w:rFonts w:ascii="Times New Roman" w:eastAsia="Times New Roman" w:hAnsi="Times New Roman" w:cs="Times New Roman"/>
        </w:rPr>
      </w:pPr>
    </w:p>
    <w:p w:rsidR="00D13F5E" w:rsidRDefault="0022181D">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Logistics</w:t>
      </w:r>
    </w:p>
    <w:p w:rsidR="00D13F5E" w:rsidRDefault="00D13F5E">
      <w:pPr>
        <w:tabs>
          <w:tab w:val="left" w:pos="-720"/>
        </w:tabs>
        <w:rPr>
          <w:rFonts w:ascii="Times New Roman" w:eastAsia="Times New Roman" w:hAnsi="Times New Roman" w:cs="Times New Roman"/>
        </w:rPr>
      </w:pPr>
    </w:p>
    <w:p w:rsidR="00D13F5E" w:rsidRDefault="0022181D">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rsidR="00D13F5E" w:rsidRDefault="0022181D">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rsidR="00D13F5E" w:rsidRDefault="0022181D">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rsidR="00D13F5E" w:rsidRDefault="00D13F5E">
      <w:pPr>
        <w:tabs>
          <w:tab w:val="left" w:pos="-720"/>
          <w:tab w:val="left" w:pos="0"/>
          <w:tab w:val="left" w:pos="720"/>
        </w:tabs>
        <w:ind w:left="1440" w:hanging="1440"/>
        <w:rPr>
          <w:rFonts w:ascii="Times New Roman" w:eastAsia="Times New Roman" w:hAnsi="Times New Roman" w:cs="Times New Roman"/>
        </w:rPr>
      </w:pPr>
    </w:p>
    <w:p w:rsidR="00D13F5E" w:rsidRDefault="0022181D">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1</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rPr>
        <w:t>Review Figure 6-1 from your text and explain the fol</w:t>
      </w:r>
      <w:r>
        <w:rPr>
          <w:rFonts w:ascii="Times New Roman" w:eastAsia="Times New Roman" w:hAnsi="Times New Roman" w:cs="Times New Roman"/>
        </w:rPr>
        <w:t>lowing terms:</w:t>
      </w:r>
      <w:r>
        <w:rPr>
          <w:rFonts w:ascii="Times New Roman" w:eastAsia="Times New Roman" w:hAnsi="Times New Roman" w:cs="Times New Roman"/>
        </w:rPr>
        <w:br/>
      </w:r>
    </w:p>
    <w:p w:rsidR="00D13F5E" w:rsidRDefault="0022181D">
      <w:pPr>
        <w:numPr>
          <w:ilvl w:val="0"/>
          <w:numId w:val="1"/>
        </w:numPr>
        <w:tabs>
          <w:tab w:val="left" w:pos="-720"/>
        </w:tabs>
        <w:ind w:hanging="360"/>
        <w:contextualSpacing/>
      </w:pPr>
      <w:r>
        <w:rPr>
          <w:rFonts w:ascii="Times New Roman" w:eastAsia="Times New Roman" w:hAnsi="Times New Roman" w:cs="Times New Roman"/>
        </w:rPr>
        <w:t>subjects and object (in access control, not attack)</w:t>
      </w:r>
      <w:r>
        <w:rPr>
          <w:noProof/>
        </w:rPr>
        <w:drawing>
          <wp:anchor distT="0" distB="0" distL="114300" distR="114300" simplePos="0" relativeHeight="251658240" behindDoc="0" locked="0" layoutInCell="0" hidden="0" allowOverlap="1">
            <wp:simplePos x="0" y="0"/>
            <wp:positionH relativeFrom="margin">
              <wp:posOffset>0</wp:posOffset>
            </wp:positionH>
            <wp:positionV relativeFrom="paragraph">
              <wp:posOffset>-3809</wp:posOffset>
            </wp:positionV>
            <wp:extent cx="3712210" cy="2606040"/>
            <wp:effectExtent l="0" t="0" r="0" b="0"/>
            <wp:wrapSquare wrapText="bothSides" distT="0" distB="0" distL="114300" distR="114300"/>
            <wp:docPr id="1" name="image2.jpg" descr="ch06_slide6"/>
            <wp:cNvGraphicFramePr/>
            <a:graphic xmlns:a="http://schemas.openxmlformats.org/drawingml/2006/main">
              <a:graphicData uri="http://schemas.openxmlformats.org/drawingml/2006/picture">
                <pic:pic xmlns:pic="http://schemas.openxmlformats.org/drawingml/2006/picture">
                  <pic:nvPicPr>
                    <pic:cNvPr id="0" name="image2.jpg" descr="ch06_slide6"/>
                    <pic:cNvPicPr preferRelativeResize="0"/>
                  </pic:nvPicPr>
                  <pic:blipFill>
                    <a:blip r:embed="rId5"/>
                    <a:srcRect/>
                    <a:stretch>
                      <a:fillRect/>
                    </a:stretch>
                  </pic:blipFill>
                  <pic:spPr>
                    <a:xfrm>
                      <a:off x="0" y="0"/>
                      <a:ext cx="3712210" cy="2606040"/>
                    </a:xfrm>
                    <a:prstGeom prst="rect">
                      <a:avLst/>
                    </a:prstGeom>
                    <a:ln/>
                  </pic:spPr>
                </pic:pic>
              </a:graphicData>
            </a:graphic>
          </wp:anchor>
        </w:drawing>
      </w:r>
    </w:p>
    <w:p w:rsidR="00D13F5E" w:rsidRDefault="0022181D">
      <w:pPr>
        <w:numPr>
          <w:ilvl w:val="0"/>
          <w:numId w:val="1"/>
        </w:numPr>
        <w:tabs>
          <w:tab w:val="left" w:pos="-720"/>
        </w:tabs>
        <w:ind w:hanging="360"/>
        <w:contextualSpacing/>
      </w:pPr>
      <w:r>
        <w:rPr>
          <w:rFonts w:ascii="Times New Roman" w:eastAsia="Times New Roman" w:hAnsi="Times New Roman" w:cs="Times New Roman"/>
        </w:rPr>
        <w:t xml:space="preserve">discretionary and </w:t>
      </w:r>
      <w:r>
        <w:rPr>
          <w:rFonts w:ascii="Times New Roman" w:eastAsia="Times New Roman" w:hAnsi="Times New Roman" w:cs="Times New Roman"/>
        </w:rPr>
        <w:t>non-discretionary</w:t>
      </w:r>
      <w:r>
        <w:rPr>
          <w:rFonts w:ascii="Times New Roman" w:eastAsia="Times New Roman" w:hAnsi="Times New Roman" w:cs="Times New Roman"/>
        </w:rPr>
        <w:t xml:space="preserve"> access control</w:t>
      </w:r>
    </w:p>
    <w:p w:rsidR="00D13F5E" w:rsidRDefault="0022181D">
      <w:pPr>
        <w:numPr>
          <w:ilvl w:val="0"/>
          <w:numId w:val="1"/>
        </w:numPr>
        <w:tabs>
          <w:tab w:val="left" w:pos="-720"/>
        </w:tabs>
        <w:ind w:hanging="360"/>
        <w:contextualSpacing/>
      </w:pPr>
      <w:r>
        <w:rPr>
          <w:rFonts w:ascii="Times New Roman" w:eastAsia="Times New Roman" w:hAnsi="Times New Roman" w:cs="Times New Roman"/>
        </w:rPr>
        <w:t>lattice-based access control</w:t>
      </w:r>
    </w:p>
    <w:p w:rsidR="00D13F5E" w:rsidRDefault="0022181D">
      <w:pPr>
        <w:numPr>
          <w:ilvl w:val="0"/>
          <w:numId w:val="1"/>
        </w:numPr>
        <w:tabs>
          <w:tab w:val="left" w:pos="-720"/>
        </w:tabs>
        <w:ind w:hanging="360"/>
        <w:contextualSpacing/>
      </w:pPr>
      <w:r>
        <w:rPr>
          <w:rFonts w:ascii="Times New Roman" w:eastAsia="Times New Roman" w:hAnsi="Times New Roman" w:cs="Times New Roman"/>
        </w:rPr>
        <w:t>mandatory access control</w:t>
      </w:r>
    </w:p>
    <w:p w:rsidR="00D13F5E" w:rsidRDefault="0022181D">
      <w:pPr>
        <w:numPr>
          <w:ilvl w:val="0"/>
          <w:numId w:val="1"/>
        </w:numPr>
        <w:tabs>
          <w:tab w:val="left" w:pos="-720"/>
        </w:tabs>
        <w:ind w:hanging="360"/>
        <w:contextualSpacing/>
      </w:pPr>
      <w:r>
        <w:rPr>
          <w:rFonts w:ascii="Times New Roman" w:eastAsia="Times New Roman" w:hAnsi="Times New Roman" w:cs="Times New Roman"/>
        </w:rPr>
        <w:t>role-based access control</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rPr>
        <w:t>(15 pts.)</w:t>
      </w:r>
    </w:p>
    <w:p w:rsidR="00D13F5E" w:rsidRDefault="00D13F5E">
      <w:pPr>
        <w:tabs>
          <w:tab w:val="left" w:pos="-720"/>
        </w:tabs>
        <w:rPr>
          <w:rFonts w:ascii="Times New Roman" w:eastAsia="Times New Roman" w:hAnsi="Times New Roman" w:cs="Times New Roman"/>
        </w:rPr>
      </w:pPr>
    </w:p>
    <w:p w:rsidR="00D13F5E" w:rsidRDefault="00D13F5E">
      <w:pPr>
        <w:tabs>
          <w:tab w:val="left" w:pos="-720"/>
        </w:tabs>
        <w:rPr>
          <w:rFonts w:ascii="Times New Roman" w:eastAsia="Times New Roman" w:hAnsi="Times New Roman" w:cs="Times New Roman"/>
        </w:rPr>
      </w:pPr>
    </w:p>
    <w:p w:rsidR="00D13F5E" w:rsidRDefault="00D13F5E">
      <w:pPr>
        <w:tabs>
          <w:tab w:val="left" w:pos="-720"/>
        </w:tabs>
        <w:rPr>
          <w:rFonts w:ascii="Times New Roman" w:eastAsia="Times New Roman" w:hAnsi="Times New Roman" w:cs="Times New Roman"/>
        </w:rPr>
      </w:pPr>
    </w:p>
    <w:p w:rsidR="00D13F5E" w:rsidRDefault="00D13F5E">
      <w:pPr>
        <w:tabs>
          <w:tab w:val="left" w:pos="-720"/>
        </w:tabs>
        <w:rPr>
          <w:rFonts w:ascii="Times New Roman" w:eastAsia="Times New Roman" w:hAnsi="Times New Roman" w:cs="Times New Roman"/>
        </w:rPr>
      </w:pPr>
    </w:p>
    <w:p w:rsidR="00D13F5E" w:rsidRDefault="00D13F5E">
      <w:pPr>
        <w:tabs>
          <w:tab w:val="left" w:pos="-720"/>
        </w:tabs>
        <w:rPr>
          <w:rFonts w:ascii="Times New Roman" w:eastAsia="Times New Roman" w:hAnsi="Times New Roman" w:cs="Times New Roman"/>
        </w:rPr>
      </w:pP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u w:val="single"/>
        </w:rPr>
        <w:t>Subject of access control:</w:t>
      </w:r>
      <w:r>
        <w:rPr>
          <w:rFonts w:ascii="Times New Roman" w:eastAsia="Times New Roman" w:hAnsi="Times New Roman" w:cs="Times New Roman"/>
        </w:rPr>
        <w:t xml:space="preserve"> User or system. </w:t>
      </w:r>
    </w:p>
    <w:p w:rsidR="00D13F5E" w:rsidRDefault="0022181D">
      <w:pPr>
        <w:tabs>
          <w:tab w:val="left" w:pos="-720"/>
        </w:tabs>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u w:val="single"/>
        </w:rPr>
        <w:t>Object of access control:</w:t>
      </w:r>
      <w:r>
        <w:rPr>
          <w:rFonts w:ascii="Times New Roman" w:eastAsia="Times New Roman" w:hAnsi="Times New Roman" w:cs="Times New Roman"/>
        </w:rPr>
        <w:t xml:space="preserve"> A resource.</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u w:val="single"/>
        </w:rPr>
        <w:t>Discretionary access control:</w:t>
      </w:r>
      <w:r>
        <w:rPr>
          <w:rFonts w:ascii="Times New Roman" w:eastAsia="Times New Roman" w:hAnsi="Times New Roman" w:cs="Times New Roman"/>
        </w:rPr>
        <w:t xml:space="preserve"> Access controls that are implemented at the discretion or option of the data user. </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u w:val="single"/>
        </w:rPr>
        <w:t>Non-discretionary access control:</w:t>
      </w:r>
      <w:r>
        <w:rPr>
          <w:rFonts w:ascii="Times New Roman" w:eastAsia="Times New Roman" w:hAnsi="Times New Roman" w:cs="Times New Roman"/>
        </w:rPr>
        <w:t xml:space="preserve"> Access controls that are implemented by a central au</w:t>
      </w:r>
      <w:r>
        <w:rPr>
          <w:rFonts w:ascii="Times New Roman" w:eastAsia="Times New Roman" w:hAnsi="Times New Roman" w:cs="Times New Roman"/>
        </w:rPr>
        <w:t xml:space="preserve">thority. </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u w:val="single"/>
        </w:rPr>
        <w:t>Lattice-based access control:</w:t>
      </w:r>
      <w:r>
        <w:rPr>
          <w:rFonts w:ascii="Times New Roman" w:eastAsia="Times New Roman" w:hAnsi="Times New Roman" w:cs="Times New Roman"/>
        </w:rPr>
        <w:t xml:space="preserve"> A variation on the MAC form of access controls, that assigns users a matrix of authorizations for areas of access, incorporating the information assets of subjects such as users and objects. </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u w:val="single"/>
        </w:rPr>
        <w:t>Mandatory access control</w:t>
      </w:r>
      <w:r>
        <w:rPr>
          <w:rFonts w:ascii="Times New Roman" w:eastAsia="Times New Roman" w:hAnsi="Times New Roman" w:cs="Times New Roman"/>
          <w:u w:val="single"/>
        </w:rPr>
        <w:t>:</w:t>
      </w:r>
      <w:r>
        <w:rPr>
          <w:rFonts w:ascii="Times New Roman" w:eastAsia="Times New Roman" w:hAnsi="Times New Roman" w:cs="Times New Roman"/>
        </w:rPr>
        <w:t xml:space="preserve"> A required, structure data classification scheme that rates each collection of information as well and each user as well that are referred to as sensitivity or classification levels. </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u w:val="single"/>
        </w:rPr>
        <w:t>Role-based access control:</w:t>
      </w:r>
      <w:r>
        <w:rPr>
          <w:rFonts w:ascii="Times New Roman" w:eastAsia="Times New Roman" w:hAnsi="Times New Roman" w:cs="Times New Roman"/>
        </w:rPr>
        <w:t xml:space="preserve"> A type of non-discretionary control that ha</w:t>
      </w:r>
      <w:r>
        <w:rPr>
          <w:rFonts w:ascii="Times New Roman" w:eastAsia="Times New Roman" w:hAnsi="Times New Roman" w:cs="Times New Roman"/>
        </w:rPr>
        <w:t>s privileges connected to the role a user performs in an organization, and are inherited when a user is assigned to that role. Roles are more persistent that tasks.</w:t>
      </w:r>
    </w:p>
    <w:p w:rsidR="00D13F5E" w:rsidRDefault="00D13F5E">
      <w:pPr>
        <w:tabs>
          <w:tab w:val="left" w:pos="-720"/>
        </w:tabs>
        <w:rPr>
          <w:rFonts w:ascii="Times New Roman" w:eastAsia="Times New Roman" w:hAnsi="Times New Roman" w:cs="Times New Roman"/>
        </w:rPr>
      </w:pPr>
    </w:p>
    <w:p w:rsidR="00D13F5E" w:rsidRDefault="00D13F5E">
      <w:pPr>
        <w:tabs>
          <w:tab w:val="left" w:pos="-720"/>
        </w:tabs>
        <w:rPr>
          <w:rFonts w:ascii="Times New Roman" w:eastAsia="Times New Roman" w:hAnsi="Times New Roman" w:cs="Times New Roman"/>
        </w:rPr>
      </w:pPr>
    </w:p>
    <w:p w:rsidR="00D13F5E" w:rsidRDefault="00D13F5E">
      <w:pPr>
        <w:tabs>
          <w:tab w:val="left" w:pos="-720"/>
          <w:tab w:val="left" w:pos="0"/>
          <w:tab w:val="left" w:pos="720"/>
        </w:tabs>
        <w:rPr>
          <w:rFonts w:ascii="Times New Roman" w:eastAsia="Times New Roman" w:hAnsi="Times New Roman" w:cs="Times New Roman"/>
          <w:b/>
        </w:rPr>
      </w:pPr>
    </w:p>
    <w:p w:rsidR="00D13F5E" w:rsidRDefault="0022181D">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2</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rPr>
        <w:t xml:space="preserve">What is stateful inspection? How is state information maintained during a network connection or </w:t>
      </w:r>
      <w:r>
        <w:rPr>
          <w:rFonts w:ascii="Times New Roman" w:eastAsia="Times New Roman" w:hAnsi="Times New Roman" w:cs="Times New Roman"/>
        </w:rPr>
        <w:lastRenderedPageBreak/>
        <w:t xml:space="preserve">transaction? What is the primary drawback to the use of this approach? (5 pts.)  </w:t>
      </w:r>
    </w:p>
    <w:p w:rsidR="00D13F5E" w:rsidRDefault="00D13F5E">
      <w:pPr>
        <w:tabs>
          <w:tab w:val="left" w:pos="-720"/>
        </w:tabs>
        <w:rPr>
          <w:rFonts w:ascii="Times New Roman" w:eastAsia="Times New Roman" w:hAnsi="Times New Roman" w:cs="Times New Roman"/>
        </w:rPr>
      </w:pP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rPr>
        <w:t>A stateful inspection is a firewall type that keeps track of each network con</w:t>
      </w:r>
      <w:r>
        <w:rPr>
          <w:rFonts w:ascii="Times New Roman" w:eastAsia="Times New Roman" w:hAnsi="Times New Roman" w:cs="Times New Roman"/>
        </w:rPr>
        <w:t>nection between internal and external systems using a state table. The state table makes the filtering of those communications quicker by tracking the state and context of each packet in the conversation by recording which station sent what pack and when i</w:t>
      </w:r>
      <w:r>
        <w:rPr>
          <w:rFonts w:ascii="Times New Roman" w:eastAsia="Times New Roman" w:hAnsi="Times New Roman" w:cs="Times New Roman"/>
        </w:rPr>
        <w:t xml:space="preserve">t was sent. The disadvantage to this firewall is the additional processing required to manage and verify packets against the state table. </w:t>
      </w:r>
    </w:p>
    <w:p w:rsidR="00D13F5E" w:rsidRDefault="00D13F5E">
      <w:pPr>
        <w:tabs>
          <w:tab w:val="left" w:pos="-720"/>
        </w:tabs>
        <w:rPr>
          <w:rFonts w:ascii="Times New Roman" w:eastAsia="Times New Roman" w:hAnsi="Times New Roman" w:cs="Times New Roman"/>
        </w:rPr>
      </w:pPr>
    </w:p>
    <w:p w:rsidR="00D13F5E" w:rsidRDefault="0022181D">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3</w:t>
      </w: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rPr>
        <w:t>How does a network-based IDPS differ from a host-based IDPS? Which has the ability to analyze encrypted pa</w:t>
      </w:r>
      <w:r>
        <w:rPr>
          <w:rFonts w:ascii="Times New Roman" w:eastAsia="Times New Roman" w:hAnsi="Times New Roman" w:cs="Times New Roman"/>
        </w:rPr>
        <w:t>ckets? (5 pts.)</w:t>
      </w:r>
    </w:p>
    <w:p w:rsidR="00D13F5E" w:rsidRDefault="00D13F5E">
      <w:pPr>
        <w:tabs>
          <w:tab w:val="left" w:pos="-720"/>
        </w:tabs>
        <w:rPr>
          <w:rFonts w:ascii="Times New Roman" w:eastAsia="Times New Roman" w:hAnsi="Times New Roman" w:cs="Times New Roman"/>
        </w:rPr>
      </w:pPr>
    </w:p>
    <w:p w:rsidR="00D13F5E" w:rsidRDefault="0022181D">
      <w:pPr>
        <w:tabs>
          <w:tab w:val="left" w:pos="-720"/>
        </w:tabs>
        <w:rPr>
          <w:rFonts w:ascii="Times New Roman" w:eastAsia="Times New Roman" w:hAnsi="Times New Roman" w:cs="Times New Roman"/>
        </w:rPr>
      </w:pPr>
      <w:r>
        <w:rPr>
          <w:rFonts w:ascii="Times New Roman" w:eastAsia="Times New Roman" w:hAnsi="Times New Roman" w:cs="Times New Roman"/>
        </w:rPr>
        <w:t>Network-based IDPS is placed on the network segment where it can monitor all network traffic.  Host-based IDPS are placed on each individual endpoint, typically in the form of a sensor that monitors file changes and makes decisions by comp</w:t>
      </w:r>
      <w:r>
        <w:rPr>
          <w:rFonts w:ascii="Times New Roman" w:eastAsia="Times New Roman" w:hAnsi="Times New Roman" w:cs="Times New Roman"/>
        </w:rPr>
        <w:t xml:space="preserve">aring the changes to a baseline. The host-based IDPS can analyze encrypted packets as the packets are decrypted upon arriving at the host. Network-based IDPS cannot analyze encrypted packets at all without breaking the encryption. </w:t>
      </w:r>
    </w:p>
    <w:sectPr w:rsidR="00D13F5E">
      <w:pgSz w:w="12240" w:h="15840"/>
      <w:pgMar w:top="864" w:right="1440" w:bottom="8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1CA"/>
    <w:multiLevelType w:val="multilevel"/>
    <w:tmpl w:val="3E9A1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5E"/>
    <w:rsid w:val="0022181D"/>
    <w:rsid w:val="00D1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43122-A982-42A7-905C-5D3C6C36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Courier" w:hAnsi="Courier" w:cs="Courier"/>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2</cp:revision>
  <dcterms:created xsi:type="dcterms:W3CDTF">2017-06-15T22:45:00Z</dcterms:created>
  <dcterms:modified xsi:type="dcterms:W3CDTF">2017-06-15T22:45:00Z</dcterms:modified>
</cp:coreProperties>
</file>