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noProof/>
              <w:lang w:eastAsia="de-CH"/>
            </w:rPr>
          </w:pPr>
          <w:r>
            <w:fldChar w:fldCharType="begin"/>
          </w:r>
          <w:r>
            <w:instrText xml:space="preserve"> TOC \o "1-3" \h \z \u </w:instrText>
          </w:r>
          <w:r>
            <w:fldChar w:fldCharType="separate"/>
          </w:r>
          <w:hyperlink w:anchor="_Toc90555193" w:history="1">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07AB5E68" w14:textId="2FD0DCB8" w:rsidR="004606DC" w:rsidRDefault="00087EBC">
          <w:pPr>
            <w:pStyle w:val="Verzeichnis1"/>
            <w:tabs>
              <w:tab w:val="right" w:leader="dot" w:pos="9062"/>
            </w:tabs>
            <w:rPr>
              <w:noProof/>
              <w:lang w:eastAsia="de-CH"/>
            </w:rPr>
          </w:pPr>
          <w:hyperlink w:anchor="_Toc90555194" w:history="1">
            <w:r w:rsidR="004606DC" w:rsidRPr="00C375B8">
              <w:rPr>
                <w:rStyle w:val="Hyperlink"/>
                <w:noProof/>
              </w:rPr>
              <w:t>Ausgangslage</w:t>
            </w:r>
            <w:r w:rsidR="004606DC">
              <w:rPr>
                <w:noProof/>
                <w:webHidden/>
              </w:rPr>
              <w:tab/>
            </w:r>
            <w:r w:rsidR="004606DC">
              <w:rPr>
                <w:noProof/>
                <w:webHidden/>
              </w:rPr>
              <w:fldChar w:fldCharType="begin"/>
            </w:r>
            <w:r w:rsidR="004606DC">
              <w:rPr>
                <w:noProof/>
                <w:webHidden/>
              </w:rPr>
              <w:instrText xml:space="preserve"> PAGEREF _Toc90555194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545174F3" w14:textId="10826FCA" w:rsidR="004606DC" w:rsidRDefault="00087EBC">
          <w:pPr>
            <w:pStyle w:val="Verzeichnis1"/>
            <w:tabs>
              <w:tab w:val="right" w:leader="dot" w:pos="9062"/>
            </w:tabs>
            <w:rPr>
              <w:noProof/>
              <w:lang w:eastAsia="de-CH"/>
            </w:rPr>
          </w:pPr>
          <w:hyperlink w:anchor="_Toc90555195" w:history="1">
            <w:r w:rsidR="004606DC" w:rsidRPr="00C375B8">
              <w:rPr>
                <w:rStyle w:val="Hyperlink"/>
                <w:noProof/>
              </w:rPr>
              <w:t>Grafiken</w:t>
            </w:r>
            <w:r w:rsidR="004606DC">
              <w:rPr>
                <w:noProof/>
                <w:webHidden/>
              </w:rPr>
              <w:tab/>
            </w:r>
            <w:r w:rsidR="004606DC">
              <w:rPr>
                <w:noProof/>
                <w:webHidden/>
              </w:rPr>
              <w:fldChar w:fldCharType="begin"/>
            </w:r>
            <w:r w:rsidR="004606DC">
              <w:rPr>
                <w:noProof/>
                <w:webHidden/>
              </w:rPr>
              <w:instrText xml:space="preserve"> PAGEREF _Toc90555195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54007ED2" w14:textId="4C9A993A" w:rsidR="004606DC" w:rsidRDefault="00087EBC">
          <w:pPr>
            <w:pStyle w:val="Verzeichnis1"/>
            <w:tabs>
              <w:tab w:val="right" w:leader="dot" w:pos="9062"/>
            </w:tabs>
            <w:rPr>
              <w:noProof/>
              <w:lang w:eastAsia="de-CH"/>
            </w:rPr>
          </w:pPr>
          <w:hyperlink w:anchor="_Toc90555196" w:history="1">
            <w:r w:rsidR="004606DC" w:rsidRPr="00C375B8">
              <w:rPr>
                <w:rStyle w:val="Hyperlink"/>
                <w:noProof/>
              </w:rPr>
              <w:t>Vorgehen und Berechnungen</w:t>
            </w:r>
            <w:r w:rsidR="004606DC">
              <w:rPr>
                <w:noProof/>
                <w:webHidden/>
              </w:rPr>
              <w:tab/>
            </w:r>
            <w:r w:rsidR="004606DC">
              <w:rPr>
                <w:noProof/>
                <w:webHidden/>
              </w:rPr>
              <w:fldChar w:fldCharType="begin"/>
            </w:r>
            <w:r w:rsidR="004606DC">
              <w:rPr>
                <w:noProof/>
                <w:webHidden/>
              </w:rPr>
              <w:instrText xml:space="preserve"> PAGEREF _Toc90555196 \h </w:instrText>
            </w:r>
            <w:r w:rsidR="004606DC">
              <w:rPr>
                <w:noProof/>
                <w:webHidden/>
              </w:rPr>
            </w:r>
            <w:r w:rsidR="004606DC">
              <w:rPr>
                <w:noProof/>
                <w:webHidden/>
              </w:rPr>
              <w:fldChar w:fldCharType="separate"/>
            </w:r>
            <w:r w:rsidR="004606DC">
              <w:rPr>
                <w:noProof/>
                <w:webHidden/>
              </w:rPr>
              <w:t>6</w:t>
            </w:r>
            <w:r w:rsidR="004606DC">
              <w:rPr>
                <w:noProof/>
                <w:webHidden/>
              </w:rPr>
              <w:fldChar w:fldCharType="end"/>
            </w:r>
          </w:hyperlink>
        </w:p>
        <w:p w14:paraId="320E1163" w14:textId="6CAABA71" w:rsidR="004606DC" w:rsidRDefault="00087EBC">
          <w:pPr>
            <w:pStyle w:val="Verzeichnis1"/>
            <w:tabs>
              <w:tab w:val="right" w:leader="dot" w:pos="9062"/>
            </w:tabs>
            <w:rPr>
              <w:noProof/>
              <w:lang w:eastAsia="de-CH"/>
            </w:rPr>
          </w:pPr>
          <w:hyperlink w:anchor="_Toc90555197" w:history="1">
            <w:r w:rsidR="004606DC" w:rsidRPr="00C375B8">
              <w:rPr>
                <w:rStyle w:val="Hyperlink"/>
                <w:noProof/>
              </w:rPr>
              <w:t>Empfehlung</w:t>
            </w:r>
            <w:r w:rsidR="004606DC">
              <w:rPr>
                <w:noProof/>
                <w:webHidden/>
              </w:rPr>
              <w:tab/>
            </w:r>
            <w:r w:rsidR="004606DC">
              <w:rPr>
                <w:noProof/>
                <w:webHidden/>
              </w:rPr>
              <w:fldChar w:fldCharType="begin"/>
            </w:r>
            <w:r w:rsidR="004606DC">
              <w:rPr>
                <w:noProof/>
                <w:webHidden/>
              </w:rPr>
              <w:instrText xml:space="preserve"> PAGEREF _Toc90555197 \h </w:instrText>
            </w:r>
            <w:r w:rsidR="004606DC">
              <w:rPr>
                <w:noProof/>
                <w:webHidden/>
              </w:rPr>
            </w:r>
            <w:r w:rsidR="004606DC">
              <w:rPr>
                <w:noProof/>
                <w:webHidden/>
              </w:rPr>
              <w:fldChar w:fldCharType="separate"/>
            </w:r>
            <w:r w:rsidR="004606DC">
              <w:rPr>
                <w:noProof/>
                <w:webHidden/>
              </w:rPr>
              <w:t>7</w:t>
            </w:r>
            <w:r w:rsidR="004606DC">
              <w:rPr>
                <w:noProof/>
                <w:webHidden/>
              </w:rPr>
              <w:fldChar w:fldCharType="end"/>
            </w:r>
          </w:hyperlink>
        </w:p>
        <w:p w14:paraId="60BDC74C" w14:textId="14553E7A" w:rsidR="004606DC" w:rsidRDefault="00087EBC">
          <w:pPr>
            <w:pStyle w:val="Verzeichnis1"/>
            <w:tabs>
              <w:tab w:val="right" w:leader="dot" w:pos="9062"/>
            </w:tabs>
            <w:rPr>
              <w:noProof/>
              <w:lang w:eastAsia="de-CH"/>
            </w:rPr>
          </w:pPr>
          <w:hyperlink w:anchor="_Toc90555198" w:history="1">
            <w:r w:rsidR="004606DC" w:rsidRPr="00C375B8">
              <w:rPr>
                <w:rStyle w:val="Hyperlink"/>
                <w:noProof/>
              </w:rPr>
              <w:t>Quellennachweis</w:t>
            </w:r>
            <w:r w:rsidR="004606DC">
              <w:rPr>
                <w:noProof/>
                <w:webHidden/>
              </w:rPr>
              <w:tab/>
            </w:r>
            <w:r w:rsidR="004606DC">
              <w:rPr>
                <w:noProof/>
                <w:webHidden/>
              </w:rPr>
              <w:fldChar w:fldCharType="begin"/>
            </w:r>
            <w:r w:rsidR="004606DC">
              <w:rPr>
                <w:noProof/>
                <w:webHidden/>
              </w:rPr>
              <w:instrText xml:space="preserve"> PAGEREF _Toc90555198 \h </w:instrText>
            </w:r>
            <w:r w:rsidR="004606DC">
              <w:rPr>
                <w:noProof/>
                <w:webHidden/>
              </w:rPr>
            </w:r>
            <w:r w:rsidR="004606DC">
              <w:rPr>
                <w:noProof/>
                <w:webHidden/>
              </w:rPr>
              <w:fldChar w:fldCharType="separate"/>
            </w:r>
            <w:r w:rsidR="004606DC">
              <w:rPr>
                <w:noProof/>
                <w:webHidden/>
              </w:rPr>
              <w:t>8</w:t>
            </w:r>
            <w:r w:rsidR="004606DC">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0" w:name="_Toc90555193"/>
      <w:r w:rsidRPr="00494425">
        <w:t>Aufgabenstellung</w:t>
      </w:r>
      <w:bookmarkEnd w:id="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1" w:name="_Toc90555194"/>
      <w:r w:rsidR="00494425">
        <w:t>Ausgangslage</w:t>
      </w:r>
      <w:bookmarkEnd w:id="1"/>
    </w:p>
    <w:p w14:paraId="428464D8" w14:textId="3C6F84A8"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r w:rsidR="001B48A0">
        <w:t>.</w:t>
      </w:r>
    </w:p>
    <w:p w14:paraId="53250F2C" w14:textId="3BCD46BE"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r w:rsidR="002507E8">
        <w:t xml:space="preserve"> und Davos</w:t>
      </w:r>
      <w:r w:rsidRPr="003664D5">
        <w:t xml:space="preserve">. </w:t>
      </w:r>
      <w:r w:rsidR="002507E8">
        <w:br/>
      </w:r>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2" w:name="_Toc90555195"/>
      <w:r>
        <w:t>Grafiken</w:t>
      </w:r>
      <w:bookmarkEnd w:id="2"/>
    </w:p>
    <w:p w14:paraId="26E2B115" w14:textId="77777777" w:rsidR="00F072C2" w:rsidRDefault="00F072C2" w:rsidP="00F072C2">
      <w:bookmarkStart w:id="3" w:name="_Hlk90465262"/>
      <w:bookmarkEnd w:id="3"/>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61B03876" w14:textId="77777777" w:rsidR="00F072C2" w:rsidRDefault="00F072C2" w:rsidP="00F072C2">
      <w:r>
        <w:t xml:space="preserve">Bei der Geschwindigkeit sieht es hingegen umgekehrt aus. Steine aus der Zone 2 sind allesamt schneller uns Netz gefallen. Wir kennen das genaue Profil des Hangs zwar nicht, doch dürfte zu </w:t>
      </w:r>
      <w:r>
        <w:lastRenderedPageBreak/>
        <w:t>erwarten sein, dass schwerere Steine eher rollen resp. häufiger aufspringen und dadurch an Geschwindigkeit verlieren. Es ist auch möglich, dass sich die Zone 2 deutlich höher als 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lastRenderedPageBreak/>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5725E052" w14:textId="77777777" w:rsidR="00A6694E" w:rsidRDefault="00A6694E" w:rsidP="00A6694E">
      <w:r>
        <w:t>Für die Monte Carlo Simulation wichtig war die Überprüfung der Verteilungen der Massen, Geschwindigkeiten und Zeitabstände pro Zone.</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D1FB22D" w:rsidR="00C2158A" w:rsidRDefault="00A17FA2" w:rsidP="00C2158A">
      <w:r>
        <w:rPr>
          <w:noProof/>
        </w:rPr>
        <w:lastRenderedPageBreak/>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4" w:name="_Toc90555196"/>
      <w:r>
        <w:t>Vorgehen und Berechnungen</w:t>
      </w:r>
      <w:bookmarkEnd w:id="4"/>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77D7725" w14:textId="7232402C" w:rsidR="00494425" w:rsidRDefault="00494425" w:rsidP="00494425">
      <w:pPr>
        <w:rPr>
          <w:lang w:val="de-DE"/>
        </w:rPr>
      </w:pPr>
      <w:r>
        <w:rPr>
          <w:lang w:val="de-DE"/>
        </w:rPr>
        <w:t>Weiter haben wir für jeden Stein pro Zone den Zeitabstand zum vorherigen Steinfall berechnet. Dazu wurde eine simple Differenz verwendet.</w:t>
      </w:r>
      <w:r w:rsidR="00934F15">
        <w:rPr>
          <w:lang w:val="de-DE"/>
        </w:rPr>
        <w:t xml:space="preserve"> </w:t>
      </w:r>
      <w:r>
        <w:rPr>
          <w:lang w:val="de-DE"/>
        </w:rPr>
        <w:t>Für die Auswertungen haben wir weiter die rollierende 24-Stunden Masse im Netz berechnet und die Steine anhand ihrer Energie in drei Kategorien unterteilt.</w:t>
      </w:r>
    </w:p>
    <w:p w14:paraId="4A7A6C4B" w14:textId="23FBEEA2"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r w:rsidR="00BD5EA1">
        <w:rPr>
          <w:lang w:val="de-DE"/>
        </w:rPr>
        <w:t xml:space="preserve"> </w:t>
      </w: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r w:rsidR="00C12CBF">
        <w:rPr>
          <w:lang w:val="de-DE"/>
        </w:rPr>
        <w:t xml:space="preserve"> </w:t>
      </w:r>
      <w:r w:rsidR="00C12CBF">
        <w:t xml:space="preserve">Für die </w:t>
      </w:r>
      <w:r w:rsidR="00C12CBF">
        <w:rPr>
          <w:lang w:val="de-DE"/>
        </w:rPr>
        <w:t>simulierten Steinen konnten wir anhand der Masse und Geschwindigkeit</w:t>
      </w:r>
      <w:r w:rsidR="00C12CBF">
        <w:t xml:space="preserve"> mittels</w:t>
      </w:r>
      <w:r w:rsidR="00C12CBF">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1284383F" w14:textId="3A62CB76" w:rsidR="00720D9C" w:rsidRDefault="00494425" w:rsidP="00494425">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xml:space="preserve">, haben wir überprüft, ob dieser Stein das Netz durchbrochen hat. Falls die Masse im Netz bei diesem Stein noch </w:t>
      </w:r>
      <w:r>
        <w:rPr>
          <w:lang w:val="de-DE"/>
        </w:rPr>
        <w:lastRenderedPageBreak/>
        <w:t>zu klein war, wurde kein Netzdurchschlag registriert.</w:t>
      </w:r>
      <w:r w:rsidR="00C12CBF">
        <w:rPr>
          <w:lang w:val="de-DE"/>
        </w:rPr>
        <w:br/>
      </w: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p>
    <w:p w14:paraId="5B228B37" w14:textId="05706F4C" w:rsidR="00B8011D" w:rsidRDefault="00537183" w:rsidP="00494425">
      <w:r>
        <w:t xml:space="preserve">Für die Wahrscheinlichkeit, dass </w:t>
      </w:r>
      <w:r w:rsidR="00DE1B39">
        <w:t xml:space="preserve">es ein Auto getroffen wird oder nicht mehr bremsen kann und somit einen Unfall hat, berechneten wir zuerst die Anzahl Autos pro Stunde. </w:t>
      </w:r>
      <w:r w:rsidR="00DC4587">
        <w:br/>
      </w:r>
      <w:r w:rsidR="000947F9">
        <w:t>Als Bremsweg</w:t>
      </w:r>
      <w:r w:rsidR="00FA0911">
        <w:t xml:space="preserve"> </w:t>
      </w:r>
      <w:r w:rsidR="000947F9">
        <w:t>definierten wir 18 Meter</w:t>
      </w:r>
      <w:r w:rsidR="00AB6F0A">
        <w:t xml:space="preserve"> und für die Autolänge 4,5 Meter. </w:t>
      </w:r>
      <w:r w:rsidR="00462379">
        <w:t xml:space="preserve">Diese Zahlen addiert, </w:t>
      </w:r>
      <w:r w:rsidR="001E5F88">
        <w:t>erg</w:t>
      </w:r>
      <w:r w:rsidR="00462379">
        <w:t xml:space="preserve">ab sich somit eine Gefahrenzone von 22,5 Metern. </w:t>
      </w:r>
      <w:r w:rsidR="00662DDA">
        <w:t xml:space="preserve">Die 60 km/h rechneten wir in </w:t>
      </w:r>
      <w:r w:rsidR="00B8011D">
        <w:t>16.66 m/s</w:t>
      </w:r>
      <w:r w:rsidR="00D831EC">
        <w:t xml:space="preserve"> um</w:t>
      </w:r>
      <w:r w:rsidR="00B8011D">
        <w:t>.</w:t>
      </w:r>
      <w:r w:rsidR="00B8011D">
        <w:br/>
      </w:r>
      <w:r w:rsidR="00971A9D">
        <w:t>Anhand von diesen Zahlen</w:t>
      </w:r>
      <w:r w:rsidR="00B8011D">
        <w:t xml:space="preserve"> berechneten wir die Wahrscheinlichkeit </w:t>
      </w:r>
      <w:r w:rsidR="0094620E">
        <w:t xml:space="preserve">pro Tag, </w:t>
      </w:r>
      <w:r w:rsidR="00B8011D">
        <w:t>für ein Auto in der Gefahrenzone zu sein</w:t>
      </w:r>
      <w:r w:rsidR="00547E4E">
        <w:t xml:space="preserve">. </w:t>
      </w:r>
      <w:r w:rsidR="00653195">
        <w:t xml:space="preserve">Wir rechneten mit der Wahrscheinlichkeit, dass ein Steinschlag in 4 von 14 Fällen tödlich endet. </w:t>
      </w:r>
      <w:r w:rsidR="00653195">
        <w:fldChar w:fldCharType="begin"/>
      </w:r>
      <w:r w:rsidR="00653195">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653195">
        <w:fldChar w:fldCharType="separate"/>
      </w:r>
      <w:r w:rsidR="00653195" w:rsidRPr="004606DC">
        <w:rPr>
          <w:rFonts w:ascii="Calibri" w:hAnsi="Calibri" w:cs="Calibri"/>
          <w:szCs w:val="24"/>
        </w:rPr>
        <w:t>(</w:t>
      </w:r>
      <w:r w:rsidR="00653195" w:rsidRPr="004606DC">
        <w:rPr>
          <w:rFonts w:ascii="Calibri" w:hAnsi="Calibri" w:cs="Calibri"/>
          <w:i/>
          <w:iCs/>
          <w:szCs w:val="24"/>
        </w:rPr>
        <w:t>Gerber-2019-Naturgefahr_Steinschlag_–_Erfahrungen_und_Erkenntnisse-(published_version).pdf</w:t>
      </w:r>
      <w:r w:rsidR="00653195" w:rsidRPr="004606DC">
        <w:rPr>
          <w:rFonts w:ascii="Calibri" w:hAnsi="Calibri" w:cs="Calibri"/>
          <w:szCs w:val="24"/>
        </w:rPr>
        <w:t>, o. J.)</w:t>
      </w:r>
      <w:r w:rsidR="00653195">
        <w:fldChar w:fldCharType="end"/>
      </w:r>
      <w:r w:rsidR="009B4D30">
        <w:t xml:space="preserve">. Den Besetzungsgrad des Autos legten wir auf </w:t>
      </w:r>
      <w:r w:rsidR="008512F4">
        <w:t xml:space="preserve">1.66 Personen fest. </w:t>
      </w:r>
    </w:p>
    <w:p w14:paraId="5407488F" w14:textId="026FAC18" w:rsidR="00494425" w:rsidRPr="00494425" w:rsidRDefault="00494425" w:rsidP="00494425"/>
    <w:p w14:paraId="44D7BC98" w14:textId="24B72B88" w:rsidR="000E7442" w:rsidRDefault="00494425" w:rsidP="002929F4">
      <w:pPr>
        <w:pStyle w:val="berschrift1"/>
        <w:rPr>
          <w:lang w:val="de-DE"/>
        </w:rPr>
      </w:pPr>
      <w:bookmarkStart w:id="5" w:name="_Toc90555197"/>
      <w:r>
        <w:t>Empfehlung</w:t>
      </w:r>
      <w:bookmarkEnd w:id="5"/>
    </w:p>
    <w:p w14:paraId="236AEAF6" w14:textId="77777777" w:rsidR="000E7442" w:rsidRDefault="000E7442" w:rsidP="000E7442">
      <w:pPr>
        <w:rPr>
          <w:lang w:val="de-DE"/>
        </w:rPr>
      </w:pPr>
      <w:r>
        <w:rPr>
          <w:lang w:val="de-DE"/>
        </w:rPr>
        <w:t xml:space="preserve">Anhand der beschriebenen Simulationen der Steinschläge empfehlen wir, die </w:t>
      </w:r>
      <w:proofErr w:type="spellStart"/>
      <w:r>
        <w:rPr>
          <w:lang w:val="de-DE"/>
        </w:rPr>
        <w:t>Strasse</w:t>
      </w:r>
      <w:proofErr w:type="spellEnd"/>
      <w:r>
        <w:rPr>
          <w:lang w:val="de-DE"/>
        </w:rPr>
        <w:t xml:space="preserve"> offen zu belassen. Wir haben berechnet, dass die Sterbewahrscheinlichkeit </w:t>
      </w:r>
      <w:r>
        <w:rPr>
          <w:highlight w:val="yellow"/>
          <w:lang w:val="de-DE"/>
        </w:rPr>
        <w:t>0.000094</w:t>
      </w:r>
      <w:r>
        <w:rPr>
          <w:lang w:val="de-DE"/>
        </w:rPr>
        <w:t xml:space="preserve"> beträgt, was unter dem Grenzwert von 0.0001 liegt. Die Differenz ist zwar nicht </w:t>
      </w:r>
      <w:proofErr w:type="spellStart"/>
      <w:r>
        <w:rPr>
          <w:lang w:val="de-DE"/>
        </w:rPr>
        <w:t>gross</w:t>
      </w:r>
      <w:proofErr w:type="spellEnd"/>
      <w:r>
        <w:rPr>
          <w:lang w:val="de-DE"/>
        </w:rPr>
        <w:t xml:space="preserve">, doch hat sie sich in mehreren Durchläufen bei einer </w:t>
      </w:r>
      <w:proofErr w:type="spellStart"/>
      <w:r>
        <w:rPr>
          <w:lang w:val="de-DE"/>
        </w:rPr>
        <w:t>grossen</w:t>
      </w:r>
      <w:proofErr w:type="spellEnd"/>
      <w:r>
        <w:rPr>
          <w:lang w:val="de-DE"/>
        </w:rPr>
        <w:t xml:space="preserve"> Anzahl simulierter Steinschläge als robust bewiesen.</w:t>
      </w:r>
    </w:p>
    <w:p w14:paraId="57C4ADBE" w14:textId="77777777" w:rsidR="000E7442" w:rsidRDefault="000E7442" w:rsidP="000E7442">
      <w:pPr>
        <w:rPr>
          <w:lang w:val="de-DE"/>
        </w:rPr>
      </w:pPr>
      <w:r>
        <w:rPr>
          <w:lang w:val="de-DE"/>
        </w:rPr>
        <w:t xml:space="preserve">Aus statistischer Sicht nicht notwendig, aber im Interesse der Verkehrsteilnehmenden können weitere </w:t>
      </w:r>
      <w:proofErr w:type="spellStart"/>
      <w:r>
        <w:rPr>
          <w:lang w:val="de-DE"/>
        </w:rPr>
        <w:t>Massnahmen</w:t>
      </w:r>
      <w:proofErr w:type="spellEnd"/>
      <w:r>
        <w:rPr>
          <w:lang w:val="de-DE"/>
        </w:rPr>
        <w:t xml:space="preserve"> sinnvoll sein. So könnte die Reaktionszeit des Unterhaltsteam reduziert werden, mit dem Ziel das Netz in kürzeren Fristen zu leeren. Einfach umsetzbar wäre auch ein Halteverbot auf dem betroffenen </w:t>
      </w:r>
      <w:proofErr w:type="spellStart"/>
      <w:r>
        <w:rPr>
          <w:lang w:val="de-DE"/>
        </w:rPr>
        <w:t>Strassenabschnitt</w:t>
      </w:r>
      <w:proofErr w:type="spellEnd"/>
      <w:r>
        <w:rPr>
          <w:lang w:val="de-DE"/>
        </w:rPr>
        <w:t xml:space="preserve">. In </w:t>
      </w:r>
      <w:hyperlink r:id="rId22" w:history="1">
        <w:r w:rsidRPr="002929F4">
          <w:t>Brienz/</w:t>
        </w:r>
        <w:proofErr w:type="spellStart"/>
        <w:r w:rsidRPr="002929F4">
          <w:t>Brinzauls</w:t>
        </w:r>
        <w:proofErr w:type="spellEnd"/>
        <w:r w:rsidRPr="002929F4">
          <w:t xml:space="preserve"> GR</w:t>
        </w:r>
      </w:hyperlink>
      <w:r>
        <w:rPr>
          <w:lang w:val="de-DE"/>
        </w:rPr>
        <w:t xml:space="preserve"> wurden weiter gute Erfahrungen mit einer Radaranlage, die die </w:t>
      </w:r>
      <w:proofErr w:type="spellStart"/>
      <w:r>
        <w:rPr>
          <w:lang w:val="de-DE"/>
        </w:rPr>
        <w:t>Strasse</w:t>
      </w:r>
      <w:proofErr w:type="spellEnd"/>
      <w:r>
        <w:rPr>
          <w:lang w:val="de-DE"/>
        </w:rPr>
        <w:t xml:space="preserve"> automatisch sperren kann, gemacht. Auf jeden Fall sollten </w:t>
      </w:r>
      <w:hyperlink r:id="rId23" w:history="1">
        <w:r w:rsidRPr="002929F4">
          <w:t>Schafe</w:t>
        </w:r>
      </w:hyperlink>
      <w:r>
        <w:rPr>
          <w:lang w:val="de-DE"/>
        </w:rPr>
        <w:t xml:space="preserve"> der Zugang zu den beiden Abbruchstellen verwehrt werden.</w:t>
      </w:r>
    </w:p>
    <w:p w14:paraId="54F8D8DD" w14:textId="77777777" w:rsidR="00494425" w:rsidRPr="002929F4" w:rsidRDefault="00494425" w:rsidP="00494425">
      <w:pPr>
        <w:rPr>
          <w:lang w:val="de-DE"/>
        </w:rPr>
      </w:pPr>
    </w:p>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1FB8C4C6" w14:textId="77777777" w:rsidR="00C12CBF" w:rsidRDefault="00C12CBF" w:rsidP="003019A8"/>
    <w:p w14:paraId="53632BCB" w14:textId="77777777" w:rsidR="00C12CBF" w:rsidRDefault="00C12CBF" w:rsidP="003019A8"/>
    <w:p w14:paraId="2BDA52F9" w14:textId="77777777" w:rsidR="00C12CBF" w:rsidRDefault="00C12CBF" w:rsidP="003019A8"/>
    <w:p w14:paraId="6E5F30B7" w14:textId="08D71367" w:rsidR="003019A8" w:rsidRDefault="00627E08" w:rsidP="003019A8">
      <w:r>
        <w:t>Noch erledigen:</w:t>
      </w:r>
      <w:r w:rsidR="004F78D1">
        <w:br/>
      </w:r>
      <w:r w:rsidR="009A2637">
        <w:t xml:space="preserve">- </w:t>
      </w:r>
      <w:r w:rsidR="00605542">
        <w:t>Quelle Bild</w:t>
      </w:r>
    </w:p>
    <w:p w14:paraId="55847E79" w14:textId="6E01B888" w:rsidR="00C55FF5" w:rsidRDefault="006914D3" w:rsidP="00237F87">
      <w:r>
        <w:tab/>
      </w:r>
      <w:r w:rsidR="003019A8">
        <w:t>-</w:t>
      </w:r>
      <w:r w:rsidR="003019A8" w:rsidRPr="00CD5DCD">
        <w:t>Vorgehen bei Berechnung Auto Wahrscheinlichkeit</w:t>
      </w:r>
      <w:r w:rsidR="00237F87">
        <w:br/>
      </w:r>
      <w:r w:rsidR="00237F87">
        <w:tab/>
        <w:t>-Quelle Länge des Autos</w:t>
      </w:r>
      <w:r w:rsidR="00237F87">
        <w:br/>
      </w:r>
      <w:r w:rsidR="00237F87">
        <w:tab/>
        <w:t>- Quelle Bremsweg (Notbremsweg)</w:t>
      </w:r>
      <w:r w:rsidR="00F71728">
        <w:br/>
        <w:t xml:space="preserve">   </w:t>
      </w:r>
      <w:r w:rsidR="00F71728">
        <w:tab/>
        <w:t>- Annahmen erwähne-Quelle Besetzungsgrad Auto</w:t>
      </w:r>
    </w:p>
    <w:p w14:paraId="531119D7" w14:textId="16E8AC46" w:rsidR="00C55FF5" w:rsidRPr="00CD5DCD" w:rsidRDefault="00C55FF5" w:rsidP="00237F87">
      <w:r>
        <w:t>- Ehrlichkeitserklärung?</w:t>
      </w:r>
    </w:p>
    <w:p w14:paraId="19FE77EF" w14:textId="35C44E7F" w:rsidR="00237F87" w:rsidRDefault="00237F87" w:rsidP="00237F87"/>
    <w:p w14:paraId="7F5F6C6D" w14:textId="34A4B4ED" w:rsidR="00237F87" w:rsidRDefault="00237F87" w:rsidP="003019A8"/>
    <w:p w14:paraId="1C39BEF3" w14:textId="77777777" w:rsidR="003019A8" w:rsidRDefault="003019A8" w:rsidP="00CD5DCD"/>
    <w:p w14:paraId="3050C467" w14:textId="77777777" w:rsidR="004606DC" w:rsidRDefault="004606DC" w:rsidP="004606DC"/>
    <w:p w14:paraId="73A47AE5" w14:textId="77777777" w:rsidR="004606DC" w:rsidRDefault="004606DC" w:rsidP="004606DC"/>
    <w:p w14:paraId="40CD53EB" w14:textId="6DB7423F" w:rsidR="004606DC" w:rsidRDefault="004606DC" w:rsidP="002929F4">
      <w:pPr>
        <w:pStyle w:val="berschrift1"/>
      </w:pPr>
      <w:bookmarkStart w:id="6" w:name="_Toc90555198"/>
      <w:r>
        <w:t>Quellennachweis</w:t>
      </w:r>
      <w:bookmarkEnd w:id="6"/>
    </w:p>
    <w:p w14:paraId="68D6EEE0" w14:textId="080B9E87" w:rsidR="003019A8" w:rsidRDefault="001F78A9">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2929F4">
        <w:t>(Gerber-2019-Naturgefahr_Steinschlag_–_Erfahrungen_und_Erkenntnisse-(published_version).pdf, o. J.)</w:t>
      </w:r>
      <w:r>
        <w:fldChar w:fldCharType="end"/>
      </w:r>
    </w:p>
    <w:p w14:paraId="16157758" w14:textId="1942D9CE" w:rsidR="00B14876" w:rsidRPr="00CD5DCD" w:rsidRDefault="00605542">
      <w:r>
        <w:br/>
      </w:r>
    </w:p>
    <w:p w14:paraId="56F7EB93" w14:textId="77777777" w:rsidR="00CD5DCD" w:rsidRDefault="00CD5DCD" w:rsidP="00CD5DCD">
      <w:pPr>
        <w:pStyle w:val="Listenabsatz"/>
        <w:ind w:left="360"/>
      </w:pPr>
    </w:p>
    <w:sectPr w:rsidR="00CD5DCD" w:rsidSect="001C3F84">
      <w:headerReference w:type="default" r:id="rId24"/>
      <w:footerReference w:type="default" r:id="rId25"/>
      <w:head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529BE" w14:textId="77777777" w:rsidR="00A7149A" w:rsidRDefault="00A7149A" w:rsidP="00B07627">
      <w:pPr>
        <w:spacing w:after="0" w:line="240" w:lineRule="auto"/>
      </w:pPr>
      <w:r>
        <w:separator/>
      </w:r>
    </w:p>
  </w:endnote>
  <w:endnote w:type="continuationSeparator" w:id="0">
    <w:p w14:paraId="05BB8EB6" w14:textId="77777777" w:rsidR="00A7149A" w:rsidRDefault="00A7149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6AD9" w14:textId="77777777" w:rsidR="00A7149A" w:rsidRDefault="00A7149A" w:rsidP="00B07627">
      <w:pPr>
        <w:spacing w:after="0" w:line="240" w:lineRule="auto"/>
      </w:pPr>
      <w:r>
        <w:separator/>
      </w:r>
    </w:p>
  </w:footnote>
  <w:footnote w:type="continuationSeparator" w:id="0">
    <w:p w14:paraId="35826D20" w14:textId="77777777" w:rsidR="00A7149A" w:rsidRDefault="00A7149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87EBC"/>
    <w:rsid w:val="000947F9"/>
    <w:rsid w:val="000D0974"/>
    <w:rsid w:val="000D1E9E"/>
    <w:rsid w:val="000E7442"/>
    <w:rsid w:val="000F3537"/>
    <w:rsid w:val="0012615B"/>
    <w:rsid w:val="001511A2"/>
    <w:rsid w:val="00156D10"/>
    <w:rsid w:val="00161C77"/>
    <w:rsid w:val="001675E7"/>
    <w:rsid w:val="00175FC0"/>
    <w:rsid w:val="00185590"/>
    <w:rsid w:val="0018755C"/>
    <w:rsid w:val="001B48A0"/>
    <w:rsid w:val="001C3F84"/>
    <w:rsid w:val="001D4FBB"/>
    <w:rsid w:val="001E5F88"/>
    <w:rsid w:val="001F0565"/>
    <w:rsid w:val="001F7202"/>
    <w:rsid w:val="001F78A9"/>
    <w:rsid w:val="0022588F"/>
    <w:rsid w:val="00237F87"/>
    <w:rsid w:val="00242DCE"/>
    <w:rsid w:val="00243A32"/>
    <w:rsid w:val="002456E8"/>
    <w:rsid w:val="002507E8"/>
    <w:rsid w:val="002668BB"/>
    <w:rsid w:val="0027503C"/>
    <w:rsid w:val="002929F4"/>
    <w:rsid w:val="002A32F8"/>
    <w:rsid w:val="002A7FE7"/>
    <w:rsid w:val="002C76AD"/>
    <w:rsid w:val="002D39E4"/>
    <w:rsid w:val="003006EC"/>
    <w:rsid w:val="003019A8"/>
    <w:rsid w:val="0030246B"/>
    <w:rsid w:val="00302648"/>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2379"/>
    <w:rsid w:val="00467DB8"/>
    <w:rsid w:val="00470373"/>
    <w:rsid w:val="00494425"/>
    <w:rsid w:val="004B3DB9"/>
    <w:rsid w:val="004B661E"/>
    <w:rsid w:val="004B7DB4"/>
    <w:rsid w:val="004C7558"/>
    <w:rsid w:val="004C7BF0"/>
    <w:rsid w:val="004D67F9"/>
    <w:rsid w:val="004F78D1"/>
    <w:rsid w:val="00501694"/>
    <w:rsid w:val="005171BB"/>
    <w:rsid w:val="0052590C"/>
    <w:rsid w:val="00537183"/>
    <w:rsid w:val="00547E4E"/>
    <w:rsid w:val="0056248B"/>
    <w:rsid w:val="005774E8"/>
    <w:rsid w:val="00585B0D"/>
    <w:rsid w:val="005B35BE"/>
    <w:rsid w:val="005C75AB"/>
    <w:rsid w:val="005E354A"/>
    <w:rsid w:val="00605542"/>
    <w:rsid w:val="00613475"/>
    <w:rsid w:val="0062662B"/>
    <w:rsid w:val="00627E08"/>
    <w:rsid w:val="00631FE5"/>
    <w:rsid w:val="00653195"/>
    <w:rsid w:val="00653B5C"/>
    <w:rsid w:val="00662DDA"/>
    <w:rsid w:val="0067539A"/>
    <w:rsid w:val="00690E31"/>
    <w:rsid w:val="006914D3"/>
    <w:rsid w:val="006B7C79"/>
    <w:rsid w:val="006C7D74"/>
    <w:rsid w:val="006D636F"/>
    <w:rsid w:val="006E07FE"/>
    <w:rsid w:val="006E7DBC"/>
    <w:rsid w:val="006F754F"/>
    <w:rsid w:val="007035FD"/>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512F4"/>
    <w:rsid w:val="008646FC"/>
    <w:rsid w:val="008803FE"/>
    <w:rsid w:val="008D0419"/>
    <w:rsid w:val="008E709B"/>
    <w:rsid w:val="008E7623"/>
    <w:rsid w:val="008F20BD"/>
    <w:rsid w:val="009066CB"/>
    <w:rsid w:val="00906BD3"/>
    <w:rsid w:val="00912967"/>
    <w:rsid w:val="009245E2"/>
    <w:rsid w:val="009253C4"/>
    <w:rsid w:val="009271C7"/>
    <w:rsid w:val="0093235E"/>
    <w:rsid w:val="00934F15"/>
    <w:rsid w:val="0094620E"/>
    <w:rsid w:val="00960851"/>
    <w:rsid w:val="00961B06"/>
    <w:rsid w:val="00971A9D"/>
    <w:rsid w:val="009734E0"/>
    <w:rsid w:val="00975302"/>
    <w:rsid w:val="009A2637"/>
    <w:rsid w:val="009A2EBF"/>
    <w:rsid w:val="009B0755"/>
    <w:rsid w:val="009B4D30"/>
    <w:rsid w:val="009D15F0"/>
    <w:rsid w:val="009E4570"/>
    <w:rsid w:val="009F1B89"/>
    <w:rsid w:val="00A05582"/>
    <w:rsid w:val="00A13F44"/>
    <w:rsid w:val="00A17FA2"/>
    <w:rsid w:val="00A304EC"/>
    <w:rsid w:val="00A35BE6"/>
    <w:rsid w:val="00A37AA9"/>
    <w:rsid w:val="00A37DB8"/>
    <w:rsid w:val="00A4098C"/>
    <w:rsid w:val="00A55CFD"/>
    <w:rsid w:val="00A614FE"/>
    <w:rsid w:val="00A6694E"/>
    <w:rsid w:val="00A7149A"/>
    <w:rsid w:val="00AA1DF9"/>
    <w:rsid w:val="00AB6F0A"/>
    <w:rsid w:val="00AF4D23"/>
    <w:rsid w:val="00B07627"/>
    <w:rsid w:val="00B14876"/>
    <w:rsid w:val="00B2619E"/>
    <w:rsid w:val="00B40DB7"/>
    <w:rsid w:val="00B4485B"/>
    <w:rsid w:val="00B7248C"/>
    <w:rsid w:val="00B8011D"/>
    <w:rsid w:val="00B82C9B"/>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2158A"/>
    <w:rsid w:val="00C31BBE"/>
    <w:rsid w:val="00C340F9"/>
    <w:rsid w:val="00C43923"/>
    <w:rsid w:val="00C54537"/>
    <w:rsid w:val="00C55FF5"/>
    <w:rsid w:val="00C77D46"/>
    <w:rsid w:val="00C833C0"/>
    <w:rsid w:val="00CD5DCD"/>
    <w:rsid w:val="00CD7380"/>
    <w:rsid w:val="00CE155E"/>
    <w:rsid w:val="00D07AAC"/>
    <w:rsid w:val="00D17B88"/>
    <w:rsid w:val="00D47C1C"/>
    <w:rsid w:val="00D63CF9"/>
    <w:rsid w:val="00D73A83"/>
    <w:rsid w:val="00D831EC"/>
    <w:rsid w:val="00D941D4"/>
    <w:rsid w:val="00D97CBF"/>
    <w:rsid w:val="00DA38E8"/>
    <w:rsid w:val="00DA5366"/>
    <w:rsid w:val="00DA6F58"/>
    <w:rsid w:val="00DB0820"/>
    <w:rsid w:val="00DB6E10"/>
    <w:rsid w:val="00DB7706"/>
    <w:rsid w:val="00DC4587"/>
    <w:rsid w:val="00DD0371"/>
    <w:rsid w:val="00DE1B39"/>
    <w:rsid w:val="00E037EF"/>
    <w:rsid w:val="00E05244"/>
    <w:rsid w:val="00E27881"/>
    <w:rsid w:val="00E41E18"/>
    <w:rsid w:val="00E63D40"/>
    <w:rsid w:val="00E729A3"/>
    <w:rsid w:val="00E743C5"/>
    <w:rsid w:val="00E830E9"/>
    <w:rsid w:val="00ED1A0F"/>
    <w:rsid w:val="00ED40FF"/>
    <w:rsid w:val="00EF18E3"/>
    <w:rsid w:val="00EF4685"/>
    <w:rsid w:val="00F072C2"/>
    <w:rsid w:val="00F24035"/>
    <w:rsid w:val="00F241C2"/>
    <w:rsid w:val="00F672B0"/>
    <w:rsid w:val="00F71728"/>
    <w:rsid w:val="00F8071D"/>
    <w:rsid w:val="00F847D9"/>
    <w:rsid w:val="00F952F6"/>
    <w:rsid w:val="00F97469"/>
    <w:rsid w:val="00FA0911"/>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lick.ch/schweiz/westschweiz/schafe-lockern-felsbrocken-josef-ittig-72-aus-agarn-vs-fuerchtet-um-sein-haus-die-gemeinde-laesst-mich-einfach-im-stich-id17001464.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o-oVXYkBwg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1589</Words>
  <Characters>10015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232</cp:revision>
  <dcterms:created xsi:type="dcterms:W3CDTF">2021-12-09T08:53:00Z</dcterms:created>
  <dcterms:modified xsi:type="dcterms:W3CDTF">2021-12-17T10:03:00Z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