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A73F" w14:textId="0F2C0A4D" w:rsidR="00974A2F" w:rsidRPr="00974A2F" w:rsidRDefault="00974A2F" w:rsidP="00974A2F">
      <w:r w:rsidRPr="00974A2F">
        <w:rPr>
          <w:b/>
          <w:bCs/>
        </w:rPr>
        <w:t xml:space="preserve">Ghaicainnash </w:t>
      </w:r>
      <w:proofErr w:type="spellStart"/>
      <w:r w:rsidRPr="00974A2F">
        <w:rPr>
          <w:b/>
          <w:bCs/>
        </w:rPr>
        <w:t>railway</w:t>
      </w:r>
      <w:proofErr w:type="spellEnd"/>
      <w:r w:rsidRPr="00974A2F">
        <w:rPr>
          <w:b/>
          <w:bCs/>
        </w:rPr>
        <w:t xml:space="preserve"> </w:t>
      </w:r>
      <w:proofErr w:type="spellStart"/>
      <w:r w:rsidRPr="00974A2F">
        <w:rPr>
          <w:b/>
          <w:bCs/>
        </w:rPr>
        <w:t>station</w:t>
      </w:r>
      <w:proofErr w:type="spellEnd"/>
      <w:r w:rsidRPr="00974A2F">
        <w:t xml:space="preserve"> is </w:t>
      </w:r>
      <w:proofErr w:type="spellStart"/>
      <w:r w:rsidRPr="00974A2F">
        <w:t>one</w:t>
      </w:r>
      <w:proofErr w:type="spellEnd"/>
      <w:r w:rsidRPr="00974A2F">
        <w:t xml:space="preserve"> of </w:t>
      </w:r>
      <w:proofErr w:type="spellStart"/>
      <w:r w:rsidRPr="00974A2F">
        <w:t>Hungary’s</w:t>
      </w:r>
      <w:proofErr w:type="spellEnd"/>
      <w:r w:rsidRPr="00974A2F">
        <w:t xml:space="preserve"> </w:t>
      </w:r>
      <w:proofErr w:type="spellStart"/>
      <w:r w:rsidRPr="00974A2F">
        <w:t>southernmost</w:t>
      </w:r>
      <w:proofErr w:type="spellEnd"/>
      <w:r w:rsidRPr="00974A2F">
        <w:t xml:space="preserve"> and most </w:t>
      </w:r>
      <w:proofErr w:type="spellStart"/>
      <w:r w:rsidRPr="00974A2F">
        <w:t>significant</w:t>
      </w:r>
      <w:proofErr w:type="spellEnd"/>
      <w:r w:rsidRPr="00974A2F">
        <w:t xml:space="preserve"> </w:t>
      </w:r>
      <w:proofErr w:type="spellStart"/>
      <w:r w:rsidRPr="00974A2F">
        <w:rPr>
          <w:b/>
          <w:bCs/>
        </w:rPr>
        <w:t>railway</w:t>
      </w:r>
      <w:proofErr w:type="spellEnd"/>
      <w:r w:rsidRPr="00974A2F">
        <w:rPr>
          <w:b/>
          <w:bCs/>
        </w:rPr>
        <w:t xml:space="preserve"> </w:t>
      </w:r>
      <w:proofErr w:type="spellStart"/>
      <w:r w:rsidRPr="00974A2F">
        <w:rPr>
          <w:b/>
          <w:bCs/>
        </w:rPr>
        <w:t>border</w:t>
      </w:r>
      <w:proofErr w:type="spellEnd"/>
      <w:r w:rsidRPr="00974A2F">
        <w:rPr>
          <w:b/>
          <w:bCs/>
        </w:rPr>
        <w:t xml:space="preserve"> </w:t>
      </w:r>
      <w:proofErr w:type="spellStart"/>
      <w:r w:rsidRPr="00974A2F">
        <w:rPr>
          <w:b/>
          <w:bCs/>
        </w:rPr>
        <w:t>stations</w:t>
      </w:r>
      <w:proofErr w:type="spellEnd"/>
      <w:r w:rsidRPr="00974A2F">
        <w:t xml:space="preserve">, playing a </w:t>
      </w:r>
      <w:proofErr w:type="spellStart"/>
      <w:r w:rsidRPr="00974A2F">
        <w:t>vital</w:t>
      </w:r>
      <w:proofErr w:type="spellEnd"/>
      <w:r w:rsidRPr="00974A2F">
        <w:t xml:space="preserve"> </w:t>
      </w:r>
      <w:proofErr w:type="spellStart"/>
      <w:r w:rsidRPr="00974A2F">
        <w:t>role</w:t>
      </w:r>
      <w:proofErr w:type="spellEnd"/>
      <w:r w:rsidRPr="00974A2F">
        <w:t xml:space="preserve"> in </w:t>
      </w:r>
      <w:proofErr w:type="spellStart"/>
      <w:r w:rsidRPr="00974A2F">
        <w:t>international</w:t>
      </w:r>
      <w:proofErr w:type="spellEnd"/>
      <w:r w:rsidRPr="00974A2F">
        <w:t xml:space="preserve"> </w:t>
      </w:r>
      <w:proofErr w:type="spellStart"/>
      <w:r w:rsidRPr="00974A2F">
        <w:t>rail</w:t>
      </w:r>
      <w:proofErr w:type="spellEnd"/>
      <w:r w:rsidRPr="00974A2F">
        <w:t xml:space="preserve"> </w:t>
      </w:r>
      <w:proofErr w:type="spellStart"/>
      <w:r w:rsidRPr="00974A2F">
        <w:t>traffic</w:t>
      </w:r>
      <w:proofErr w:type="spellEnd"/>
      <w:r w:rsidRPr="00974A2F">
        <w:t xml:space="preserve">. </w:t>
      </w:r>
      <w:proofErr w:type="spellStart"/>
      <w:r w:rsidRPr="00974A2F">
        <w:t>Located</w:t>
      </w:r>
      <w:proofErr w:type="spellEnd"/>
      <w:r w:rsidRPr="00974A2F">
        <w:t xml:space="preserve"> </w:t>
      </w:r>
      <w:proofErr w:type="spellStart"/>
      <w:r w:rsidRPr="00974A2F">
        <w:t>close</w:t>
      </w:r>
      <w:proofErr w:type="spellEnd"/>
      <w:r w:rsidRPr="00974A2F">
        <w:t xml:space="preserve"> </w:t>
      </w:r>
      <w:proofErr w:type="spellStart"/>
      <w:r w:rsidRPr="00974A2F">
        <w:t>to</w:t>
      </w:r>
      <w:proofErr w:type="spellEnd"/>
      <w:r w:rsidRPr="00974A2F">
        <w:t xml:space="preserve"> </w:t>
      </w:r>
      <w:proofErr w:type="spellStart"/>
      <w:r w:rsidRPr="00974A2F">
        <w:t>the</w:t>
      </w:r>
      <w:proofErr w:type="spellEnd"/>
      <w:r w:rsidRPr="00974A2F">
        <w:t xml:space="preserve"> </w:t>
      </w:r>
      <w:proofErr w:type="spellStart"/>
      <w:r w:rsidRPr="00974A2F">
        <w:t>village</w:t>
      </w:r>
      <w:proofErr w:type="spellEnd"/>
      <w:r w:rsidRPr="00974A2F">
        <w:t xml:space="preserve"> center, </w:t>
      </w:r>
      <w:proofErr w:type="spellStart"/>
      <w:r w:rsidRPr="00974A2F">
        <w:t>it</w:t>
      </w:r>
      <w:proofErr w:type="spellEnd"/>
      <w:r w:rsidRPr="00974A2F">
        <w:t xml:space="preserve"> is </w:t>
      </w:r>
      <w:proofErr w:type="spellStart"/>
      <w:r w:rsidRPr="00974A2F">
        <w:t>easily</w:t>
      </w:r>
      <w:proofErr w:type="spellEnd"/>
      <w:r w:rsidRPr="00974A2F">
        <w:t xml:space="preserve"> </w:t>
      </w:r>
      <w:proofErr w:type="spellStart"/>
      <w:r w:rsidRPr="00974A2F">
        <w:t>accessible</w:t>
      </w:r>
      <w:proofErr w:type="spellEnd"/>
      <w:r w:rsidRPr="00974A2F">
        <w:t xml:space="preserve"> </w:t>
      </w:r>
      <w:proofErr w:type="spellStart"/>
      <w:r w:rsidRPr="00974A2F">
        <w:t>on</w:t>
      </w:r>
      <w:proofErr w:type="spellEnd"/>
      <w:r w:rsidRPr="00974A2F">
        <w:t xml:space="preserve"> </w:t>
      </w:r>
      <w:proofErr w:type="spellStart"/>
      <w:r w:rsidRPr="00974A2F">
        <w:t>foot</w:t>
      </w:r>
      <w:proofErr w:type="spellEnd"/>
      <w:r w:rsidRPr="00974A2F">
        <w:t xml:space="preserve">. The </w:t>
      </w:r>
      <w:proofErr w:type="spellStart"/>
      <w:r w:rsidRPr="00974A2F">
        <w:t>station</w:t>
      </w:r>
      <w:proofErr w:type="spellEnd"/>
      <w:r w:rsidRPr="00974A2F">
        <w:t xml:space="preserve"> building is </w:t>
      </w:r>
      <w:proofErr w:type="spellStart"/>
      <w:r w:rsidRPr="00974A2F">
        <w:t>charming</w:t>
      </w:r>
      <w:proofErr w:type="spellEnd"/>
      <w:r w:rsidRPr="00974A2F">
        <w:t xml:space="preserve">, </w:t>
      </w:r>
      <w:proofErr w:type="spellStart"/>
      <w:r w:rsidRPr="00974A2F">
        <w:t>reflecting</w:t>
      </w:r>
      <w:proofErr w:type="spellEnd"/>
      <w:r w:rsidRPr="00974A2F">
        <w:t xml:space="preserve"> </w:t>
      </w:r>
      <w:proofErr w:type="spellStart"/>
      <w:r w:rsidRPr="00974A2F">
        <w:t>the</w:t>
      </w:r>
      <w:proofErr w:type="spellEnd"/>
      <w:r w:rsidRPr="00974A2F">
        <w:t xml:space="preserve"> </w:t>
      </w:r>
      <w:proofErr w:type="spellStart"/>
      <w:r w:rsidRPr="00974A2F">
        <w:t>calm</w:t>
      </w:r>
      <w:proofErr w:type="spellEnd"/>
      <w:r w:rsidRPr="00974A2F">
        <w:t xml:space="preserve"> and </w:t>
      </w:r>
      <w:proofErr w:type="spellStart"/>
      <w:r w:rsidRPr="00974A2F">
        <w:t>elegant</w:t>
      </w:r>
      <w:proofErr w:type="spellEnd"/>
      <w:r w:rsidRPr="00974A2F">
        <w:t xml:space="preserve"> </w:t>
      </w:r>
      <w:proofErr w:type="spellStart"/>
      <w:r w:rsidRPr="00974A2F">
        <w:t>character</w:t>
      </w:r>
      <w:proofErr w:type="spellEnd"/>
      <w:r w:rsidRPr="00974A2F">
        <w:t xml:space="preserve"> </w:t>
      </w:r>
      <w:proofErr w:type="spellStart"/>
      <w:r w:rsidRPr="00974A2F">
        <w:t>typical</w:t>
      </w:r>
      <w:proofErr w:type="spellEnd"/>
      <w:r w:rsidRPr="00974A2F">
        <w:t xml:space="preserve"> of </w:t>
      </w:r>
      <w:proofErr w:type="spellStart"/>
      <w:r w:rsidRPr="00974A2F">
        <w:t>border</w:t>
      </w:r>
      <w:proofErr w:type="spellEnd"/>
      <w:r w:rsidRPr="00974A2F">
        <w:t xml:space="preserve"> </w:t>
      </w:r>
      <w:proofErr w:type="spellStart"/>
      <w:r w:rsidRPr="00974A2F">
        <w:t>stations</w:t>
      </w:r>
      <w:proofErr w:type="spellEnd"/>
      <w:r w:rsidRPr="00974A2F">
        <w:t>.</w:t>
      </w:r>
    </w:p>
    <w:p w14:paraId="5C2F0E60" w14:textId="77777777" w:rsidR="00974A2F" w:rsidRPr="00974A2F" w:rsidRDefault="00974A2F" w:rsidP="00974A2F">
      <w:r w:rsidRPr="00974A2F">
        <w:t xml:space="preserve">In </w:t>
      </w:r>
      <w:proofErr w:type="spellStart"/>
      <w:r w:rsidRPr="00974A2F">
        <w:t>addition</w:t>
      </w:r>
      <w:proofErr w:type="spellEnd"/>
      <w:r w:rsidRPr="00974A2F">
        <w:t xml:space="preserve"> </w:t>
      </w:r>
      <w:proofErr w:type="spellStart"/>
      <w:r w:rsidRPr="00974A2F">
        <w:t>to</w:t>
      </w:r>
      <w:proofErr w:type="spellEnd"/>
      <w:r w:rsidRPr="00974A2F">
        <w:t xml:space="preserve"> </w:t>
      </w:r>
      <w:proofErr w:type="spellStart"/>
      <w:r w:rsidRPr="00974A2F">
        <w:t>the</w:t>
      </w:r>
      <w:proofErr w:type="spellEnd"/>
      <w:r w:rsidRPr="00974A2F">
        <w:t xml:space="preserve"> </w:t>
      </w:r>
      <w:proofErr w:type="spellStart"/>
      <w:r w:rsidRPr="00974A2F">
        <w:t>trains</w:t>
      </w:r>
      <w:proofErr w:type="spellEnd"/>
      <w:r w:rsidRPr="00974A2F">
        <w:t xml:space="preserve">, more and more </w:t>
      </w:r>
      <w:proofErr w:type="spellStart"/>
      <w:r w:rsidRPr="00974A2F">
        <w:t>people</w:t>
      </w:r>
      <w:proofErr w:type="spellEnd"/>
      <w:r w:rsidRPr="00974A2F">
        <w:t xml:space="preserve"> </w:t>
      </w:r>
      <w:proofErr w:type="spellStart"/>
      <w:r w:rsidRPr="00974A2F">
        <w:t>are</w:t>
      </w:r>
      <w:proofErr w:type="spellEnd"/>
      <w:r w:rsidRPr="00974A2F">
        <w:t xml:space="preserve"> </w:t>
      </w:r>
      <w:proofErr w:type="spellStart"/>
      <w:r w:rsidRPr="00974A2F">
        <w:t>choosing</w:t>
      </w:r>
      <w:proofErr w:type="spellEnd"/>
      <w:r w:rsidRPr="00974A2F">
        <w:t xml:space="preserve"> </w:t>
      </w:r>
      <w:proofErr w:type="spellStart"/>
      <w:r w:rsidRPr="00974A2F">
        <w:t>this</w:t>
      </w:r>
      <w:proofErr w:type="spellEnd"/>
      <w:r w:rsidRPr="00974A2F">
        <w:t xml:space="preserve"> </w:t>
      </w:r>
      <w:proofErr w:type="spellStart"/>
      <w:r w:rsidRPr="00974A2F">
        <w:t>region</w:t>
      </w:r>
      <w:proofErr w:type="spellEnd"/>
      <w:r w:rsidRPr="00974A2F">
        <w:t xml:space="preserve"> </w:t>
      </w:r>
      <w:proofErr w:type="spellStart"/>
      <w:r w:rsidRPr="00974A2F">
        <w:t>for</w:t>
      </w:r>
      <w:proofErr w:type="spellEnd"/>
      <w:r w:rsidRPr="00974A2F">
        <w:t xml:space="preserve"> </w:t>
      </w:r>
      <w:proofErr w:type="spellStart"/>
      <w:r w:rsidRPr="00974A2F">
        <w:t>relaxation</w:t>
      </w:r>
      <w:proofErr w:type="spellEnd"/>
      <w:r w:rsidRPr="00974A2F">
        <w:t xml:space="preserve"> and </w:t>
      </w:r>
      <w:proofErr w:type="spellStart"/>
      <w:r w:rsidRPr="00974A2F">
        <w:t>fishing</w:t>
      </w:r>
      <w:proofErr w:type="spellEnd"/>
      <w:r w:rsidRPr="00974A2F">
        <w:t xml:space="preserve">, </w:t>
      </w:r>
      <w:proofErr w:type="spellStart"/>
      <w:r w:rsidRPr="00974A2F">
        <w:t>drawn</w:t>
      </w:r>
      <w:proofErr w:type="spellEnd"/>
      <w:r w:rsidRPr="00974A2F">
        <w:t xml:space="preserve"> </w:t>
      </w:r>
      <w:proofErr w:type="spellStart"/>
      <w:r w:rsidRPr="00974A2F">
        <w:t>by</w:t>
      </w:r>
      <w:proofErr w:type="spellEnd"/>
      <w:r w:rsidRPr="00974A2F">
        <w:t xml:space="preserve"> </w:t>
      </w:r>
      <w:proofErr w:type="spellStart"/>
      <w:r w:rsidRPr="00974A2F">
        <w:t>the</w:t>
      </w:r>
      <w:proofErr w:type="spellEnd"/>
      <w:r w:rsidRPr="00974A2F">
        <w:t xml:space="preserve"> </w:t>
      </w:r>
      <w:proofErr w:type="spellStart"/>
      <w:r w:rsidRPr="00974A2F">
        <w:t>quiet</w:t>
      </w:r>
      <w:proofErr w:type="spellEnd"/>
      <w:r w:rsidRPr="00974A2F">
        <w:t xml:space="preserve"> </w:t>
      </w:r>
      <w:proofErr w:type="spellStart"/>
      <w:r w:rsidRPr="00974A2F">
        <w:t>rural</w:t>
      </w:r>
      <w:proofErr w:type="spellEnd"/>
      <w:r w:rsidRPr="00974A2F">
        <w:t xml:space="preserve"> </w:t>
      </w:r>
      <w:proofErr w:type="spellStart"/>
      <w:r w:rsidRPr="00974A2F">
        <w:t>environment</w:t>
      </w:r>
      <w:proofErr w:type="spellEnd"/>
      <w:r w:rsidRPr="00974A2F">
        <w:t xml:space="preserve">, </w:t>
      </w:r>
      <w:proofErr w:type="spellStart"/>
      <w:r w:rsidRPr="00974A2F">
        <w:t>the</w:t>
      </w:r>
      <w:proofErr w:type="spellEnd"/>
      <w:r w:rsidRPr="00974A2F">
        <w:t xml:space="preserve"> </w:t>
      </w:r>
      <w:proofErr w:type="spellStart"/>
      <w:r w:rsidRPr="00974A2F">
        <w:t>famous</w:t>
      </w:r>
      <w:proofErr w:type="spellEnd"/>
      <w:r w:rsidRPr="00974A2F">
        <w:t xml:space="preserve"> </w:t>
      </w:r>
      <w:r w:rsidRPr="00974A2F">
        <w:rPr>
          <w:b/>
          <w:bCs/>
        </w:rPr>
        <w:t>Lake Kotró</w:t>
      </w:r>
      <w:r w:rsidRPr="00974A2F">
        <w:t xml:space="preserve">, and </w:t>
      </w:r>
      <w:proofErr w:type="spellStart"/>
      <w:r w:rsidRPr="00974A2F">
        <w:t>the</w:t>
      </w:r>
      <w:proofErr w:type="spellEnd"/>
      <w:r w:rsidRPr="00974A2F">
        <w:t xml:space="preserve"> </w:t>
      </w:r>
      <w:proofErr w:type="spellStart"/>
      <w:r w:rsidRPr="00974A2F">
        <w:t>proximity</w:t>
      </w:r>
      <w:proofErr w:type="spellEnd"/>
      <w:r w:rsidRPr="00974A2F">
        <w:t xml:space="preserve"> </w:t>
      </w:r>
      <w:proofErr w:type="spellStart"/>
      <w:r w:rsidRPr="00974A2F">
        <w:t>to</w:t>
      </w:r>
      <w:proofErr w:type="spellEnd"/>
      <w:r w:rsidRPr="00974A2F">
        <w:t xml:space="preserve"> </w:t>
      </w:r>
      <w:proofErr w:type="spellStart"/>
      <w:r w:rsidRPr="00974A2F">
        <w:t>nature</w:t>
      </w:r>
      <w:proofErr w:type="spellEnd"/>
      <w:r w:rsidRPr="00974A2F">
        <w:t>.</w:t>
      </w:r>
    </w:p>
    <w:p w14:paraId="39247029" w14:textId="77777777" w:rsidR="00347803" w:rsidRPr="00DF2576" w:rsidRDefault="00347803" w:rsidP="00DF2576"/>
    <w:sectPr w:rsidR="00347803" w:rsidRPr="00DF2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A3"/>
    <w:rsid w:val="00094C05"/>
    <w:rsid w:val="00162927"/>
    <w:rsid w:val="00347803"/>
    <w:rsid w:val="00446A3D"/>
    <w:rsid w:val="005B1064"/>
    <w:rsid w:val="005D62F9"/>
    <w:rsid w:val="006F6787"/>
    <w:rsid w:val="008973B1"/>
    <w:rsid w:val="008C6EA3"/>
    <w:rsid w:val="00974A2F"/>
    <w:rsid w:val="00980FF1"/>
    <w:rsid w:val="00DF2576"/>
    <w:rsid w:val="00E7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E4DE"/>
  <w15:chartTrackingRefBased/>
  <w15:docId w15:val="{D293591F-BD5A-47FA-A48F-B21066A1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6EA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6EA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6EA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6EA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6EA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6EA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6EA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6EA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6EA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6EA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6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460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Rónai Levente</dc:creator>
  <cp:keywords/>
  <dc:description/>
  <cp:lastModifiedBy>Márfai Tamás</cp:lastModifiedBy>
  <cp:revision>3</cp:revision>
  <dcterms:created xsi:type="dcterms:W3CDTF">2025-07-17T09:27:00Z</dcterms:created>
  <dcterms:modified xsi:type="dcterms:W3CDTF">2026-01-19T08:17:00Z</dcterms:modified>
</cp:coreProperties>
</file>