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FC8" w:rsidRDefault="004D6FC8" w:rsidP="004D6FC8">
      <w:pPr>
        <w:pStyle w:val="NormlWeb"/>
      </w:pPr>
      <w:r>
        <w:t xml:space="preserve">Osztopán is </w:t>
      </w:r>
      <w:proofErr w:type="spellStart"/>
      <w:r>
        <w:t>nestled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hills</w:t>
      </w:r>
      <w:proofErr w:type="spellEnd"/>
      <w:r>
        <w:t xml:space="preserve"> of Somogy, in a </w:t>
      </w:r>
      <w:proofErr w:type="spellStart"/>
      <w:r>
        <w:t>quiet</w:t>
      </w:r>
      <w:proofErr w:type="spellEnd"/>
      <w:r>
        <w:t xml:space="preserve"> and </w:t>
      </w:r>
      <w:proofErr w:type="spellStart"/>
      <w:r>
        <w:t>peaceful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. </w:t>
      </w:r>
      <w:r>
        <w:rPr>
          <w:rStyle w:val="citation-525"/>
        </w:rPr>
        <w:t xml:space="preserve">The </w:t>
      </w:r>
      <w:proofErr w:type="spellStart"/>
      <w:r>
        <w:rPr>
          <w:rStyle w:val="citation-525"/>
        </w:rPr>
        <w:t>village's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railway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station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fits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perfectly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into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this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calm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landscape</w:t>
      </w:r>
      <w:proofErr w:type="spellEnd"/>
      <w:r>
        <w:rPr>
          <w:rStyle w:val="citation-525"/>
        </w:rPr>
        <w:t xml:space="preserve">, </w:t>
      </w:r>
      <w:proofErr w:type="spellStart"/>
      <w:r>
        <w:rPr>
          <w:rStyle w:val="citation-525"/>
        </w:rPr>
        <w:t>located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on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the</w:t>
      </w:r>
      <w:proofErr w:type="spellEnd"/>
      <w:r>
        <w:rPr>
          <w:rStyle w:val="citation-525"/>
        </w:rPr>
        <w:t xml:space="preserve"> line </w:t>
      </w:r>
      <w:proofErr w:type="spellStart"/>
      <w:r>
        <w:rPr>
          <w:rStyle w:val="citation-525"/>
        </w:rPr>
        <w:t>between</w:t>
      </w:r>
      <w:proofErr w:type="spellEnd"/>
      <w:r>
        <w:rPr>
          <w:rStyle w:val="citation-525"/>
        </w:rPr>
        <w:t xml:space="preserve"> Kaposvár and Fonyód </w:t>
      </w:r>
      <w:proofErr w:type="spellStart"/>
      <w:r>
        <w:rPr>
          <w:rStyle w:val="citation-525"/>
        </w:rPr>
        <w:t>on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the</w:t>
      </w:r>
      <w:proofErr w:type="spellEnd"/>
      <w:r>
        <w:rPr>
          <w:rStyle w:val="citation-525"/>
        </w:rPr>
        <w:t xml:space="preserve"> </w:t>
      </w:r>
      <w:proofErr w:type="spellStart"/>
      <w:r>
        <w:rPr>
          <w:rStyle w:val="citation-525"/>
        </w:rPr>
        <w:t>shores</w:t>
      </w:r>
      <w:proofErr w:type="spellEnd"/>
      <w:r>
        <w:rPr>
          <w:rStyle w:val="citation-525"/>
        </w:rPr>
        <w:t xml:space="preserve"> of Lake Balaton</w:t>
      </w:r>
      <w:r>
        <w:t xml:space="preserve">. </w:t>
      </w:r>
      <w:proofErr w:type="spellStart"/>
      <w:r>
        <w:rPr>
          <w:rStyle w:val="citation-524"/>
        </w:rPr>
        <w:t>This</w:t>
      </w:r>
      <w:proofErr w:type="spellEnd"/>
      <w:r>
        <w:rPr>
          <w:rStyle w:val="citation-524"/>
        </w:rPr>
        <w:t xml:space="preserve"> is a non-</w:t>
      </w:r>
      <w:proofErr w:type="spellStart"/>
      <w:r>
        <w:rPr>
          <w:rStyle w:val="citation-524"/>
        </w:rPr>
        <w:t>electrified</w:t>
      </w:r>
      <w:proofErr w:type="spellEnd"/>
      <w:r>
        <w:rPr>
          <w:rStyle w:val="citation-524"/>
        </w:rPr>
        <w:t xml:space="preserve">, </w:t>
      </w:r>
      <w:proofErr w:type="spellStart"/>
      <w:r>
        <w:rPr>
          <w:rStyle w:val="citation-524"/>
        </w:rPr>
        <w:t>single-track</w:t>
      </w:r>
      <w:proofErr w:type="spellEnd"/>
      <w:r>
        <w:rPr>
          <w:rStyle w:val="citation-524"/>
        </w:rPr>
        <w:t xml:space="preserve"> line</w:t>
      </w:r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of diesel 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silence</w:t>
      </w:r>
      <w:proofErr w:type="spellEnd"/>
      <w:r>
        <w:t>.</w:t>
      </w:r>
    </w:p>
    <w:p w:rsidR="004D6FC8" w:rsidRDefault="004D6FC8" w:rsidP="004D6FC8">
      <w:pPr>
        <w:pStyle w:val="NormlWeb"/>
      </w:pPr>
      <w:r>
        <w:rPr>
          <w:rStyle w:val="citation-523"/>
        </w:rPr>
        <w:t xml:space="preserve">The </w:t>
      </w:r>
      <w:proofErr w:type="spellStart"/>
      <w:r>
        <w:rPr>
          <w:rStyle w:val="citation-523"/>
        </w:rPr>
        <w:t>second</w:t>
      </w:r>
      <w:proofErr w:type="spellEnd"/>
      <w:r>
        <w:rPr>
          <w:rStyle w:val="citation-523"/>
        </w:rPr>
        <w:t xml:space="preserve"> and </w:t>
      </w:r>
      <w:proofErr w:type="spellStart"/>
      <w:r>
        <w:rPr>
          <w:rStyle w:val="citation-523"/>
        </w:rPr>
        <w:t>third</w:t>
      </w:r>
      <w:proofErr w:type="spellEnd"/>
      <w:r>
        <w:rPr>
          <w:rStyle w:val="citation-523"/>
        </w:rPr>
        <w:t xml:space="preserve"> </w:t>
      </w:r>
      <w:proofErr w:type="spellStart"/>
      <w:r>
        <w:rPr>
          <w:rStyle w:val="citation-523"/>
        </w:rPr>
        <w:t>tracks</w:t>
      </w:r>
      <w:proofErr w:type="spellEnd"/>
      <w:r>
        <w:rPr>
          <w:rStyle w:val="citation-523"/>
        </w:rPr>
        <w:t xml:space="preserve"> </w:t>
      </w:r>
      <w:proofErr w:type="spellStart"/>
      <w:r>
        <w:rPr>
          <w:rStyle w:val="citation-523"/>
        </w:rPr>
        <w:t>are</w:t>
      </w:r>
      <w:proofErr w:type="spellEnd"/>
      <w:r>
        <w:rPr>
          <w:rStyle w:val="citation-523"/>
        </w:rPr>
        <w:t xml:space="preserve"> </w:t>
      </w:r>
      <w:proofErr w:type="spellStart"/>
      <w:r>
        <w:rPr>
          <w:rStyle w:val="citation-523"/>
        </w:rPr>
        <w:t>used</w:t>
      </w:r>
      <w:proofErr w:type="spellEnd"/>
      <w:r>
        <w:rPr>
          <w:rStyle w:val="citation-523"/>
        </w:rPr>
        <w:t xml:space="preserve"> </w:t>
      </w:r>
      <w:proofErr w:type="spellStart"/>
      <w:r>
        <w:rPr>
          <w:rStyle w:val="citation-523"/>
        </w:rPr>
        <w:t>for</w:t>
      </w:r>
      <w:proofErr w:type="spellEnd"/>
      <w:r>
        <w:rPr>
          <w:rStyle w:val="citation-523"/>
        </w:rPr>
        <w:t xml:space="preserve"> </w:t>
      </w:r>
      <w:proofErr w:type="spellStart"/>
      <w:r>
        <w:rPr>
          <w:rStyle w:val="citation-523"/>
        </w:rPr>
        <w:t>passenger</w:t>
      </w:r>
      <w:proofErr w:type="spellEnd"/>
      <w:r>
        <w:rPr>
          <w:rStyle w:val="citation-523"/>
        </w:rPr>
        <w:t xml:space="preserve"> </w:t>
      </w:r>
      <w:proofErr w:type="spellStart"/>
      <w:proofErr w:type="gramStart"/>
      <w:r>
        <w:rPr>
          <w:rStyle w:val="citation-523"/>
        </w:rPr>
        <w:t>traffic</w:t>
      </w:r>
      <w:proofErr w:type="spellEnd"/>
      <w:r>
        <w:rPr>
          <w:rStyle w:val="citation-523"/>
        </w:rPr>
        <w:t xml:space="preserve"> </w:t>
      </w:r>
      <w:r>
        <w:rPr>
          <w:rStyle w:val="citation-522"/>
        </w:rPr>
        <w:t>,</w:t>
      </w:r>
      <w:proofErr w:type="gram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accompanied</w:t>
      </w:r>
      <w:proofErr w:type="spell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by</w:t>
      </w:r>
      <w:proofErr w:type="spell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tidy</w:t>
      </w:r>
      <w:proofErr w:type="spell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platforms</w:t>
      </w:r>
      <w:proofErr w:type="spell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paved</w:t>
      </w:r>
      <w:proofErr w:type="spell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with</w:t>
      </w:r>
      <w:proofErr w:type="spell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paving</w:t>
      </w:r>
      <w:proofErr w:type="spellEnd"/>
      <w:r>
        <w:rPr>
          <w:rStyle w:val="citation-522"/>
        </w:rPr>
        <w:t xml:space="preserve"> </w:t>
      </w:r>
      <w:proofErr w:type="spellStart"/>
      <w:r>
        <w:rPr>
          <w:rStyle w:val="citation-522"/>
        </w:rPr>
        <w:t>stones</w:t>
      </w:r>
      <w:proofErr w:type="spellEnd"/>
      <w:r>
        <w:t xml:space="preserve">. </w:t>
      </w:r>
      <w:proofErr w:type="spellStart"/>
      <w:r>
        <w:rPr>
          <w:rStyle w:val="citation-521"/>
        </w:rPr>
        <w:t>Opposite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the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waiting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room</w:t>
      </w:r>
      <w:proofErr w:type="spellEnd"/>
      <w:r>
        <w:rPr>
          <w:rStyle w:val="citation-521"/>
        </w:rPr>
        <w:t xml:space="preserve">, a modern </w:t>
      </w:r>
      <w:proofErr w:type="spellStart"/>
      <w:r>
        <w:rPr>
          <w:rStyle w:val="citation-521"/>
        </w:rPr>
        <w:t>crossing</w:t>
      </w:r>
      <w:proofErr w:type="spellEnd"/>
      <w:r>
        <w:rPr>
          <w:rStyle w:val="citation-521"/>
        </w:rPr>
        <w:t xml:space="preserve"> made of </w:t>
      </w:r>
      <w:proofErr w:type="spellStart"/>
      <w:r>
        <w:rPr>
          <w:rStyle w:val="citation-521"/>
        </w:rPr>
        <w:t>rubber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elements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ensures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safe</w:t>
      </w:r>
      <w:proofErr w:type="spellEnd"/>
      <w:r>
        <w:rPr>
          <w:rStyle w:val="citation-521"/>
        </w:rPr>
        <w:t xml:space="preserve"> and </w:t>
      </w:r>
      <w:proofErr w:type="spellStart"/>
      <w:r>
        <w:rPr>
          <w:rStyle w:val="citation-521"/>
        </w:rPr>
        <w:t>comfortable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passage</w:t>
      </w:r>
      <w:proofErr w:type="spellEnd"/>
      <w:r>
        <w:rPr>
          <w:rStyle w:val="citation-521"/>
        </w:rPr>
        <w:t xml:space="preserve"> over </w:t>
      </w:r>
      <w:proofErr w:type="spellStart"/>
      <w:r>
        <w:rPr>
          <w:rStyle w:val="citation-521"/>
        </w:rPr>
        <w:t>the</w:t>
      </w:r>
      <w:proofErr w:type="spellEnd"/>
      <w:r>
        <w:rPr>
          <w:rStyle w:val="citation-521"/>
        </w:rPr>
        <w:t xml:space="preserve"> </w:t>
      </w:r>
      <w:proofErr w:type="spellStart"/>
      <w:r>
        <w:rPr>
          <w:rStyle w:val="citation-521"/>
        </w:rPr>
        <w:t>rails</w:t>
      </w:r>
      <w:proofErr w:type="spellEnd"/>
      <w:r>
        <w:t xml:space="preserve">. </w:t>
      </w:r>
      <w:proofErr w:type="spellStart"/>
      <w:r>
        <w:rPr>
          <w:rStyle w:val="citation-520"/>
        </w:rPr>
        <w:t>Traffic</w:t>
      </w:r>
      <w:proofErr w:type="spellEnd"/>
      <w:r>
        <w:rPr>
          <w:rStyle w:val="citation-520"/>
        </w:rPr>
        <w:t xml:space="preserve"> </w:t>
      </w:r>
      <w:proofErr w:type="spellStart"/>
      <w:r>
        <w:rPr>
          <w:rStyle w:val="citation-520"/>
        </w:rPr>
        <w:t>safety</w:t>
      </w:r>
      <w:proofErr w:type="spellEnd"/>
      <w:r>
        <w:rPr>
          <w:rStyle w:val="citation-520"/>
        </w:rPr>
        <w:t xml:space="preserve"> is </w:t>
      </w:r>
      <w:proofErr w:type="spellStart"/>
      <w:r>
        <w:rPr>
          <w:rStyle w:val="citation-520"/>
        </w:rPr>
        <w:t>supervised</w:t>
      </w:r>
      <w:proofErr w:type="spellEnd"/>
      <w:r>
        <w:rPr>
          <w:rStyle w:val="citation-520"/>
        </w:rPr>
        <w:t xml:space="preserve"> </w:t>
      </w:r>
      <w:proofErr w:type="spellStart"/>
      <w:r>
        <w:rPr>
          <w:rStyle w:val="citation-520"/>
        </w:rPr>
        <w:t>by</w:t>
      </w:r>
      <w:proofErr w:type="spellEnd"/>
      <w:r>
        <w:rPr>
          <w:rStyle w:val="citation-520"/>
        </w:rPr>
        <w:t xml:space="preserve"> a </w:t>
      </w:r>
      <w:proofErr w:type="spellStart"/>
      <w:r>
        <w:rPr>
          <w:rStyle w:val="citation-520"/>
        </w:rPr>
        <w:t>system</w:t>
      </w:r>
      <w:proofErr w:type="spellEnd"/>
      <w:r>
        <w:rPr>
          <w:rStyle w:val="citation-520"/>
        </w:rPr>
        <w:t xml:space="preserve"> </w:t>
      </w:r>
      <w:proofErr w:type="spellStart"/>
      <w:r>
        <w:rPr>
          <w:rStyle w:val="citation-520"/>
        </w:rPr>
        <w:t>equipped</w:t>
      </w:r>
      <w:proofErr w:type="spellEnd"/>
      <w:r>
        <w:rPr>
          <w:rStyle w:val="citation-520"/>
        </w:rPr>
        <w:t xml:space="preserve"> </w:t>
      </w:r>
      <w:proofErr w:type="spellStart"/>
      <w:r>
        <w:rPr>
          <w:rStyle w:val="citation-520"/>
        </w:rPr>
        <w:t>with</w:t>
      </w:r>
      <w:proofErr w:type="spellEnd"/>
      <w:r>
        <w:rPr>
          <w:rStyle w:val="citation-520"/>
        </w:rPr>
        <w:t xml:space="preserve"> </w:t>
      </w:r>
      <w:proofErr w:type="spellStart"/>
      <w:r>
        <w:rPr>
          <w:rStyle w:val="citation-520"/>
        </w:rPr>
        <w:t>light</w:t>
      </w:r>
      <w:proofErr w:type="spellEnd"/>
      <w:r>
        <w:rPr>
          <w:rStyle w:val="citation-520"/>
        </w:rPr>
        <w:t xml:space="preserve"> </w:t>
      </w:r>
      <w:proofErr w:type="spellStart"/>
      <w:r>
        <w:rPr>
          <w:rStyle w:val="citation-520"/>
        </w:rPr>
        <w:t>signals</w:t>
      </w:r>
      <w:proofErr w:type="spellEnd"/>
      <w:r>
        <w:t xml:space="preserve">. A </w:t>
      </w:r>
      <w:proofErr w:type="spellStart"/>
      <w:r>
        <w:t>special</w:t>
      </w:r>
      <w:proofErr w:type="spellEnd"/>
      <w:r>
        <w:t xml:space="preserve">, human </w:t>
      </w:r>
      <w:proofErr w:type="spellStart"/>
      <w:r>
        <w:t>touch</w:t>
      </w:r>
      <w:proofErr w:type="spellEnd"/>
      <w:r>
        <w:t xml:space="preserve"> is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announcements</w:t>
      </w:r>
      <w:proofErr w:type="spellEnd"/>
      <w:r>
        <w:t xml:space="preserve"> here. </w:t>
      </w:r>
      <w:proofErr w:type="spellStart"/>
      <w:r>
        <w:rPr>
          <w:rStyle w:val="citation-519"/>
        </w:rPr>
        <w:t>Passenger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information</w:t>
      </w:r>
      <w:proofErr w:type="spellEnd"/>
      <w:r>
        <w:rPr>
          <w:rStyle w:val="citation-519"/>
        </w:rPr>
        <w:t xml:space="preserve"> is </w:t>
      </w:r>
      <w:proofErr w:type="spellStart"/>
      <w:r>
        <w:rPr>
          <w:rStyle w:val="citation-519"/>
        </w:rPr>
        <w:t>provided</w:t>
      </w:r>
      <w:proofErr w:type="spellEnd"/>
      <w:r>
        <w:rPr>
          <w:rStyle w:val="citation-519"/>
        </w:rPr>
        <w:t xml:space="preserve"> in </w:t>
      </w:r>
      <w:proofErr w:type="spellStart"/>
      <w:r>
        <w:rPr>
          <w:rStyle w:val="citation-519"/>
        </w:rPr>
        <w:t>the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traditional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way</w:t>
      </w:r>
      <w:proofErr w:type="spellEnd"/>
      <w:r>
        <w:rPr>
          <w:rStyle w:val="citation-519"/>
        </w:rPr>
        <w:t xml:space="preserve">: </w:t>
      </w:r>
      <w:proofErr w:type="spellStart"/>
      <w:r>
        <w:rPr>
          <w:rStyle w:val="citation-519"/>
        </w:rPr>
        <w:t>the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staff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on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duty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informs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travelers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verbally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about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departing</w:t>
      </w:r>
      <w:proofErr w:type="spellEnd"/>
      <w:r>
        <w:rPr>
          <w:rStyle w:val="citation-519"/>
        </w:rPr>
        <w:t xml:space="preserve"> and </w:t>
      </w:r>
      <w:proofErr w:type="spellStart"/>
      <w:r>
        <w:rPr>
          <w:rStyle w:val="citation-519"/>
        </w:rPr>
        <w:t>arriving</w:t>
      </w:r>
      <w:proofErr w:type="spellEnd"/>
      <w:r>
        <w:rPr>
          <w:rStyle w:val="citation-519"/>
        </w:rPr>
        <w:t xml:space="preserve"> </w:t>
      </w:r>
      <w:proofErr w:type="spellStart"/>
      <w:r>
        <w:rPr>
          <w:rStyle w:val="citation-519"/>
        </w:rPr>
        <w:t>trains</w:t>
      </w:r>
      <w:proofErr w:type="spellEnd"/>
      <w:r>
        <w:t>.</w:t>
      </w:r>
    </w:p>
    <w:p w:rsidR="00F47998" w:rsidRDefault="00F47998">
      <w:bookmarkStart w:id="0" w:name="_GoBack"/>
      <w:bookmarkEnd w:id="0"/>
    </w:p>
    <w:sectPr w:rsidR="00F479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102"/>
    <w:rsid w:val="003B4102"/>
    <w:rsid w:val="004D6FC8"/>
    <w:rsid w:val="00F4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FC319E-7773-4CA8-992B-F637820D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4D6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ation-525">
    <w:name w:val="citation-525"/>
    <w:basedOn w:val="Bekezdsalapbettpusa"/>
    <w:rsid w:val="004D6FC8"/>
  </w:style>
  <w:style w:type="character" w:customStyle="1" w:styleId="citation-524">
    <w:name w:val="citation-524"/>
    <w:basedOn w:val="Bekezdsalapbettpusa"/>
    <w:rsid w:val="004D6FC8"/>
  </w:style>
  <w:style w:type="character" w:customStyle="1" w:styleId="citation-523">
    <w:name w:val="citation-523"/>
    <w:basedOn w:val="Bekezdsalapbettpusa"/>
    <w:rsid w:val="004D6FC8"/>
  </w:style>
  <w:style w:type="character" w:customStyle="1" w:styleId="citation-522">
    <w:name w:val="citation-522"/>
    <w:basedOn w:val="Bekezdsalapbettpusa"/>
    <w:rsid w:val="004D6FC8"/>
  </w:style>
  <w:style w:type="character" w:customStyle="1" w:styleId="citation-521">
    <w:name w:val="citation-521"/>
    <w:basedOn w:val="Bekezdsalapbettpusa"/>
    <w:rsid w:val="004D6FC8"/>
  </w:style>
  <w:style w:type="character" w:customStyle="1" w:styleId="citation-520">
    <w:name w:val="citation-520"/>
    <w:basedOn w:val="Bekezdsalapbettpusa"/>
    <w:rsid w:val="004D6FC8"/>
  </w:style>
  <w:style w:type="character" w:customStyle="1" w:styleId="citation-519">
    <w:name w:val="citation-519"/>
    <w:basedOn w:val="Bekezdsalapbettpusa"/>
    <w:rsid w:val="004D6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3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Nyirő Balázs</dc:creator>
  <cp:keywords/>
  <dc:description/>
  <cp:lastModifiedBy>Nyirő Balázs</cp:lastModifiedBy>
  <cp:revision>2</cp:revision>
  <dcterms:created xsi:type="dcterms:W3CDTF">2026-01-15T10:08:00Z</dcterms:created>
  <dcterms:modified xsi:type="dcterms:W3CDTF">2026-01-15T10:09:00Z</dcterms:modified>
</cp:coreProperties>
</file>