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037D" w14:textId="328FC5C5" w:rsidR="00143AC4" w:rsidRPr="006E21D6" w:rsidRDefault="006E21D6" w:rsidP="006E21D6">
      <w:r w:rsidRPr="006E21D6">
        <w:t>Pincehely vasútállomása 1872-ben létesült, a Déli Vasút Bátaszék–Börgönd közötti vonalának részeként. A község vasúti csatlakozása fontos szerepet játszott a környék mezőgazdasági terményeinek elszállításában és a település gazdasági fejlődésében. Kezdetben egyszerű megállóként működött, de a vasútvonalak bővülésével, különösen a Sárbogárd–Paks irányú összeköttetés révén, regionális jelentőségű csomóponttá vált. A vasút nemcsak áruforgalmat szolgált ki, hanem fontos személyszállítási kapcsolatot is jelentett a Tolna megyei falvak és a távolabbi városok – így például Dombóvár, Paks vagy Szekszárd – irányába. A vasútvonal mellett elterülő táj pedig kiváló lehetőséget kínál a természetjáróknak, kerékpárosoknak és mindazoknak, akik felfedeznék Tolna megye rejtett értékeit.</w:t>
      </w:r>
    </w:p>
    <w:sectPr w:rsidR="00143AC4" w:rsidRPr="006E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2E"/>
    <w:rsid w:val="00143AC4"/>
    <w:rsid w:val="00232C2E"/>
    <w:rsid w:val="006E21D6"/>
    <w:rsid w:val="008C27A1"/>
    <w:rsid w:val="009777DD"/>
    <w:rsid w:val="009C5849"/>
    <w:rsid w:val="00D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0F3C0-CBA5-4B7C-87B7-747FDAA6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3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3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3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3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3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3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3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3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3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2C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32C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32C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32C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32C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32C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3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3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3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3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32C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32C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32C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3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32C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3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682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Rónai Levente</cp:lastModifiedBy>
  <cp:revision>2</cp:revision>
  <dcterms:created xsi:type="dcterms:W3CDTF">2025-07-23T07:44:00Z</dcterms:created>
  <dcterms:modified xsi:type="dcterms:W3CDTF">2025-07-23T07:44:00Z</dcterms:modified>
</cp:coreProperties>
</file>