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FAC89" w14:textId="7EB3FC21" w:rsidR="00347803" w:rsidRDefault="002C7234" w:rsidP="002C7234">
      <w:r>
        <w:t>A Pusztaszabolcs</w:t>
      </w:r>
      <w:r w:rsidR="00F6768A">
        <w:t>i</w:t>
      </w:r>
      <w:r>
        <w:t xml:space="preserve"> vasútállomás jelentős közlekedési csomópont a térségben, ahol több vasútvonal találkozik, így fontos szerepet tölt be a helyi és távolsági közlekedésben. A település déli részén elhelyezkedő állomás hosszú évtizedek óta biztosít kapcsolatot Budapest és a Dunántúl között, így Pusztaszabolcs a vasút révén gazdasági és közlekedési szempontból is kiemelt szerepet kapott. Az épület és a hozzá kapcsolódó infrastruktúra mára a helyi identitás és ipari múlt meghatározó részévé vált.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34"/>
    <w:rsid w:val="00094C05"/>
    <w:rsid w:val="002C7234"/>
    <w:rsid w:val="00347803"/>
    <w:rsid w:val="00446A3D"/>
    <w:rsid w:val="005D62F9"/>
    <w:rsid w:val="006F6787"/>
    <w:rsid w:val="008973B1"/>
    <w:rsid w:val="00DB11B5"/>
    <w:rsid w:val="00F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016B"/>
  <w15:chartTrackingRefBased/>
  <w15:docId w15:val="{2ACD9081-5E04-4804-8983-543E9120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C7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C7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C7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C7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C7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C7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C7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C7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C7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C7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C7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C7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C723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C723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C72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C72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C72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C72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C7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7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7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C7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C7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C72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C72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C723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C7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C723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C7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435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2025-07-15T08:11:00Z</dcterms:created>
  <dcterms:modified xsi:type="dcterms:W3CDTF">2025-07-15T08:17:00Z</dcterms:modified>
</cp:coreProperties>
</file>