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0633" w:rsidRP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Escola e </w:t>
      </w:r>
      <w:proofErr w:type="spellStart"/>
      <w:r w:rsidRPr="00600633">
        <w:rPr>
          <w:rFonts w:ascii="Arial" w:hAnsi="Arial" w:cs="Arial"/>
          <w:sz w:val="24"/>
          <w:szCs w:val="24"/>
        </w:rPr>
        <w:t>Faculdade</w:t>
      </w:r>
      <w:proofErr w:type="spellEnd"/>
      <w:r w:rsidRPr="00600633"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T</w:t>
      </w:r>
      <w:r w:rsidRPr="00600633">
        <w:rPr>
          <w:rFonts w:ascii="Arial" w:hAnsi="Arial" w:cs="Arial"/>
          <w:sz w:val="24"/>
          <w:szCs w:val="24"/>
        </w:rPr>
        <w:t>ecnologia</w:t>
      </w:r>
      <w:proofErr w:type="spellEnd"/>
      <w:r w:rsidRPr="00600633">
        <w:rPr>
          <w:rFonts w:ascii="Arial" w:hAnsi="Arial" w:cs="Arial"/>
          <w:sz w:val="24"/>
          <w:szCs w:val="24"/>
        </w:rPr>
        <w:t xml:space="preserve"> SENAI “Roberto Mange”</w:t>
      </w: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Thainara Cristina Marques da Silva</w:t>
      </w: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P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P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Pr="00600633" w:rsidRDefault="00600633" w:rsidP="00600633">
      <w:pPr>
        <w:jc w:val="center"/>
        <w:rPr>
          <w:rFonts w:ascii="Arial" w:hAnsi="Arial" w:cs="Arial"/>
          <w:b/>
          <w:sz w:val="32"/>
          <w:szCs w:val="24"/>
        </w:rPr>
      </w:pPr>
      <w:proofErr w:type="spellStart"/>
      <w:r w:rsidRPr="00600633">
        <w:rPr>
          <w:rFonts w:ascii="Arial" w:hAnsi="Arial" w:cs="Arial"/>
          <w:b/>
          <w:sz w:val="32"/>
          <w:szCs w:val="24"/>
        </w:rPr>
        <w:t>Documentação</w:t>
      </w:r>
      <w:proofErr w:type="spellEnd"/>
      <w:r w:rsidRPr="00600633">
        <w:rPr>
          <w:rFonts w:ascii="Arial" w:hAnsi="Arial" w:cs="Arial"/>
          <w:b/>
          <w:sz w:val="32"/>
          <w:szCs w:val="24"/>
        </w:rPr>
        <w:t xml:space="preserve"> UI/UX – </w:t>
      </w:r>
      <w:proofErr w:type="spellStart"/>
      <w:r w:rsidRPr="00600633">
        <w:rPr>
          <w:rFonts w:ascii="Arial" w:hAnsi="Arial" w:cs="Arial"/>
          <w:b/>
          <w:sz w:val="32"/>
          <w:szCs w:val="24"/>
        </w:rPr>
        <w:t>Projeto</w:t>
      </w:r>
      <w:proofErr w:type="spellEnd"/>
      <w:r w:rsidRPr="00600633">
        <w:rPr>
          <w:rFonts w:ascii="Arial" w:hAnsi="Arial" w:cs="Arial"/>
          <w:b/>
          <w:sz w:val="32"/>
          <w:szCs w:val="24"/>
        </w:rPr>
        <w:t xml:space="preserve"> THAIFLIX (</w:t>
      </w:r>
      <w:proofErr w:type="spellStart"/>
      <w:r w:rsidRPr="00600633">
        <w:rPr>
          <w:rFonts w:ascii="Arial" w:hAnsi="Arial" w:cs="Arial"/>
          <w:b/>
          <w:sz w:val="32"/>
          <w:szCs w:val="24"/>
        </w:rPr>
        <w:t>Filminis</w:t>
      </w:r>
      <w:proofErr w:type="spellEnd"/>
      <w:r w:rsidRPr="00600633">
        <w:rPr>
          <w:rFonts w:ascii="Arial" w:hAnsi="Arial" w:cs="Arial"/>
          <w:b/>
          <w:sz w:val="32"/>
          <w:szCs w:val="24"/>
        </w:rPr>
        <w:t>)</w:t>
      </w: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P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</w:p>
    <w:p w:rsidR="00600633" w:rsidRPr="00600633" w:rsidRDefault="00600633" w:rsidP="00600633">
      <w:pPr>
        <w:jc w:val="center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Campinas</w:t>
      </w:r>
    </w:p>
    <w:p w:rsidR="00600633" w:rsidRPr="00600633" w:rsidRDefault="00A20841" w:rsidP="0060063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17</w:t>
      </w:r>
      <w:r w:rsidR="00600633" w:rsidRPr="00600633">
        <w:rPr>
          <w:rFonts w:ascii="Arial" w:hAnsi="Arial" w:cs="Arial"/>
          <w:sz w:val="24"/>
          <w:szCs w:val="24"/>
        </w:rPr>
        <w:t>/11/2025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pt-BR"/>
        </w:rPr>
        <w:id w:val="-396901381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A20841" w:rsidRDefault="00A20841">
          <w:pPr>
            <w:pStyle w:val="CabealhodoSumrio"/>
            <w:rPr>
              <w:color w:val="auto"/>
              <w:lang w:val="pt-BR"/>
            </w:rPr>
          </w:pPr>
          <w:r w:rsidRPr="00A20841">
            <w:rPr>
              <w:color w:val="auto"/>
              <w:lang w:val="pt-BR"/>
            </w:rPr>
            <w:t>SUMÁRIO</w:t>
          </w:r>
        </w:p>
        <w:p w:rsidR="00A20841" w:rsidRPr="00A20841" w:rsidRDefault="00A20841" w:rsidP="00A20841">
          <w:pPr>
            <w:rPr>
              <w:rFonts w:ascii="Arial" w:hAnsi="Arial" w:cs="Arial"/>
              <w:sz w:val="8"/>
              <w:lang w:val="pt-BR"/>
            </w:rPr>
          </w:pPr>
        </w:p>
        <w:p w:rsidR="00A20841" w:rsidRPr="00A20841" w:rsidRDefault="00A20841">
          <w:pPr>
            <w:pStyle w:val="Sumrio1"/>
            <w:tabs>
              <w:tab w:val="left" w:pos="440"/>
              <w:tab w:val="right" w:leader="dot" w:pos="8630"/>
            </w:tabs>
            <w:rPr>
              <w:rFonts w:ascii="Arial" w:hAnsi="Arial" w:cs="Arial"/>
              <w:noProof/>
            </w:rPr>
          </w:pPr>
          <w:r w:rsidRPr="00A20841">
            <w:rPr>
              <w:rFonts w:ascii="Arial" w:hAnsi="Arial" w:cs="Arial"/>
            </w:rPr>
            <w:fldChar w:fldCharType="begin"/>
          </w:r>
          <w:r w:rsidRPr="00A20841">
            <w:rPr>
              <w:rFonts w:ascii="Arial" w:hAnsi="Arial" w:cs="Arial"/>
            </w:rPr>
            <w:instrText xml:space="preserve"> TOC \o "1-3" \h \z \u </w:instrText>
          </w:r>
          <w:r w:rsidRPr="00A20841">
            <w:rPr>
              <w:rFonts w:ascii="Arial" w:hAnsi="Arial" w:cs="Arial"/>
            </w:rPr>
            <w:fldChar w:fldCharType="separate"/>
          </w:r>
          <w:hyperlink w:anchor="_Toc214389021" w:history="1">
            <w:r w:rsidRPr="00A20841">
              <w:rPr>
                <w:rStyle w:val="Hyperlink"/>
                <w:rFonts w:ascii="Arial" w:hAnsi="Arial" w:cs="Arial"/>
                <w:noProof/>
              </w:rPr>
              <w:t>1.</w:t>
            </w:r>
            <w:r w:rsidRPr="00A20841">
              <w:rPr>
                <w:rFonts w:ascii="Arial" w:hAnsi="Arial" w:cs="Arial"/>
                <w:noProof/>
              </w:rPr>
              <w:t xml:space="preserve"> </w:t>
            </w:r>
            <w:r w:rsidRPr="00A20841">
              <w:rPr>
                <w:rStyle w:val="Hyperlink"/>
                <w:rFonts w:ascii="Arial" w:hAnsi="Arial" w:cs="Arial"/>
                <w:noProof/>
              </w:rPr>
              <w:t>Introdução Geral ao Projeto</w:t>
            </w:r>
            <w:r w:rsidRPr="00A20841">
              <w:rPr>
                <w:rFonts w:ascii="Arial" w:hAnsi="Arial" w:cs="Arial"/>
                <w:noProof/>
                <w:webHidden/>
              </w:rPr>
              <w:tab/>
            </w:r>
            <w:r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A20841">
              <w:rPr>
                <w:rFonts w:ascii="Arial" w:hAnsi="Arial" w:cs="Arial"/>
                <w:noProof/>
                <w:webHidden/>
              </w:rPr>
              <w:instrText xml:space="preserve"> PAGEREF _Toc214389021 \h </w:instrText>
            </w:r>
            <w:r w:rsidRPr="00A20841">
              <w:rPr>
                <w:rFonts w:ascii="Arial" w:hAnsi="Arial" w:cs="Arial"/>
                <w:noProof/>
                <w:webHidden/>
              </w:rPr>
            </w:r>
            <w:r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A20841">
              <w:rPr>
                <w:rFonts w:ascii="Arial" w:hAnsi="Arial" w:cs="Arial"/>
                <w:noProof/>
                <w:webHidden/>
              </w:rPr>
              <w:t>3</w:t>
            </w:r>
            <w:r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703D64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2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2. Contexto, Objetivos e Metodologia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_Toc214389022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4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703D64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3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3. Público-alvo, Usuários e Perfis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_Toc214389023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6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703D64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4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4. Arquitetura da Aplicação e Fluxo de Usuário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_Toc214389024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7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703D64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5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5. Wireframes, Prototipação e Iterações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_Toc214389025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8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703D64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6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6. Acessibilidade e Conformidade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_Toc214389026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9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703D64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7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7. Sistema de Design e Padrões Visuais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_Toc214389027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10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703D64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8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8. Testes de Usabilidade e Validações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_Toc214389028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11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703D64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29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9. Considerações Técnicas e Detalhamento Avançado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_Toc214389029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12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Pr="00A20841" w:rsidRDefault="00703D64">
          <w:pPr>
            <w:pStyle w:val="Sumrio1"/>
            <w:tabs>
              <w:tab w:val="right" w:leader="dot" w:pos="8630"/>
            </w:tabs>
            <w:rPr>
              <w:rFonts w:ascii="Arial" w:hAnsi="Arial" w:cs="Arial"/>
              <w:noProof/>
            </w:rPr>
          </w:pPr>
          <w:hyperlink w:anchor="_Toc214389030" w:history="1">
            <w:r w:rsidR="00A20841" w:rsidRPr="00A20841">
              <w:rPr>
                <w:rStyle w:val="Hyperlink"/>
                <w:rFonts w:ascii="Arial" w:hAnsi="Arial" w:cs="Arial"/>
                <w:noProof/>
              </w:rPr>
              <w:t>10. Conclusão e Próximos Passos</w:t>
            </w:r>
            <w:r w:rsidR="00A20841" w:rsidRPr="00A20841">
              <w:rPr>
                <w:rFonts w:ascii="Arial" w:hAnsi="Arial" w:cs="Arial"/>
                <w:noProof/>
                <w:webHidden/>
              </w:rPr>
              <w:tab/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begin"/>
            </w:r>
            <w:r w:rsidR="00A20841" w:rsidRPr="00A20841">
              <w:rPr>
                <w:rFonts w:ascii="Arial" w:hAnsi="Arial" w:cs="Arial"/>
                <w:noProof/>
                <w:webHidden/>
              </w:rPr>
              <w:instrText xml:space="preserve"> PAGEREF _Toc214389030 \h </w:instrText>
            </w:r>
            <w:r w:rsidR="00A20841" w:rsidRPr="00A20841">
              <w:rPr>
                <w:rFonts w:ascii="Arial" w:hAnsi="Arial" w:cs="Arial"/>
                <w:noProof/>
                <w:webHidden/>
              </w:rPr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A20841" w:rsidRPr="00A20841">
              <w:rPr>
                <w:rFonts w:ascii="Arial" w:hAnsi="Arial" w:cs="Arial"/>
                <w:noProof/>
                <w:webHidden/>
              </w:rPr>
              <w:t>13</w:t>
            </w:r>
            <w:r w:rsidR="00A20841" w:rsidRPr="00A2084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A20841" w:rsidRDefault="00A20841">
          <w:r w:rsidRPr="00A20841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:rsidR="00A20841" w:rsidRDefault="00A2084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42E9E" w:rsidRDefault="00832C7D" w:rsidP="00A20841">
      <w:pPr>
        <w:pStyle w:val="Ttulo1"/>
        <w:numPr>
          <w:ilvl w:val="0"/>
          <w:numId w:val="10"/>
        </w:numPr>
        <w:rPr>
          <w:rFonts w:ascii="Arial" w:hAnsi="Arial" w:cs="Arial"/>
          <w:color w:val="auto"/>
        </w:rPr>
      </w:pPr>
      <w:bookmarkStart w:id="0" w:name="_Toc214389021"/>
      <w:proofErr w:type="spellStart"/>
      <w:r w:rsidRPr="00A20841">
        <w:rPr>
          <w:rFonts w:ascii="Arial" w:hAnsi="Arial" w:cs="Arial"/>
          <w:color w:val="auto"/>
        </w:rPr>
        <w:lastRenderedPageBreak/>
        <w:t>Introdução</w:t>
      </w:r>
      <w:proofErr w:type="spellEnd"/>
      <w:r w:rsidRPr="00A20841">
        <w:rPr>
          <w:rFonts w:ascii="Arial" w:hAnsi="Arial" w:cs="Arial"/>
          <w:color w:val="auto"/>
        </w:rPr>
        <w:t xml:space="preserve"> </w:t>
      </w:r>
      <w:proofErr w:type="spellStart"/>
      <w:r w:rsidRPr="00A20841">
        <w:rPr>
          <w:rFonts w:ascii="Arial" w:hAnsi="Arial" w:cs="Arial"/>
          <w:color w:val="auto"/>
        </w:rPr>
        <w:t>Geral</w:t>
      </w:r>
      <w:proofErr w:type="spellEnd"/>
      <w:r w:rsidRPr="00A20841">
        <w:rPr>
          <w:rFonts w:ascii="Arial" w:hAnsi="Arial" w:cs="Arial"/>
          <w:color w:val="auto"/>
        </w:rPr>
        <w:t xml:space="preserve"> </w:t>
      </w:r>
      <w:proofErr w:type="spellStart"/>
      <w:r w:rsidRPr="00A20841">
        <w:rPr>
          <w:rFonts w:ascii="Arial" w:hAnsi="Arial" w:cs="Arial"/>
          <w:color w:val="auto"/>
        </w:rPr>
        <w:t>ao</w:t>
      </w:r>
      <w:proofErr w:type="spellEnd"/>
      <w:r w:rsidRPr="00A20841">
        <w:rPr>
          <w:rFonts w:ascii="Arial" w:hAnsi="Arial" w:cs="Arial"/>
          <w:color w:val="auto"/>
        </w:rPr>
        <w:t xml:space="preserve"> </w:t>
      </w:r>
      <w:proofErr w:type="spellStart"/>
      <w:r w:rsidRPr="00A20841">
        <w:rPr>
          <w:rFonts w:ascii="Arial" w:hAnsi="Arial" w:cs="Arial"/>
          <w:color w:val="auto"/>
        </w:rPr>
        <w:t>Projeto</w:t>
      </w:r>
      <w:bookmarkEnd w:id="0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O projeto THAIFLIX (Filminis) nasceu como uma iniciativa acadêmica com foco na criação de uma plataforma completa de gerenciamento, navegação, cadastro, edição e aprovação de filmes. A proposta se baseia não apenas em realizar um CRUD básico, mas em elevar o sistema </w:t>
      </w: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um nível mais profissional, implementando toda uma camada de design centrado no usuário, usabilidade, acessibilidade e estruturação de fluxos reais encontrados em plataformas comerciais como Netflix, Amazon Prime Video e Globoplay. </w:t>
      </w:r>
    </w:p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O sistema foi construído como uma SPA (Single Page Application) utilizando React.js aliado ao empacotador Vite para melhorar velocidade de compilação e otimização durante o desenvolvimento. Além disso, o backend foi estruturado em Python, conectado </w:t>
      </w: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um banco MySQL seguindo boas práticas de modelagem relacional, com autenticação JWT para segurança das rotas privadas. </w:t>
      </w:r>
    </w:p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Esta documentação apresenta uma análise detalhada da experiência do usuário (UX), interface visual (UI), fluxos de navegação, estudos de acessibilidade, princípios de design, artefatos de prototipação e validações. A versão atual foi ampliada para mais de dez páginas, incorporando conceitos avançados, melhores práticas de UX e detalhamentos adicionais sobre arquitetura, padrões visuais, heurísticas de Nielsen, design system modular e orientações de evolução futura.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Pr="00A20841" w:rsidRDefault="00832C7D" w:rsidP="00A20841">
      <w:pPr>
        <w:pStyle w:val="Ttulo1"/>
        <w:rPr>
          <w:rFonts w:ascii="Arial" w:hAnsi="Arial" w:cs="Arial"/>
          <w:color w:val="auto"/>
        </w:rPr>
      </w:pPr>
      <w:bookmarkStart w:id="1" w:name="_Toc214389022"/>
      <w:r w:rsidRPr="00A20841">
        <w:rPr>
          <w:rFonts w:ascii="Arial" w:hAnsi="Arial" w:cs="Arial"/>
          <w:color w:val="auto"/>
        </w:rPr>
        <w:lastRenderedPageBreak/>
        <w:t xml:space="preserve">2. </w:t>
      </w:r>
      <w:proofErr w:type="spellStart"/>
      <w:r w:rsidRPr="00A20841">
        <w:rPr>
          <w:rFonts w:ascii="Arial" w:hAnsi="Arial" w:cs="Arial"/>
          <w:color w:val="auto"/>
        </w:rPr>
        <w:t>Contexto</w:t>
      </w:r>
      <w:proofErr w:type="spellEnd"/>
      <w:r w:rsidRPr="00A20841">
        <w:rPr>
          <w:rFonts w:ascii="Arial" w:hAnsi="Arial" w:cs="Arial"/>
          <w:color w:val="auto"/>
        </w:rPr>
        <w:t xml:space="preserve">, </w:t>
      </w:r>
      <w:proofErr w:type="spellStart"/>
      <w:r w:rsidRPr="00A20841">
        <w:rPr>
          <w:rFonts w:ascii="Arial" w:hAnsi="Arial" w:cs="Arial"/>
          <w:color w:val="auto"/>
        </w:rPr>
        <w:t>Objetivos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Metodologia</w:t>
      </w:r>
      <w:bookmarkEnd w:id="1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O objetivo do projeto vai além do simples funcionamento técnico. Ele busca simular um ciclo completo de design e desenvolvimento profissional. Isso inclui: definição de personas, mapeamento de objetivos de usuário e negócio, criação de fluxogramas, validação das interações, testes de usabilidade e documentação final.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1A1699">
        <w:rPr>
          <w:rFonts w:ascii="Arial" w:hAnsi="Arial" w:cs="Arial"/>
          <w:b/>
          <w:sz w:val="24"/>
          <w:szCs w:val="24"/>
        </w:rPr>
        <w:t>Objetivos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="00A20841" w:rsidRPr="001A1699">
        <w:rPr>
          <w:rFonts w:ascii="Arial" w:hAnsi="Arial" w:cs="Arial"/>
          <w:b/>
          <w:sz w:val="24"/>
          <w:szCs w:val="24"/>
        </w:rPr>
        <w:t>principais</w:t>
      </w:r>
      <w:proofErr w:type="spellEnd"/>
      <w:r w:rsidR="00A20841" w:rsidRPr="001A1699">
        <w:rPr>
          <w:rFonts w:ascii="Arial" w:hAnsi="Arial" w:cs="Arial"/>
          <w:b/>
          <w:sz w:val="24"/>
          <w:szCs w:val="24"/>
        </w:rPr>
        <w:t>:</w:t>
      </w:r>
    </w:p>
    <w:p w:rsidR="001A1699" w:rsidRDefault="00832C7D" w:rsidP="0060063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Criar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uma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plataforma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funcional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gerenciar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filmes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(CRUD </w:t>
      </w:r>
      <w:proofErr w:type="spellStart"/>
      <w:r w:rsidRPr="001A1699">
        <w:rPr>
          <w:rFonts w:ascii="Arial" w:hAnsi="Arial" w:cs="Arial"/>
          <w:sz w:val="24"/>
          <w:szCs w:val="24"/>
        </w:rPr>
        <w:t>completo</w:t>
      </w:r>
      <w:proofErr w:type="spellEnd"/>
      <w:r w:rsidRPr="001A1699">
        <w:rPr>
          <w:rFonts w:ascii="Arial" w:hAnsi="Arial" w:cs="Arial"/>
          <w:sz w:val="24"/>
          <w:szCs w:val="24"/>
        </w:rPr>
        <w:t>).</w:t>
      </w:r>
    </w:p>
    <w:p w:rsidR="001A1699" w:rsidRDefault="00832C7D" w:rsidP="0060063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Criar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uma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experiência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rica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imersiva, seguindo as </w:t>
      </w:r>
      <w:proofErr w:type="spellStart"/>
      <w:r w:rsidRPr="001A1699">
        <w:rPr>
          <w:rFonts w:ascii="Arial" w:hAnsi="Arial" w:cs="Arial"/>
          <w:sz w:val="24"/>
          <w:szCs w:val="24"/>
        </w:rPr>
        <w:t>tendências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plataformas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streaming </w:t>
      </w:r>
      <w:proofErr w:type="spellStart"/>
      <w:r w:rsidRPr="001A1699">
        <w:rPr>
          <w:rFonts w:ascii="Arial" w:hAnsi="Arial" w:cs="Arial"/>
          <w:sz w:val="24"/>
          <w:szCs w:val="24"/>
        </w:rPr>
        <w:t>modernas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Desenvolver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um </w:t>
      </w:r>
      <w:proofErr w:type="spellStart"/>
      <w:r w:rsidRPr="001A1699">
        <w:rPr>
          <w:rFonts w:ascii="Arial" w:hAnsi="Arial" w:cs="Arial"/>
          <w:sz w:val="24"/>
          <w:szCs w:val="24"/>
        </w:rPr>
        <w:t>sistema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autenticação que </w:t>
      </w:r>
      <w:proofErr w:type="spellStart"/>
      <w:r w:rsidRPr="001A1699">
        <w:rPr>
          <w:rFonts w:ascii="Arial" w:hAnsi="Arial" w:cs="Arial"/>
          <w:sz w:val="24"/>
          <w:szCs w:val="24"/>
        </w:rPr>
        <w:t>diferencie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permissões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usuários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comuns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administradores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Criar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um dashboard </w:t>
      </w:r>
      <w:proofErr w:type="spellStart"/>
      <w:r w:rsidRPr="001A1699">
        <w:rPr>
          <w:rFonts w:ascii="Arial" w:hAnsi="Arial" w:cs="Arial"/>
          <w:sz w:val="24"/>
          <w:szCs w:val="24"/>
        </w:rPr>
        <w:t>administrativo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realista com </w:t>
      </w:r>
      <w:proofErr w:type="spellStart"/>
      <w:r w:rsidRPr="001A1699">
        <w:rPr>
          <w:rFonts w:ascii="Arial" w:hAnsi="Arial" w:cs="Arial"/>
          <w:sz w:val="24"/>
          <w:szCs w:val="24"/>
        </w:rPr>
        <w:t>notificações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gerenciamento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sugestões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pendentes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Cumprir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todos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requisitos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acadêmicos definidos no PDF do curso, incluindo validação, prototipação e documentação.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1A1699">
        <w:rPr>
          <w:rFonts w:ascii="Arial" w:hAnsi="Arial" w:cs="Arial"/>
          <w:b/>
          <w:sz w:val="24"/>
          <w:szCs w:val="24"/>
        </w:rPr>
        <w:t>Metodologia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b/>
          <w:sz w:val="24"/>
          <w:szCs w:val="24"/>
        </w:rPr>
        <w:t>aplicada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>:</w:t>
      </w:r>
    </w:p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A metodologia adotada segue o processo de Design Centrado no Usuário (UCD), incluindo:</w:t>
      </w:r>
    </w:p>
    <w:p w:rsidR="001A1699" w:rsidRDefault="00832C7D" w:rsidP="00600633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Pesquisa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inicial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análise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requisitos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Criação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referenciais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visuais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Prototipação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baixa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média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fidelidade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Desenvolvimento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funcional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Testes </w:t>
      </w:r>
      <w:proofErr w:type="spellStart"/>
      <w:r w:rsidRPr="001A1699">
        <w:rPr>
          <w:rFonts w:ascii="Arial" w:hAnsi="Arial" w:cs="Arial"/>
          <w:sz w:val="24"/>
          <w:szCs w:val="24"/>
        </w:rPr>
        <w:t>iterativos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melhorias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contínuas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Documentação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final </w:t>
      </w:r>
      <w:proofErr w:type="spellStart"/>
      <w:r w:rsidRPr="001A1699">
        <w:rPr>
          <w:rFonts w:ascii="Arial" w:hAnsi="Arial" w:cs="Arial"/>
          <w:sz w:val="24"/>
          <w:szCs w:val="24"/>
        </w:rPr>
        <w:t>estruturada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em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cinco partes principais.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Pr="00A20841" w:rsidRDefault="00832C7D" w:rsidP="00A20841">
      <w:pPr>
        <w:pStyle w:val="Ttulo1"/>
        <w:rPr>
          <w:rFonts w:ascii="Arial" w:hAnsi="Arial" w:cs="Arial"/>
          <w:color w:val="auto"/>
        </w:rPr>
      </w:pPr>
      <w:bookmarkStart w:id="2" w:name="_Toc214389023"/>
      <w:r w:rsidRPr="00A20841">
        <w:rPr>
          <w:rFonts w:ascii="Arial" w:hAnsi="Arial" w:cs="Arial"/>
          <w:color w:val="auto"/>
        </w:rPr>
        <w:lastRenderedPageBreak/>
        <w:t xml:space="preserve">3. </w:t>
      </w:r>
      <w:proofErr w:type="spellStart"/>
      <w:r w:rsidRPr="00A20841">
        <w:rPr>
          <w:rFonts w:ascii="Arial" w:hAnsi="Arial" w:cs="Arial"/>
          <w:color w:val="auto"/>
        </w:rPr>
        <w:t>Público-alvo</w:t>
      </w:r>
      <w:proofErr w:type="spellEnd"/>
      <w:r w:rsidRPr="00A20841">
        <w:rPr>
          <w:rFonts w:ascii="Arial" w:hAnsi="Arial" w:cs="Arial"/>
          <w:color w:val="auto"/>
        </w:rPr>
        <w:t xml:space="preserve">, </w:t>
      </w:r>
      <w:proofErr w:type="spellStart"/>
      <w:r w:rsidRPr="00A20841">
        <w:rPr>
          <w:rFonts w:ascii="Arial" w:hAnsi="Arial" w:cs="Arial"/>
          <w:color w:val="auto"/>
        </w:rPr>
        <w:t>Usuários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Perfis</w:t>
      </w:r>
      <w:bookmarkEnd w:id="2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Com base no PDF oficial do projeto, dois perfis principais foram definidos: o Usuário Comum e o Administrador. Esses perfis influenciam diretamente o design, pois suas jornadas e necessidades são diferentes. 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1A1699">
        <w:rPr>
          <w:rFonts w:ascii="Arial" w:hAnsi="Arial" w:cs="Arial"/>
          <w:b/>
          <w:sz w:val="24"/>
          <w:szCs w:val="24"/>
        </w:rPr>
        <w:t>Usuário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b/>
          <w:sz w:val="24"/>
          <w:szCs w:val="24"/>
        </w:rPr>
        <w:t>Comum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>:</w:t>
      </w:r>
    </w:p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Deseja navegar pelo catálogo, visualizar filmes e adicionar sugestões. Seu foco é consumir conteúdo e contribuir com novas indicações. Ele não possui acesso a recursos administrativos, então sua interface é simplificada para evitar sobrecarga cognitiva.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1A1699">
        <w:rPr>
          <w:rFonts w:ascii="Arial" w:hAnsi="Arial" w:cs="Arial"/>
          <w:b/>
          <w:sz w:val="24"/>
          <w:szCs w:val="24"/>
        </w:rPr>
        <w:t>Administrador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>:</w:t>
      </w:r>
    </w:p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Tem acesso </w:t>
      </w: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um dashboard especializado com capacidade de aprovar, editar e deletar filmes. Ele também deve visualizar notificações de novos envios e ter controle total do conteúdo publicado. Sua interface exige hierarquia clara, elementos de confirmação e mensagens de feedback devido ao impacto das ações no sistema.</w:t>
      </w:r>
    </w:p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Esses perfis foram validados durante testes internos, permitindo identificar ajustes no fluxo de navegação, especialmente na transição para o dashboard e no uso do modal de confirmação.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Pr="00A20841" w:rsidRDefault="00832C7D" w:rsidP="00A20841">
      <w:pPr>
        <w:pStyle w:val="Ttulo1"/>
        <w:rPr>
          <w:rFonts w:ascii="Arial" w:hAnsi="Arial" w:cs="Arial"/>
          <w:color w:val="auto"/>
        </w:rPr>
      </w:pPr>
      <w:bookmarkStart w:id="3" w:name="_Toc214389024"/>
      <w:r w:rsidRPr="00A20841">
        <w:rPr>
          <w:rFonts w:ascii="Arial" w:hAnsi="Arial" w:cs="Arial"/>
          <w:color w:val="auto"/>
        </w:rPr>
        <w:lastRenderedPageBreak/>
        <w:t xml:space="preserve">4. Arquitetura da </w:t>
      </w:r>
      <w:proofErr w:type="spellStart"/>
      <w:r w:rsidRPr="00A20841">
        <w:rPr>
          <w:rFonts w:ascii="Arial" w:hAnsi="Arial" w:cs="Arial"/>
          <w:color w:val="auto"/>
        </w:rPr>
        <w:t>Aplicação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Fluxo</w:t>
      </w:r>
      <w:proofErr w:type="spellEnd"/>
      <w:r w:rsidRPr="00A20841">
        <w:rPr>
          <w:rFonts w:ascii="Arial" w:hAnsi="Arial" w:cs="Arial"/>
          <w:color w:val="auto"/>
        </w:rPr>
        <w:t xml:space="preserve"> de </w:t>
      </w:r>
      <w:proofErr w:type="spellStart"/>
      <w:r w:rsidRPr="00A20841">
        <w:rPr>
          <w:rFonts w:ascii="Arial" w:hAnsi="Arial" w:cs="Arial"/>
          <w:color w:val="auto"/>
        </w:rPr>
        <w:t>Usuário</w:t>
      </w:r>
      <w:bookmarkEnd w:id="3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arquitetura do THAIFLIX foi projetada para que o usuário percorra a aplicação de forma fluida, com tempos de carregamento reduzidos e responsividade aprimorada. </w:t>
      </w: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organização das rotas segue os princípios de usabilidade e previsibilidade da UX: páginas semelhantes compartilham layouts, enquanto páginas especiais como Login possuem ambientação própria.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1A1699">
        <w:rPr>
          <w:rFonts w:ascii="Arial" w:hAnsi="Arial" w:cs="Arial"/>
          <w:b/>
          <w:sz w:val="24"/>
          <w:szCs w:val="24"/>
        </w:rPr>
        <w:t>Estrutura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b/>
          <w:sz w:val="24"/>
          <w:szCs w:val="24"/>
        </w:rPr>
        <w:t>rotas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>:</w:t>
      </w:r>
    </w:p>
    <w:p w:rsidR="001A1699" w:rsidRDefault="00832C7D" w:rsidP="00600633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Home → </w:t>
      </w:r>
      <w:proofErr w:type="spellStart"/>
      <w:r w:rsidRPr="001A1699">
        <w:rPr>
          <w:rFonts w:ascii="Arial" w:hAnsi="Arial" w:cs="Arial"/>
          <w:sz w:val="24"/>
          <w:szCs w:val="24"/>
        </w:rPr>
        <w:t>entretenimento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visual</w:t>
      </w:r>
    </w:p>
    <w:p w:rsidR="001A1699" w:rsidRDefault="00832C7D" w:rsidP="00600633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Catálogo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1A1699">
        <w:rPr>
          <w:rFonts w:ascii="Arial" w:hAnsi="Arial" w:cs="Arial"/>
          <w:sz w:val="24"/>
          <w:szCs w:val="24"/>
        </w:rPr>
        <w:t>foco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em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busca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navegação</w:t>
      </w:r>
      <w:proofErr w:type="spellEnd"/>
    </w:p>
    <w:p w:rsidR="001A1699" w:rsidRDefault="00832C7D" w:rsidP="00600633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Filme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/:id → </w:t>
      </w:r>
      <w:proofErr w:type="spellStart"/>
      <w:r w:rsidRPr="001A1699">
        <w:rPr>
          <w:rFonts w:ascii="Arial" w:hAnsi="Arial" w:cs="Arial"/>
          <w:sz w:val="24"/>
          <w:szCs w:val="24"/>
        </w:rPr>
        <w:t>foco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em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detalhes</w:t>
      </w:r>
      <w:proofErr w:type="spellEnd"/>
    </w:p>
    <w:p w:rsidR="001A1699" w:rsidRDefault="00832C7D" w:rsidP="00600633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Login → </w:t>
      </w:r>
      <w:proofErr w:type="spellStart"/>
      <w:r w:rsidRPr="001A1699">
        <w:rPr>
          <w:rFonts w:ascii="Arial" w:hAnsi="Arial" w:cs="Arial"/>
          <w:sz w:val="24"/>
          <w:szCs w:val="24"/>
        </w:rPr>
        <w:t>exclusivamente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r w:rsidR="001A1699">
        <w:rPr>
          <w:rFonts w:ascii="Arial" w:hAnsi="Arial" w:cs="Arial"/>
          <w:sz w:val="24"/>
          <w:szCs w:val="24"/>
        </w:rPr>
        <w:t>functional</w:t>
      </w:r>
    </w:p>
    <w:p w:rsidR="001A1699" w:rsidRDefault="00832C7D" w:rsidP="00600633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Add Movie → </w:t>
      </w:r>
      <w:proofErr w:type="spellStart"/>
      <w:r w:rsidRPr="001A1699">
        <w:rPr>
          <w:rFonts w:ascii="Arial" w:hAnsi="Arial" w:cs="Arial"/>
          <w:sz w:val="24"/>
          <w:szCs w:val="24"/>
        </w:rPr>
        <w:t>formulário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detalhado</w:t>
      </w:r>
      <w:proofErr w:type="spellEnd"/>
    </w:p>
    <w:p w:rsidR="001A1699" w:rsidRDefault="00832C7D" w:rsidP="00600633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Edit Movie → </w:t>
      </w:r>
      <w:proofErr w:type="spellStart"/>
      <w:r w:rsidRPr="001A1699">
        <w:rPr>
          <w:rFonts w:ascii="Arial" w:hAnsi="Arial" w:cs="Arial"/>
          <w:sz w:val="24"/>
          <w:szCs w:val="24"/>
        </w:rPr>
        <w:t>edição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avançada</w:t>
      </w:r>
      <w:proofErr w:type="spellEnd"/>
    </w:p>
    <w:p w:rsidR="00042E9E" w:rsidRPr="001A1699" w:rsidRDefault="00832C7D" w:rsidP="00600633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Dashboard Admin → </w:t>
      </w:r>
      <w:proofErr w:type="spellStart"/>
      <w:r w:rsidRPr="001A1699">
        <w:rPr>
          <w:rFonts w:ascii="Arial" w:hAnsi="Arial" w:cs="Arial"/>
          <w:sz w:val="24"/>
          <w:szCs w:val="24"/>
        </w:rPr>
        <w:t>gerenciamento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total</w:t>
      </w:r>
    </w:p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O fluxo foi projetado para ser linear, sem ruídos visuais, com hierarquias claras e padrões repetitivos (como cards, grids e filtros), garantindo consistência em toda </w:t>
      </w: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experiência de navegação.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Pr="00A20841" w:rsidRDefault="00832C7D" w:rsidP="00A20841">
      <w:pPr>
        <w:pStyle w:val="Ttulo1"/>
        <w:rPr>
          <w:rFonts w:ascii="Arial" w:hAnsi="Arial" w:cs="Arial"/>
          <w:color w:val="auto"/>
        </w:rPr>
      </w:pPr>
      <w:bookmarkStart w:id="4" w:name="_Toc214389025"/>
      <w:r w:rsidRPr="00A20841">
        <w:rPr>
          <w:rFonts w:ascii="Arial" w:hAnsi="Arial" w:cs="Arial"/>
          <w:color w:val="auto"/>
        </w:rPr>
        <w:lastRenderedPageBreak/>
        <w:t xml:space="preserve">5. Wireframes, </w:t>
      </w:r>
      <w:proofErr w:type="spellStart"/>
      <w:r w:rsidRPr="00A20841">
        <w:rPr>
          <w:rFonts w:ascii="Arial" w:hAnsi="Arial" w:cs="Arial"/>
          <w:color w:val="auto"/>
        </w:rPr>
        <w:t>Prototipação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Iterações</w:t>
      </w:r>
      <w:bookmarkEnd w:id="4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Os wireframes iniciais foram construídos priorizando composição, hierarquia de informações e ritmo visual. A partir deles surgiram protótipos mais completos com componentes funcionais, como o carrossel, o grid responsivo e o modal. </w:t>
      </w:r>
    </w:p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Ao longo das iterações, houve mudanças importantes:</w:t>
      </w:r>
    </w:p>
    <w:p w:rsidR="001A1699" w:rsidRDefault="00832C7D" w:rsidP="00600633">
      <w:pPr>
        <w:pStyle w:val="PargrafodaLista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Refinamento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1A1699">
        <w:rPr>
          <w:rFonts w:ascii="Arial" w:hAnsi="Arial" w:cs="Arial"/>
          <w:sz w:val="24"/>
          <w:szCs w:val="24"/>
        </w:rPr>
        <w:t>busca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incluir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navegação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por </w:t>
      </w:r>
      <w:proofErr w:type="spellStart"/>
      <w:r w:rsidRPr="001A1699">
        <w:rPr>
          <w:rFonts w:ascii="Arial" w:hAnsi="Arial" w:cs="Arial"/>
          <w:sz w:val="24"/>
          <w:szCs w:val="24"/>
        </w:rPr>
        <w:t>teclado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Revisão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contrastes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seguir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WCAG.</w:t>
      </w:r>
    </w:p>
    <w:p w:rsidR="001A1699" w:rsidRDefault="00832C7D" w:rsidP="00600633">
      <w:pPr>
        <w:pStyle w:val="PargrafodaLista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Melhoria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1A1699">
        <w:rPr>
          <w:rFonts w:ascii="Arial" w:hAnsi="Arial" w:cs="Arial"/>
          <w:sz w:val="24"/>
          <w:szCs w:val="24"/>
        </w:rPr>
        <w:t>legibilidade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do modo </w:t>
      </w:r>
      <w:proofErr w:type="spellStart"/>
      <w:r w:rsidRPr="001A1699">
        <w:rPr>
          <w:rFonts w:ascii="Arial" w:hAnsi="Arial" w:cs="Arial"/>
          <w:sz w:val="24"/>
          <w:szCs w:val="24"/>
        </w:rPr>
        <w:t>escuro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pStyle w:val="PargrafodaLista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Reestruturação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1A1699">
        <w:rPr>
          <w:rFonts w:ascii="Arial" w:hAnsi="Arial" w:cs="Arial"/>
          <w:sz w:val="24"/>
          <w:szCs w:val="24"/>
        </w:rPr>
        <w:t>área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administrativa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Cada protótipo passou por validações internas para garantir que estivesse alinhado com os objetivos acadêmicos e de UX real.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Pr="00A20841" w:rsidRDefault="00832C7D" w:rsidP="00A20841">
      <w:pPr>
        <w:pStyle w:val="Ttulo1"/>
        <w:rPr>
          <w:rFonts w:ascii="Arial" w:hAnsi="Arial" w:cs="Arial"/>
          <w:color w:val="auto"/>
        </w:rPr>
      </w:pPr>
      <w:bookmarkStart w:id="5" w:name="_Toc214389026"/>
      <w:r w:rsidRPr="00A20841">
        <w:rPr>
          <w:rFonts w:ascii="Arial" w:hAnsi="Arial" w:cs="Arial"/>
          <w:color w:val="auto"/>
        </w:rPr>
        <w:lastRenderedPageBreak/>
        <w:t xml:space="preserve">6. </w:t>
      </w:r>
      <w:proofErr w:type="spellStart"/>
      <w:r w:rsidRPr="00A20841">
        <w:rPr>
          <w:rFonts w:ascii="Arial" w:hAnsi="Arial" w:cs="Arial"/>
          <w:color w:val="auto"/>
        </w:rPr>
        <w:t>Acessibilidade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Conformidade</w:t>
      </w:r>
      <w:bookmarkEnd w:id="5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acessibilidade é fundamental em qualquer ambiente digital moderno. Os padrões do THAIFLIX incluem:</w:t>
      </w:r>
    </w:p>
    <w:p w:rsidR="001A1699" w:rsidRDefault="00832C7D" w:rsidP="00600633">
      <w:pPr>
        <w:pStyle w:val="Pargrafoda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Contraste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analisado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manualmente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validado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contra a </w:t>
      </w:r>
      <w:proofErr w:type="spellStart"/>
      <w:r w:rsidRPr="001A1699">
        <w:rPr>
          <w:rFonts w:ascii="Arial" w:hAnsi="Arial" w:cs="Arial"/>
          <w:sz w:val="24"/>
          <w:szCs w:val="24"/>
        </w:rPr>
        <w:t>tabela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WCAG.</w:t>
      </w:r>
    </w:p>
    <w:p w:rsidR="001A1699" w:rsidRDefault="00832C7D" w:rsidP="00600633">
      <w:pPr>
        <w:pStyle w:val="Pargrafoda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Componentes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que </w:t>
      </w:r>
      <w:proofErr w:type="spellStart"/>
      <w:r w:rsidRPr="001A1699">
        <w:rPr>
          <w:rFonts w:ascii="Arial" w:hAnsi="Arial" w:cs="Arial"/>
          <w:sz w:val="24"/>
          <w:szCs w:val="24"/>
        </w:rPr>
        <w:t>respondem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teclado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1A1699">
        <w:rPr>
          <w:rFonts w:ascii="Arial" w:hAnsi="Arial" w:cs="Arial"/>
          <w:sz w:val="24"/>
          <w:szCs w:val="24"/>
        </w:rPr>
        <w:t>setas</w:t>
      </w:r>
      <w:proofErr w:type="spellEnd"/>
      <w:r w:rsidRPr="001A1699">
        <w:rPr>
          <w:rFonts w:ascii="Arial" w:hAnsi="Arial" w:cs="Arial"/>
          <w:sz w:val="24"/>
          <w:szCs w:val="24"/>
        </w:rPr>
        <w:t>, enter, tab.</w:t>
      </w:r>
    </w:p>
    <w:p w:rsidR="001A1699" w:rsidRDefault="00832C7D" w:rsidP="00600633">
      <w:pPr>
        <w:pStyle w:val="Pargrafoda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Feedback de </w:t>
      </w:r>
      <w:proofErr w:type="spellStart"/>
      <w:r w:rsidRPr="001A1699">
        <w:rPr>
          <w:rFonts w:ascii="Arial" w:hAnsi="Arial" w:cs="Arial"/>
          <w:sz w:val="24"/>
          <w:szCs w:val="24"/>
        </w:rPr>
        <w:t>erro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claro e </w:t>
      </w:r>
      <w:proofErr w:type="spellStart"/>
      <w:r w:rsidRPr="001A1699">
        <w:rPr>
          <w:rFonts w:ascii="Arial" w:hAnsi="Arial" w:cs="Arial"/>
          <w:sz w:val="24"/>
          <w:szCs w:val="24"/>
        </w:rPr>
        <w:t>visível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pStyle w:val="Pargrafoda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Elementos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semanticamente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corretos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com aria-label quando necessário.</w:t>
      </w:r>
    </w:p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proofErr w:type="spellStart"/>
      <w:r w:rsidRPr="00600633">
        <w:rPr>
          <w:rFonts w:ascii="Arial" w:hAnsi="Arial" w:cs="Arial"/>
          <w:sz w:val="24"/>
          <w:szCs w:val="24"/>
        </w:rPr>
        <w:t>Apesar</w:t>
      </w:r>
      <w:proofErr w:type="spellEnd"/>
      <w:r w:rsidRPr="00600633">
        <w:rPr>
          <w:rFonts w:ascii="Arial" w:hAnsi="Arial" w:cs="Arial"/>
          <w:sz w:val="24"/>
          <w:szCs w:val="24"/>
        </w:rPr>
        <w:t xml:space="preserve"> de o </w:t>
      </w:r>
      <w:proofErr w:type="spellStart"/>
      <w:r w:rsidRPr="00600633">
        <w:rPr>
          <w:rFonts w:ascii="Arial" w:hAnsi="Arial" w:cs="Arial"/>
          <w:sz w:val="24"/>
          <w:szCs w:val="24"/>
        </w:rPr>
        <w:t>vermelho</w:t>
      </w:r>
      <w:proofErr w:type="spellEnd"/>
      <w:r w:rsidRPr="00600633">
        <w:rPr>
          <w:rFonts w:ascii="Arial" w:hAnsi="Arial" w:cs="Arial"/>
          <w:sz w:val="24"/>
          <w:szCs w:val="24"/>
        </w:rPr>
        <w:t xml:space="preserve"> principal (#E50914) ser esteticamente marcante, ele apresenta falhas no contraste quando aplicado em textos pequenos. Modificações foram propostas para garantir conformidade AA e AAA para elementos de texto crítico.</w:t>
      </w:r>
    </w:p>
    <w:p w:rsidR="00042E9E" w:rsidRPr="00600633" w:rsidRDefault="00703D64" w:rsidP="0060063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476F3522">
            <wp:simplePos x="0" y="0"/>
            <wp:positionH relativeFrom="column">
              <wp:posOffset>0</wp:posOffset>
            </wp:positionH>
            <wp:positionV relativeFrom="paragraph">
              <wp:posOffset>2009140</wp:posOffset>
            </wp:positionV>
            <wp:extent cx="5486400" cy="1203960"/>
            <wp:effectExtent l="0" t="0" r="0" b="0"/>
            <wp:wrapSquare wrapText="bothSides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(1)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2C7D" w:rsidRPr="00600633">
        <w:rPr>
          <w:rFonts w:ascii="Arial" w:hAnsi="Arial" w:cs="Arial"/>
          <w:sz w:val="24"/>
          <w:szCs w:val="24"/>
        </w:rPr>
        <w:br w:type="page"/>
      </w: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714375</wp:posOffset>
            </wp:positionV>
            <wp:extent cx="5486400" cy="1431925"/>
            <wp:effectExtent l="0" t="0" r="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(2)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03D64" w:rsidRDefault="00703D64">
      <w:pPr>
        <w:rPr>
          <w:rFonts w:ascii="Arial" w:eastAsiaTheme="majorEastAsia" w:hAnsi="Arial" w:cs="Arial"/>
          <w:b/>
          <w:bCs/>
          <w:sz w:val="28"/>
          <w:szCs w:val="28"/>
        </w:rPr>
      </w:pPr>
      <w:bookmarkStart w:id="6" w:name="_Toc214389027"/>
      <w:r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56192" behindDoc="0" locked="0" layoutInCell="1" allowOverlap="1">
            <wp:simplePos x="0" y="0"/>
            <wp:positionH relativeFrom="column">
              <wp:posOffset>2969</wp:posOffset>
            </wp:positionH>
            <wp:positionV relativeFrom="paragraph">
              <wp:posOffset>154685</wp:posOffset>
            </wp:positionV>
            <wp:extent cx="5486400" cy="1454785"/>
            <wp:effectExtent l="0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(3)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2043430</wp:posOffset>
            </wp:positionV>
            <wp:extent cx="5486400" cy="1363345"/>
            <wp:effectExtent l="0" t="0" r="0" b="8255"/>
            <wp:wrapSquare wrapText="bothSides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3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br w:type="page"/>
      </w:r>
    </w:p>
    <w:p w:rsidR="00042E9E" w:rsidRPr="00A20841" w:rsidRDefault="00832C7D" w:rsidP="00A20841">
      <w:pPr>
        <w:pStyle w:val="Ttulo1"/>
        <w:rPr>
          <w:rFonts w:ascii="Arial" w:hAnsi="Arial" w:cs="Arial"/>
          <w:color w:val="auto"/>
        </w:rPr>
      </w:pPr>
      <w:r w:rsidRPr="00A20841">
        <w:rPr>
          <w:rFonts w:ascii="Arial" w:hAnsi="Arial" w:cs="Arial"/>
          <w:color w:val="auto"/>
        </w:rPr>
        <w:lastRenderedPageBreak/>
        <w:t xml:space="preserve">7. Sistema de Design e </w:t>
      </w:r>
      <w:proofErr w:type="spellStart"/>
      <w:r w:rsidRPr="00A20841">
        <w:rPr>
          <w:rFonts w:ascii="Arial" w:hAnsi="Arial" w:cs="Arial"/>
          <w:color w:val="auto"/>
        </w:rPr>
        <w:t>Padrões</w:t>
      </w:r>
      <w:proofErr w:type="spellEnd"/>
      <w:r w:rsidRPr="00A20841">
        <w:rPr>
          <w:rFonts w:ascii="Arial" w:hAnsi="Arial" w:cs="Arial"/>
          <w:color w:val="auto"/>
        </w:rPr>
        <w:t xml:space="preserve"> </w:t>
      </w:r>
      <w:proofErr w:type="spellStart"/>
      <w:r w:rsidRPr="00A20841">
        <w:rPr>
          <w:rFonts w:ascii="Arial" w:hAnsi="Arial" w:cs="Arial"/>
          <w:color w:val="auto"/>
        </w:rPr>
        <w:t>Visuais</w:t>
      </w:r>
      <w:bookmarkEnd w:id="6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O sistema de design </w:t>
      </w:r>
      <w:proofErr w:type="gramStart"/>
      <w:r w:rsidRPr="00600633">
        <w:rPr>
          <w:rFonts w:ascii="Arial" w:hAnsi="Arial" w:cs="Arial"/>
          <w:sz w:val="24"/>
          <w:szCs w:val="24"/>
        </w:rPr>
        <w:t>do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THAIFLIX é modular e consistente, permitindo expansão futura sem perda</w:t>
      </w:r>
      <w:bookmarkStart w:id="7" w:name="_GoBack"/>
      <w:bookmarkEnd w:id="7"/>
      <w:r w:rsidRPr="00600633">
        <w:rPr>
          <w:rFonts w:ascii="Arial" w:hAnsi="Arial" w:cs="Arial"/>
          <w:sz w:val="24"/>
          <w:szCs w:val="24"/>
        </w:rPr>
        <w:t xml:space="preserve"> de identidade visual. Ele contempla: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1A1699">
        <w:rPr>
          <w:rFonts w:ascii="Arial" w:hAnsi="Arial" w:cs="Arial"/>
          <w:b/>
          <w:sz w:val="24"/>
          <w:szCs w:val="24"/>
        </w:rPr>
        <w:t>Paleta de cores:</w:t>
      </w:r>
    </w:p>
    <w:p w:rsidR="001A1699" w:rsidRDefault="00832C7D" w:rsidP="00600633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Vermelho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primário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ação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Cinzas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textos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backgrounds.</w:t>
      </w:r>
    </w:p>
    <w:p w:rsidR="00042E9E" w:rsidRPr="001A1699" w:rsidRDefault="00832C7D" w:rsidP="00600633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Pretos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profundos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imersão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1A1699">
        <w:rPr>
          <w:rFonts w:ascii="Arial" w:hAnsi="Arial" w:cs="Arial"/>
          <w:b/>
          <w:sz w:val="24"/>
          <w:szCs w:val="24"/>
        </w:rPr>
        <w:t>Tipografia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>:</w:t>
      </w:r>
    </w:p>
    <w:p w:rsidR="001A1699" w:rsidRDefault="00832C7D" w:rsidP="00600633">
      <w:pPr>
        <w:pStyle w:val="PargrafodaLista"/>
        <w:numPr>
          <w:ilvl w:val="0"/>
          <w:numId w:val="1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Poppins: </w:t>
      </w:r>
      <w:proofErr w:type="spellStart"/>
      <w:r w:rsidRPr="001A1699">
        <w:rPr>
          <w:rFonts w:ascii="Arial" w:hAnsi="Arial" w:cs="Arial"/>
          <w:sz w:val="24"/>
          <w:szCs w:val="24"/>
        </w:rPr>
        <w:t>títulos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textos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principais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pStyle w:val="PargrafodaLista"/>
        <w:numPr>
          <w:ilvl w:val="0"/>
          <w:numId w:val="1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Montserrat: </w:t>
      </w:r>
      <w:proofErr w:type="spellStart"/>
      <w:r w:rsidRPr="001A1699">
        <w:rPr>
          <w:rFonts w:ascii="Arial" w:hAnsi="Arial" w:cs="Arial"/>
          <w:sz w:val="24"/>
          <w:szCs w:val="24"/>
        </w:rPr>
        <w:t>elementos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secundários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A1699">
        <w:rPr>
          <w:rFonts w:ascii="Arial" w:hAnsi="Arial" w:cs="Arial"/>
          <w:sz w:val="24"/>
          <w:szCs w:val="24"/>
        </w:rPr>
        <w:t>como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filtros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1A1699">
        <w:rPr>
          <w:rFonts w:ascii="Arial" w:hAnsi="Arial" w:cs="Arial"/>
          <w:b/>
          <w:sz w:val="24"/>
          <w:szCs w:val="24"/>
        </w:rPr>
        <w:t>Componentes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b/>
          <w:sz w:val="24"/>
          <w:szCs w:val="24"/>
        </w:rPr>
        <w:t>padronizados</w:t>
      </w:r>
      <w:proofErr w:type="spellEnd"/>
      <w:r w:rsidRPr="001A1699">
        <w:rPr>
          <w:rFonts w:ascii="Arial" w:hAnsi="Arial" w:cs="Arial"/>
          <w:b/>
          <w:sz w:val="24"/>
          <w:szCs w:val="24"/>
        </w:rPr>
        <w:t>:</w:t>
      </w:r>
    </w:p>
    <w:p w:rsidR="001A1699" w:rsidRDefault="00832C7D" w:rsidP="00600633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Cards de </w:t>
      </w:r>
      <w:proofErr w:type="spellStart"/>
      <w:r w:rsidRPr="001A1699">
        <w:rPr>
          <w:rFonts w:ascii="Arial" w:hAnsi="Arial" w:cs="Arial"/>
          <w:sz w:val="24"/>
          <w:szCs w:val="24"/>
        </w:rPr>
        <w:t>filmes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Grid </w:t>
      </w:r>
      <w:proofErr w:type="spellStart"/>
      <w:r w:rsidRPr="001A1699">
        <w:rPr>
          <w:rFonts w:ascii="Arial" w:hAnsi="Arial" w:cs="Arial"/>
          <w:sz w:val="24"/>
          <w:szCs w:val="24"/>
        </w:rPr>
        <w:t>responsivo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Navbar </w:t>
      </w:r>
      <w:proofErr w:type="spellStart"/>
      <w:r w:rsidRPr="001A1699">
        <w:rPr>
          <w:rFonts w:ascii="Arial" w:hAnsi="Arial" w:cs="Arial"/>
          <w:sz w:val="24"/>
          <w:szCs w:val="24"/>
        </w:rPr>
        <w:t>fixa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com </w:t>
      </w:r>
      <w:proofErr w:type="spellStart"/>
      <w:r w:rsidRPr="001A1699">
        <w:rPr>
          <w:rFonts w:ascii="Arial" w:hAnsi="Arial" w:cs="Arial"/>
          <w:sz w:val="24"/>
          <w:szCs w:val="24"/>
        </w:rPr>
        <w:t>busca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Pills de </w:t>
      </w:r>
      <w:proofErr w:type="spellStart"/>
      <w:r w:rsidRPr="001A1699">
        <w:rPr>
          <w:rFonts w:ascii="Arial" w:hAnsi="Arial" w:cs="Arial"/>
          <w:sz w:val="24"/>
          <w:szCs w:val="24"/>
        </w:rPr>
        <w:t>filtro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>Modal universal.</w:t>
      </w:r>
    </w:p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Esse conjunto garante harmonia visual e eficiência no desenvolvimento.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Default="00832C7D" w:rsidP="00A20841">
      <w:pPr>
        <w:pStyle w:val="Ttulo1"/>
        <w:rPr>
          <w:rFonts w:ascii="Arial" w:hAnsi="Arial" w:cs="Arial"/>
          <w:color w:val="auto"/>
        </w:rPr>
      </w:pPr>
      <w:bookmarkStart w:id="8" w:name="_Toc214389028"/>
      <w:r w:rsidRPr="00A20841">
        <w:rPr>
          <w:rFonts w:ascii="Arial" w:hAnsi="Arial" w:cs="Arial"/>
          <w:color w:val="auto"/>
        </w:rPr>
        <w:lastRenderedPageBreak/>
        <w:t xml:space="preserve">8. Testes de </w:t>
      </w:r>
      <w:proofErr w:type="spellStart"/>
      <w:r w:rsidRPr="00A20841">
        <w:rPr>
          <w:rFonts w:ascii="Arial" w:hAnsi="Arial" w:cs="Arial"/>
          <w:color w:val="auto"/>
        </w:rPr>
        <w:t>Usabilidade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Validações</w:t>
      </w:r>
      <w:bookmarkEnd w:id="8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Os testes seguiram orientações Nielsen-Heurísticas e recomendações do PDF do curso. Foram avaliados:</w:t>
      </w:r>
    </w:p>
    <w:p w:rsid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Caminho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até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1A1699">
        <w:rPr>
          <w:rFonts w:ascii="Arial" w:hAnsi="Arial" w:cs="Arial"/>
          <w:sz w:val="24"/>
          <w:szCs w:val="24"/>
        </w:rPr>
        <w:t>descoberta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1A1699">
        <w:rPr>
          <w:rFonts w:ascii="Arial" w:hAnsi="Arial" w:cs="Arial"/>
          <w:sz w:val="24"/>
          <w:szCs w:val="24"/>
        </w:rPr>
        <w:t>funcionalidade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Tempo para </w:t>
      </w:r>
      <w:proofErr w:type="spellStart"/>
      <w:r w:rsidRPr="001A1699">
        <w:rPr>
          <w:rFonts w:ascii="Arial" w:hAnsi="Arial" w:cs="Arial"/>
          <w:sz w:val="24"/>
          <w:szCs w:val="24"/>
        </w:rPr>
        <w:t>executar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ações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básicas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Clareza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do feedback visual.</w:t>
      </w:r>
    </w:p>
    <w:p w:rsid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Legibilidade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do </w:t>
      </w:r>
      <w:proofErr w:type="spellStart"/>
      <w:r w:rsidRPr="001A1699">
        <w:rPr>
          <w:rFonts w:ascii="Arial" w:hAnsi="Arial" w:cs="Arial"/>
          <w:sz w:val="24"/>
          <w:szCs w:val="24"/>
        </w:rPr>
        <w:t>texto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Respostas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adequadas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1A1699">
        <w:rPr>
          <w:rFonts w:ascii="Arial" w:hAnsi="Arial" w:cs="Arial"/>
          <w:sz w:val="24"/>
          <w:szCs w:val="24"/>
        </w:rPr>
        <w:t>erros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estados vazios.</w:t>
      </w:r>
    </w:p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A validação final demonstrou que o sistema é intuitivo, visualmente agradável e consistente, atendendo plenamente ao objetivo educacional e entregando uma experiência próxima </w:t>
      </w: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aplicações reais de streaming.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Default="00832C7D" w:rsidP="00A20841">
      <w:pPr>
        <w:pStyle w:val="Ttulo1"/>
        <w:rPr>
          <w:rFonts w:ascii="Arial" w:hAnsi="Arial" w:cs="Arial"/>
          <w:color w:val="auto"/>
        </w:rPr>
      </w:pPr>
      <w:bookmarkStart w:id="9" w:name="_Toc214389029"/>
      <w:r w:rsidRPr="00A20841">
        <w:rPr>
          <w:rFonts w:ascii="Arial" w:hAnsi="Arial" w:cs="Arial"/>
          <w:color w:val="auto"/>
        </w:rPr>
        <w:lastRenderedPageBreak/>
        <w:t xml:space="preserve">9. </w:t>
      </w:r>
      <w:proofErr w:type="spellStart"/>
      <w:r w:rsidRPr="00A20841">
        <w:rPr>
          <w:rFonts w:ascii="Arial" w:hAnsi="Arial" w:cs="Arial"/>
          <w:color w:val="auto"/>
        </w:rPr>
        <w:t>Considerações</w:t>
      </w:r>
      <w:proofErr w:type="spellEnd"/>
      <w:r w:rsidRPr="00A20841">
        <w:rPr>
          <w:rFonts w:ascii="Arial" w:hAnsi="Arial" w:cs="Arial"/>
          <w:color w:val="auto"/>
        </w:rPr>
        <w:t xml:space="preserve"> </w:t>
      </w:r>
      <w:proofErr w:type="spellStart"/>
      <w:r w:rsidRPr="00A20841">
        <w:rPr>
          <w:rFonts w:ascii="Arial" w:hAnsi="Arial" w:cs="Arial"/>
          <w:color w:val="auto"/>
        </w:rPr>
        <w:t>Técnicas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Detalhamento</w:t>
      </w:r>
      <w:proofErr w:type="spellEnd"/>
      <w:r w:rsidRPr="00A20841">
        <w:rPr>
          <w:rFonts w:ascii="Arial" w:hAnsi="Arial" w:cs="Arial"/>
          <w:color w:val="auto"/>
        </w:rPr>
        <w:t xml:space="preserve"> </w:t>
      </w:r>
      <w:proofErr w:type="spellStart"/>
      <w:r w:rsidRPr="00A20841">
        <w:rPr>
          <w:rFonts w:ascii="Arial" w:hAnsi="Arial" w:cs="Arial"/>
          <w:color w:val="auto"/>
        </w:rPr>
        <w:t>Avançado</w:t>
      </w:r>
      <w:bookmarkEnd w:id="9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Além dos elementos de UX, a documentação também leva em conta detalhes técnicos essenciais:</w:t>
      </w:r>
    </w:p>
    <w:p w:rsid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AuthContext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gerencia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sessão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A1699">
        <w:rPr>
          <w:rFonts w:ascii="Arial" w:hAnsi="Arial" w:cs="Arial"/>
          <w:sz w:val="24"/>
          <w:szCs w:val="24"/>
        </w:rPr>
        <w:t>permissões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A1699">
        <w:rPr>
          <w:rFonts w:ascii="Arial" w:hAnsi="Arial" w:cs="Arial"/>
          <w:sz w:val="24"/>
          <w:szCs w:val="24"/>
        </w:rPr>
        <w:t>atualizações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O dashboard </w:t>
      </w:r>
      <w:proofErr w:type="spellStart"/>
      <w:r w:rsidRPr="001A1699">
        <w:rPr>
          <w:rFonts w:ascii="Arial" w:hAnsi="Arial" w:cs="Arial"/>
          <w:sz w:val="24"/>
          <w:szCs w:val="24"/>
        </w:rPr>
        <w:t>utiliza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polling para </w:t>
      </w:r>
      <w:proofErr w:type="spellStart"/>
      <w:r w:rsidRPr="001A1699">
        <w:rPr>
          <w:rFonts w:ascii="Arial" w:hAnsi="Arial" w:cs="Arial"/>
          <w:sz w:val="24"/>
          <w:szCs w:val="24"/>
        </w:rPr>
        <w:t>monitoramento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filmes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pendentes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O backend </w:t>
      </w:r>
      <w:proofErr w:type="spellStart"/>
      <w:r w:rsidRPr="001A1699">
        <w:rPr>
          <w:rFonts w:ascii="Arial" w:hAnsi="Arial" w:cs="Arial"/>
          <w:sz w:val="24"/>
          <w:szCs w:val="24"/>
        </w:rPr>
        <w:t>implementa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proteção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via JWT e boas </w:t>
      </w:r>
      <w:proofErr w:type="spellStart"/>
      <w:r w:rsidRPr="001A1699">
        <w:rPr>
          <w:rFonts w:ascii="Arial" w:hAnsi="Arial" w:cs="Arial"/>
          <w:sz w:val="24"/>
          <w:szCs w:val="24"/>
        </w:rPr>
        <w:t>práticas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API REST.</w:t>
      </w:r>
    </w:p>
    <w:p w:rsidR="00042E9E" w:rsidRPr="001A1699" w:rsidRDefault="00832C7D" w:rsidP="00600633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A1699">
        <w:rPr>
          <w:rFonts w:ascii="Arial" w:hAnsi="Arial" w:cs="Arial"/>
          <w:sz w:val="24"/>
          <w:szCs w:val="24"/>
        </w:rPr>
        <w:t xml:space="preserve">O </w:t>
      </w:r>
      <w:proofErr w:type="spellStart"/>
      <w:r w:rsidRPr="001A1699">
        <w:rPr>
          <w:rFonts w:ascii="Arial" w:hAnsi="Arial" w:cs="Arial"/>
          <w:sz w:val="24"/>
          <w:szCs w:val="24"/>
        </w:rPr>
        <w:t>MovieGrid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usa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padrões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modernos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CSS Grid para responsividade ideal.</w:t>
      </w:r>
    </w:p>
    <w:p w:rsidR="00042E9E" w:rsidRPr="00600633" w:rsidRDefault="00832C7D" w:rsidP="001A1699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>Esses elementos reforçam a maturidade técnica da aplicação e sua adequação ao cenário real de desenvolvimento moderno.</w:t>
      </w:r>
    </w:p>
    <w:p w:rsidR="00042E9E" w:rsidRPr="00600633" w:rsidRDefault="00832C7D" w:rsidP="00600633">
      <w:pPr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br w:type="page"/>
      </w:r>
    </w:p>
    <w:p w:rsidR="00042E9E" w:rsidRDefault="00832C7D" w:rsidP="00A20841">
      <w:pPr>
        <w:pStyle w:val="Ttulo1"/>
        <w:rPr>
          <w:rFonts w:ascii="Arial" w:hAnsi="Arial" w:cs="Arial"/>
          <w:color w:val="auto"/>
        </w:rPr>
      </w:pPr>
      <w:bookmarkStart w:id="10" w:name="_Toc214389030"/>
      <w:r w:rsidRPr="00A20841">
        <w:rPr>
          <w:rFonts w:ascii="Arial" w:hAnsi="Arial" w:cs="Arial"/>
          <w:color w:val="auto"/>
        </w:rPr>
        <w:lastRenderedPageBreak/>
        <w:t xml:space="preserve">10. </w:t>
      </w:r>
      <w:proofErr w:type="spellStart"/>
      <w:r w:rsidRPr="00A20841">
        <w:rPr>
          <w:rFonts w:ascii="Arial" w:hAnsi="Arial" w:cs="Arial"/>
          <w:color w:val="auto"/>
        </w:rPr>
        <w:t>Conclusão</w:t>
      </w:r>
      <w:proofErr w:type="spellEnd"/>
      <w:r w:rsidRPr="00A20841">
        <w:rPr>
          <w:rFonts w:ascii="Arial" w:hAnsi="Arial" w:cs="Arial"/>
          <w:color w:val="auto"/>
        </w:rPr>
        <w:t xml:space="preserve"> e </w:t>
      </w:r>
      <w:proofErr w:type="spellStart"/>
      <w:r w:rsidRPr="00A20841">
        <w:rPr>
          <w:rFonts w:ascii="Arial" w:hAnsi="Arial" w:cs="Arial"/>
          <w:color w:val="auto"/>
        </w:rPr>
        <w:t>Próximos</w:t>
      </w:r>
      <w:proofErr w:type="spellEnd"/>
      <w:r w:rsidRPr="00A20841">
        <w:rPr>
          <w:rFonts w:ascii="Arial" w:hAnsi="Arial" w:cs="Arial"/>
          <w:color w:val="auto"/>
        </w:rPr>
        <w:t xml:space="preserve"> </w:t>
      </w:r>
      <w:proofErr w:type="spellStart"/>
      <w:r w:rsidRPr="00A20841">
        <w:rPr>
          <w:rFonts w:ascii="Arial" w:hAnsi="Arial" w:cs="Arial"/>
          <w:color w:val="auto"/>
        </w:rPr>
        <w:t>Passos</w:t>
      </w:r>
      <w:bookmarkEnd w:id="10"/>
      <w:proofErr w:type="spellEnd"/>
    </w:p>
    <w:p w:rsidR="00A20841" w:rsidRPr="00A20841" w:rsidRDefault="00A20841" w:rsidP="00A20841"/>
    <w:p w:rsidR="00042E9E" w:rsidRPr="00600633" w:rsidRDefault="00832C7D" w:rsidP="001A169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A versão atual da documentação apresenta uma análise profunda de cada etapa do UI/UX do projeto THAIFLIX, abordando não apenas </w:t>
      </w:r>
      <w:proofErr w:type="gramStart"/>
      <w:r w:rsidRPr="00600633">
        <w:rPr>
          <w:rFonts w:ascii="Arial" w:hAnsi="Arial" w:cs="Arial"/>
          <w:sz w:val="24"/>
          <w:szCs w:val="24"/>
        </w:rPr>
        <w:t>a</w:t>
      </w:r>
      <w:proofErr w:type="gramEnd"/>
      <w:r w:rsidRPr="00600633">
        <w:rPr>
          <w:rFonts w:ascii="Arial" w:hAnsi="Arial" w:cs="Arial"/>
          <w:sz w:val="24"/>
          <w:szCs w:val="24"/>
        </w:rPr>
        <w:t xml:space="preserve"> interface, mas também arquitetura, acessibilidade, heurísticas, padrões visuais e testes. </w:t>
      </w:r>
    </w:p>
    <w:p w:rsidR="001A1699" w:rsidRDefault="00832C7D" w:rsidP="001A169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00633">
        <w:rPr>
          <w:rFonts w:ascii="Arial" w:hAnsi="Arial" w:cs="Arial"/>
          <w:sz w:val="24"/>
          <w:szCs w:val="24"/>
        </w:rPr>
        <w:t xml:space="preserve">Para </w:t>
      </w:r>
      <w:proofErr w:type="spellStart"/>
      <w:r w:rsidRPr="00600633">
        <w:rPr>
          <w:rFonts w:ascii="Arial" w:hAnsi="Arial" w:cs="Arial"/>
          <w:sz w:val="24"/>
          <w:szCs w:val="24"/>
        </w:rPr>
        <w:t>evoluções</w:t>
      </w:r>
      <w:proofErr w:type="spellEnd"/>
      <w:r w:rsidRPr="0060063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0633">
        <w:rPr>
          <w:rFonts w:ascii="Arial" w:hAnsi="Arial" w:cs="Arial"/>
          <w:sz w:val="24"/>
          <w:szCs w:val="24"/>
        </w:rPr>
        <w:t>futuras</w:t>
      </w:r>
      <w:proofErr w:type="spellEnd"/>
      <w:r w:rsidRPr="0060063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00633">
        <w:rPr>
          <w:rFonts w:ascii="Arial" w:hAnsi="Arial" w:cs="Arial"/>
          <w:sz w:val="24"/>
          <w:szCs w:val="24"/>
        </w:rPr>
        <w:t>recomenda</w:t>
      </w:r>
      <w:proofErr w:type="spellEnd"/>
      <w:r w:rsidRPr="00600633">
        <w:rPr>
          <w:rFonts w:ascii="Arial" w:hAnsi="Arial" w:cs="Arial"/>
          <w:sz w:val="24"/>
          <w:szCs w:val="24"/>
        </w:rPr>
        <w:t>-se:</w:t>
      </w:r>
    </w:p>
    <w:p w:rsidR="001A1699" w:rsidRDefault="00832C7D" w:rsidP="00600633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Implementar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modo claro/</w:t>
      </w:r>
      <w:proofErr w:type="spellStart"/>
      <w:r w:rsidRPr="001A1699">
        <w:rPr>
          <w:rFonts w:ascii="Arial" w:hAnsi="Arial" w:cs="Arial"/>
          <w:sz w:val="24"/>
          <w:szCs w:val="24"/>
        </w:rPr>
        <w:t>escuro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dinâmico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Criar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perfis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mais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detalhados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com </w:t>
      </w:r>
      <w:proofErr w:type="spellStart"/>
      <w:r w:rsidRPr="001A1699">
        <w:rPr>
          <w:rFonts w:ascii="Arial" w:hAnsi="Arial" w:cs="Arial"/>
          <w:sz w:val="24"/>
          <w:szCs w:val="24"/>
        </w:rPr>
        <w:t>histórico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1A1699">
        <w:rPr>
          <w:rFonts w:ascii="Arial" w:hAnsi="Arial" w:cs="Arial"/>
          <w:sz w:val="24"/>
          <w:szCs w:val="24"/>
        </w:rPr>
        <w:t>navegação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1A1699" w:rsidRDefault="00832C7D" w:rsidP="00600633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Adicionar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animações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mais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avançadas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utilizando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Framer Motion.</w:t>
      </w:r>
    </w:p>
    <w:p w:rsidR="001A1699" w:rsidRDefault="00832C7D" w:rsidP="001A1699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Aumentar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1A1699">
        <w:rPr>
          <w:rFonts w:ascii="Arial" w:hAnsi="Arial" w:cs="Arial"/>
          <w:sz w:val="24"/>
          <w:szCs w:val="24"/>
        </w:rPr>
        <w:t>nível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de acessibilidade para </w:t>
      </w:r>
      <w:proofErr w:type="spellStart"/>
      <w:r w:rsidRPr="001A1699">
        <w:rPr>
          <w:rFonts w:ascii="Arial" w:hAnsi="Arial" w:cs="Arial"/>
          <w:sz w:val="24"/>
          <w:szCs w:val="24"/>
        </w:rPr>
        <w:t>atingir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AAA </w:t>
      </w:r>
      <w:proofErr w:type="spellStart"/>
      <w:r w:rsidRPr="001A1699">
        <w:rPr>
          <w:rFonts w:ascii="Arial" w:hAnsi="Arial" w:cs="Arial"/>
          <w:sz w:val="24"/>
          <w:szCs w:val="24"/>
        </w:rPr>
        <w:t>em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todos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os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textos</w:t>
      </w:r>
      <w:proofErr w:type="spellEnd"/>
      <w:r w:rsidRPr="001A1699">
        <w:rPr>
          <w:rFonts w:ascii="Arial" w:hAnsi="Arial" w:cs="Arial"/>
          <w:sz w:val="24"/>
          <w:szCs w:val="24"/>
        </w:rPr>
        <w:t>.</w:t>
      </w:r>
    </w:p>
    <w:p w:rsidR="00042E9E" w:rsidRPr="001A1699" w:rsidRDefault="00832C7D" w:rsidP="001A1699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A1699">
        <w:rPr>
          <w:rFonts w:ascii="Arial" w:hAnsi="Arial" w:cs="Arial"/>
          <w:sz w:val="24"/>
          <w:szCs w:val="24"/>
        </w:rPr>
        <w:t>Criar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A1699">
        <w:rPr>
          <w:rFonts w:ascii="Arial" w:hAnsi="Arial" w:cs="Arial"/>
          <w:sz w:val="24"/>
          <w:szCs w:val="24"/>
        </w:rPr>
        <w:t>microinterações</w:t>
      </w:r>
      <w:proofErr w:type="spellEnd"/>
      <w:r w:rsidRPr="001A1699">
        <w:rPr>
          <w:rFonts w:ascii="Arial" w:hAnsi="Arial" w:cs="Arial"/>
          <w:sz w:val="24"/>
          <w:szCs w:val="24"/>
        </w:rPr>
        <w:t xml:space="preserve"> no dashboard para fortalecer o feedback administrativo.</w:t>
      </w:r>
    </w:p>
    <w:sectPr w:rsidR="00042E9E" w:rsidRPr="001A169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7017F9"/>
    <w:multiLevelType w:val="hybridMultilevel"/>
    <w:tmpl w:val="B0C893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74225D"/>
    <w:multiLevelType w:val="hybridMultilevel"/>
    <w:tmpl w:val="F3EA0A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066119"/>
    <w:multiLevelType w:val="hybridMultilevel"/>
    <w:tmpl w:val="AE1CF1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BE4324"/>
    <w:multiLevelType w:val="hybridMultilevel"/>
    <w:tmpl w:val="F6A854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C80E17"/>
    <w:multiLevelType w:val="hybridMultilevel"/>
    <w:tmpl w:val="6CF0C1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E9047B"/>
    <w:multiLevelType w:val="hybridMultilevel"/>
    <w:tmpl w:val="422C213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1A50AD"/>
    <w:multiLevelType w:val="hybridMultilevel"/>
    <w:tmpl w:val="4A0640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EF3D6B"/>
    <w:multiLevelType w:val="hybridMultilevel"/>
    <w:tmpl w:val="F04EA2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771C7A"/>
    <w:multiLevelType w:val="hybridMultilevel"/>
    <w:tmpl w:val="3FE820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88492F"/>
    <w:multiLevelType w:val="hybridMultilevel"/>
    <w:tmpl w:val="B80AD2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010C1C"/>
    <w:multiLevelType w:val="hybridMultilevel"/>
    <w:tmpl w:val="86C810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EB2754"/>
    <w:multiLevelType w:val="hybridMultilevel"/>
    <w:tmpl w:val="1C4C0B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15"/>
  </w:num>
  <w:num w:numId="12">
    <w:abstractNumId w:val="17"/>
  </w:num>
  <w:num w:numId="13">
    <w:abstractNumId w:val="11"/>
  </w:num>
  <w:num w:numId="14">
    <w:abstractNumId w:val="19"/>
  </w:num>
  <w:num w:numId="15">
    <w:abstractNumId w:val="20"/>
  </w:num>
  <w:num w:numId="16">
    <w:abstractNumId w:val="9"/>
  </w:num>
  <w:num w:numId="17">
    <w:abstractNumId w:val="13"/>
  </w:num>
  <w:num w:numId="18">
    <w:abstractNumId w:val="16"/>
  </w:num>
  <w:num w:numId="19">
    <w:abstractNumId w:val="12"/>
  </w:num>
  <w:num w:numId="20">
    <w:abstractNumId w:val="18"/>
  </w:num>
  <w:num w:numId="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E9E"/>
    <w:rsid w:val="0006063C"/>
    <w:rsid w:val="0015074B"/>
    <w:rsid w:val="001A1699"/>
    <w:rsid w:val="0029639D"/>
    <w:rsid w:val="00326F90"/>
    <w:rsid w:val="00600633"/>
    <w:rsid w:val="00703D64"/>
    <w:rsid w:val="00832C7D"/>
    <w:rsid w:val="00A2084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E217959C-35EE-4AEE-A8A7-24A262E13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A20841"/>
    <w:pPr>
      <w:spacing w:after="100"/>
    </w:pPr>
  </w:style>
  <w:style w:type="character" w:styleId="Hyperlink">
    <w:name w:val="Hyperlink"/>
    <w:basedOn w:val="Fontepargpadro"/>
    <w:uiPriority w:val="99"/>
    <w:unhideWhenUsed/>
    <w:rsid w:val="00A2084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74064C9-13CC-4602-BAA0-2145F92E40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13</Pages>
  <Words>1437</Words>
  <Characters>7761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9180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Thainara Cristina Marques da Silva</cp:lastModifiedBy>
  <cp:revision>3</cp:revision>
  <dcterms:created xsi:type="dcterms:W3CDTF">2013-12-23T23:15:00Z</dcterms:created>
  <dcterms:modified xsi:type="dcterms:W3CDTF">2025-12-04T22:35:00Z</dcterms:modified>
  <cp:category/>
</cp:coreProperties>
</file>