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jc w:val="center"/>
      </w:pPr>
      <w:r>
        <w:rPr>
          <w:rFonts w:ascii="Arial" w:cs="Arial" w:eastAsia="Arial" w:hAnsi="Arial"/>
          <w:b/>
          <w:bCs/>
          <w:color w:val="0A1628"/>
          <w:sz w:val="56"/>
          <w:szCs w:val="56"/>
        </w:rPr>
        <w:t xml:space="preserve">FOUNDRY IAM</w:t>
      </w:r>
    </w:p>
    <w:p>
      <w:pPr>
        <w:spacing w:before="80" w:after="0"/>
        <w:jc w:val="center"/>
      </w:pPr>
      <w:r>
        <w:rPr>
          <w:rFonts w:ascii="Arial" w:cs="Arial" w:eastAsia="Arial" w:hAnsi="Arial"/>
          <w:b/>
          <w:bCs/>
          <w:color w:val="059669"/>
          <w:sz w:val="32"/>
          <w:szCs w:val="32"/>
        </w:rPr>
        <w:t xml:space="preserve">SCIM 2.0 PROVISIONING EXTENSION</w:t>
      </w:r>
    </w:p>
    <w:p>
      <w:pPr>
        <w:spacing w:before="60" w:after="0"/>
        <w:jc w:val="center"/>
      </w:pPr>
      <w:r>
        <w:rPr>
          <w:rFonts w:ascii="Arial" w:cs="Arial" w:eastAsia="Arial" w:hAnsi="Arial"/>
          <w:color w:val="64748B"/>
          <w:sz w:val="22"/>
          <w:szCs w:val="22"/>
        </w:rPr>
        <w:t xml:space="preserve">Feature Specification — Phase 2</w:t>
      </w:r>
    </w:p>
    <w:p>
      <w:pPr>
        <w:pBdr>
          <w:bottom w:val="single" w:color="059669"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Document Type</w:t>
            </w:r>
          </w:p>
          <w:p>
            <w:r>
              <w:rPr>
                <w:rFonts w:ascii="Arial" w:cs="Arial" w:eastAsia="Arial" w:hAnsi="Arial"/>
                <w:b/>
                <w:bCs/>
                <w:sz w:val="20"/>
                <w:szCs w:val="20"/>
              </w:rPr>
              <w:t xml:space="preserve">Feature Extension Spec</w:t>
            </w:r>
          </w:p>
        </w:tc>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Phase</w:t>
            </w:r>
          </w:p>
          <w:p>
            <w:r>
              <w:rPr>
                <w:rFonts w:ascii="Arial" w:cs="Arial" w:eastAsia="Arial" w:hAnsi="Arial"/>
                <w:b/>
                <w:bCs/>
                <w:color w:val="059669"/>
                <w:sz w:val="20"/>
                <w:szCs w:val="20"/>
              </w:rPr>
              <w:t xml:space="preserve">Phase 2 — Post-MVP</w:t>
            </w:r>
          </w:p>
        </w:tc>
      </w:tr>
      <w:tr>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Estimated Build</w:t>
            </w:r>
          </w:p>
          <w:p>
            <w:r>
              <w:rPr>
                <w:rFonts w:ascii="Arial" w:cs="Arial" w:eastAsia="Arial" w:hAnsi="Arial"/>
                <w:sz w:val="20"/>
                <w:szCs w:val="20"/>
              </w:rPr>
              <w:t xml:space="preserve">7–10 engineering days</w:t>
            </w:r>
          </w:p>
        </w:tc>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Trigger</w:t>
            </w:r>
          </w:p>
          <w:p>
            <w:r>
              <w:rPr>
                <w:rFonts w:ascii="Arial" w:cs="Arial" w:eastAsia="Arial" w:hAnsi="Arial"/>
                <w:sz w:val="20"/>
                <w:szCs w:val="20"/>
              </w:rPr>
              <w:t xml:space="preserve">Enterprise customer with HR/IdP automated provisioning</w:t>
            </w:r>
          </w:p>
        </w:tc>
      </w:tr>
    </w:tbl>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This document specifies the SCIM 2.0 provisioning extension. SCIM (System for Cross-domain Identity Management) enables enterprise customers to automatically sync users and groups from their HR system (Workday, BambooHR) or Identity Provider (Okta, Azure AD) into Foundry IAM — without manual user management. An engineer receiving only this document should be able to implement the feature without access to other Foundry IAM specifications.</w:t>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059669" w:val="clear"/>
            <w:tcMar>
              <w:top w:type="dxa" w:w="60"/>
              <w:left w:type="dxa" w:w="180"/>
              <w:bottom w:type="dxa" w:w="60"/>
              <w:right w:type="dxa" w:w="180"/>
            </w:tcMar>
          </w:tcPr>
          <w:p>
            <w:r>
              <w:rPr>
                <w:rFonts w:ascii="Arial" w:cs="Arial" w:eastAsia="Arial" w:hAnsi="Arial"/>
                <w:b/>
                <w:bCs/>
                <w:color w:val="FFFFFF"/>
                <w:sz w:val="18"/>
                <w:szCs w:val="18"/>
              </w:rPr>
              <w:t xml:space="preserve">SECTION 1</w:t>
            </w:r>
          </w:p>
        </w:tc>
      </w:tr>
    </w:tbl>
    <w:p>
      <w:pPr>
        <w:pStyle w:val="Heading1"/>
        <w:spacing w:before="280" w:after="120"/>
      </w:pPr>
      <w:r>
        <w:rPr>
          <w:rFonts w:ascii="Arial" w:cs="Arial" w:eastAsia="Arial" w:hAnsi="Arial"/>
        </w:rPr>
        <w:t xml:space="preserve">What SCIM Is and Why It Matters</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1.1 Protocol Overview</w:t>
      </w:r>
    </w:p>
    <w:p>
      <w:pPr>
        <w:spacing w:before="60" w:after="60"/>
      </w:pPr>
      <w:r>
        <w:rPr>
          <w:rFonts w:ascii="Arial" w:cs="Arial" w:eastAsia="Arial" w:hAnsi="Arial"/>
          <w:sz w:val="20"/>
          <w:szCs w:val="20"/>
        </w:rPr>
        <w:t xml:space="preserve">SCIM 2.0 (RFC 7643 + RFC 7644) is a REST + JSON protocol for automating user provisioning and deprovisioning between systems. Instead of an admin manually creating users in Foundry IAM, an enterprise's Identity Provider (Okta, Azure AD) pushes user creates, updates, and deletes directly to our SCIM endpoint.</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In the Foundry IAM context, Foundry IAM is the SCIM Service Provider (server). The enterprise's IdP is the SCIM Client (provisioner). When an employee joins the company, their HR system tells Okta, Okta tells Foundry IAM via SCIM, and the user appears in the correct Keycloak realm automatically.</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1.2 The Business Case — Why This Is an Enterprise Deal-Maker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c>
          <w:tcPr>
            <w:tcW w:type="dxa" w:w="676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Employee onboarding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New hire added in Workday → synced to Okta → pushed via SCIM to Foundry IAM → user exists in correct realm and groups before day one. Zero manual steps.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Employee offboarding</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Employee terminated in HR system → SCIM DELETE call → user disabled in Keycloak within minutes. No zombie accounts. Compliance requirement met.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Group sync</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Department changes in IdP automatically update Keycloak groups → role assignments stay accurate without admin intervention.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Compliance</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SOC 2, ISO 27001, and HIPAA all require automated deprovisioning. Manual processes fail audits. SCIM is the standard answer.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Scale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An enterprise with 10,000 employees cannot onboard via portal invites. SCIM or nothing.</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1.3 SCIM 2.0 Core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SCIM Operation</w:t>
            </w:r>
          </w:p>
        </w:tc>
        <w:tc>
          <w:tcPr>
            <w:tcW w:type="dxa" w:w="234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HTTP Method</w:t>
            </w:r>
          </w:p>
        </w:tc>
        <w:tc>
          <w:tcPr>
            <w:tcW w:type="dxa" w:w="234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34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Keycloak Action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List Users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 /scim/v2/Users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Retrieve all provisioned users (paginated)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List users in realm</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 User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 /scim/v2/Users/:id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Retrieve specific user by SCIM 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 user by ID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 User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 /scim/v2/Users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Provision new user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 user in realm + assign groups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Update User (full)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PUT /scim/v2/Users/:id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Replace entire user resource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Update user attributes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Update User (partial)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PATCH /scim/v2/Users/:id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Update specific attributes or active status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Partial update or enable/disable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Delete User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DELETE /scim/v2/Users/:id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Deprovision user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Disable user in Keycloak (not hard delete)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List Groups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 /scim/v2/Groups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Retrieve all groups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List realm groups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 Group</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 /scim/v2/Groups/:id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 specific group</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 group by ID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 Group</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 /scim/v2/Groups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Provision new group</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 group in realm</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Update Group</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PATCH /scim/v2/Groups/:id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Add/remove members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Update group membership</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Delete Group</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DELETE /scim/v2/Groups/:id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Remove group</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Delete group from realm</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Service Provider Config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 /scim/v2/ServiceProviderConfig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Advertise SCIM capabilities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Static JSON response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Schemas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 /scim/v2/Schemas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Advertise User + Group schemas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Static JSON response</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059669" w:val="clear"/>
            <w:tcMar>
              <w:top w:type="dxa" w:w="60"/>
              <w:left w:type="dxa" w:w="180"/>
              <w:bottom w:type="dxa" w:w="60"/>
              <w:right w:type="dxa" w:w="180"/>
            </w:tcMar>
          </w:tcPr>
          <w:p>
            <w:r>
              <w:rPr>
                <w:rFonts w:ascii="Arial" w:cs="Arial" w:eastAsia="Arial" w:hAnsi="Arial"/>
                <w:b/>
                <w:bCs/>
                <w:color w:val="FFFFFF"/>
                <w:sz w:val="18"/>
                <w:szCs w:val="18"/>
              </w:rPr>
              <w:t xml:space="preserve">SECTION 2</w:t>
            </w:r>
          </w:p>
        </w:tc>
      </w:tr>
    </w:tbl>
    <w:p>
      <w:pPr>
        <w:pStyle w:val="Heading1"/>
        <w:spacing w:before="280" w:after="120"/>
      </w:pPr>
      <w:r>
        <w:rPr>
          <w:rFonts w:ascii="Arial" w:cs="Arial" w:eastAsia="Arial" w:hAnsi="Arial"/>
        </w:rPr>
        <w:t xml:space="preserve">Architecture — Where SCIM Lives</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2.1 New Service: SCIM Gateway</w:t>
      </w:r>
    </w:p>
    <w:p>
      <w:pPr>
        <w:spacing w:before="60" w:after="60"/>
      </w:pPr>
      <w:r>
        <w:rPr>
          <w:rFonts w:ascii="Arial" w:cs="Arial" w:eastAsia="Arial" w:hAnsi="Arial"/>
          <w:sz w:val="20"/>
          <w:szCs w:val="20"/>
        </w:rPr>
        <w:t xml:space="preserve">SCIM is implemented as a new lightweight service — the SCIM Gateway — rather than adding SCIM endpoints to the existing control plane API. This keeps concerns separated: the control plane API handles tenant management and billing; the SCIM Gateway handles user provisioning protocol.</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76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Service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scim</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Port (local dev)</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3001</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Technology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Node.js 20 + Express + TypeScript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Auth</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Bearer token per workspace SCIM configuration (not portal JWT)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Database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Reads/writes control_plane schema. Does NOT have its own schema.</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Keycloak access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Direct Keycloak Admin REST API (same as control plane API)</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New folder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foundry-iam/scim/ (added to monorepo alongside existing services)</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2.2 Request Flow — Okta pushes a new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Okta (SCIM Client)</w:t>
            </w:r>
          </w:p>
          <w:p>
            <w:pPr>
              <w:spacing w:before="16" w:after="16"/>
            </w:pPr>
            <w:r>
              <w:rPr>
                <w:rFonts w:ascii="Courier New" w:cs="Courier New" w:eastAsia="Courier New" w:hAnsi="Courier New"/>
                <w:color w:val="1E293B"/>
                <w:sz w:val="18"/>
                <w:szCs w:val="18"/>
              </w:rPr>
              <w:t xml:space="preserve">  POST https://api.foundry-iam.com/scim/v2/wsp_c91b12/Users</w:t>
            </w:r>
          </w:p>
          <w:p>
            <w:pPr>
              <w:spacing w:before="16" w:after="16"/>
            </w:pPr>
            <w:r>
              <w:rPr>
                <w:rFonts w:ascii="Courier New" w:cs="Courier New" w:eastAsia="Courier New" w:hAnsi="Courier New"/>
                <w:color w:val="1E293B"/>
                <w:sz w:val="18"/>
                <w:szCs w:val="18"/>
              </w:rPr>
              <w:t xml:space="preserve">  Authorization: Bearer scim_token_xyz</w:t>
            </w:r>
          </w:p>
          <w:p>
            <w:pPr>
              <w:spacing w:before="16" w:after="16"/>
            </w:pPr>
            <w:r>
              <w:rPr>
                <w:rFonts w:ascii="Courier New" w:cs="Courier New" w:eastAsia="Courier New" w:hAnsi="Courier New"/>
                <w:color w:val="1E293B"/>
                <w:sz w:val="18"/>
                <w:szCs w:val="18"/>
              </w:rPr>
              <w:t xml:space="preserve">  Content-Type: application/scim+json</w:t>
            </w:r>
          </w:p>
          <w:p>
            <w:pPr>
              <w:spacing w:before="16" w:after="16"/>
            </w:pPr>
            <w:r>
              <w:rPr>
                <w:rFonts w:ascii="Courier New" w:cs="Courier New" w:eastAsia="Courier New" w:hAnsi="Courier New"/>
                <w:color w:val="1E293B"/>
                <w:sz w:val="18"/>
                <w:szCs w:val="18"/>
              </w:rPr>
              <w:t xml:space="preserve">  { "userName": "jane@acme.com", "name": { "givenName": "Jane", ... }, "active": true }</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SCIM Gateway</w:t>
            </w:r>
          </w:p>
          <w:p>
            <w:pPr>
              <w:spacing w:before="16" w:after="16"/>
            </w:pPr>
            <w:r>
              <w:rPr>
                <w:rFonts w:ascii="Courier New" w:cs="Courier New" w:eastAsia="Courier New" w:hAnsi="Courier New"/>
                <w:color w:val="1E293B"/>
                <w:sz w:val="18"/>
                <w:szCs w:val="18"/>
              </w:rPr>
              <w:t xml:space="preserve">  1. Validate Bearer token → map to workspace_id (wsp_c91b12)</w:t>
            </w:r>
          </w:p>
          <w:p>
            <w:pPr>
              <w:spacing w:before="16" w:after="16"/>
            </w:pPr>
            <w:r>
              <w:rPr>
                <w:rFonts w:ascii="Courier New" w:cs="Courier New" w:eastAsia="Courier New" w:hAnsi="Courier New"/>
                <w:color w:val="1E293B"/>
                <w:sz w:val="18"/>
                <w:szCs w:val="18"/>
              </w:rPr>
              <w:t xml:space="preserve">  2. Parse SCIM User resource</w:t>
            </w:r>
          </w:p>
          <w:p>
            <w:pPr>
              <w:spacing w:before="16" w:after="16"/>
            </w:pPr>
            <w:r>
              <w:rPr>
                <w:rFonts w:ascii="Courier New" w:cs="Courier New" w:eastAsia="Courier New" w:hAnsi="Courier New"/>
                <w:color w:val="1E293B"/>
                <w:sz w:val="18"/>
                <w:szCs w:val="18"/>
              </w:rPr>
              <w:t xml:space="preserve">  3. Map SCIM attributes → Keycloak user attributes</w:t>
            </w:r>
          </w:p>
          <w:p>
            <w:pPr>
              <w:spacing w:before="16" w:after="16"/>
            </w:pPr>
            <w:r>
              <w:rPr>
                <w:rFonts w:ascii="Courier New" w:cs="Courier New" w:eastAsia="Courier New" w:hAnsi="Courier New"/>
                <w:color w:val="1E293B"/>
                <w:sz w:val="18"/>
                <w:szCs w:val="18"/>
              </w:rPr>
              <w:t xml:space="preserve">  4. POST /admin/realms/tnt_2f8a1d/users (Keycloak Admin API)</w:t>
            </w:r>
          </w:p>
          <w:p>
            <w:pPr>
              <w:spacing w:before="16" w:after="16"/>
            </w:pPr>
            <w:r>
              <w:rPr>
                <w:rFonts w:ascii="Courier New" w:cs="Courier New" w:eastAsia="Courier New" w:hAnsi="Courier New"/>
                <w:color w:val="1E293B"/>
                <w:sz w:val="18"/>
                <w:szCs w:val="18"/>
              </w:rPr>
              <w:t xml:space="preserve">  5. Assign groups from SCIM groups claim</w:t>
            </w:r>
          </w:p>
          <w:p>
            <w:pPr>
              <w:spacing w:before="16" w:after="16"/>
            </w:pPr>
            <w:r>
              <w:rPr>
                <w:rFonts w:ascii="Courier New" w:cs="Courier New" w:eastAsia="Courier New" w:hAnsi="Courier New"/>
                <w:color w:val="1E293B"/>
                <w:sz w:val="18"/>
                <w:szCs w:val="18"/>
              </w:rPr>
              <w:t xml:space="preserve">  6. Write scim_user record to control_plane DB (SCIM ID ↔ Keycloak user ID)</w:t>
            </w:r>
          </w:p>
          <w:p>
            <w:pPr>
              <w:spacing w:before="16" w:after="16"/>
            </w:pPr>
            <w:r>
              <w:rPr>
                <w:rFonts w:ascii="Courier New" w:cs="Courier New" w:eastAsia="Courier New" w:hAnsi="Courier New"/>
                <w:color w:val="1E293B"/>
                <w:sz w:val="18"/>
                <w:szCs w:val="18"/>
              </w:rPr>
              <w:t xml:space="preserve">  7. Return SCIM User resource with id, meta.location</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Okta stores SCIM ID for future updates/deletes</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2.3 URL Structure — Workspace-Scoped SCIM Endpoints</w:t>
      </w:r>
    </w:p>
    <w:p>
      <w:pPr>
        <w:spacing w:before="60" w:after="60"/>
      </w:pPr>
      <w:r>
        <w:rPr>
          <w:rFonts w:ascii="Arial" w:cs="Arial" w:eastAsia="Arial" w:hAnsi="Arial"/>
          <w:sz w:val="20"/>
          <w:szCs w:val="20"/>
        </w:rPr>
        <w:t xml:space="preserve">Each workspace gets its own SCIM base URL. This enforces tenant isolation at the URL level and allows different SCIM credentials per workspace.</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Base URL pattern: https://api.foundry-iam.com/scim/v2/{workspace_id}/</w:t>
            </w:r>
          </w:p>
          <w:p>
            <w:pPr>
              <w:spacing w:before="16" w:after="16"/>
            </w:pPr>
            <w:r>
              <w:rPr>
                <w:rFonts w:ascii="Courier New" w:cs="Courier New" w:eastAsia="Courier New" w:hAnsi="Courier New"/>
                <w:color w:val="1E293B"/>
                <w:sz w:val="18"/>
                <w:szCs w:val="18"/>
              </w:rPr>
              <w:t xml:space="preserve"/>
            </w:r>
          </w:p>
          <w:p>
            <w:pPr>
              <w:spacing w:before="16" w:after="16"/>
            </w:pPr>
            <w:r>
              <w:rPr>
                <w:rFonts w:ascii="Courier New" w:cs="Courier New" w:eastAsia="Courier New" w:hAnsi="Courier New"/>
                <w:color w:val="1E293B"/>
                <w:sz w:val="18"/>
                <w:szCs w:val="18"/>
              </w:rPr>
              <w:t xml:space="preserve">Examples:</w:t>
            </w:r>
          </w:p>
          <w:p>
            <w:pPr>
              <w:spacing w:before="16" w:after="16"/>
            </w:pPr>
            <w:r>
              <w:rPr>
                <w:rFonts w:ascii="Courier New" w:cs="Courier New" w:eastAsia="Courier New" w:hAnsi="Courier New"/>
                <w:color w:val="1E293B"/>
                <w:sz w:val="18"/>
                <w:szCs w:val="18"/>
              </w:rPr>
              <w:t xml:space="preserve">  https://api.foundry-iam.com/scim/v2/wsp_c91b12/Users</w:t>
            </w:r>
          </w:p>
          <w:p>
            <w:pPr>
              <w:spacing w:before="16" w:after="16"/>
            </w:pPr>
            <w:r>
              <w:rPr>
                <w:rFonts w:ascii="Courier New" w:cs="Courier New" w:eastAsia="Courier New" w:hAnsi="Courier New"/>
                <w:color w:val="1E293B"/>
                <w:sz w:val="18"/>
                <w:szCs w:val="18"/>
              </w:rPr>
              <w:t xml:space="preserve">  https://api.foundry-iam.com/scim/v2/wsp_c91b12/Groups</w:t>
            </w:r>
          </w:p>
          <w:p>
            <w:pPr>
              <w:spacing w:before="16" w:after="16"/>
            </w:pPr>
            <w:r>
              <w:rPr>
                <w:rFonts w:ascii="Courier New" w:cs="Courier New" w:eastAsia="Courier New" w:hAnsi="Courier New"/>
                <w:color w:val="1E293B"/>
                <w:sz w:val="18"/>
                <w:szCs w:val="18"/>
              </w:rPr>
              <w:t xml:space="preserve">  https://api.foundry-iam.com/scim/v2/wsp_c91b12/ServiceProviderConfig</w:t>
            </w:r>
          </w:p>
          <w:p>
            <w:pPr>
              <w:spacing w:before="16" w:after="16"/>
            </w:pPr>
            <w:r>
              <w:rPr>
                <w:rFonts w:ascii="Courier New" w:cs="Courier New" w:eastAsia="Courier New" w:hAnsi="Courier New"/>
                <w:color w:val="1E293B"/>
                <w:sz w:val="18"/>
                <w:szCs w:val="18"/>
              </w:rPr>
              <w:t xml:space="preserve">  https://api.foundry-iam.com/scim/v2/wsp_c91b12/Schemas</w:t>
            </w:r>
          </w:p>
          <w:p>
            <w:pPr>
              <w:spacing w:before="16" w:after="16"/>
            </w:pPr>
            <w:r>
              <w:rPr>
                <w:rFonts w:ascii="Courier New" w:cs="Courier New" w:eastAsia="Courier New" w:hAnsi="Courier New"/>
                <w:color w:val="1E293B"/>
                <w:sz w:val="18"/>
                <w:szCs w:val="18"/>
              </w:rPr>
              <w:t xml:space="preserve"/>
            </w:r>
          </w:p>
          <w:p>
            <w:pPr>
              <w:spacing w:before="16" w:after="16"/>
            </w:pPr>
            <w:r>
              <w:rPr>
                <w:rFonts w:ascii="Courier New" w:cs="Courier New" w:eastAsia="Courier New" w:hAnsi="Courier New"/>
                <w:color w:val="1E293B"/>
                <w:sz w:val="18"/>
                <w:szCs w:val="18"/>
              </w:rPr>
              <w:t xml:space="preserve">Each workspace has a unique SCIM Bearer token.</w:t>
            </w:r>
          </w:p>
          <w:p>
            <w:pPr>
              <w:spacing w:before="16" w:after="16"/>
            </w:pPr>
            <w:r>
              <w:rPr>
                <w:rFonts w:ascii="Courier New" w:cs="Courier New" w:eastAsia="Courier New" w:hAnsi="Courier New"/>
                <w:color w:val="1E293B"/>
                <w:sz w:val="18"/>
                <w:szCs w:val="18"/>
              </w:rPr>
              <w:t xml:space="preserve">Token is generated by the control plane and stored hashed in the DB.</w:t>
            </w:r>
          </w:p>
          <w:p>
            <w:pPr>
              <w:spacing w:before="16" w:after="16"/>
            </w:pPr>
            <w:r>
              <w:rPr>
                <w:rFonts w:ascii="Courier New" w:cs="Courier New" w:eastAsia="Courier New" w:hAnsi="Courier New"/>
                <w:color w:val="1E293B"/>
                <w:sz w:val="18"/>
                <w:szCs w:val="18"/>
              </w:rPr>
              <w:t xml:space="preserve">Token rotation is available via the portal.</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059669" w:val="clear"/>
            <w:tcMar>
              <w:top w:type="dxa" w:w="60"/>
              <w:left w:type="dxa" w:w="180"/>
              <w:bottom w:type="dxa" w:w="60"/>
              <w:right w:type="dxa" w:w="180"/>
            </w:tcMar>
          </w:tcPr>
          <w:p>
            <w:r>
              <w:rPr>
                <w:rFonts w:ascii="Arial" w:cs="Arial" w:eastAsia="Arial" w:hAnsi="Arial"/>
                <w:b/>
                <w:bCs/>
                <w:color w:val="FFFFFF"/>
                <w:sz w:val="18"/>
                <w:szCs w:val="18"/>
              </w:rPr>
              <w:t xml:space="preserve">SECTION 3</w:t>
            </w:r>
          </w:p>
        </w:tc>
      </w:tr>
    </w:tbl>
    <w:p>
      <w:pPr>
        <w:pStyle w:val="Heading1"/>
        <w:spacing w:before="280" w:after="120"/>
      </w:pPr>
      <w:r>
        <w:rPr>
          <w:rFonts w:ascii="Arial" w:cs="Arial" w:eastAsia="Arial" w:hAnsi="Arial"/>
        </w:rPr>
        <w:t xml:space="preserve">Data Model Changes</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3.1 New Table: scim_configurations</w:t>
      </w:r>
    </w:p>
    <w:p>
      <w:pPr>
        <w:spacing w:before="60" w:after="60"/>
      </w:pPr>
      <w:r>
        <w:rPr>
          <w:rFonts w:ascii="Arial" w:cs="Arial" w:eastAsia="Arial" w:hAnsi="Arial"/>
          <w:sz w:val="20"/>
          <w:szCs w:val="20"/>
        </w:rPr>
        <w:t xml:space="preserve">Stores SCIM configuration per workspace — credentials, settings, and sync status.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34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34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234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PK</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ULID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workspace_id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FK → workspaces.id, UNIQUE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One SCIM config per workspace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BOOLEAN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false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Must be explicitly enabled by tenant admin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bearer_token_hash</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VARCHAR(128)</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SHA-256 hash of raw token. Raw token shown once.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token_prefix</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VARCHAR(8)</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First 8 chars for display: 'scim_abc...'</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allowed_operations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TEXT[]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ALL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e.g. ['CREATE','UPDATE','DISABLE','DELETE']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user_attribute_mappings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JSONB</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Custom SCIM→KC attribute overrides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sync_groups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BOOLEAN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true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Whether to sync group membership</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deprovision_action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VARCHAR(32)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disable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disable | delete — what DELETE does to KC user</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last_sync_at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Timestamp of last successful SCIM call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sync_error_count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Consecutive error counter</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updated_at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3.2 New Table: scim_users</w:t>
      </w:r>
    </w:p>
    <w:p>
      <w:pPr>
        <w:spacing w:before="60" w:after="60"/>
      </w:pPr>
      <w:r>
        <w:rPr>
          <w:rFonts w:ascii="Arial" w:cs="Arial" w:eastAsia="Arial" w:hAnsi="Arial"/>
          <w:sz w:val="20"/>
          <w:szCs w:val="20"/>
        </w:rPr>
        <w:t xml:space="preserve">Maps SCIM resource IDs (used by the IdP to track users) to Keycloak user IDs.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34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34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234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PK</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ULID — this is the SCIM 'id' returned to the IdP</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workspace_id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FK → workspaces.id, 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keycloak_user_id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VARCHAR(64)</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Keycloak internal user UUID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external_id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IdP's own user ID (SCIM externalId)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username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userName from SCIM (usually email)</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active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BOOLEAN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true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Mirrors Keycloak enabled status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last_synced_at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updated_at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3.3 New Table: scim_groups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34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34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234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PK</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ULID — SCIM group id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workspace_id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FK → workspaces.id, 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keycloak_group_id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VARCHAR(64)</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Keycloak group UUID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display_name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 displayName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external_id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IdP's own group ID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updated_at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059669" w:val="clear"/>
            <w:tcMar>
              <w:top w:type="dxa" w:w="60"/>
              <w:left w:type="dxa" w:w="180"/>
              <w:bottom w:type="dxa" w:w="60"/>
              <w:right w:type="dxa" w:w="180"/>
            </w:tcMar>
          </w:tcPr>
          <w:p>
            <w:r>
              <w:rPr>
                <w:rFonts w:ascii="Arial" w:cs="Arial" w:eastAsia="Arial" w:hAnsi="Arial"/>
                <w:b/>
                <w:bCs/>
                <w:color w:val="FFFFFF"/>
                <w:sz w:val="18"/>
                <w:szCs w:val="18"/>
              </w:rPr>
              <w:t xml:space="preserve">SECTION 4</w:t>
            </w:r>
          </w:p>
        </w:tc>
      </w:tr>
    </w:tbl>
    <w:p>
      <w:pPr>
        <w:pStyle w:val="Heading1"/>
        <w:spacing w:before="280" w:after="120"/>
      </w:pPr>
      <w:r>
        <w:rPr>
          <w:rFonts w:ascii="Arial" w:cs="Arial" w:eastAsia="Arial" w:hAnsi="Arial"/>
        </w:rPr>
        <w:t xml:space="preserve">SCIM Attribute Mapping</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SCIM uses a standard User schema (RFC 7643). Keycloak uses its own attribute model. The SCIM Gateway must translate between them in both directions (inbound provisioning and outbound reads).</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4.1 Default User Attribute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SCIM Attribute</w:t>
            </w:r>
          </w:p>
        </w:tc>
        <w:tc>
          <w:tcPr>
            <w:tcW w:type="dxa" w:w="312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Keycloak Attribute</w:t>
            </w:r>
          </w:p>
        </w:tc>
        <w:tc>
          <w:tcPr>
            <w:tcW w:type="dxa" w:w="312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userName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username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Used as login name. Typically email address.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name.givenName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firstName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name.familyName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lastName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emails[primary].value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email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Primary email</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false → user disabled in Keycloak (cannot login)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externalId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attributes.scim_external_id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Stored as user attribute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 (SCIM)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(control plane scim_users.id)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stored on KC user; mapped via scim_users table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groups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group membership</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POST to /admin/realms/{r}/users/{id}/groups/{groupId}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phoneNumbers[primary].value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attributes.phoneNumber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Stored as KC user attribute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title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attributes.title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Stored as KC user attribute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department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attributes.department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organization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attributes.organization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4.2 Custom Attribute Mapping (user_attribute_mappings column)</w:t>
      </w:r>
    </w:p>
    <w:p>
      <w:pPr>
        <w:spacing w:before="60" w:after="60"/>
      </w:pPr>
      <w:r>
        <w:rPr>
          <w:rFonts w:ascii="Arial" w:cs="Arial" w:eastAsia="Arial" w:hAnsi="Arial"/>
          <w:sz w:val="20"/>
          <w:szCs w:val="20"/>
        </w:rPr>
        <w:t xml:space="preserve">Tenants can override or extend the default mapping. Stored as JSONB in scim_configurations.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 Example: map custom SCIM enterprise extension to KC attributes</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"urn:ietf:params:scim:schemas:extension:enterprise:2.0:User:employeeNumber": "attributes.employeeId",</w:t>
            </w:r>
          </w:p>
          <w:p>
            <w:pPr>
              <w:spacing w:before="16" w:after="16"/>
            </w:pPr>
            <w:r>
              <w:rPr>
                <w:rFonts w:ascii="Courier New" w:cs="Courier New" w:eastAsia="Courier New" w:hAnsi="Courier New"/>
                <w:color w:val="1E293B"/>
                <w:sz w:val="18"/>
                <w:szCs w:val="18"/>
              </w:rPr>
              <w:t xml:space="preserve">  "urn:ietf:params:scim:schemas:extension:enterprise:2.0:User:costCenter": "attributes.costCenter",</w:t>
            </w:r>
          </w:p>
          <w:p>
            <w:pPr>
              <w:spacing w:before="16" w:after="16"/>
            </w:pPr>
            <w:r>
              <w:rPr>
                <w:rFonts w:ascii="Courier New" w:cs="Courier New" w:eastAsia="Courier New" w:hAnsi="Courier New"/>
                <w:color w:val="1E293B"/>
                <w:sz w:val="18"/>
                <w:szCs w:val="18"/>
              </w:rPr>
              <w:t xml:space="preserve">  "urn:ietf:params:scim:schemas:extension:enterprise:2.0:User:division": "attributes.division"</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4.3 SCIM User Resource — Canonical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"schemas": ["urn:ietf:params:scim:schemas:core:2.0:User"],</w:t>
            </w:r>
          </w:p>
          <w:p>
            <w:pPr>
              <w:spacing w:before="16" w:after="16"/>
            </w:pPr>
            <w:r>
              <w:rPr>
                <w:rFonts w:ascii="Courier New" w:cs="Courier New" w:eastAsia="Courier New" w:hAnsi="Courier New"/>
                <w:color w:val="1E293B"/>
                <w:sz w:val="18"/>
                <w:szCs w:val="18"/>
              </w:rPr>
              <w:t xml:space="preserve">  "id": "usr_scim_9a1b2c",</w:t>
            </w:r>
          </w:p>
          <w:p>
            <w:pPr>
              <w:spacing w:before="16" w:after="16"/>
            </w:pPr>
            <w:r>
              <w:rPr>
                <w:rFonts w:ascii="Courier New" w:cs="Courier New" w:eastAsia="Courier New" w:hAnsi="Courier New"/>
                <w:color w:val="1E293B"/>
                <w:sz w:val="18"/>
                <w:szCs w:val="18"/>
              </w:rPr>
              <w:t xml:space="preserve">  "externalId": "okta-user-id-12345",</w:t>
            </w:r>
          </w:p>
          <w:p>
            <w:pPr>
              <w:spacing w:before="16" w:after="16"/>
            </w:pPr>
            <w:r>
              <w:rPr>
                <w:rFonts w:ascii="Courier New" w:cs="Courier New" w:eastAsia="Courier New" w:hAnsi="Courier New"/>
                <w:color w:val="1E293B"/>
                <w:sz w:val="18"/>
                <w:szCs w:val="18"/>
              </w:rPr>
              <w:t xml:space="preserve">  "userName": "jane.doe@acme.com",</w:t>
            </w:r>
          </w:p>
          <w:p>
            <w:pPr>
              <w:spacing w:before="16" w:after="16"/>
            </w:pPr>
            <w:r>
              <w:rPr>
                <w:rFonts w:ascii="Courier New" w:cs="Courier New" w:eastAsia="Courier New" w:hAnsi="Courier New"/>
                <w:color w:val="1E293B"/>
                <w:sz w:val="18"/>
                <w:szCs w:val="18"/>
              </w:rPr>
              <w:t xml:space="preserve">  "name": {</w:t>
            </w:r>
          </w:p>
          <w:p>
            <w:pPr>
              <w:spacing w:before="16" w:after="16"/>
            </w:pPr>
            <w:r>
              <w:rPr>
                <w:rFonts w:ascii="Courier New" w:cs="Courier New" w:eastAsia="Courier New" w:hAnsi="Courier New"/>
                <w:color w:val="1E293B"/>
                <w:sz w:val="18"/>
                <w:szCs w:val="18"/>
              </w:rPr>
              <w:t xml:space="preserve">    "formatted": "Jane Doe",</w:t>
            </w:r>
          </w:p>
          <w:p>
            <w:pPr>
              <w:spacing w:before="16" w:after="16"/>
            </w:pPr>
            <w:r>
              <w:rPr>
                <w:rFonts w:ascii="Courier New" w:cs="Courier New" w:eastAsia="Courier New" w:hAnsi="Courier New"/>
                <w:color w:val="1E293B"/>
                <w:sz w:val="18"/>
                <w:szCs w:val="18"/>
              </w:rPr>
              <w:t xml:space="preserve">    "givenName": "Jane",</w:t>
            </w:r>
          </w:p>
          <w:p>
            <w:pPr>
              <w:spacing w:before="16" w:after="16"/>
            </w:pPr>
            <w:r>
              <w:rPr>
                <w:rFonts w:ascii="Courier New" w:cs="Courier New" w:eastAsia="Courier New" w:hAnsi="Courier New"/>
                <w:color w:val="1E293B"/>
                <w:sz w:val="18"/>
                <w:szCs w:val="18"/>
              </w:rPr>
              <w:t xml:space="preserve">    "familyName": "Doe"</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"emails": [{ "value": "jane.doe@acme.com", "primary": true, "type": "work" }],</w:t>
            </w:r>
          </w:p>
          <w:p>
            <w:pPr>
              <w:spacing w:before="16" w:after="16"/>
            </w:pPr>
            <w:r>
              <w:rPr>
                <w:rFonts w:ascii="Courier New" w:cs="Courier New" w:eastAsia="Courier New" w:hAnsi="Courier New"/>
                <w:color w:val="1E293B"/>
                <w:sz w:val="18"/>
                <w:szCs w:val="18"/>
              </w:rPr>
              <w:t xml:space="preserve">  "active": true,</w:t>
            </w:r>
          </w:p>
          <w:p>
            <w:pPr>
              <w:spacing w:before="16" w:after="16"/>
            </w:pPr>
            <w:r>
              <w:rPr>
                <w:rFonts w:ascii="Courier New" w:cs="Courier New" w:eastAsia="Courier New" w:hAnsi="Courier New"/>
                <w:color w:val="1E293B"/>
                <w:sz w:val="18"/>
                <w:szCs w:val="18"/>
              </w:rPr>
              <w:t xml:space="preserve">  "groups": [</w:t>
            </w:r>
          </w:p>
          <w:p>
            <w:pPr>
              <w:spacing w:before="16" w:after="16"/>
            </w:pPr>
            <w:r>
              <w:rPr>
                <w:rFonts w:ascii="Courier New" w:cs="Courier New" w:eastAsia="Courier New" w:hAnsi="Courier New"/>
                <w:color w:val="1E293B"/>
                <w:sz w:val="18"/>
                <w:szCs w:val="18"/>
              </w:rPr>
              <w:t xml:space="preserve">    { "value": "grp_engineering", "display": "Engineering", "$ref": ".../Groups/grp_engineering" }</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"meta": {</w:t>
            </w:r>
          </w:p>
          <w:p>
            <w:pPr>
              <w:spacing w:before="16" w:after="16"/>
            </w:pPr>
            <w:r>
              <w:rPr>
                <w:rFonts w:ascii="Courier New" w:cs="Courier New" w:eastAsia="Courier New" w:hAnsi="Courier New"/>
                <w:color w:val="1E293B"/>
                <w:sz w:val="18"/>
                <w:szCs w:val="18"/>
              </w:rPr>
              <w:t xml:space="preserve">    "resourceType": "User",</w:t>
            </w:r>
          </w:p>
          <w:p>
            <w:pPr>
              <w:spacing w:before="16" w:after="16"/>
            </w:pPr>
            <w:r>
              <w:rPr>
                <w:rFonts w:ascii="Courier New" w:cs="Courier New" w:eastAsia="Courier New" w:hAnsi="Courier New"/>
                <w:color w:val="1E293B"/>
                <w:sz w:val="18"/>
                <w:szCs w:val="18"/>
              </w:rPr>
              <w:t xml:space="preserve">    "created": "2026-02-28T12:00:00Z",</w:t>
            </w:r>
          </w:p>
          <w:p>
            <w:pPr>
              <w:spacing w:before="16" w:after="16"/>
            </w:pPr>
            <w:r>
              <w:rPr>
                <w:rFonts w:ascii="Courier New" w:cs="Courier New" w:eastAsia="Courier New" w:hAnsi="Courier New"/>
                <w:color w:val="1E293B"/>
                <w:sz w:val="18"/>
                <w:szCs w:val="18"/>
              </w:rPr>
              <w:t xml:space="preserve">    "lastModified": "2026-02-28T12:00:00Z",</w:t>
            </w:r>
          </w:p>
          <w:p>
            <w:pPr>
              <w:spacing w:before="16" w:after="16"/>
            </w:pPr>
            <w:r>
              <w:rPr>
                <w:rFonts w:ascii="Courier New" w:cs="Courier New" w:eastAsia="Courier New" w:hAnsi="Courier New"/>
                <w:color w:val="1E293B"/>
                <w:sz w:val="18"/>
                <w:szCs w:val="18"/>
              </w:rPr>
              <w:t xml:space="preserve">    "location": "https://api.foundry-iam.com/scim/v2/wsp_c91b12/Users/usr_scim_9a1b2c"</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059669" w:val="clear"/>
            <w:tcMar>
              <w:top w:type="dxa" w:w="60"/>
              <w:left w:type="dxa" w:w="180"/>
              <w:bottom w:type="dxa" w:w="60"/>
              <w:right w:type="dxa" w:w="180"/>
            </w:tcMar>
          </w:tcPr>
          <w:p>
            <w:r>
              <w:rPr>
                <w:rFonts w:ascii="Arial" w:cs="Arial" w:eastAsia="Arial" w:hAnsi="Arial"/>
                <w:b/>
                <w:bCs/>
                <w:color w:val="FFFFFF"/>
                <w:sz w:val="18"/>
                <w:szCs w:val="18"/>
              </w:rPr>
              <w:t xml:space="preserve">SECTION 5</w:t>
            </w:r>
          </w:p>
        </w:tc>
      </w:tr>
    </w:tbl>
    <w:p>
      <w:pPr>
        <w:pStyle w:val="Heading1"/>
        <w:spacing w:before="280" w:after="120"/>
      </w:pPr>
      <w:r>
        <w:rPr>
          <w:rFonts w:ascii="Arial" w:cs="Arial" w:eastAsia="Arial" w:hAnsi="Arial"/>
        </w:rPr>
        <w:t xml:space="preserve">Control Plane API — New Endpoints (SCIM Management)</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These endpoints are added to the existing control plane API (port 3000). They allow tenant admins to configure and manage the SCIM integration from the portal. They are separate from the SCIM protocol endpoints (port 3001) which are called by the IdP.</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12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312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/v1/workspaces/:id/scim/enable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Enable SCIM for workspace + generate Bearer token (shown once)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POST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/v1/workspaces/:id/scim/disable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Disable SCIM (token invalidated, calls rejected)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/v1/workspaces/:id/scim/config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 SCIM configuration (token prefix, settings, last sync)</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PATCH</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/v1/workspaces/:id/scim/config</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Update settings (deprovision_action, sync_groups, allowed_operations)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/v1/workspaces/:id/scim/token/rotate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Rotate Bearer token (old token immediately invalidated)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/v1/workspaces/:id/scim/users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List SCIM-provisioned users with sync status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/v1/workspaces/:id/scim/logs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Recent SCIM operation log (last 100 entries)</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5.1 POST /v1/workspaces/:id/scim/enable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 Response 201</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"scim": {</w:t>
            </w:r>
          </w:p>
          <w:p>
            <w:pPr>
              <w:spacing w:before="16" w:after="16"/>
            </w:pPr>
            <w:r>
              <w:rPr>
                <w:rFonts w:ascii="Courier New" w:cs="Courier New" w:eastAsia="Courier New" w:hAnsi="Courier New"/>
                <w:color w:val="1E293B"/>
                <w:sz w:val="18"/>
                <w:szCs w:val="18"/>
              </w:rPr>
              <w:t xml:space="preserve">    "enabled": true,</w:t>
            </w:r>
          </w:p>
          <w:p>
            <w:pPr>
              <w:spacing w:before="16" w:after="16"/>
            </w:pPr>
            <w:r>
              <w:rPr>
                <w:rFonts w:ascii="Courier New" w:cs="Courier New" w:eastAsia="Courier New" w:hAnsi="Courier New"/>
                <w:color w:val="1E293B"/>
                <w:sz w:val="18"/>
                <w:szCs w:val="18"/>
              </w:rPr>
              <w:t xml:space="preserve">    "base_url": "https://api.foundry-iam.com/scim/v2/wsp_c91b12",</w:t>
            </w:r>
          </w:p>
          <w:p>
            <w:pPr>
              <w:spacing w:before="16" w:after="16"/>
            </w:pPr>
            <w:r>
              <w:rPr>
                <w:rFonts w:ascii="Courier New" w:cs="Courier New" w:eastAsia="Courier New" w:hAnsi="Courier New"/>
                <w:color w:val="1E293B"/>
                <w:sz w:val="18"/>
                <w:szCs w:val="18"/>
              </w:rPr>
              <w:t xml:space="preserve">    "bearer_token": "scim_live_a1b2c3d4e5f6...",  // SHOWN ONCE — store immediately</w:t>
            </w:r>
          </w:p>
          <w:p>
            <w:pPr>
              <w:spacing w:before="16" w:after="16"/>
            </w:pPr>
            <w:r>
              <w:rPr>
                <w:rFonts w:ascii="Courier New" w:cs="Courier New" w:eastAsia="Courier New" w:hAnsi="Courier New"/>
                <w:color w:val="1E293B"/>
                <w:sz w:val="18"/>
                <w:szCs w:val="18"/>
              </w:rPr>
              <w:t xml:space="preserve">    "token_prefix": "scim_liv",</w:t>
            </w:r>
          </w:p>
          <w:p>
            <w:pPr>
              <w:spacing w:before="16" w:after="16"/>
            </w:pPr>
            <w:r>
              <w:rPr>
                <w:rFonts w:ascii="Courier New" w:cs="Courier New" w:eastAsia="Courier New" w:hAnsi="Courier New"/>
                <w:color w:val="1E293B"/>
                <w:sz w:val="18"/>
                <w:szCs w:val="18"/>
              </w:rPr>
              <w:t xml:space="preserve">    "schemas_url": "https://api.foundry-iam.com/scim/v2/wsp_c91b12/Schemas",</w:t>
            </w:r>
          </w:p>
          <w:p>
            <w:pPr>
              <w:spacing w:before="16" w:after="16"/>
            </w:pPr>
            <w:r>
              <w:rPr>
                <w:rFonts w:ascii="Courier New" w:cs="Courier New" w:eastAsia="Courier New" w:hAnsi="Courier New"/>
                <w:color w:val="1E293B"/>
                <w:sz w:val="18"/>
                <w:szCs w:val="18"/>
              </w:rPr>
              <w:t xml:space="preserve">    "service_provider_config_url": "https://api.foundry-iam.com/scim/v2/wsp_c91b12/ServiceProviderConfig"</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"warning": "The bearer_token will not be shown again. Copy it now."</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5.2 PATCH /v1/workspaces/:id/scim/config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 Request</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"deprovision_action": "disable",</w:t>
            </w:r>
          </w:p>
          <w:p>
            <w:pPr>
              <w:spacing w:before="16" w:after="16"/>
            </w:pPr>
            <w:r>
              <w:rPr>
                <w:rFonts w:ascii="Courier New" w:cs="Courier New" w:eastAsia="Courier New" w:hAnsi="Courier New"/>
                <w:color w:val="1E293B"/>
                <w:sz w:val="18"/>
                <w:szCs w:val="18"/>
              </w:rPr>
              <w:t xml:space="preserve">  "sync_groups": true,</w:t>
            </w:r>
          </w:p>
          <w:p>
            <w:pPr>
              <w:spacing w:before="16" w:after="16"/>
            </w:pPr>
            <w:r>
              <w:rPr>
                <w:rFonts w:ascii="Courier New" w:cs="Courier New" w:eastAsia="Courier New" w:hAnsi="Courier New"/>
                <w:color w:val="1E293B"/>
                <w:sz w:val="18"/>
                <w:szCs w:val="18"/>
              </w:rPr>
              <w:t xml:space="preserve">  "allowed_operations": ["CREATE", "UPDATE", "DISABLE"],</w:t>
            </w:r>
          </w:p>
          <w:p>
            <w:pPr>
              <w:spacing w:before="16" w:after="16"/>
            </w:pPr>
            <w:r>
              <w:rPr>
                <w:rFonts w:ascii="Courier New" w:cs="Courier New" w:eastAsia="Courier New" w:hAnsi="Courier New"/>
                <w:color w:val="1E293B"/>
                <w:sz w:val="18"/>
                <w:szCs w:val="18"/>
              </w:rPr>
              <w:t xml:space="preserve">  "user_attribute_mappings": {</w:t>
            </w:r>
          </w:p>
          <w:p>
            <w:pPr>
              <w:spacing w:before="16" w:after="16"/>
            </w:pPr>
            <w:r>
              <w:rPr>
                <w:rFonts w:ascii="Courier New" w:cs="Courier New" w:eastAsia="Courier New" w:hAnsi="Courier New"/>
                <w:color w:val="1E293B"/>
                <w:sz w:val="18"/>
                <w:szCs w:val="18"/>
              </w:rPr>
              <w:t xml:space="preserve">    "urn:ietf:params:scim:schemas:extension:enterprise:2.0:User:employeeNumber": "attributes.employeeId"</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059669" w:val="clear"/>
            <w:tcMar>
              <w:top w:type="dxa" w:w="60"/>
              <w:left w:type="dxa" w:w="180"/>
              <w:bottom w:type="dxa" w:w="60"/>
              <w:right w:type="dxa" w:w="180"/>
            </w:tcMar>
          </w:tcPr>
          <w:p>
            <w:r>
              <w:rPr>
                <w:rFonts w:ascii="Arial" w:cs="Arial" w:eastAsia="Arial" w:hAnsi="Arial"/>
                <w:b/>
                <w:bCs/>
                <w:color w:val="FFFFFF"/>
                <w:sz w:val="18"/>
                <w:szCs w:val="18"/>
              </w:rPr>
              <w:t xml:space="preserve">SECTION 6</w:t>
            </w:r>
          </w:p>
        </w:tc>
      </w:tr>
    </w:tbl>
    <w:p>
      <w:pPr>
        <w:pStyle w:val="Heading1"/>
        <w:spacing w:before="280" w:after="120"/>
      </w:pPr>
      <w:r>
        <w:rPr>
          <w:rFonts w:ascii="Arial" w:cs="Arial" w:eastAsia="Arial" w:hAnsi="Arial"/>
        </w:rPr>
        <w:t xml:space="preserve">SCIM Gateway — Implementation Details</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6.1 Authentication Middleware</w:t>
      </w:r>
    </w:p>
    <w:p>
      <w:pPr>
        <w:spacing w:before="60" w:after="60"/>
      </w:pPr>
      <w:r>
        <w:rPr>
          <w:rFonts w:ascii="Arial" w:cs="Arial" w:eastAsia="Arial" w:hAnsi="Arial"/>
          <w:sz w:val="20"/>
          <w:szCs w:val="20"/>
        </w:rPr>
        <w:t xml:space="preserve">All SCIM requests must carry a workspace-scoped Bearer token. The SCIM Gateway validates the token on every request.</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 SCIM auth middleware pseudocode</w:t>
            </w:r>
          </w:p>
          <w:p>
            <w:pPr>
              <w:spacing w:before="16" w:after="16"/>
            </w:pPr>
            <w:r>
              <w:rPr>
                <w:rFonts w:ascii="Courier New" w:cs="Courier New" w:eastAsia="Courier New" w:hAnsi="Courier New"/>
                <w:color w:val="1E293B"/>
                <w:sz w:val="18"/>
                <w:szCs w:val="18"/>
              </w:rPr>
              <w:t xml:space="preserve">async function scimAuth(req, res, next) {</w:t>
            </w:r>
          </w:p>
          <w:p>
            <w:pPr>
              <w:spacing w:before="16" w:after="16"/>
            </w:pPr>
            <w:r>
              <w:rPr>
                <w:rFonts w:ascii="Courier New" w:cs="Courier New" w:eastAsia="Courier New" w:hAnsi="Courier New"/>
                <w:color w:val="1E293B"/>
                <w:sz w:val="18"/>
                <w:szCs w:val="18"/>
              </w:rPr>
              <w:t xml:space="preserve">  const workspaceId = req.params.workspaceId;</w:t>
            </w:r>
          </w:p>
          <w:p>
            <w:pPr>
              <w:spacing w:before="16" w:after="16"/>
            </w:pPr>
            <w:r>
              <w:rPr>
                <w:rFonts w:ascii="Courier New" w:cs="Courier New" w:eastAsia="Courier New" w:hAnsi="Courier New"/>
                <w:color w:val="1E293B"/>
                <w:sz w:val="18"/>
                <w:szCs w:val="18"/>
              </w:rPr>
              <w:t xml:space="preserve">  const token = extractBearer(req.headers.authorization);</w:t>
            </w:r>
          </w:p>
          <w:p>
            <w:pPr>
              <w:spacing w:before="16" w:after="16"/>
            </w:pPr>
            <w:r>
              <w:rPr>
                <w:rFonts w:ascii="Courier New" w:cs="Courier New" w:eastAsia="Courier New" w:hAnsi="Courier New"/>
                <w:color w:val="1E293B"/>
                <w:sz w:val="18"/>
                <w:szCs w:val="18"/>
              </w:rPr>
              <w:t xml:space="preserve"/>
            </w:r>
          </w:p>
          <w:p>
            <w:pPr>
              <w:spacing w:before="16" w:after="16"/>
            </w:pPr>
            <w:r>
              <w:rPr>
                <w:rFonts w:ascii="Courier New" w:cs="Courier New" w:eastAsia="Courier New" w:hAnsi="Courier New"/>
                <w:color w:val="1E293B"/>
                <w:sz w:val="18"/>
                <w:szCs w:val="18"/>
              </w:rPr>
              <w:t xml:space="preserve">  if (!token) return res.status(401).json(scimError('Unauthorized', 401));</w:t>
            </w:r>
          </w:p>
          <w:p>
            <w:pPr>
              <w:spacing w:before="16" w:after="16"/>
            </w:pPr>
            <w:r>
              <w:rPr>
                <w:rFonts w:ascii="Courier New" w:cs="Courier New" w:eastAsia="Courier New" w:hAnsi="Courier New"/>
                <w:color w:val="1E293B"/>
                <w:sz w:val="18"/>
                <w:szCs w:val="18"/>
              </w:rPr>
              <w:t xml:space="preserve"/>
            </w:r>
          </w:p>
          <w:p>
            <w:pPr>
              <w:spacing w:before="16" w:after="16"/>
            </w:pPr>
            <w:r>
              <w:rPr>
                <w:rFonts w:ascii="Courier New" w:cs="Courier New" w:eastAsia="Courier New" w:hAnsi="Courier New"/>
                <w:color w:val="1E293B"/>
                <w:sz w:val="18"/>
                <w:szCs w:val="18"/>
              </w:rPr>
              <w:t xml:space="preserve">  const tokenHash = sha256(token);</w:t>
            </w:r>
          </w:p>
          <w:p>
            <w:pPr>
              <w:spacing w:before="16" w:after="16"/>
            </w:pPr>
            <w:r>
              <w:rPr>
                <w:rFonts w:ascii="Courier New" w:cs="Courier New" w:eastAsia="Courier New" w:hAnsi="Courier New"/>
                <w:color w:val="1E293B"/>
                <w:sz w:val="18"/>
                <w:szCs w:val="18"/>
              </w:rPr>
              <w:t xml:space="preserve">  const config = await db.scim_configurations.findOne({</w:t>
            </w:r>
          </w:p>
          <w:p>
            <w:pPr>
              <w:spacing w:before="16" w:after="16"/>
            </w:pPr>
            <w:r>
              <w:rPr>
                <w:rFonts w:ascii="Courier New" w:cs="Courier New" w:eastAsia="Courier New" w:hAnsi="Courier New"/>
                <w:color w:val="1E293B"/>
                <w:sz w:val="18"/>
                <w:szCs w:val="18"/>
              </w:rPr>
              <w:t xml:space="preserve">    workspace_id: workspaceId,</w:t>
            </w:r>
          </w:p>
          <w:p>
            <w:pPr>
              <w:spacing w:before="16" w:after="16"/>
            </w:pPr>
            <w:r>
              <w:rPr>
                <w:rFonts w:ascii="Courier New" w:cs="Courier New" w:eastAsia="Courier New" w:hAnsi="Courier New"/>
                <w:color w:val="1E293B"/>
                <w:sz w:val="18"/>
                <w:szCs w:val="18"/>
              </w:rPr>
              <w:t xml:space="preserve">    bearer_token_hash: tokenHash,</w:t>
            </w:r>
          </w:p>
          <w:p>
            <w:pPr>
              <w:spacing w:before="16" w:after="16"/>
            </w:pPr>
            <w:r>
              <w:rPr>
                <w:rFonts w:ascii="Courier New" w:cs="Courier New" w:eastAsia="Courier New" w:hAnsi="Courier New"/>
                <w:color w:val="1E293B"/>
                <w:sz w:val="18"/>
                <w:szCs w:val="18"/>
              </w:rPr>
              <w:t xml:space="preserve">    enabled: true</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w:r>
          </w:p>
          <w:p>
            <w:pPr>
              <w:spacing w:before="16" w:after="16"/>
            </w:pPr>
            <w:r>
              <w:rPr>
                <w:rFonts w:ascii="Courier New" w:cs="Courier New" w:eastAsia="Courier New" w:hAnsi="Courier New"/>
                <w:color w:val="1E293B"/>
                <w:sz w:val="18"/>
                <w:szCs w:val="18"/>
              </w:rPr>
              <w:t xml:space="preserve">  if (!config) return res.status(401).json(scimError('Unauthorized', 401));</w:t>
            </w:r>
          </w:p>
          <w:p>
            <w:pPr>
              <w:spacing w:before="16" w:after="16"/>
            </w:pPr>
            <w:r>
              <w:rPr>
                <w:rFonts w:ascii="Courier New" w:cs="Courier New" w:eastAsia="Courier New" w:hAnsi="Courier New"/>
                <w:color w:val="1E293B"/>
                <w:sz w:val="18"/>
                <w:szCs w:val="18"/>
              </w:rPr>
              <w:t xml:space="preserve"/>
            </w:r>
          </w:p>
          <w:p>
            <w:pPr>
              <w:spacing w:before="16" w:after="16"/>
            </w:pPr>
            <w:r>
              <w:rPr>
                <w:rFonts w:ascii="Courier New" w:cs="Courier New" w:eastAsia="Courier New" w:hAnsi="Courier New"/>
                <w:color w:val="1E293B"/>
                <w:sz w:val="18"/>
                <w:szCs w:val="18"/>
              </w:rPr>
              <w:t xml:space="preserve">  req.scimConfig = config;</w:t>
            </w:r>
          </w:p>
          <w:p>
            <w:pPr>
              <w:spacing w:before="16" w:after="16"/>
            </w:pPr>
            <w:r>
              <w:rPr>
                <w:rFonts w:ascii="Courier New" w:cs="Courier New" w:eastAsia="Courier New" w:hAnsi="Courier New"/>
                <w:color w:val="1E293B"/>
                <w:sz w:val="18"/>
                <w:szCs w:val="18"/>
              </w:rPr>
              <w:t xml:space="preserve">  req.workspaceId = workspaceId;</w:t>
            </w:r>
          </w:p>
          <w:p>
            <w:pPr>
              <w:spacing w:before="16" w:after="16"/>
            </w:pPr>
            <w:r>
              <w:rPr>
                <w:rFonts w:ascii="Courier New" w:cs="Courier New" w:eastAsia="Courier New" w:hAnsi="Courier New"/>
                <w:color w:val="1E293B"/>
                <w:sz w:val="18"/>
                <w:szCs w:val="18"/>
              </w:rPr>
              <w:t xml:space="preserve">  next();</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6.2 ServiceProviderConfig Response</w:t>
      </w:r>
    </w:p>
    <w:p>
      <w:pPr>
        <w:spacing w:before="60" w:after="60"/>
      </w:pPr>
      <w:r>
        <w:rPr>
          <w:rFonts w:ascii="Arial" w:cs="Arial" w:eastAsia="Arial" w:hAnsi="Arial"/>
          <w:sz w:val="20"/>
          <w:szCs w:val="20"/>
        </w:rPr>
        <w:t xml:space="preserve">The /ServiceProviderConfig endpoint tells the IdP what SCIM operations Foundry IAM supports. This is critical — IdPs (Okta, Azure AD) read this before configuring the integration.</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"schemas": ["urn:ietf:params:scim:schemas:core:2.0:ServiceProviderConfig"],</w:t>
            </w:r>
          </w:p>
          <w:p>
            <w:pPr>
              <w:spacing w:before="16" w:after="16"/>
            </w:pPr>
            <w:r>
              <w:rPr>
                <w:rFonts w:ascii="Courier New" w:cs="Courier New" w:eastAsia="Courier New" w:hAnsi="Courier New"/>
                <w:color w:val="1E293B"/>
                <w:sz w:val="18"/>
                <w:szCs w:val="18"/>
              </w:rPr>
              <w:t xml:space="preserve">  "documentationUri": "https://docs.foundry-iam.com/scim",</w:t>
            </w:r>
          </w:p>
          <w:p>
            <w:pPr>
              <w:spacing w:before="16" w:after="16"/>
            </w:pPr>
            <w:r>
              <w:rPr>
                <w:rFonts w:ascii="Courier New" w:cs="Courier New" w:eastAsia="Courier New" w:hAnsi="Courier New"/>
                <w:color w:val="1E293B"/>
                <w:sz w:val="18"/>
                <w:szCs w:val="18"/>
              </w:rPr>
              <w:t xml:space="preserve">  "patch": { "supported": true },</w:t>
            </w:r>
          </w:p>
          <w:p>
            <w:pPr>
              <w:spacing w:before="16" w:after="16"/>
            </w:pPr>
            <w:r>
              <w:rPr>
                <w:rFonts w:ascii="Courier New" w:cs="Courier New" w:eastAsia="Courier New" w:hAnsi="Courier New"/>
                <w:color w:val="1E293B"/>
                <w:sz w:val="18"/>
                <w:szCs w:val="18"/>
              </w:rPr>
              <w:t xml:space="preserve">  "bulk": { "supported": false, "maxOperations": 0, "maxPayloadSize": 0 },</w:t>
            </w:r>
          </w:p>
          <w:p>
            <w:pPr>
              <w:spacing w:before="16" w:after="16"/>
            </w:pPr>
            <w:r>
              <w:rPr>
                <w:rFonts w:ascii="Courier New" w:cs="Courier New" w:eastAsia="Courier New" w:hAnsi="Courier New"/>
                <w:color w:val="1E293B"/>
                <w:sz w:val="18"/>
                <w:szCs w:val="18"/>
              </w:rPr>
              <w:t xml:space="preserve">  "filter": { "supported": true, "maxResults": 200 },</w:t>
            </w:r>
          </w:p>
          <w:p>
            <w:pPr>
              <w:spacing w:before="16" w:after="16"/>
            </w:pPr>
            <w:r>
              <w:rPr>
                <w:rFonts w:ascii="Courier New" w:cs="Courier New" w:eastAsia="Courier New" w:hAnsi="Courier New"/>
                <w:color w:val="1E293B"/>
                <w:sz w:val="18"/>
                <w:szCs w:val="18"/>
              </w:rPr>
              <w:t xml:space="preserve">  "changePassword": { "supported": false },</w:t>
            </w:r>
          </w:p>
          <w:p>
            <w:pPr>
              <w:spacing w:before="16" w:after="16"/>
            </w:pPr>
            <w:r>
              <w:rPr>
                <w:rFonts w:ascii="Courier New" w:cs="Courier New" w:eastAsia="Courier New" w:hAnsi="Courier New"/>
                <w:color w:val="1E293B"/>
                <w:sz w:val="18"/>
                <w:szCs w:val="18"/>
              </w:rPr>
              <w:t xml:space="preserve">  "sort": { "supported": false },</w:t>
            </w:r>
          </w:p>
          <w:p>
            <w:pPr>
              <w:spacing w:before="16" w:after="16"/>
            </w:pPr>
            <w:r>
              <w:rPr>
                <w:rFonts w:ascii="Courier New" w:cs="Courier New" w:eastAsia="Courier New" w:hAnsi="Courier New"/>
                <w:color w:val="1E293B"/>
                <w:sz w:val="18"/>
                <w:szCs w:val="18"/>
              </w:rPr>
              <w:t xml:space="preserve">  "etag": { "supported": false },</w:t>
            </w:r>
          </w:p>
          <w:p>
            <w:pPr>
              <w:spacing w:before="16" w:after="16"/>
            </w:pPr>
            <w:r>
              <w:rPr>
                <w:rFonts w:ascii="Courier New" w:cs="Courier New" w:eastAsia="Courier New" w:hAnsi="Courier New"/>
                <w:color w:val="1E293B"/>
                <w:sz w:val="18"/>
                <w:szCs w:val="18"/>
              </w:rPr>
              <w:t xml:space="preserve">  "authenticationSchemes": [{</w:t>
            </w:r>
          </w:p>
          <w:p>
            <w:pPr>
              <w:spacing w:before="16" w:after="16"/>
            </w:pPr>
            <w:r>
              <w:rPr>
                <w:rFonts w:ascii="Courier New" w:cs="Courier New" w:eastAsia="Courier New" w:hAnsi="Courier New"/>
                <w:color w:val="1E293B"/>
                <w:sz w:val="18"/>
                <w:szCs w:val="18"/>
              </w:rPr>
              <w:t xml:space="preserve">    "type": "oauthbearertoken",</w:t>
            </w:r>
          </w:p>
          <w:p>
            <w:pPr>
              <w:spacing w:before="16" w:after="16"/>
            </w:pPr>
            <w:r>
              <w:rPr>
                <w:rFonts w:ascii="Courier New" w:cs="Courier New" w:eastAsia="Courier New" w:hAnsi="Courier New"/>
                <w:color w:val="1E293B"/>
                <w:sz w:val="18"/>
                <w:szCs w:val="18"/>
              </w:rPr>
              <w:t xml:space="preserve">    "name": "OAuth Bearer Token",</w:t>
            </w:r>
          </w:p>
          <w:p>
            <w:pPr>
              <w:spacing w:before="16" w:after="16"/>
            </w:pPr>
            <w:r>
              <w:rPr>
                <w:rFonts w:ascii="Courier New" w:cs="Courier New" w:eastAsia="Courier New" w:hAnsi="Courier New"/>
                <w:color w:val="1E293B"/>
                <w:sz w:val="18"/>
                <w:szCs w:val="18"/>
              </w:rPr>
              <w:t xml:space="preserve">    "description": "Authentication scheme using OAuth2 Bearer Token"</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6.3 Error Response Format (SCIM standard)</w:t>
      </w:r>
    </w:p>
    <w:p>
      <w:pPr>
        <w:spacing w:before="60" w:after="60"/>
      </w:pPr>
      <w:r>
        <w:rPr>
          <w:rFonts w:ascii="Arial" w:cs="Arial" w:eastAsia="Arial" w:hAnsi="Arial"/>
          <w:sz w:val="20"/>
          <w:szCs w:val="20"/>
        </w:rPr>
        <w:t xml:space="preserve">SCIM has its own error response format (RFC 7644 §3.12). Do NOT use the control plane error format for SCIM endpoints.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"schemas": ["urn:ietf:params:scim:api:messages:2.0:Error"],</w:t>
            </w:r>
          </w:p>
          <w:p>
            <w:pPr>
              <w:spacing w:before="16" w:after="16"/>
            </w:pPr>
            <w:r>
              <w:rPr>
                <w:rFonts w:ascii="Courier New" w:cs="Courier New" w:eastAsia="Courier New" w:hAnsi="Courier New"/>
                <w:color w:val="1E293B"/>
                <w:sz w:val="18"/>
                <w:szCs w:val="18"/>
              </w:rPr>
              <w:t xml:space="preserve">  "status": "400",</w:t>
            </w:r>
          </w:p>
          <w:p>
            <w:pPr>
              <w:spacing w:before="16" w:after="16"/>
            </w:pPr>
            <w:r>
              <w:rPr>
                <w:rFonts w:ascii="Courier New" w:cs="Courier New" w:eastAsia="Courier New" w:hAnsi="Courier New"/>
                <w:color w:val="1E293B"/>
                <w:sz w:val="18"/>
                <w:szCs w:val="18"/>
              </w:rPr>
              <w:t xml:space="preserve">  "scimType": "invalidValue",</w:t>
            </w:r>
          </w:p>
          <w:p>
            <w:pPr>
              <w:spacing w:before="16" w:after="16"/>
            </w:pPr>
            <w:r>
              <w:rPr>
                <w:rFonts w:ascii="Courier New" w:cs="Courier New" w:eastAsia="Courier New" w:hAnsi="Courier New"/>
                <w:color w:val="1E293B"/>
                <w:sz w:val="18"/>
                <w:szCs w:val="18"/>
              </w:rPr>
              <w:t xml:space="preserve">  "detail": "userName is required"</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6.4 Pagination</w:t>
      </w:r>
    </w:p>
    <w:p>
      <w:pPr>
        <w:spacing w:before="60" w:after="60"/>
      </w:pPr>
      <w:r>
        <w:rPr>
          <w:rFonts w:ascii="Arial" w:cs="Arial" w:eastAsia="Arial" w:hAnsi="Arial"/>
          <w:sz w:val="20"/>
          <w:szCs w:val="20"/>
        </w:rPr>
        <w:t xml:space="preserve">SCIM uses startIndex + count pagination (1-based index). All list endpoints must implement this.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 GET /scim/v2/{workspace_id}/Users?startIndex=1&amp;count=100</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"schemas": ["urn:ietf:params:scim:api:messages:2.0:ListResponse"],</w:t>
            </w:r>
          </w:p>
          <w:p>
            <w:pPr>
              <w:spacing w:before="16" w:after="16"/>
            </w:pPr>
            <w:r>
              <w:rPr>
                <w:rFonts w:ascii="Courier New" w:cs="Courier New" w:eastAsia="Courier New" w:hAnsi="Courier New"/>
                <w:color w:val="1E293B"/>
                <w:sz w:val="18"/>
                <w:szCs w:val="18"/>
              </w:rPr>
              <w:t xml:space="preserve">  "totalResults": 350,</w:t>
            </w:r>
          </w:p>
          <w:p>
            <w:pPr>
              <w:spacing w:before="16" w:after="16"/>
            </w:pPr>
            <w:r>
              <w:rPr>
                <w:rFonts w:ascii="Courier New" w:cs="Courier New" w:eastAsia="Courier New" w:hAnsi="Courier New"/>
                <w:color w:val="1E293B"/>
                <w:sz w:val="18"/>
                <w:szCs w:val="18"/>
              </w:rPr>
              <w:t xml:space="preserve">  "startIndex": 1,</w:t>
            </w:r>
          </w:p>
          <w:p>
            <w:pPr>
              <w:spacing w:before="16" w:after="16"/>
            </w:pPr>
            <w:r>
              <w:rPr>
                <w:rFonts w:ascii="Courier New" w:cs="Courier New" w:eastAsia="Courier New" w:hAnsi="Courier New"/>
                <w:color w:val="1E293B"/>
                <w:sz w:val="18"/>
                <w:szCs w:val="18"/>
              </w:rPr>
              <w:t xml:space="preserve">  "itemsPerPage": 100,</w:t>
            </w:r>
          </w:p>
          <w:p>
            <w:pPr>
              <w:spacing w:before="16" w:after="16"/>
            </w:pPr>
            <w:r>
              <w:rPr>
                <w:rFonts w:ascii="Courier New" w:cs="Courier New" w:eastAsia="Courier New" w:hAnsi="Courier New"/>
                <w:color w:val="1E293B"/>
                <w:sz w:val="18"/>
                <w:szCs w:val="18"/>
              </w:rPr>
              <w:t xml:space="preserve">  "Resources": [ /* array of User objects */ ]</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6.5 Filtering</w:t>
      </w:r>
    </w:p>
    <w:p>
      <w:pPr>
        <w:spacing w:before="60" w:after="60"/>
      </w:pPr>
      <w:r>
        <w:rPr>
          <w:rFonts w:ascii="Arial" w:cs="Arial" w:eastAsia="Arial" w:hAnsi="Arial"/>
          <w:sz w:val="20"/>
          <w:szCs w:val="20"/>
        </w:rPr>
        <w:t xml:space="preserve">IdPs use SCIM filter queries to check if users already exist before creating them. Foundry IAM must support the minimum required filter operators.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Filter Example</w:t>
            </w:r>
          </w:p>
        </w:tc>
        <w:tc>
          <w:tcPr>
            <w:tcW w:type="dxa" w:w="536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When Used</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filter=userName eq "jane@acme.com"</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Check if user exists by username — required for all IdPs</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filter=externalId eq "okta-abc-123"</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Check by external ID — required for Okta</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filter=emails.value eq "jane@acme.com"</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Check by email — required for Azure AD</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059669" w:val="clear"/>
            <w:tcMar>
              <w:top w:type="dxa" w:w="60"/>
              <w:left w:type="dxa" w:w="180"/>
              <w:bottom w:type="dxa" w:w="60"/>
              <w:right w:type="dxa" w:w="180"/>
            </w:tcMar>
          </w:tcPr>
          <w:p>
            <w:r>
              <w:rPr>
                <w:rFonts w:ascii="Arial" w:cs="Arial" w:eastAsia="Arial" w:hAnsi="Arial"/>
                <w:b/>
                <w:bCs/>
                <w:color w:val="FFFFFF"/>
                <w:sz w:val="18"/>
                <w:szCs w:val="18"/>
              </w:rPr>
              <w:t xml:space="preserve">SECTION 7</w:t>
            </w:r>
          </w:p>
        </w:tc>
      </w:tr>
    </w:tbl>
    <w:p>
      <w:pPr>
        <w:pStyle w:val="Heading1"/>
        <w:spacing w:before="280" w:after="120"/>
      </w:pPr>
      <w:r>
        <w:rPr>
          <w:rFonts w:ascii="Arial" w:cs="Arial" w:eastAsia="Arial" w:hAnsi="Arial"/>
        </w:rPr>
        <w:t xml:space="preserve">Portal UI — SCIM Management Pages</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7.1 New Portal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312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312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SCIMConfig.tsx</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 enable/disable, token management, settings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/scim/users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SCIMUsers.tsx</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List SCIM-provisioned users with sync status badge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/scim/logs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SCIMLogs.tsx</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 operation log — last 100 operations with status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/scim/setup-guide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SCIMSetup.tsx</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Step-by-step guides for Okta, Azure AD, Google Workspace</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7.2 SCIM Config Page — UX Spec</w:t>
      </w:r>
    </w:p>
    <w:p>
      <w:pPr>
        <w:pStyle w:val="ListParagraph"/>
        <w:numPr>
          <w:ilvl w:val="0"/>
          <w:numId w:val="2"/>
        </w:numPr>
        <w:spacing w:before="40" w:after="40"/>
      </w:pPr>
      <w:r>
        <w:rPr>
          <w:rFonts w:ascii="Arial" w:cs="Arial" w:eastAsia="Arial" w:hAnsi="Arial"/>
          <w:sz w:val="20"/>
          <w:szCs w:val="20"/>
        </w:rPr>
        <w:t xml:space="preserve">Disabled state: Large 'Enable SCIM Provisioning' button with a one-sentence explainer. Link to setup guide.</w:t>
      </w:r>
    </w:p>
    <w:p>
      <w:pPr>
        <w:pStyle w:val="ListParagraph"/>
        <w:numPr>
          <w:ilvl w:val="0"/>
          <w:numId w:val="2"/>
        </w:numPr>
        <w:spacing w:before="40" w:after="40"/>
      </w:pPr>
      <w:r>
        <w:rPr>
          <w:rFonts w:ascii="Arial" w:cs="Arial" w:eastAsia="Arial" w:hAnsi="Arial"/>
          <w:sz w:val="20"/>
          <w:szCs w:val="20"/>
        </w:rPr>
        <w:t xml:space="preserve">On enable: Show modal warning that the token will only appear once. Require checkbox confirmation. Display token in a masked input with copy button and 'I have saved this token' confirmation before closing modal.</w:t>
      </w:r>
    </w:p>
    <w:p>
      <w:pPr>
        <w:pStyle w:val="ListParagraph"/>
        <w:numPr>
          <w:ilvl w:val="0"/>
          <w:numId w:val="2"/>
        </w:numPr>
        <w:spacing w:before="40" w:after="40"/>
      </w:pPr>
      <w:r>
        <w:rPr>
          <w:rFonts w:ascii="Arial" w:cs="Arial" w:eastAsia="Arial" w:hAnsi="Arial"/>
          <w:sz w:val="20"/>
          <w:szCs w:val="20"/>
        </w:rPr>
        <w:t xml:space="preserve">Enabled state: Status badge (green Active). Base URL + token prefix displayed with copy button for base URL. 'Rotate Token' button (with same once-shown flow). 'Disable SCIM' danger button.</w:t>
      </w:r>
    </w:p>
    <w:p>
      <w:pPr>
        <w:pStyle w:val="ListParagraph"/>
        <w:numPr>
          <w:ilvl w:val="0"/>
          <w:numId w:val="2"/>
        </w:numPr>
        <w:spacing w:before="40" w:after="40"/>
      </w:pPr>
      <w:r>
        <w:rPr>
          <w:rFonts w:ascii="Arial" w:cs="Arial" w:eastAsia="Arial" w:hAnsi="Arial"/>
          <w:sz w:val="20"/>
          <w:szCs w:val="20"/>
        </w:rPr>
        <w:t xml:space="preserve">Settings section: deprovision_action toggle (Disable / Delete, with warning on Delete). sync_groups toggle. allowed_operations multi-checkbox.</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7.3 Setup Guide Content (SCIMSetup.tsx)</w:t>
      </w:r>
    </w:p>
    <w:p>
      <w:pPr>
        <w:spacing w:before="60" w:after="60"/>
      </w:pPr>
      <w:r>
        <w:rPr>
          <w:rFonts w:ascii="Arial" w:cs="Arial" w:eastAsia="Arial" w:hAnsi="Arial"/>
          <w:sz w:val="20"/>
          <w:szCs w:val="20"/>
        </w:rPr>
        <w:t xml:space="preserve">Step-by-step instructions per IdP, with screenshots described for implementation. These instructions must be accurate — incorrect setup guide is the #1 source of SCIM support tickets.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IdP</w:t>
            </w:r>
          </w:p>
        </w:tc>
        <w:tc>
          <w:tcPr>
            <w:tcW w:type="dxa" w:w="468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Key Steps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Okta</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Admin → Applications → Provisioning → Enable API integration → Enter Base URL + Bearer token → Test connection → Enable Create/Update/Deactivate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Azure AD / Entra ID</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Enterprise Apps → Provisioning → Automatic → Tenant URL = Base URL → Secret Token = Bearer token → Test connection → Start provisioning</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Google Workspace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Admin SDK provisioning → SCIM configuration → endpoint URL → authentication → attribute mapping</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OneLogin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Administration → Provisioning → SCIM connector → URL + Bearer token → attribute mapping → enable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Generic SCIM 2.0</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Configure SCIM 2.0 endpoint with Bearer token auth. Base URL, /Users, /Groups. Filter support: userName eq, externalId eq.</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059669" w:val="clear"/>
            <w:tcMar>
              <w:top w:type="dxa" w:w="60"/>
              <w:left w:type="dxa" w:w="180"/>
              <w:bottom w:type="dxa" w:w="60"/>
              <w:right w:type="dxa" w:w="180"/>
            </w:tcMar>
          </w:tcPr>
          <w:p>
            <w:r>
              <w:rPr>
                <w:rFonts w:ascii="Arial" w:cs="Arial" w:eastAsia="Arial" w:hAnsi="Arial"/>
                <w:b/>
                <w:bCs/>
                <w:color w:val="FFFFFF"/>
                <w:sz w:val="18"/>
                <w:szCs w:val="18"/>
              </w:rPr>
              <w:t xml:space="preserve">SECTION 8</w:t>
            </w:r>
          </w:p>
        </w:tc>
      </w:tr>
    </w:tbl>
    <w:p>
      <w:pPr>
        <w:pStyle w:val="Heading1"/>
        <w:spacing w:before="280" w:after="120"/>
      </w:pPr>
      <w:r>
        <w:rPr>
          <w:rFonts w:ascii="Arial" w:cs="Arial" w:eastAsia="Arial" w:hAnsi="Arial"/>
        </w:rPr>
        <w:t xml:space="preserve">Test Matrix</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Test ID</w:t>
            </w:r>
          </w:p>
        </w:tc>
        <w:tc>
          <w:tcPr>
            <w:tcW w:type="dxa" w:w="312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312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SCIM-001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Enable SCIM for workspace — token returned once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201 with bearer_token. Subsequent GET /scim/config shows prefix only, not full token.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SCIM-002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Create user via SCIM POST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201, user appears in Keycloak realm, scim_users record created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SCIM-003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 user with duplicate userName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409 with scimType: uniqueness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SCIM-004</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 /Users with filter=userName eq</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Returns matching user or empty ListResponse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SCIM-005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PATCH user — disable (active: false)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User disabled in Keycloak (cannot login), scim_users.active = false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SCIM-006</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PATCH user — re-enable (active: true)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User re-enabled in Keycloak</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SCIM-007</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DELETE user — deprovision_action=disable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User disabled in Keycloak, NOT hard deleted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SCIM-008</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DELETE user — deprovision_action=delete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User deleted from Keycloak and scim_users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SCIM-009</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PUT user — full replacement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All attributes updated in Keycloak</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SCIM-010</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Create group via SCIM POST /Groups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Group created in Keycloak, scim_groups record created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SCIM-011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PATCH group — add member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User added to Keycloak group</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SCIM-012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PATCH group — remove member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User removed from Keycloak group</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SCIM-013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 /ServiceProviderConfig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Valid SCIM ServiceProviderConfig JSON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SCIM-014</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 /Schemas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Valid User and Group schema definitions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SCIM-015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Invalid Bearer token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401 Unauthorized with SCIM error format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SCIM-016</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Cross-workspace token used on wrong workspace URL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401 Unauthorized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SCIM-017</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Okta integration test (end-to-end)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Configure Okta test account → push user → user appears in Keycloak</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SCIM-018</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Azure AD integration test (end-to-end)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Configure Azure AD test → provision user → user appears in Keycloak</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SCIM-019</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Rotate token — old token rejected immediately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Old token returns 401 after rotation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SCIM-020</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Disable SCIM — all SCIM calls rejected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401 on any SCIM endpoint after disable</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8.1 Recommended Test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676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Okta Developer Account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Free. Configure SCIM provisioning against local ngrok tunnel. Most realistic test.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ngrok</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Expose local SCIM gateway (port 3001) to internet for IdP testing. Required for Okta/Azure AD integration tests.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scim2-compliance-suite (npm)</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Run against your SCIM implementation to check RFC 7644 compliance.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Postman SCIM collection</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Build a Postman collection covering all operations. Use as regression suite.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Azure AD Free Tier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Free Azure AD tenant supports SCIM provisioning to custom apps for testing.</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059669" w:val="clear"/>
            <w:tcMar>
              <w:top w:type="dxa" w:w="60"/>
              <w:left w:type="dxa" w:w="180"/>
              <w:bottom w:type="dxa" w:w="60"/>
              <w:right w:type="dxa" w:w="180"/>
            </w:tcMar>
          </w:tcPr>
          <w:p>
            <w:r>
              <w:rPr>
                <w:rFonts w:ascii="Arial" w:cs="Arial" w:eastAsia="Arial" w:hAnsi="Arial"/>
                <w:b/>
                <w:bCs/>
                <w:color w:val="FFFFFF"/>
                <w:sz w:val="18"/>
                <w:szCs w:val="18"/>
              </w:rPr>
              <w:t xml:space="preserve">SECTION 9</w:t>
            </w:r>
          </w:p>
        </w:tc>
      </w:tr>
    </w:tbl>
    <w:p>
      <w:pPr>
        <w:pStyle w:val="Heading1"/>
        <w:spacing w:before="280" w:after="120"/>
      </w:pPr>
      <w:r>
        <w:rPr>
          <w:rFonts w:ascii="Arial" w:cs="Arial" w:eastAsia="Arial" w:hAnsi="Arial"/>
        </w:rPr>
        <w:t xml:space="preserve">Implementation Plan — 10 Days</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Day</w:t>
            </w:r>
          </w:p>
        </w:tc>
        <w:tc>
          <w:tcPr>
            <w:tcW w:type="dxa" w:w="312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3120"/>
            <w:tcBorders>
              <w:top w:val="single" w:color="0D4F8B" w:sz="1"/>
              <w:left w:val="single" w:color="0D4F8B" w:sz="1"/>
              <w:bottom w:val="single" w:color="0D4F8B" w:sz="1"/>
              <w:right w:val="single" w:color="0D4F8B" w:sz="1"/>
            </w:tcBorders>
            <w:shd w:fill="0D4F8B"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Day 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Research + DB setup</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All 3 new tables migrated. Keycloak Admin API tested for user create/update/disable. RFC 7644 read and summarised.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Day 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 Gateway scaffold + auth</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New scim/ folder in monorepo. Express app running on port 3001. Auth middleware working with test token.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Day 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ServiceProviderConfig + Schemas + User GET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Static endpoints implemented. GET /Users with pagination working. GET /Users/:id working.</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Day 4</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User CREATE + filter support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POST /Users provisions user in Keycloak. Filter query parsing implemented (userName eq, externalId eq).</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Day 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User UPDATE (PUT + PATCH) + DELETE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Full replace (PUT), partial update (PATCH), and DELETE with deprovision_action logic.</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Day 6</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Groups — full CRUD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 POST, PATCH (add/remove members), DELETE for Groups. KC group sync working.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Day 7</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Control plane endpoints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 enable, GET config, PATCH config, POST token/rotate, GET users, GET logs — all wired to DB and SCIM gateway.</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Day 8</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Portal UI — config + setup guide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SCIMConfig.tsx and SCIMSetup.tsx complete. Token shown-once flow working.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Day 9</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Portal UI — users + logs + integration tests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SCIMUsers and SCIMLogs pages. End-to-end test with Okta Developer account via ngrok.</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Day 10</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Test matrix + documentation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All 20 test cases executed. Docs site updated. Okta and Azure AD setup guides validated.</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6"/>
              <w:left w:val="single" w:color="F59E0B" w:sz="6"/>
              <w:bottom w:val="single" w:color="F59E0B" w:sz="6"/>
              <w:right w:val="single" w:color="F59E0B" w:sz="6"/>
            </w:tcBorders>
            <w:shd w:fill="FFF7ED" w:val="clear"/>
            <w:tcMar>
              <w:top w:type="dxa" w:w="120"/>
              <w:left w:type="dxa" w:w="200"/>
              <w:bottom w:type="dxa" w:w="120"/>
              <w:right w:type="dxa" w:w="200"/>
            </w:tcMar>
          </w:tcPr>
          <w:p>
            <w:r>
              <w:rPr>
                <w:rFonts w:ascii="Arial" w:cs="Arial" w:eastAsia="Arial" w:hAnsi="Arial"/>
                <w:b/>
                <w:bCs/>
                <w:color w:val="B45309"/>
                <w:sz w:val="20"/>
                <w:szCs w:val="20"/>
              </w:rPr>
              <w:t xml:space="preserve">Compliance Note</w:t>
            </w:r>
          </w:p>
          <w:p>
            <w:pPr>
              <w:spacing w:before="60" w:after="0"/>
            </w:pPr>
            <w:r>
              <w:rPr>
                <w:rFonts w:ascii="Arial" w:cs="Arial" w:eastAsia="Arial" w:hAnsi="Arial"/>
                <w:sz w:val="20"/>
                <w:szCs w:val="20"/>
              </w:rPr>
              <w:t xml:space="preserve">SCIM DELETE must default to DISABLE, not hard delete. Enterprise customers audit user deletion. Hard deletes lose audit history. Make deprovision_action=disable the default and require explicit configuration change to enable hard deletes.</w:t>
            </w:r>
          </w:p>
        </w:tc>
      </w:tr>
    </w:tbl>
    <w:p>
      <w:pPr>
        <w:spacing w:before="40" w:after="40"/>
      </w:pPr>
      <w:r>
        <w:rPr>
          <w:rFonts w:ascii="Arial" w:cs="Arial" w:eastAsia="Arial" w:hAnsi="Arial"/>
          <w:sz w:val="20"/>
          <w:szCs w:val="20"/>
        </w:rPr>
        <w:t xml:space="preserve"/>
      </w:r>
    </w:p>
    <w:p>
      <w:pPr>
        <w:pBdr>
          <w:bottom w:val="single" w:color="059669" w:sz="4" w:space="1"/>
        </w:pBdr>
        <w:spacing w:before="100" w:after="100"/>
      </w:pPr>
      <w:r>
        <w:rPr>
          <w:rFonts w:ascii="Arial" w:cs="Arial" w:eastAsia="Arial" w:hAnsi="Arial"/>
          <w:sz w:val="20"/>
          <w:szCs w:val="20"/>
        </w:rPr>
        <w:t xml:space="preserve"/>
      </w:r>
    </w:p>
    <w:p>
      <w:pPr>
        <w:spacing w:before="200" w:after="0"/>
        <w:jc w:val="center"/>
      </w:pPr>
      <w:r>
        <w:rPr>
          <w:rFonts w:ascii="Arial" w:cs="Arial" w:eastAsia="Arial" w:hAnsi="Arial"/>
          <w:i/>
          <w:iCs/>
          <w:color w:val="64748B"/>
          <w:sz w:val="18"/>
          <w:szCs w:val="18"/>
        </w:rPr>
        <w:t xml:space="preserve">End of SCIM 2.0 Provisioning Extension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120" w:after="0"/>
    </w:pPr>
    <w:r>
      <w:rPr>
        <w:rFonts w:ascii="Arial" w:cs="Arial" w:eastAsia="Arial" w:hAnsi="Arial"/>
        <w:color w:val="64748B"/>
        <w:sz w:val="16"/>
        <w:szCs w:val="16"/>
      </w:rPr>
      <w:t xml:space="preserve">INTERNAL — CONFIDENTIAL  |  Page </w:t>
    </w:r>
    <w:r>
      <w:rPr>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spacing w:before="0" w:after="120"/>
    </w:pPr>
    <w:r>
      <w:rPr>
        <w:rFonts w:ascii="Arial" w:cs="Arial" w:eastAsia="Arial" w:hAnsi="Arial"/>
        <w:b/>
        <w:bCs/>
        <w:color w:val="64748B"/>
        <w:sz w:val="16"/>
        <w:szCs w:val="16"/>
      </w:rPr>
      <w:t xml:space="preserve">FOUNDRY IAM — SCIM 2.0 PROVISIONING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6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0D4F8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891B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2026-02-28T14:53:44.889Z</dcterms:created>
  <dcterms:modified xsi:type="dcterms:W3CDTF">2026-02-28T14:53:44.890Z</dcterms:modified>
</cp:coreProperties>
</file>

<file path=docProps/custom.xml><?xml version="1.0" encoding="utf-8"?>
<Properties xmlns="http://schemas.openxmlformats.org/officeDocument/2006/custom-properties" xmlns:vt="http://schemas.openxmlformats.org/officeDocument/2006/docPropsVTypes"/>
</file>