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61CA" w14:textId="6D1B0F14" w:rsidR="00233478" w:rsidRPr="00233478" w:rsidRDefault="00233478" w:rsidP="00233478">
      <w:pPr>
        <w:pStyle w:val="Heading1"/>
        <w:rPr>
          <w:color w:val="auto"/>
        </w:rPr>
      </w:pPr>
      <w:r>
        <w:rPr>
          <w:color w:val="auto"/>
        </w:rPr>
        <w:t>Reducing</w:t>
      </w:r>
      <w:r w:rsidRPr="00233478">
        <w:rPr>
          <w:color w:val="auto"/>
        </w:rPr>
        <w:t xml:space="preserve"> Injury Rate</w:t>
      </w:r>
      <w:r>
        <w:rPr>
          <w:color w:val="auto"/>
        </w:rPr>
        <w:t>s</w:t>
      </w:r>
      <w:r w:rsidRPr="00233478">
        <w:rPr>
          <w:color w:val="auto"/>
        </w:rPr>
        <w:t xml:space="preserve"> from Seattle Collisions</w:t>
      </w:r>
    </w:p>
    <w:p w14:paraId="1DA9B0E7" w14:textId="77777777" w:rsidR="00233478" w:rsidRDefault="00233478" w:rsidP="00233478">
      <w:pPr>
        <w:pStyle w:val="Heading1"/>
      </w:pPr>
    </w:p>
    <w:p w14:paraId="79DA8613" w14:textId="7BE8664E" w:rsidR="00BD75D7" w:rsidRPr="00BD75D7" w:rsidRDefault="00D13AFD" w:rsidP="00233478">
      <w:pPr>
        <w:pStyle w:val="Heading2"/>
      </w:pPr>
      <w:r>
        <w:t>Introduction</w:t>
      </w:r>
    </w:p>
    <w:p w14:paraId="33304B20" w14:textId="0044D3A8" w:rsidR="00D13AFD" w:rsidRDefault="003E56B6">
      <w:r>
        <w:t>The Seattle Department of Transport (SDOT) is a municipal agency in Seattle</w:t>
      </w:r>
      <w:r w:rsidR="00C3054E">
        <w:t>, Washin</w:t>
      </w:r>
      <w:r w:rsidR="00CB77CF">
        <w:t>g</w:t>
      </w:r>
      <w:r w:rsidR="00C3054E">
        <w:t xml:space="preserve">ton responsible for the maintenance of the city’s transportation systems, including roads, bridges, and public transportation.  </w:t>
      </w:r>
      <w:r w:rsidR="00B922F3">
        <w:t>An obvious</w:t>
      </w:r>
      <w:r w:rsidR="00C3054E">
        <w:t xml:space="preserve"> goal of SDOT is the protection </w:t>
      </w:r>
      <w:r w:rsidR="00C3054E">
        <w:t xml:space="preserve">from injury </w:t>
      </w:r>
      <w:r w:rsidR="00C3054E">
        <w:t>of</w:t>
      </w:r>
      <w:r w:rsidR="00C3054E">
        <w:t xml:space="preserve"> both </w:t>
      </w:r>
      <w:r w:rsidR="00C3054E">
        <w:t xml:space="preserve">the </w:t>
      </w:r>
      <w:r w:rsidR="00C3054E">
        <w:t>property and person</w:t>
      </w:r>
      <w:r w:rsidR="00C3054E">
        <w:t xml:space="preserve"> of users of the Seattle transportation system.</w:t>
      </w:r>
      <w:r w:rsidR="00B922F3">
        <w:t xml:space="preserve">  </w:t>
      </w:r>
      <w:r w:rsidR="00BD75D7">
        <w:t xml:space="preserve">This general goal suggests a range of more specific business problems for the organisation to consider.  </w:t>
      </w:r>
      <w:r w:rsidR="0034156F">
        <w:t>One of</w:t>
      </w:r>
      <w:r w:rsidR="00BD75D7">
        <w:t xml:space="preserve"> the most important</w:t>
      </w:r>
      <w:r w:rsidR="0034156F">
        <w:t xml:space="preserve"> among these </w:t>
      </w:r>
      <w:r w:rsidR="00BD75D7">
        <w:t>can be stated as follows:</w:t>
      </w:r>
    </w:p>
    <w:p w14:paraId="3676F732" w14:textId="24C813B5" w:rsidR="00BD75D7" w:rsidRDefault="00BD75D7">
      <w:r>
        <w:t xml:space="preserve">“What policies, regulations, and public communication strategies can best serve to reduce the risk of personal injury to users of </w:t>
      </w:r>
      <w:r w:rsidR="0034156F">
        <w:t xml:space="preserve">the </w:t>
      </w:r>
      <w:r>
        <w:t xml:space="preserve">public </w:t>
      </w:r>
      <w:r w:rsidR="0034156F">
        <w:t>road system</w:t>
      </w:r>
      <w:r>
        <w:t>?”</w:t>
      </w:r>
    </w:p>
    <w:p w14:paraId="066D32ED" w14:textId="34E96B76" w:rsidR="00BD75D7" w:rsidRDefault="00C3054E">
      <w:r>
        <w:t xml:space="preserve">This report seeks to address this </w:t>
      </w:r>
      <w:r w:rsidR="00BD75D7">
        <w:t>problem</w:t>
      </w:r>
      <w:r>
        <w:t xml:space="preserve"> directly, through the utilisation of a public database of traffic accidents produced by SDOT.  </w:t>
      </w:r>
      <w:r w:rsidR="00B922F3">
        <w:t>The report is intended to be widely disseminated</w:t>
      </w:r>
      <w:r w:rsidR="0034156F">
        <w:t>,</w:t>
      </w:r>
      <w:r w:rsidR="00B922F3">
        <w:t xml:space="preserve"> </w:t>
      </w:r>
      <w:r w:rsidR="0034156F">
        <w:t xml:space="preserve">both publicly  and </w:t>
      </w:r>
      <w:r w:rsidR="00B922F3">
        <w:t>within SDOT</w:t>
      </w:r>
      <w:r w:rsidR="0034156F">
        <w:t>,</w:t>
      </w:r>
      <w:r w:rsidR="00B922F3">
        <w:t xml:space="preserve"> </w:t>
      </w:r>
      <w:r w:rsidR="0034156F">
        <w:t>however</w:t>
      </w:r>
      <w:r w:rsidR="00B922F3">
        <w:t xml:space="preserve"> i</w:t>
      </w:r>
      <w:r w:rsidR="0034156F">
        <w:t>t i</w:t>
      </w:r>
      <w:r w:rsidR="00B922F3">
        <w:t xml:space="preserve">s primarily directed to the key policy making staff </w:t>
      </w:r>
      <w:r w:rsidR="00BD75D7">
        <w:t>who are in a position to effect change within the current suite of policies, rules, regulations, and public communication strategies</w:t>
      </w:r>
      <w:r w:rsidR="00B922F3">
        <w:t>.</w:t>
      </w:r>
    </w:p>
    <w:p w14:paraId="5C1E9D19" w14:textId="00B98D65" w:rsidR="00D13AFD" w:rsidRDefault="00C3054E">
      <w:r>
        <w:t xml:space="preserve">Specifically, the intention is to </w:t>
      </w:r>
      <w:r w:rsidR="00BD75D7">
        <w:t>deepen</w:t>
      </w:r>
      <w:r>
        <w:t xml:space="preserve"> understanding of the specific factors that increase risks of personal injury resulting from traffic accidents</w:t>
      </w:r>
      <w:r w:rsidR="00BD75D7">
        <w:t xml:space="preserve"> through the development of a predictive model</w:t>
      </w:r>
      <w:r>
        <w:t xml:space="preserve">.  </w:t>
      </w:r>
      <w:r w:rsidR="0034156F">
        <w:t>I</w:t>
      </w:r>
      <w:r w:rsidR="00B922F3">
        <w:t xml:space="preserve">t is hoped </w:t>
      </w:r>
      <w:r w:rsidR="0034156F">
        <w:t>that insights gained from the model may enable the</w:t>
      </w:r>
      <w:r w:rsidR="00B922F3">
        <w:t xml:space="preserve"> existing suite of policy measures and traffic rules and regulations </w:t>
      </w:r>
      <w:r w:rsidR="0034156F">
        <w:t>to</w:t>
      </w:r>
      <w:r w:rsidR="00B922F3">
        <w:t xml:space="preserve"> be improved with the goal of decreasing the incidence of personal injury from traffic accidents</w:t>
      </w:r>
      <w:r w:rsidR="0034156F">
        <w:t xml:space="preserve"> in Seattle</w:t>
      </w:r>
      <w:r w:rsidR="00B922F3">
        <w:t>.</w:t>
      </w:r>
    </w:p>
    <w:p w14:paraId="7C7B71EE" w14:textId="26CEB1BF" w:rsidR="00BD75D7" w:rsidRDefault="00BD75D7"/>
    <w:p w14:paraId="6285B0A5" w14:textId="5327CBA5" w:rsidR="00BD75D7" w:rsidRDefault="00BD75D7" w:rsidP="00233478">
      <w:pPr>
        <w:pStyle w:val="Heading2"/>
      </w:pPr>
      <w:r>
        <w:t>Data</w:t>
      </w:r>
    </w:p>
    <w:p w14:paraId="38BC576D" w14:textId="3D48FFBE" w:rsidR="00BD75D7" w:rsidRDefault="0034156F">
      <w:r>
        <w:t>The dataset used in this analysis was acquired through the Seattle Open Data Portal and can be accessed through the following link:</w:t>
      </w:r>
    </w:p>
    <w:p w14:paraId="3487E53B" w14:textId="27A368FE" w:rsidR="0034156F" w:rsidRDefault="0034156F">
      <w:hyperlink r:id="rId5" w:history="1">
        <w:r w:rsidRPr="005060AF">
          <w:rPr>
            <w:rStyle w:val="Hyperlink"/>
          </w:rPr>
          <w:t>https://data-seattlecitygis.opendata.arcgis.com/datasets/collisions/</w:t>
        </w:r>
      </w:hyperlink>
    </w:p>
    <w:p w14:paraId="3BEA0270" w14:textId="1B1659AB" w:rsidR="00B922F3" w:rsidRDefault="00A04D8E">
      <w:r>
        <w:t xml:space="preserve">At the time the data was extracted for analysis it contained a total of 221,389 records representing collisions occurring within Seattle City between the dates of </w:t>
      </w:r>
      <w:r w:rsidR="008B5DDF">
        <w:t>06-10-2003 and 05-09-2020.</w:t>
      </w:r>
    </w:p>
    <w:p w14:paraId="437ABEC7" w14:textId="09AB7B23" w:rsidR="008B5DDF" w:rsidRDefault="008B5DDF">
      <w:r>
        <w:t>The raw dataset contained a total of 40 data fields for each collision.  Consideration was given to which subset of these 40 fields would provide the most information</w:t>
      </w:r>
      <w:r w:rsidR="00CB77CF">
        <w:t>-</w:t>
      </w:r>
      <w:r>
        <w:t xml:space="preserve">rich feature set for the predictive model.  </w:t>
      </w:r>
      <w:r w:rsidR="005F57F9">
        <w:t>Considerations included</w:t>
      </w:r>
      <w:r>
        <w:t xml:space="preserve"> the degree of overlap between fields, the data quality and degree of missing data, and the applicability of each field to the specific business problem.</w:t>
      </w:r>
    </w:p>
    <w:p w14:paraId="2CA3C66A" w14:textId="1142631D" w:rsidR="0067716C" w:rsidRDefault="0067716C">
      <w:r>
        <w:t>Collisions with either missing data or where critical information was registered as “unknown” were omitted</w:t>
      </w:r>
      <w:r w:rsidR="00CB77CF">
        <w:t>.</w:t>
      </w:r>
    </w:p>
    <w:p w14:paraId="567B77E6" w14:textId="69052533" w:rsidR="008B5DDF" w:rsidRDefault="008B5DDF">
      <w:r>
        <w:t xml:space="preserve">The final </w:t>
      </w:r>
      <w:r w:rsidR="00CB77CF">
        <w:t>feature</w:t>
      </w:r>
      <w:r>
        <w:t xml:space="preserve"> </w:t>
      </w:r>
      <w:r w:rsidR="00CB77CF">
        <w:t xml:space="preserve">set </w:t>
      </w:r>
      <w:r>
        <w:t>includes the following:</w:t>
      </w:r>
    </w:p>
    <w:p w14:paraId="54AC26B8" w14:textId="69616180" w:rsidR="008B5DDF" w:rsidRDefault="00A61D9E" w:rsidP="005F57F9">
      <w:pPr>
        <w:pStyle w:val="ListParagraph"/>
        <w:numPr>
          <w:ilvl w:val="0"/>
          <w:numId w:val="1"/>
        </w:numPr>
      </w:pPr>
      <w:r>
        <w:lastRenderedPageBreak/>
        <w:t>SEVERITYCODE</w:t>
      </w:r>
      <w:r w:rsidR="00B73968">
        <w:t xml:space="preserve"> (Target)</w:t>
      </w:r>
    </w:p>
    <w:p w14:paraId="53335DE5" w14:textId="5AC29D9C" w:rsidR="005F57F9" w:rsidRDefault="005F57F9" w:rsidP="005F57F9">
      <w:r>
        <w:t xml:space="preserve">The raw data contains 5 possible severity codes as shown below.  </w:t>
      </w:r>
      <w:proofErr w:type="gramStart"/>
      <w:r>
        <w:t>In order to</w:t>
      </w:r>
      <w:proofErr w:type="gramEnd"/>
      <w:r>
        <w:t xml:space="preserve"> better address the business problem these codes were mapped to a simple binary classification representing those collisions resulting in personal injury (1) and those that did not (0).  The mappings are also shown below.  Collisions with an unknown severity code were discarded</w:t>
      </w:r>
    </w:p>
    <w:p w14:paraId="073A528B" w14:textId="393B2AA6" w:rsidR="005F57F9" w:rsidRDefault="005F57F9" w:rsidP="005F57F9">
      <w:pPr>
        <w:pStyle w:val="ListParagraph"/>
        <w:numPr>
          <w:ilvl w:val="0"/>
          <w:numId w:val="2"/>
        </w:numPr>
      </w:pPr>
      <w:r>
        <w:t>3 – fatality =&gt; 1</w:t>
      </w:r>
    </w:p>
    <w:p w14:paraId="327D91DA" w14:textId="2AEFEB02" w:rsidR="005F57F9" w:rsidRDefault="005F57F9" w:rsidP="005F57F9">
      <w:pPr>
        <w:pStyle w:val="ListParagraph"/>
        <w:numPr>
          <w:ilvl w:val="0"/>
          <w:numId w:val="2"/>
        </w:numPr>
      </w:pPr>
      <w:r>
        <w:t>2b – serious injury =&gt; 1</w:t>
      </w:r>
    </w:p>
    <w:p w14:paraId="766DB902" w14:textId="14DE987A" w:rsidR="005F57F9" w:rsidRDefault="005F57F9" w:rsidP="005F57F9">
      <w:pPr>
        <w:pStyle w:val="ListParagraph"/>
        <w:numPr>
          <w:ilvl w:val="0"/>
          <w:numId w:val="2"/>
        </w:numPr>
      </w:pPr>
      <w:r>
        <w:t>2 – injury =&gt; 1</w:t>
      </w:r>
    </w:p>
    <w:p w14:paraId="0049E7B8" w14:textId="367E46CB" w:rsidR="005F57F9" w:rsidRDefault="005F57F9" w:rsidP="005F57F9">
      <w:pPr>
        <w:pStyle w:val="ListParagraph"/>
        <w:numPr>
          <w:ilvl w:val="0"/>
          <w:numId w:val="2"/>
        </w:numPr>
      </w:pPr>
      <w:r>
        <w:t>1 – property damage =&gt; 0</w:t>
      </w:r>
    </w:p>
    <w:p w14:paraId="47EFE729" w14:textId="772559C3" w:rsidR="008B5DDF" w:rsidRDefault="005F57F9" w:rsidP="005F57F9">
      <w:pPr>
        <w:pStyle w:val="ListParagraph"/>
        <w:numPr>
          <w:ilvl w:val="0"/>
          <w:numId w:val="2"/>
        </w:numPr>
      </w:pPr>
      <w:r>
        <w:t>0 – unknown =&gt; discarded</w:t>
      </w:r>
    </w:p>
    <w:p w14:paraId="6EF183D9" w14:textId="0C8C541A" w:rsidR="005F57F9" w:rsidRDefault="00B73968" w:rsidP="005F57F9">
      <w:r>
        <w:t xml:space="preserve">The resulting dataset contained </w:t>
      </w:r>
      <w:r>
        <w:t>62,198 collisions with injury</w:t>
      </w:r>
      <w:r>
        <w:t xml:space="preserve"> and 137,596 collisions with no injury.  This field represents the target variable or label </w:t>
      </w:r>
      <w:r w:rsidR="00CB77CF">
        <w:t xml:space="preserve">used </w:t>
      </w:r>
      <w:r>
        <w:t>for the predictive model.</w:t>
      </w:r>
    </w:p>
    <w:p w14:paraId="4569D2D6" w14:textId="07CA3B5B" w:rsidR="00B73968" w:rsidRDefault="00B73968" w:rsidP="005F57F9"/>
    <w:p w14:paraId="7453BCD7" w14:textId="12395C8C" w:rsidR="00B73968" w:rsidRDefault="00B73968" w:rsidP="00B73968">
      <w:pPr>
        <w:pStyle w:val="ListParagraph"/>
        <w:numPr>
          <w:ilvl w:val="0"/>
          <w:numId w:val="1"/>
        </w:numPr>
      </w:pPr>
      <w:r>
        <w:t>INATTENTIONIND</w:t>
      </w:r>
    </w:p>
    <w:p w14:paraId="4483418B" w14:textId="6A3F4589" w:rsidR="00B73968" w:rsidRDefault="00B73968" w:rsidP="00B73968">
      <w:r>
        <w:t xml:space="preserve">This field contains “Y” when the collision was due to inattention and </w:t>
      </w:r>
      <w:r w:rsidR="003910B4">
        <w:t>“</w:t>
      </w:r>
      <w:proofErr w:type="spellStart"/>
      <w:r w:rsidR="004272A8">
        <w:t>NaN</w:t>
      </w:r>
      <w:proofErr w:type="spellEnd"/>
      <w:r w:rsidR="003910B4">
        <w:t>”</w:t>
      </w:r>
      <w:r>
        <w:t xml:space="preserve"> otherwise.  These classes were mapped to 1 and 0 respectively</w:t>
      </w:r>
      <w:r w:rsidR="00CB77CF">
        <w:t xml:space="preserve"> for modelling</w:t>
      </w:r>
      <w:r>
        <w:t>.</w:t>
      </w:r>
      <w:r w:rsidR="00020EA3">
        <w:t xml:space="preserve">  All else being equal it could be expected that driver inattention may increase the likelihood of both collisions in general and collisions resulting in injury.</w:t>
      </w:r>
    </w:p>
    <w:p w14:paraId="6A993D2F" w14:textId="13CD35AA" w:rsidR="0067716C" w:rsidRDefault="00B73968" w:rsidP="00B73968">
      <w:r>
        <w:t>The resulting dataset contained 28, 710 instances of inattention and 144, 495 instances where inattention was not a factor</w:t>
      </w:r>
    </w:p>
    <w:p w14:paraId="0926534B" w14:textId="77777777" w:rsidR="0067716C" w:rsidRDefault="0067716C" w:rsidP="00B73968"/>
    <w:p w14:paraId="1B7D8B72" w14:textId="4FDFE34B" w:rsidR="00B73968" w:rsidRDefault="00B73968" w:rsidP="00B73968">
      <w:pPr>
        <w:pStyle w:val="ListParagraph"/>
        <w:numPr>
          <w:ilvl w:val="0"/>
          <w:numId w:val="1"/>
        </w:numPr>
      </w:pPr>
      <w:r>
        <w:t>UNDERINFL</w:t>
      </w:r>
    </w:p>
    <w:p w14:paraId="5B1F8CBC" w14:textId="5F40DF39" w:rsidR="00B73968" w:rsidRDefault="00B73968" w:rsidP="00B73968">
      <w:r>
        <w:t xml:space="preserve">This field contained mixed data.  Either a “Y” or a “1” represented instances where a driver was under the influence of drugs or alcohol and “N” or “0” for instances when this was not the case.  These mixed classes </w:t>
      </w:r>
      <w:r w:rsidR="00FF53CB">
        <w:t>were</w:t>
      </w:r>
      <w:r>
        <w:t xml:space="preserve"> mapped to 1 and 0 respectively for modelling.</w:t>
      </w:r>
      <w:r w:rsidR="00020EA3">
        <w:t xml:space="preserve">  </w:t>
      </w:r>
      <w:r w:rsidR="00020EA3">
        <w:t xml:space="preserve">All else being equal it could be expected that </w:t>
      </w:r>
      <w:r w:rsidR="00020EA3">
        <w:t>the presence of drugs or alcohol</w:t>
      </w:r>
      <w:r w:rsidR="00020EA3">
        <w:t xml:space="preserve"> may increase the likelihood of both collisions in general and collisions resulting in injury.</w:t>
      </w:r>
    </w:p>
    <w:p w14:paraId="114CD164" w14:textId="02CFA37B" w:rsidR="0067716C" w:rsidRDefault="0067716C" w:rsidP="00B73968">
      <w:r>
        <w:t>The resulting dataset contained 9,629 instances where drugs or alcohol were a factor and 185,550 instances where they were not a factor</w:t>
      </w:r>
    </w:p>
    <w:p w14:paraId="0605EA45" w14:textId="2BF90580" w:rsidR="00B73968" w:rsidRDefault="00B73968" w:rsidP="00B73968"/>
    <w:p w14:paraId="0B54CE54" w14:textId="1CF1C90F" w:rsidR="00B73968" w:rsidRDefault="00B73968" w:rsidP="00B73968">
      <w:pPr>
        <w:pStyle w:val="ListParagraph"/>
        <w:numPr>
          <w:ilvl w:val="0"/>
          <w:numId w:val="1"/>
        </w:numPr>
      </w:pPr>
      <w:r>
        <w:t>SPEEDING</w:t>
      </w:r>
    </w:p>
    <w:p w14:paraId="11429C68" w14:textId="307BFE93" w:rsidR="00020EA3" w:rsidRDefault="0067716C" w:rsidP="00020EA3">
      <w:r>
        <w:t xml:space="preserve">This is another binary field with a “Y” indicating speeding was a factor in the collision and </w:t>
      </w:r>
      <w:r w:rsidR="003910B4">
        <w:t>“</w:t>
      </w:r>
      <w:proofErr w:type="spellStart"/>
      <w:r w:rsidR="003910B4">
        <w:t>NaN</w:t>
      </w:r>
      <w:proofErr w:type="spellEnd"/>
      <w:r w:rsidR="003910B4">
        <w:t>”</w:t>
      </w:r>
      <w:r>
        <w:t xml:space="preserve"> otherwise.  As with INATTENTION these classes were mapped to 1 and </w:t>
      </w:r>
      <w:proofErr w:type="gramStart"/>
      <w:r w:rsidR="00FF53CB">
        <w:t>0</w:t>
      </w:r>
      <w:proofErr w:type="gramEnd"/>
      <w:r>
        <w:t xml:space="preserve"> respectively.</w:t>
      </w:r>
      <w:r w:rsidR="00020EA3">
        <w:t xml:space="preserve">  </w:t>
      </w:r>
      <w:r w:rsidR="00020EA3">
        <w:t xml:space="preserve">All else being equal it could be expected </w:t>
      </w:r>
      <w:r w:rsidR="00020EA3">
        <w:t>speeding</w:t>
      </w:r>
      <w:r w:rsidR="00020EA3">
        <w:t xml:space="preserve"> may increase the likelihood of both collisions in general and collisions resulting in injury.</w:t>
      </w:r>
    </w:p>
    <w:p w14:paraId="02BB0F28" w14:textId="4376F88E" w:rsidR="0067716C" w:rsidRDefault="0067716C" w:rsidP="0067716C"/>
    <w:p w14:paraId="12ED062E" w14:textId="71866AB2" w:rsidR="0067716C" w:rsidRDefault="0067716C" w:rsidP="0067716C">
      <w:r>
        <w:t>The dataset contained 9,628 instances where speeding was a factor and 163,577 where it was not.</w:t>
      </w:r>
    </w:p>
    <w:p w14:paraId="4CB828B9" w14:textId="4FFF1700" w:rsidR="0067716C" w:rsidRDefault="0067716C" w:rsidP="0067716C"/>
    <w:p w14:paraId="08223405" w14:textId="6974B6E4" w:rsidR="0067716C" w:rsidRDefault="0067716C" w:rsidP="0067716C">
      <w:pPr>
        <w:pStyle w:val="ListParagraph"/>
        <w:numPr>
          <w:ilvl w:val="0"/>
          <w:numId w:val="1"/>
        </w:numPr>
      </w:pPr>
      <w:r>
        <w:t>PEDCOUNT and PEDCYLCOUNT</w:t>
      </w:r>
    </w:p>
    <w:p w14:paraId="3D992990" w14:textId="7D3ED52C" w:rsidR="0067716C" w:rsidRDefault="0067716C" w:rsidP="0067716C">
      <w:r>
        <w:t xml:space="preserve">These two fields represent the number of pedestrians or cyclists involved in the </w:t>
      </w:r>
      <w:proofErr w:type="gramStart"/>
      <w:r>
        <w:t>collision</w:t>
      </w:r>
      <w:proofErr w:type="gramEnd"/>
      <w:r>
        <w:t xml:space="preserve"> respectively.  These fields were aggregated into a single binary feature representing </w:t>
      </w:r>
      <w:proofErr w:type="gramStart"/>
      <w:r>
        <w:t>whether or not</w:t>
      </w:r>
      <w:proofErr w:type="gramEnd"/>
      <w:r>
        <w:t xml:space="preserve"> either cyclists or pedestrians were involved.  This created a more robust single indicator for </w:t>
      </w:r>
      <w:r w:rsidR="00CB77CF">
        <w:t xml:space="preserve">the presence of </w:t>
      </w:r>
      <w:r>
        <w:t xml:space="preserve">non-vehicle </w:t>
      </w:r>
      <w:r w:rsidR="00CB77CF">
        <w:t>participants</w:t>
      </w:r>
      <w:r>
        <w:t xml:space="preserve"> in </w:t>
      </w:r>
      <w:r w:rsidR="00CB77CF">
        <w:t>a</w:t>
      </w:r>
      <w:r>
        <w:t xml:space="preserve"> collision.</w:t>
      </w:r>
    </w:p>
    <w:p w14:paraId="6E8505D9" w14:textId="2F43A7B3" w:rsidR="00020EA3" w:rsidRDefault="00020EA3" w:rsidP="0067716C">
      <w:proofErr w:type="gramStart"/>
      <w:r>
        <w:t>Due to the fact that</w:t>
      </w:r>
      <w:proofErr w:type="gramEnd"/>
      <w:r>
        <w:t xml:space="preserve"> pedestrians and cyclists are generally far less protected than participants in vehicles it seems likely that injuries may be more likely were they are involved in a collision.</w:t>
      </w:r>
    </w:p>
    <w:p w14:paraId="5C87B02A" w14:textId="46464478" w:rsidR="0067716C" w:rsidRDefault="0067716C" w:rsidP="0067716C">
      <w:r>
        <w:t xml:space="preserve">The engineered binary feature </w:t>
      </w:r>
      <w:r w:rsidR="00CB77CF">
        <w:t>contained 13,965 instances where non-vehicle persons were involved and 207,424 where they were not.</w:t>
      </w:r>
    </w:p>
    <w:p w14:paraId="10BD90EE" w14:textId="77777777" w:rsidR="00CB77CF" w:rsidRDefault="00CB77CF" w:rsidP="0067716C"/>
    <w:p w14:paraId="7EC5A4E3" w14:textId="0EBEBC30" w:rsidR="00CB77CF" w:rsidRDefault="00CB77CF" w:rsidP="00CB77CF">
      <w:pPr>
        <w:pStyle w:val="ListParagraph"/>
        <w:numPr>
          <w:ilvl w:val="0"/>
          <w:numId w:val="1"/>
        </w:numPr>
      </w:pPr>
      <w:r>
        <w:t>JUNCTIONTYPE</w:t>
      </w:r>
    </w:p>
    <w:p w14:paraId="3FE79F9E" w14:textId="51853985" w:rsidR="0067716C" w:rsidRDefault="00CB77CF" w:rsidP="0067716C">
      <w:r>
        <w:t>This field indicates 6 different types of location for the collision.  To facilitate modelling these classes were mapped to binary indicatory variables using one-hot encoding.</w:t>
      </w:r>
    </w:p>
    <w:p w14:paraId="7EFC85B2" w14:textId="354C6E87" w:rsidR="00020EA3" w:rsidRDefault="00020EA3" w:rsidP="0067716C">
      <w:r>
        <w:t xml:space="preserve">All else being equal it could be assumed that intersections carry more risk for accidents and injury than mid-block locations.  This is due to both the requirement for drivers to make more complex decisions at intersections </w:t>
      </w:r>
      <w:proofErr w:type="gramStart"/>
      <w:r>
        <w:t>and also</w:t>
      </w:r>
      <w:proofErr w:type="gramEnd"/>
      <w:r>
        <w:t xml:space="preserve"> because any collision at an intersection is more likely to involve vehicles travelling in different directions and hence potentially higher overall impact.</w:t>
      </w:r>
    </w:p>
    <w:p w14:paraId="46981B63" w14:textId="75B5FABC" w:rsidR="00CB77CF" w:rsidRDefault="00CB77CF" w:rsidP="0067716C">
      <w:r>
        <w:t xml:space="preserve">The table below </w:t>
      </w:r>
      <w:r w:rsidR="00133145">
        <w:t xml:space="preserve">shows the relative </w:t>
      </w:r>
      <w:r w:rsidR="00133145">
        <w:t xml:space="preserve">frequency </w:t>
      </w:r>
      <w:r w:rsidR="00133145">
        <w:t>of the 6 classes</w:t>
      </w:r>
    </w:p>
    <w:p w14:paraId="27446426" w14:textId="1C6FD424" w:rsidR="00133145" w:rsidRDefault="00133145" w:rsidP="0067716C">
      <w:r>
        <w:rPr>
          <w:noProof/>
        </w:rPr>
        <w:drawing>
          <wp:inline distT="0" distB="0" distL="0" distR="0" wp14:anchorId="092A1D4F" wp14:editId="2FB303F7">
            <wp:extent cx="36671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1905000"/>
                    </a:xfrm>
                    <a:prstGeom prst="rect">
                      <a:avLst/>
                    </a:prstGeom>
                  </pic:spPr>
                </pic:pic>
              </a:graphicData>
            </a:graphic>
          </wp:inline>
        </w:drawing>
      </w:r>
    </w:p>
    <w:p w14:paraId="4CCD1E11" w14:textId="7C072C81" w:rsidR="00133145" w:rsidRDefault="00133145" w:rsidP="0067716C"/>
    <w:p w14:paraId="3A434C1F" w14:textId="3FB521EC" w:rsidR="00133145" w:rsidRDefault="00133145" w:rsidP="00133145">
      <w:pPr>
        <w:pStyle w:val="ListParagraph"/>
        <w:numPr>
          <w:ilvl w:val="0"/>
          <w:numId w:val="1"/>
        </w:numPr>
      </w:pPr>
      <w:r>
        <w:t>WEATHER</w:t>
      </w:r>
    </w:p>
    <w:p w14:paraId="3973152B" w14:textId="77777777" w:rsidR="00233478" w:rsidRDefault="00133145" w:rsidP="00133145">
      <w:r>
        <w:t xml:space="preserve">This feature indicates the prevailing weather conditions at the time of the collision.  </w:t>
      </w:r>
      <w:r>
        <w:t>To facilitate modelling these classes were mapped to binary indicator</w:t>
      </w:r>
    </w:p>
    <w:p w14:paraId="22E320DF" w14:textId="238ED44B" w:rsidR="00133145" w:rsidRDefault="00133145" w:rsidP="00133145">
      <w:r>
        <w:lastRenderedPageBreak/>
        <w:t xml:space="preserve"> variables using one-hot encoding.</w:t>
      </w:r>
    </w:p>
    <w:p w14:paraId="3874657D" w14:textId="0273B808" w:rsidR="00020EA3" w:rsidRDefault="00020EA3" w:rsidP="00133145">
      <w:r>
        <w:t>The influence of weather is likely to be quite subtle and potentially dependent on other factors in combination.  While it could be argued that difficult conditions (</w:t>
      </w:r>
      <w:proofErr w:type="spellStart"/>
      <w:r>
        <w:t>eg</w:t>
      </w:r>
      <w:proofErr w:type="spellEnd"/>
      <w:r>
        <w:t xml:space="preserve"> rain, snow) might increase risks of accident, these risks are often mitigated by the tendency for vehicles to travel more slowly during difficult conditions.  This may lead to a more muted impact on injury prevalence.</w:t>
      </w:r>
    </w:p>
    <w:p w14:paraId="1D5B5860" w14:textId="6FFC6E6F" w:rsidR="00133145" w:rsidRDefault="00133145" w:rsidP="00133145">
      <w:r>
        <w:t xml:space="preserve">The table below shows the relative </w:t>
      </w:r>
      <w:r>
        <w:t>frequency</w:t>
      </w:r>
      <w:r>
        <w:t xml:space="preserve"> of the </w:t>
      </w:r>
      <w:r>
        <w:t>10</w:t>
      </w:r>
      <w:r>
        <w:t xml:space="preserve"> classes</w:t>
      </w:r>
      <w:r>
        <w:t>.</w:t>
      </w:r>
    </w:p>
    <w:p w14:paraId="7F97A49F" w14:textId="454FB70C" w:rsidR="00133145" w:rsidRDefault="00133145" w:rsidP="00133145">
      <w:r>
        <w:rPr>
          <w:noProof/>
        </w:rPr>
        <w:drawing>
          <wp:inline distT="0" distB="0" distL="0" distR="0" wp14:anchorId="1E2E29F8" wp14:editId="6C0CC411">
            <wp:extent cx="23050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2847975"/>
                    </a:xfrm>
                    <a:prstGeom prst="rect">
                      <a:avLst/>
                    </a:prstGeom>
                  </pic:spPr>
                </pic:pic>
              </a:graphicData>
            </a:graphic>
          </wp:inline>
        </w:drawing>
      </w:r>
    </w:p>
    <w:p w14:paraId="3C53DC67" w14:textId="18FA8FE7" w:rsidR="00133145" w:rsidRDefault="00133145" w:rsidP="00133145">
      <w:pPr>
        <w:pStyle w:val="ListParagraph"/>
        <w:numPr>
          <w:ilvl w:val="0"/>
          <w:numId w:val="1"/>
        </w:numPr>
      </w:pPr>
      <w:r>
        <w:t>ROADCOND</w:t>
      </w:r>
    </w:p>
    <w:p w14:paraId="4C2ECDEA" w14:textId="62FCE653" w:rsidR="00133145" w:rsidRDefault="00133145" w:rsidP="00133145">
      <w:r>
        <w:t xml:space="preserve">This feature indicates the </w:t>
      </w:r>
      <w:r>
        <w:t>road</w:t>
      </w:r>
      <w:r>
        <w:t xml:space="preserve"> conditions at the time of the collision.  To facilitate modelling these classes were mapped to binary indicatory variables using one-hot encoding.</w:t>
      </w:r>
    </w:p>
    <w:p w14:paraId="1B1CF345" w14:textId="48C23A3D" w:rsidR="004272A8" w:rsidRDefault="004272A8" w:rsidP="00133145">
      <w:r>
        <w:t>As with weather there are competing influences on risk of injury due to more difficult conditions being offset by lower speeds in many instances.</w:t>
      </w:r>
    </w:p>
    <w:p w14:paraId="3A9E6379" w14:textId="4C49C604" w:rsidR="00133145" w:rsidRDefault="00133145" w:rsidP="00133145">
      <w:r>
        <w:t xml:space="preserve">The table below shows the relative frequency of the </w:t>
      </w:r>
      <w:r>
        <w:t>8</w:t>
      </w:r>
      <w:r>
        <w:t xml:space="preserve"> classes.</w:t>
      </w:r>
    </w:p>
    <w:p w14:paraId="453E6663" w14:textId="3ADFBF79" w:rsidR="00133145" w:rsidRDefault="00133145" w:rsidP="00133145">
      <w:r>
        <w:rPr>
          <w:noProof/>
        </w:rPr>
        <w:drawing>
          <wp:inline distT="0" distB="0" distL="0" distR="0" wp14:anchorId="6532901D" wp14:editId="5FCF9DA5">
            <wp:extent cx="18383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2295525"/>
                    </a:xfrm>
                    <a:prstGeom prst="rect">
                      <a:avLst/>
                    </a:prstGeom>
                  </pic:spPr>
                </pic:pic>
              </a:graphicData>
            </a:graphic>
          </wp:inline>
        </w:drawing>
      </w:r>
    </w:p>
    <w:p w14:paraId="712191F7" w14:textId="24203C30" w:rsidR="00133145" w:rsidRDefault="00133145" w:rsidP="00133145">
      <w:pPr>
        <w:pStyle w:val="ListParagraph"/>
        <w:numPr>
          <w:ilvl w:val="0"/>
          <w:numId w:val="1"/>
        </w:numPr>
      </w:pPr>
      <w:r>
        <w:lastRenderedPageBreak/>
        <w:t>LIGHTCOND</w:t>
      </w:r>
    </w:p>
    <w:p w14:paraId="439760BD" w14:textId="01E4581B" w:rsidR="00133145" w:rsidRDefault="00133145" w:rsidP="00133145">
      <w:r>
        <w:t xml:space="preserve">This feature indicates the </w:t>
      </w:r>
      <w:r>
        <w:t>light</w:t>
      </w:r>
      <w:r>
        <w:t xml:space="preserve"> conditions at the time of the collision.  To facilitate modelling these classes were mapped to binary indicatory variables using one-hot encoding.</w:t>
      </w:r>
    </w:p>
    <w:p w14:paraId="3014B8C9" w14:textId="0D20334B" w:rsidR="004272A8" w:rsidRDefault="004272A8" w:rsidP="00133145">
      <w:r>
        <w:t xml:space="preserve">As with weather </w:t>
      </w:r>
      <w:r>
        <w:t xml:space="preserve">and road conditions </w:t>
      </w:r>
      <w:r>
        <w:t>there are competing influences on risk of injury due to more difficult conditions being offset by lower speeds in many instances.</w:t>
      </w:r>
    </w:p>
    <w:p w14:paraId="2167011D" w14:textId="01D7E4BA" w:rsidR="00133145" w:rsidRDefault="00133145" w:rsidP="00133145">
      <w:r>
        <w:t>The table below shows the relative frequency of the 8 classes.</w:t>
      </w:r>
    </w:p>
    <w:p w14:paraId="526E6AF1" w14:textId="2A3AD922" w:rsidR="00133145" w:rsidRDefault="00133145" w:rsidP="00133145">
      <w:r>
        <w:rPr>
          <w:noProof/>
        </w:rPr>
        <w:drawing>
          <wp:inline distT="0" distB="0" distL="0" distR="0" wp14:anchorId="2E9F454F" wp14:editId="2F32A9F0">
            <wp:extent cx="23336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2266950"/>
                    </a:xfrm>
                    <a:prstGeom prst="rect">
                      <a:avLst/>
                    </a:prstGeom>
                  </pic:spPr>
                </pic:pic>
              </a:graphicData>
            </a:graphic>
          </wp:inline>
        </w:drawing>
      </w:r>
    </w:p>
    <w:p w14:paraId="2EA8C4F2" w14:textId="090CC158" w:rsidR="00133145" w:rsidRDefault="00133145" w:rsidP="00133145"/>
    <w:p w14:paraId="4961F4AE" w14:textId="6859DFB1" w:rsidR="00051036" w:rsidRDefault="00051036" w:rsidP="00051036">
      <w:pPr>
        <w:pStyle w:val="Heading3"/>
      </w:pPr>
      <w:r>
        <w:t>Example collision</w:t>
      </w:r>
    </w:p>
    <w:p w14:paraId="379C4117" w14:textId="6B992912" w:rsidR="00133145" w:rsidRDefault="004272A8" w:rsidP="0067716C">
      <w:r>
        <w:t xml:space="preserve">The following table describes an example collision using the raw data contained in the above fields prior to engineering into binary features.  Not </w:t>
      </w:r>
    </w:p>
    <w:p w14:paraId="5192730A" w14:textId="0C38E4D1" w:rsidR="004272A8" w:rsidRDefault="004272A8" w:rsidP="0067716C">
      <w:r>
        <w:rPr>
          <w:noProof/>
        </w:rPr>
        <w:drawing>
          <wp:inline distT="0" distB="0" distL="0" distR="0" wp14:anchorId="23E64AAF" wp14:editId="54CBDAF6">
            <wp:extent cx="31908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657475"/>
                    </a:xfrm>
                    <a:prstGeom prst="rect">
                      <a:avLst/>
                    </a:prstGeom>
                  </pic:spPr>
                </pic:pic>
              </a:graphicData>
            </a:graphic>
          </wp:inline>
        </w:drawing>
      </w:r>
    </w:p>
    <w:p w14:paraId="548B1165" w14:textId="77777777" w:rsidR="00051036" w:rsidRDefault="00051036" w:rsidP="00051036"/>
    <w:p w14:paraId="587F4BEC" w14:textId="49D6BFF2" w:rsidR="00051036" w:rsidRDefault="00051036" w:rsidP="00051036">
      <w:pPr>
        <w:pStyle w:val="Heading3"/>
      </w:pPr>
      <w:r>
        <w:lastRenderedPageBreak/>
        <w:t>Data Summary</w:t>
      </w:r>
    </w:p>
    <w:p w14:paraId="37C5D6DE" w14:textId="462FB963" w:rsidR="00051036" w:rsidRDefault="00051036" w:rsidP="00051036">
      <w:r>
        <w:t>Each of the features described could be expected to have some influence on the likelihood of an accident occurring and on the likelihood of an accident leading to injury</w:t>
      </w:r>
      <w:r>
        <w:t>,</w:t>
      </w:r>
      <w:r>
        <w:t xml:space="preserve"> as opposed to purely property damage.</w:t>
      </w:r>
      <w:r>
        <w:t xml:space="preserve">  Analysis of the individual features described above and the development of a predictive model for collision injury should assist in providing SDOT policy makers with a more informed basis for improving existing policy.</w:t>
      </w:r>
    </w:p>
    <w:p w14:paraId="7DAED8F3" w14:textId="77777777" w:rsidR="00051036" w:rsidRDefault="00051036" w:rsidP="0067716C"/>
    <w:p w14:paraId="54E9D92D" w14:textId="77777777" w:rsidR="00051036" w:rsidRDefault="00051036" w:rsidP="0067716C"/>
    <w:sectPr w:rsidR="0005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726D0"/>
    <w:multiLevelType w:val="hybridMultilevel"/>
    <w:tmpl w:val="D4D6987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4A51EB4"/>
    <w:multiLevelType w:val="hybridMultilevel"/>
    <w:tmpl w:val="36A22E2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09"/>
    <w:rsid w:val="00020EA3"/>
    <w:rsid w:val="00051036"/>
    <w:rsid w:val="00133145"/>
    <w:rsid w:val="00175146"/>
    <w:rsid w:val="00233478"/>
    <w:rsid w:val="0034156F"/>
    <w:rsid w:val="003910B4"/>
    <w:rsid w:val="003E56B6"/>
    <w:rsid w:val="004272A8"/>
    <w:rsid w:val="005F57F9"/>
    <w:rsid w:val="0067716C"/>
    <w:rsid w:val="007F49A9"/>
    <w:rsid w:val="008B5DDF"/>
    <w:rsid w:val="009C7A11"/>
    <w:rsid w:val="00A04D8E"/>
    <w:rsid w:val="00A61D9E"/>
    <w:rsid w:val="00AE0B09"/>
    <w:rsid w:val="00B73968"/>
    <w:rsid w:val="00B922F3"/>
    <w:rsid w:val="00BD75D7"/>
    <w:rsid w:val="00C22BCC"/>
    <w:rsid w:val="00C3054E"/>
    <w:rsid w:val="00CB77CF"/>
    <w:rsid w:val="00D13AFD"/>
    <w:rsid w:val="00FF5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BFD"/>
  <w15:chartTrackingRefBased/>
  <w15:docId w15:val="{E9CA8128-68E4-4DEA-B1DF-84235B06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34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510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A1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4156F"/>
    <w:rPr>
      <w:color w:val="0000FF" w:themeColor="hyperlink"/>
      <w:u w:val="single"/>
    </w:rPr>
  </w:style>
  <w:style w:type="character" w:styleId="UnresolvedMention">
    <w:name w:val="Unresolved Mention"/>
    <w:basedOn w:val="DefaultParagraphFont"/>
    <w:uiPriority w:val="99"/>
    <w:semiHidden/>
    <w:unhideWhenUsed/>
    <w:rsid w:val="0034156F"/>
    <w:rPr>
      <w:color w:val="605E5C"/>
      <w:shd w:val="clear" w:color="auto" w:fill="E1DFDD"/>
    </w:rPr>
  </w:style>
  <w:style w:type="paragraph" w:styleId="ListParagraph">
    <w:name w:val="List Paragraph"/>
    <w:basedOn w:val="Normal"/>
    <w:uiPriority w:val="34"/>
    <w:qFormat/>
    <w:rsid w:val="005F57F9"/>
    <w:pPr>
      <w:ind w:left="720"/>
      <w:contextualSpacing/>
    </w:pPr>
  </w:style>
  <w:style w:type="character" w:customStyle="1" w:styleId="Heading2Char">
    <w:name w:val="Heading 2 Char"/>
    <w:basedOn w:val="DefaultParagraphFont"/>
    <w:link w:val="Heading2"/>
    <w:uiPriority w:val="9"/>
    <w:rsid w:val="002334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5103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seattlecitygis.opendata.arcgis.com/datasets/collis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Masters</dc:creator>
  <cp:keywords/>
  <dc:description/>
  <cp:lastModifiedBy>Toby Masters</cp:lastModifiedBy>
  <cp:revision>2</cp:revision>
  <dcterms:created xsi:type="dcterms:W3CDTF">2020-09-19T07:58:00Z</dcterms:created>
  <dcterms:modified xsi:type="dcterms:W3CDTF">2020-09-19T07:58:00Z</dcterms:modified>
</cp:coreProperties>
</file>