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
          <w:bCs/>
          <w:color w:val="333333"/>
          <w:sz w:val="21"/>
          <w:szCs w:val="21"/>
          <w:bdr w:val="none" w:sz="0" w:space="0" w:color="auto" w:frame="1"/>
        </w:rPr>
        <w:t>Prerequisites</w:t>
      </w:r>
    </w:p>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E3491A" w:rsidRPr="00E3491A" w:rsidRDefault="00E3491A" w:rsidP="00E3491A">
      <w:pPr>
        <w:pStyle w:val="ListParagraph"/>
        <w:numPr>
          <w:ilvl w:val="0"/>
          <w:numId w:val="12"/>
        </w:num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Cs/>
          <w:color w:val="333333"/>
          <w:sz w:val="21"/>
          <w:szCs w:val="21"/>
          <w:bdr w:val="none" w:sz="0" w:space="0" w:color="auto" w:frame="1"/>
        </w:rPr>
        <w:t>Download Web Application Builder</w:t>
      </w:r>
    </w:p>
    <w:p w:rsidR="00E3491A" w:rsidRPr="00A37A4C" w:rsidRDefault="00E3491A" w:rsidP="00E3491A">
      <w:pPr>
        <w:pStyle w:val="ListParagraph"/>
        <w:numPr>
          <w:ilvl w:val="0"/>
          <w:numId w:val="12"/>
        </w:num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Cs/>
          <w:color w:val="333333"/>
          <w:sz w:val="21"/>
          <w:szCs w:val="21"/>
          <w:bdr w:val="none" w:sz="0" w:space="0" w:color="auto" w:frame="1"/>
        </w:rPr>
        <w:t xml:space="preserve">Download and install NPM </w:t>
      </w:r>
      <w:hyperlink r:id="rId5" w:history="1">
        <w:r w:rsidR="00A37A4C" w:rsidRPr="00620AEF">
          <w:rPr>
            <w:rStyle w:val="Hyperlink"/>
            <w:rFonts w:ascii="Arial" w:eastAsia="Times New Roman" w:hAnsi="Arial" w:cs="Arial"/>
            <w:bCs/>
            <w:sz w:val="21"/>
            <w:szCs w:val="21"/>
            <w:bdr w:val="none" w:sz="0" w:space="0" w:color="auto" w:frame="1"/>
          </w:rPr>
          <w:t>https://www.npmjs.com/</w:t>
        </w:r>
      </w:hyperlink>
    </w:p>
    <w:p w:rsidR="00A37A4C" w:rsidRPr="00E3491A" w:rsidRDefault="00A37A4C" w:rsidP="00A37A4C">
      <w:pPr>
        <w:pStyle w:val="ListParagraph"/>
        <w:numPr>
          <w:ilvl w:val="0"/>
          <w:numId w:val="12"/>
        </w:num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Cs/>
          <w:color w:val="333333"/>
          <w:sz w:val="21"/>
          <w:szCs w:val="21"/>
          <w:bdr w:val="none" w:sz="0" w:space="0" w:color="auto" w:frame="1"/>
        </w:rPr>
        <w:t xml:space="preserve">NOTE: Much of the source code below can be pasted from this file </w:t>
      </w:r>
      <w:r w:rsidRPr="00A37A4C">
        <w:rPr>
          <w:rFonts w:ascii="Arial" w:eastAsia="Times New Roman" w:hAnsi="Arial" w:cs="Arial"/>
          <w:bCs/>
          <w:color w:val="333333"/>
          <w:sz w:val="21"/>
          <w:szCs w:val="21"/>
          <w:bdr w:val="none" w:sz="0" w:space="0" w:color="auto" w:frame="1"/>
        </w:rPr>
        <w:t>https://github.com/tmatinde/js-webappbuilder-reportwidget/edit/master/docs/WebAppBuilderBlogCodeSamples.txt</w:t>
      </w:r>
      <w:bookmarkStart w:id="0" w:name="_GoBack"/>
      <w:bookmarkEnd w:id="0"/>
    </w:p>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297A57" w:rsidRDefault="00297A57"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sidRPr="00297A57">
        <w:rPr>
          <w:rFonts w:ascii="Arial" w:eastAsia="Times New Roman" w:hAnsi="Arial" w:cs="Arial"/>
          <w:b/>
          <w:bCs/>
          <w:color w:val="333333"/>
          <w:sz w:val="21"/>
          <w:szCs w:val="21"/>
          <w:bdr w:val="none" w:sz="0" w:space="0" w:color="auto" w:frame="1"/>
        </w:rPr>
        <w:t>Enabling a custom widget:</w:t>
      </w:r>
    </w:p>
    <w:p w:rsidR="00645BBE" w:rsidRDefault="00645BBE" w:rsidP="00645BBE">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645BBE" w:rsidRDefault="00645BBE" w:rsidP="00645BBE">
      <w:pPr>
        <w:shd w:val="clear" w:color="auto" w:fill="FFFFFF"/>
        <w:spacing w:after="0" w:line="240" w:lineRule="auto"/>
        <w:textAlignment w:val="baseline"/>
        <w:rPr>
          <w:rFonts w:ascii="Arial" w:eastAsia="Times New Roman" w:hAnsi="Arial" w:cs="Arial"/>
          <w:bCs/>
          <w:color w:val="333333"/>
          <w:sz w:val="21"/>
          <w:szCs w:val="21"/>
          <w:bdr w:val="none" w:sz="0" w:space="0" w:color="auto" w:frame="1"/>
        </w:rPr>
      </w:pPr>
      <w:r>
        <w:rPr>
          <w:rFonts w:ascii="Arial" w:eastAsia="Times New Roman" w:hAnsi="Arial" w:cs="Arial"/>
          <w:bCs/>
          <w:color w:val="333333"/>
          <w:sz w:val="21"/>
          <w:szCs w:val="21"/>
          <w:bdr w:val="none" w:sz="0" w:space="0" w:color="auto" w:frame="1"/>
        </w:rPr>
        <w:t>Stop the web app builder if it</w:t>
      </w:r>
      <w:r w:rsidR="00C42A22">
        <w:rPr>
          <w:rFonts w:ascii="Arial" w:eastAsia="Times New Roman" w:hAnsi="Arial" w:cs="Arial"/>
          <w:bCs/>
          <w:color w:val="333333"/>
          <w:sz w:val="21"/>
          <w:szCs w:val="21"/>
          <w:bdr w:val="none" w:sz="0" w:space="0" w:color="auto" w:frame="1"/>
        </w:rPr>
        <w:t>’</w:t>
      </w:r>
      <w:r>
        <w:rPr>
          <w:rFonts w:ascii="Arial" w:eastAsia="Times New Roman" w:hAnsi="Arial" w:cs="Arial"/>
          <w:bCs/>
          <w:color w:val="333333"/>
          <w:sz w:val="21"/>
          <w:szCs w:val="21"/>
          <w:bdr w:val="none" w:sz="0" w:space="0" w:color="auto" w:frame="1"/>
        </w:rPr>
        <w:t>s started</w:t>
      </w:r>
    </w:p>
    <w:p w:rsidR="00645BBE" w:rsidRPr="00645BBE" w:rsidRDefault="00645BBE" w:rsidP="00645BBE">
      <w:pPr>
        <w:shd w:val="clear" w:color="auto" w:fill="FFFFFF"/>
        <w:spacing w:after="0" w:line="240" w:lineRule="auto"/>
        <w:textAlignment w:val="baseline"/>
        <w:rPr>
          <w:rFonts w:ascii="Arial" w:eastAsia="Times New Roman" w:hAnsi="Arial" w:cs="Arial"/>
          <w:color w:val="333333"/>
          <w:sz w:val="21"/>
          <w:szCs w:val="21"/>
        </w:rPr>
      </w:pP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To create a new custom widget with the Report class, the easiest way to get started is to use the </w:t>
      </w:r>
      <w:r w:rsidRPr="00297A57">
        <w:rPr>
          <w:rFonts w:ascii="Arial" w:eastAsia="Times New Roman" w:hAnsi="Arial" w:cs="Arial"/>
          <w:i/>
          <w:iCs/>
          <w:color w:val="333333"/>
          <w:sz w:val="21"/>
          <w:szCs w:val="21"/>
          <w:bdr w:val="none" w:sz="0" w:space="0" w:color="auto" w:frame="1"/>
        </w:rPr>
        <w:t>Demo</w:t>
      </w:r>
      <w:r w:rsidRPr="00297A57">
        <w:rPr>
          <w:rFonts w:ascii="Arial" w:eastAsia="Times New Roman" w:hAnsi="Arial" w:cs="Arial"/>
          <w:color w:val="333333"/>
          <w:sz w:val="21"/>
          <w:szCs w:val="21"/>
        </w:rPr>
        <w:t> widget which can be found in the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proofErr w:type="spellStart"/>
      <w:r w:rsidRPr="00297A57">
        <w:rPr>
          <w:rFonts w:ascii="Arial" w:eastAsia="Times New Roman" w:hAnsi="Arial" w:cs="Arial"/>
          <w:i/>
          <w:iCs/>
          <w:color w:val="333333"/>
          <w:sz w:val="21"/>
          <w:szCs w:val="21"/>
          <w:bdr w:val="none" w:sz="0" w:space="0" w:color="auto" w:frame="1"/>
        </w:rPr>
        <w:t>samplewidgets</w:t>
      </w:r>
      <w:proofErr w:type="spellEnd"/>
      <w:r w:rsidRPr="00297A57">
        <w:rPr>
          <w:rFonts w:ascii="Arial" w:eastAsia="Times New Roman" w:hAnsi="Arial" w:cs="Arial"/>
          <w:color w:val="333333"/>
          <w:sz w:val="21"/>
          <w:szCs w:val="21"/>
        </w:rPr>
        <w:t xml:space="preserve"> subfolder of the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Developer Edition install directory. Let’s go through the detailed steps:</w:t>
      </w:r>
    </w:p>
    <w:p w:rsidR="00297A57" w:rsidRPr="00297A57" w:rsidRDefault="00297A57" w:rsidP="00297A57">
      <w:pPr>
        <w:numPr>
          <w:ilvl w:val="0"/>
          <w:numId w:val="1"/>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Copy the Demo folder that can be found in the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proofErr w:type="spellStart"/>
      <w:r w:rsidRPr="00297A57">
        <w:rPr>
          <w:rFonts w:ascii="Arial" w:eastAsia="Times New Roman" w:hAnsi="Arial" w:cs="Arial"/>
          <w:i/>
          <w:iCs/>
          <w:color w:val="333333"/>
          <w:sz w:val="21"/>
          <w:szCs w:val="21"/>
          <w:bdr w:val="none" w:sz="0" w:space="0" w:color="auto" w:frame="1"/>
        </w:rPr>
        <w:t>samplewidgets</w:t>
      </w:r>
      <w:proofErr w:type="spellEnd"/>
      <w:r w:rsidRPr="00297A57">
        <w:rPr>
          <w:rFonts w:ascii="Arial" w:eastAsia="Times New Roman" w:hAnsi="Arial" w:cs="Arial"/>
          <w:color w:val="333333"/>
          <w:sz w:val="21"/>
          <w:szCs w:val="21"/>
        </w:rPr>
        <w:t xml:space="preserve"> subfolder of the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directory as shown below:</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8276590" cy="2836545"/>
            <wp:effectExtent l="0" t="0" r="0" b="1905"/>
            <wp:docPr id="14" name="Picture 14" descr="https://blogs.esri.com/esri/arcgis/files/2017/04/1-demo-fold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7/04/1-demo-folder.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76590" cy="2836545"/>
                    </a:xfrm>
                    <a:prstGeom prst="rect">
                      <a:avLst/>
                    </a:prstGeom>
                    <a:noFill/>
                    <a:ln>
                      <a:noFill/>
                    </a:ln>
                  </pic:spPr>
                </pic:pic>
              </a:graphicData>
            </a:graphic>
          </wp:inline>
        </w:drawing>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Paste it in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r w:rsidRPr="00297A57">
        <w:rPr>
          <w:rFonts w:ascii="Arial" w:eastAsia="Times New Roman" w:hAnsi="Arial" w:cs="Arial"/>
          <w:color w:val="333333"/>
          <w:sz w:val="21"/>
          <w:szCs w:val="21"/>
        </w:rPr>
        <w:t> and rename it to something like “Report”.</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Go to the Report widget folder, open the </w:t>
      </w:r>
      <w:proofErr w:type="spellStart"/>
      <w:r w:rsidRPr="00297A57">
        <w:rPr>
          <w:rFonts w:ascii="Arial" w:eastAsia="Times New Roman" w:hAnsi="Arial" w:cs="Arial"/>
          <w:i/>
          <w:iCs/>
          <w:color w:val="333333"/>
          <w:sz w:val="21"/>
          <w:szCs w:val="21"/>
          <w:bdr w:val="none" w:sz="0" w:space="0" w:color="auto" w:frame="1"/>
        </w:rPr>
        <w:t>manifest.json</w:t>
      </w:r>
      <w:proofErr w:type="spellEnd"/>
      <w:r w:rsidRPr="00297A57">
        <w:rPr>
          <w:rFonts w:ascii="Arial" w:eastAsia="Times New Roman" w:hAnsi="Arial" w:cs="Arial"/>
          <w:color w:val="333333"/>
          <w:sz w:val="21"/>
          <w:szCs w:val="21"/>
        </w:rPr>
        <w:t> file and change the following:</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the name property to “Report”.</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any other properties as you wish (e.g. author, description).</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The </w:t>
      </w:r>
      <w:proofErr w:type="spellStart"/>
      <w:r w:rsidRPr="00297A57">
        <w:rPr>
          <w:rFonts w:ascii="Arial" w:eastAsia="Times New Roman" w:hAnsi="Arial" w:cs="Arial"/>
          <w:color w:val="333333"/>
          <w:sz w:val="21"/>
          <w:szCs w:val="21"/>
        </w:rPr>
        <w:t>featureActions</w:t>
      </w:r>
      <w:proofErr w:type="spellEnd"/>
      <w:r w:rsidRPr="00297A57">
        <w:rPr>
          <w:rFonts w:ascii="Arial" w:eastAsia="Times New Roman" w:hAnsi="Arial" w:cs="Arial"/>
          <w:color w:val="333333"/>
          <w:sz w:val="21"/>
          <w:szCs w:val="21"/>
        </w:rPr>
        <w:t xml:space="preserve"> array can be removed, as we will not be using it in this example.</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Add the properties attribute and include the </w:t>
      </w:r>
      <w:r w:rsidRPr="00297A57">
        <w:rPr>
          <w:rFonts w:ascii="Arial" w:eastAsia="Times New Roman" w:hAnsi="Arial" w:cs="Arial"/>
          <w:i/>
          <w:iCs/>
          <w:color w:val="333333"/>
          <w:sz w:val="21"/>
          <w:szCs w:val="21"/>
          <w:bdr w:val="none" w:sz="0" w:space="0" w:color="auto" w:frame="1"/>
        </w:rPr>
        <w:t>“</w:t>
      </w:r>
      <w:proofErr w:type="spellStart"/>
      <w:r w:rsidRPr="00297A57">
        <w:rPr>
          <w:rFonts w:ascii="Arial" w:eastAsia="Times New Roman" w:hAnsi="Arial" w:cs="Arial"/>
          <w:i/>
          <w:iCs/>
          <w:color w:val="333333"/>
          <w:sz w:val="21"/>
          <w:szCs w:val="21"/>
          <w:bdr w:val="none" w:sz="0" w:space="0" w:color="auto" w:frame="1"/>
        </w:rPr>
        <w:t>hasConfig</w:t>
      </w:r>
      <w:proofErr w:type="spellEnd"/>
      <w:r w:rsidRPr="00297A57">
        <w:rPr>
          <w:rFonts w:ascii="Arial" w:eastAsia="Times New Roman" w:hAnsi="Arial" w:cs="Arial"/>
          <w:i/>
          <w:iCs/>
          <w:color w:val="333333"/>
          <w:sz w:val="21"/>
          <w:szCs w:val="21"/>
          <w:bdr w:val="none" w:sz="0" w:space="0" w:color="auto" w:frame="1"/>
        </w:rPr>
        <w:t>”</w:t>
      </w:r>
      <w:proofErr w:type="gramStart"/>
      <w:r w:rsidRPr="00297A57">
        <w:rPr>
          <w:rFonts w:ascii="Arial" w:eastAsia="Times New Roman" w:hAnsi="Arial" w:cs="Arial"/>
          <w:i/>
          <w:iCs/>
          <w:color w:val="333333"/>
          <w:sz w:val="21"/>
          <w:szCs w:val="21"/>
          <w:bdr w:val="none" w:sz="0" w:space="0" w:color="auto" w:frame="1"/>
        </w:rPr>
        <w:t>:false</w:t>
      </w:r>
      <w:proofErr w:type="gramEnd"/>
      <w:r w:rsidRPr="00297A57">
        <w:rPr>
          <w:rFonts w:ascii="Arial" w:eastAsia="Times New Roman" w:hAnsi="Arial" w:cs="Arial"/>
          <w:color w:val="333333"/>
          <w:sz w:val="21"/>
          <w:szCs w:val="21"/>
        </w:rPr>
        <w:t>. (For the purposes of this blog, we will not make the widget configurable in order to keep it simple).</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Save the </w:t>
      </w:r>
      <w:proofErr w:type="spellStart"/>
      <w:r w:rsidRPr="00297A57">
        <w:rPr>
          <w:rFonts w:ascii="Arial" w:eastAsia="Times New Roman" w:hAnsi="Arial" w:cs="Arial"/>
          <w:i/>
          <w:iCs/>
          <w:color w:val="333333"/>
          <w:sz w:val="21"/>
          <w:szCs w:val="21"/>
          <w:bdr w:val="none" w:sz="0" w:space="0" w:color="auto" w:frame="1"/>
        </w:rPr>
        <w:t>manifest.json</w:t>
      </w:r>
      <w:proofErr w:type="spellEnd"/>
      <w:r w:rsidRPr="00297A57">
        <w:rPr>
          <w:rFonts w:ascii="Arial" w:eastAsia="Times New Roman" w:hAnsi="Arial" w:cs="Arial"/>
          <w:color w:val="333333"/>
          <w:sz w:val="21"/>
          <w:szCs w:val="21"/>
        </w:rPr>
        <w:t> file.</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It should look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4665345" cy="2192655"/>
            <wp:effectExtent l="0" t="0" r="1905" b="0"/>
            <wp:docPr id="13" name="Picture 13" descr="https://blogs.esri.com/esri/arcgis/files/2017/04/2-manifest.json_.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7/04/2-manifest.json_.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345" cy="2192655"/>
                    </a:xfrm>
                    <a:prstGeom prst="rect">
                      <a:avLst/>
                    </a:prstGeom>
                    <a:noFill/>
                    <a:ln>
                      <a:noFill/>
                    </a:ln>
                  </pic:spPr>
                </pic:pic>
              </a:graphicData>
            </a:graphic>
          </wp:inline>
        </w:drawing>
      </w:r>
    </w:p>
    <w:p w:rsidR="00297A57" w:rsidRPr="00297A57" w:rsidRDefault="00297A57" w:rsidP="00297A57">
      <w:pPr>
        <w:numPr>
          <w:ilvl w:val="0"/>
          <w:numId w:val="3"/>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Next go to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subfolder and open the </w:t>
      </w:r>
      <w:r w:rsidRPr="00297A57">
        <w:rPr>
          <w:rFonts w:ascii="Arial" w:eastAsia="Times New Roman" w:hAnsi="Arial" w:cs="Arial"/>
          <w:i/>
          <w:iCs/>
          <w:color w:val="333333"/>
          <w:sz w:val="21"/>
          <w:szCs w:val="21"/>
          <w:bdr w:val="none" w:sz="0" w:space="0" w:color="auto" w:frame="1"/>
        </w:rPr>
        <w:t>strings.js</w:t>
      </w:r>
      <w:r w:rsidRPr="00297A57">
        <w:rPr>
          <w:rFonts w:ascii="Arial" w:eastAsia="Times New Roman" w:hAnsi="Arial" w:cs="Arial"/>
          <w:color w:val="333333"/>
          <w:sz w:val="21"/>
          <w:szCs w:val="21"/>
        </w:rPr>
        <w:t> file.</w:t>
      </w:r>
    </w:p>
    <w:p w:rsidR="00297A57" w:rsidRPr="00297A57" w:rsidRDefault="00297A57" w:rsidP="00297A57">
      <w:pPr>
        <w:numPr>
          <w:ilvl w:val="0"/>
          <w:numId w:val="3"/>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the </w:t>
      </w:r>
      <w:r w:rsidRPr="00297A57">
        <w:rPr>
          <w:rFonts w:ascii="Arial" w:eastAsia="Times New Roman" w:hAnsi="Arial" w:cs="Arial"/>
          <w:i/>
          <w:iCs/>
          <w:color w:val="333333"/>
          <w:sz w:val="21"/>
          <w:szCs w:val="21"/>
          <w:bdr w:val="none" w:sz="0" w:space="0" w:color="auto" w:frame="1"/>
        </w:rPr>
        <w:t>_</w:t>
      </w:r>
      <w:proofErr w:type="spellStart"/>
      <w:r w:rsidRPr="00297A57">
        <w:rPr>
          <w:rFonts w:ascii="Arial" w:eastAsia="Times New Roman" w:hAnsi="Arial" w:cs="Arial"/>
          <w:i/>
          <w:iCs/>
          <w:color w:val="333333"/>
          <w:sz w:val="21"/>
          <w:szCs w:val="21"/>
          <w:bdr w:val="none" w:sz="0" w:space="0" w:color="auto" w:frame="1"/>
        </w:rPr>
        <w:t>widgetLabel</w:t>
      </w:r>
      <w:proofErr w:type="spellEnd"/>
      <w:r w:rsidRPr="00297A57">
        <w:rPr>
          <w:rFonts w:ascii="Arial" w:eastAsia="Times New Roman" w:hAnsi="Arial" w:cs="Arial"/>
          <w:color w:val="333333"/>
          <w:sz w:val="21"/>
          <w:szCs w:val="21"/>
        </w:rPr>
        <w:t> to “Report”. Making this change will enable the widget to have this name when we select it in the Builder environment. Then remove the rest of the attributes in the root object and save the file.</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Your code should look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2244725" cy="1314450"/>
            <wp:effectExtent l="0" t="0" r="3175" b="0"/>
            <wp:docPr id="12" name="Picture 12" descr="https://blogs.esri.com/esri/arcgis/files/2017/04/3-strings.js_.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7/04/3-strings.js_.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4725" cy="1314450"/>
                    </a:xfrm>
                    <a:prstGeom prst="rect">
                      <a:avLst/>
                    </a:prstGeom>
                    <a:noFill/>
                    <a:ln>
                      <a:noFill/>
                    </a:ln>
                  </pic:spPr>
                </pic:pic>
              </a:graphicData>
            </a:graphic>
          </wp:inline>
        </w:drawing>
      </w:r>
    </w:p>
    <w:p w:rsidR="00645BBE"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Once the changes above are applied, </w:t>
      </w:r>
      <w:r w:rsidR="00645BBE">
        <w:rPr>
          <w:rFonts w:ascii="Arial" w:eastAsia="Times New Roman" w:hAnsi="Arial" w:cs="Arial"/>
          <w:color w:val="333333"/>
          <w:sz w:val="21"/>
          <w:szCs w:val="21"/>
        </w:rPr>
        <w:t>start the web app builder widget by going to your web app builder root folder and double clicking “startup.bat”.</w:t>
      </w:r>
    </w:p>
    <w:p w:rsidR="006F0FBE" w:rsidRDefault="00645BBE" w:rsidP="00297A57">
      <w:p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T</w:t>
      </w:r>
      <w:r w:rsidR="00297A57" w:rsidRPr="00297A57">
        <w:rPr>
          <w:rFonts w:ascii="Arial" w:eastAsia="Times New Roman" w:hAnsi="Arial" w:cs="Arial"/>
          <w:color w:val="333333"/>
          <w:sz w:val="21"/>
          <w:szCs w:val="21"/>
        </w:rPr>
        <w:t xml:space="preserve">he widget will be deployed in the Builder environment and we should be able to choose it from the list of widgets. </w:t>
      </w:r>
    </w:p>
    <w:p w:rsidR="006F0FBE"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In order to test, we can create a new app in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Our widget is an in-</w:t>
      </w:r>
      <w:proofErr w:type="gramStart"/>
      <w:r w:rsidRPr="00297A57">
        <w:rPr>
          <w:rFonts w:ascii="Arial" w:eastAsia="Times New Roman" w:hAnsi="Arial" w:cs="Arial"/>
          <w:color w:val="333333"/>
          <w:sz w:val="21"/>
          <w:szCs w:val="21"/>
        </w:rPr>
        <w:t>panel</w:t>
      </w:r>
      <w:r w:rsidR="00645BBE">
        <w:rPr>
          <w:rFonts w:ascii="Arial" w:eastAsia="Times New Roman" w:hAnsi="Arial" w:cs="Arial"/>
          <w:color w:val="333333"/>
          <w:sz w:val="21"/>
          <w:szCs w:val="21"/>
        </w:rPr>
        <w:t>(</w:t>
      </w:r>
      <w:proofErr w:type="gramEnd"/>
      <w:r w:rsidR="00645BBE">
        <w:rPr>
          <w:rFonts w:ascii="Arial" w:eastAsia="Times New Roman" w:hAnsi="Arial" w:cs="Arial"/>
          <w:color w:val="333333"/>
          <w:sz w:val="21"/>
          <w:szCs w:val="21"/>
        </w:rPr>
        <w:t>vs off panel)</w:t>
      </w:r>
      <w:r w:rsidRPr="00297A57">
        <w:rPr>
          <w:rFonts w:ascii="Arial" w:eastAsia="Times New Roman" w:hAnsi="Arial" w:cs="Arial"/>
          <w:color w:val="333333"/>
          <w:sz w:val="21"/>
          <w:szCs w:val="21"/>
        </w:rPr>
        <w:t xml:space="preserve"> widget, so on the Widget tab, we’ll need to select it within the Header Controller widget to select it as shown below</w:t>
      </w:r>
      <w:r w:rsidR="00C556DB" w:rsidRPr="00C556DB">
        <w:rPr>
          <w:rFonts w:ascii="Arial" w:eastAsia="Times New Roman" w:hAnsi="Arial" w:cs="Arial"/>
          <w:color w:val="FF0000"/>
          <w:sz w:val="21"/>
          <w:szCs w:val="21"/>
        </w:rPr>
        <w:t>(IS IT ONLY ON HEADER CONTROL ?)</w:t>
      </w:r>
      <w:r w:rsidRPr="00297A57">
        <w:rPr>
          <w:rFonts w:ascii="Arial" w:eastAsia="Times New Roman" w:hAnsi="Arial" w:cs="Arial"/>
          <w:color w:val="333333"/>
          <w:sz w:val="21"/>
          <w:szCs w:val="21"/>
        </w:rPr>
        <w: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455035" cy="1210310"/>
            <wp:effectExtent l="0" t="0" r="0" b="8890"/>
            <wp:docPr id="11" name="Picture 11" descr="https://blogs.esri.com/esri/arcgis/files/2017/04/4-headerControlle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esri.com/esri/arcgis/files/2017/04/4-headerControlle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035" cy="121031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When we try to add a new widget, we’ll see a list of widgets to choose from. This list includes our new Report widget: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9715500" cy="7590790"/>
            <wp:effectExtent l="0" t="0" r="0" b="0"/>
            <wp:docPr id="10" name="Picture 10" descr="https://blogs.esri.com/esri/arcgis/files/2017/04/5-chooseWidget_b.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esri.com/esri/arcgis/files/2017/04/5-chooseWidget_b.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0" cy="759079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The widget will be deployed to our app once we select it and click OK. Just don’t forget to save the app!</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b/>
          <w:bCs/>
          <w:color w:val="333333"/>
          <w:sz w:val="21"/>
          <w:szCs w:val="21"/>
          <w:bdr w:val="none" w:sz="0" w:space="0" w:color="auto" w:frame="1"/>
        </w:rPr>
        <w:t>Adding code for the custom widget:</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lastRenderedPageBreak/>
        <w:t>Now that we’ve gone through the steps of deploying a new widget with a custom name, the next step is to change its underlying code to incorporate the functionality for the Report class.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Let’s return to our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Developer Edition install folder. Since the widget is already deployed in the app, we can continue working on the app’s folder directly so that we don’t have to re-deploy the widget every time we want to test our changes. In order to find the widget in the app folder, navigate to </w:t>
      </w:r>
      <w:r w:rsidRPr="00297A57">
        <w:rPr>
          <w:rFonts w:ascii="Arial" w:eastAsia="Times New Roman" w:hAnsi="Arial" w:cs="Arial"/>
          <w:i/>
          <w:iCs/>
          <w:color w:val="333333"/>
          <w:sz w:val="21"/>
          <w:szCs w:val="21"/>
          <w:bdr w:val="none" w:sz="0" w:space="0" w:color="auto" w:frame="1"/>
        </w:rPr>
        <w:t>server\apps\ID\widgets</w:t>
      </w:r>
      <w:r w:rsidRPr="00297A57">
        <w:rPr>
          <w:rFonts w:ascii="Arial" w:eastAsia="Times New Roman" w:hAnsi="Arial" w:cs="Arial"/>
          <w:color w:val="333333"/>
          <w:sz w:val="21"/>
          <w:szCs w:val="21"/>
        </w:rPr>
        <w:t> and you will see a subfolder with the name “Report”.</w:t>
      </w:r>
    </w:p>
    <w:p w:rsidR="00297A57" w:rsidRPr="00297A57" w:rsidRDefault="00297A57" w:rsidP="00297A57">
      <w:pPr>
        <w:numPr>
          <w:ilvl w:val="0"/>
          <w:numId w:val="4"/>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Open the </w:t>
      </w:r>
      <w:r w:rsidRPr="00297A57">
        <w:rPr>
          <w:rFonts w:ascii="Arial" w:eastAsia="Times New Roman" w:hAnsi="Arial" w:cs="Arial"/>
          <w:i/>
          <w:iCs/>
          <w:color w:val="333333"/>
          <w:sz w:val="21"/>
          <w:szCs w:val="21"/>
          <w:bdr w:val="none" w:sz="0" w:space="0" w:color="auto" w:frame="1"/>
        </w:rPr>
        <w:t>widget.js</w:t>
      </w:r>
      <w:r w:rsidRPr="00297A57">
        <w:rPr>
          <w:rFonts w:ascii="Arial" w:eastAsia="Times New Roman" w:hAnsi="Arial" w:cs="Arial"/>
          <w:color w:val="333333"/>
          <w:sz w:val="21"/>
          <w:szCs w:val="21"/>
        </w:rPr>
        <w:t xml:space="preserve"> file in this subfolder. Change the </w:t>
      </w:r>
      <w:proofErr w:type="spellStart"/>
      <w:r w:rsidRPr="00297A57">
        <w:rPr>
          <w:rFonts w:ascii="Arial" w:eastAsia="Times New Roman" w:hAnsi="Arial" w:cs="Arial"/>
          <w:color w:val="333333"/>
          <w:sz w:val="21"/>
          <w:szCs w:val="21"/>
        </w:rPr>
        <w:t>baseClass</w:t>
      </w:r>
      <w:proofErr w:type="spellEnd"/>
      <w:r w:rsidRPr="00297A57">
        <w:rPr>
          <w:rFonts w:ascii="Arial" w:eastAsia="Times New Roman" w:hAnsi="Arial" w:cs="Arial"/>
          <w:color w:val="333333"/>
          <w:sz w:val="21"/>
          <w:szCs w:val="21"/>
        </w:rPr>
        <w:t xml:space="preserve"> property in order to match our folder’s name, so it will be </w:t>
      </w:r>
      <w:proofErr w:type="spellStart"/>
      <w:r w:rsidRPr="00297A57">
        <w:rPr>
          <w:rFonts w:ascii="Arial" w:eastAsia="Times New Roman" w:hAnsi="Arial" w:cs="Arial"/>
          <w:i/>
          <w:iCs/>
          <w:color w:val="333333"/>
          <w:sz w:val="21"/>
          <w:szCs w:val="21"/>
          <w:bdr w:val="none" w:sz="0" w:space="0" w:color="auto" w:frame="1"/>
        </w:rPr>
        <w:t>baseClass</w:t>
      </w:r>
      <w:proofErr w:type="spellEnd"/>
      <w:r w:rsidRPr="00297A57">
        <w:rPr>
          <w:rFonts w:ascii="Arial" w:eastAsia="Times New Roman" w:hAnsi="Arial" w:cs="Arial"/>
          <w:i/>
          <w:iCs/>
          <w:color w:val="333333"/>
          <w:sz w:val="21"/>
          <w:szCs w:val="21"/>
          <w:bdr w:val="none" w:sz="0" w:space="0" w:color="auto" w:frame="1"/>
        </w:rPr>
        <w:t>: ‘</w:t>
      </w:r>
      <w:proofErr w:type="spellStart"/>
      <w:r w:rsidRPr="00297A57">
        <w:rPr>
          <w:rFonts w:ascii="Arial" w:eastAsia="Times New Roman" w:hAnsi="Arial" w:cs="Arial"/>
          <w:i/>
          <w:iCs/>
          <w:color w:val="333333"/>
          <w:sz w:val="21"/>
          <w:szCs w:val="21"/>
          <w:bdr w:val="none" w:sz="0" w:space="0" w:color="auto" w:frame="1"/>
        </w:rPr>
        <w:t>jimu</w:t>
      </w:r>
      <w:proofErr w:type="spellEnd"/>
      <w:r w:rsidRPr="00297A57">
        <w:rPr>
          <w:rFonts w:ascii="Arial" w:eastAsia="Times New Roman" w:hAnsi="Arial" w:cs="Arial"/>
          <w:i/>
          <w:iCs/>
          <w:color w:val="333333"/>
          <w:sz w:val="21"/>
          <w:szCs w:val="21"/>
          <w:bdr w:val="none" w:sz="0" w:space="0" w:color="auto" w:frame="1"/>
        </w:rPr>
        <w:t>-widget-report’</w:t>
      </w:r>
      <w:r w:rsidRPr="00297A57">
        <w:rPr>
          <w:rFonts w:ascii="Arial" w:eastAsia="Times New Roman" w:hAnsi="Arial" w:cs="Arial"/>
          <w:color w:val="333333"/>
          <w:sz w:val="21"/>
          <w:szCs w:val="21"/>
        </w:rPr>
        <w:t>.</w:t>
      </w:r>
    </w:p>
    <w:p w:rsidR="00297A57" w:rsidRPr="00297A57" w:rsidRDefault="00297A57" w:rsidP="00297A57">
      <w:pPr>
        <w:numPr>
          <w:ilvl w:val="0"/>
          <w:numId w:val="5"/>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Next, we need to include the Report and </w:t>
      </w:r>
      <w:proofErr w:type="spellStart"/>
      <w:r w:rsidRPr="00297A57">
        <w:rPr>
          <w:rFonts w:ascii="Arial" w:eastAsia="Times New Roman" w:hAnsi="Arial" w:cs="Arial"/>
          <w:color w:val="333333"/>
          <w:sz w:val="21"/>
          <w:szCs w:val="21"/>
        </w:rPr>
        <w:t>PageUtils</w:t>
      </w:r>
      <w:proofErr w:type="spellEnd"/>
      <w:r w:rsidRPr="00297A57">
        <w:rPr>
          <w:rFonts w:ascii="Arial" w:eastAsia="Times New Roman" w:hAnsi="Arial" w:cs="Arial"/>
          <w:color w:val="333333"/>
          <w:sz w:val="21"/>
          <w:szCs w:val="21"/>
        </w:rPr>
        <w:t xml:space="preserve"> modules in the require statement. Our define statement should look as follows: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4743450" cy="478155"/>
            <wp:effectExtent l="0" t="0" r="0" b="0"/>
            <wp:docPr id="9" name="Picture 9" descr="https://blogs.esri.com/esri/arcgis/files/2017/04/6-requireStatemen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esri.com/esri/arcgis/files/2017/04/6-requireStatemen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478155"/>
                    </a:xfrm>
                    <a:prstGeom prst="rect">
                      <a:avLst/>
                    </a:prstGeom>
                    <a:noFill/>
                    <a:ln>
                      <a:noFill/>
                    </a:ln>
                  </pic:spPr>
                </pic:pic>
              </a:graphicData>
            </a:graphic>
          </wp:inline>
        </w:drawing>
      </w:r>
    </w:p>
    <w:p w:rsidR="00297A57" w:rsidRPr="00297A57" w:rsidRDefault="00297A57" w:rsidP="00297A57">
      <w:pPr>
        <w:numPr>
          <w:ilvl w:val="0"/>
          <w:numId w:val="6"/>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Now examine the code. There are a set of standard widget event handlers defined here that you can start plugging code into, to see how things work. We will use the startup function in order to initialize our report. Delete the existing code and add the following code:</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9372600" cy="2400300"/>
            <wp:effectExtent l="0" t="0" r="0" b="0"/>
            <wp:docPr id="8" name="Picture 8" descr="https://blogs.esri.com/esri/arcgis/files/2017/04/7-startup.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esri.com/esri/arcgis/files/2017/04/7-startup.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2600" cy="2400300"/>
                    </a:xfrm>
                    <a:prstGeom prst="rect">
                      <a:avLst/>
                    </a:prstGeom>
                    <a:noFill/>
                    <a:ln>
                      <a:noFill/>
                    </a:ln>
                  </pic:spPr>
                </pic:pic>
              </a:graphicData>
            </a:graphic>
          </wp:inline>
        </w:drawing>
      </w:r>
    </w:p>
    <w:p w:rsidR="00297A57" w:rsidRPr="00297A57" w:rsidRDefault="00297A57" w:rsidP="00297A57">
      <w:pPr>
        <w:numPr>
          <w:ilvl w:val="0"/>
          <w:numId w:val="7"/>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At this point we have used the Report class to create a new Report, but we are missing the UI for the widget. Our widget needs to have a button that the end user will click in order to generate the report. Let’s go to the </w:t>
      </w:r>
      <w:r w:rsidRPr="00297A57">
        <w:rPr>
          <w:rFonts w:ascii="Arial" w:eastAsia="Times New Roman" w:hAnsi="Arial" w:cs="Arial"/>
          <w:i/>
          <w:iCs/>
          <w:color w:val="333333"/>
          <w:sz w:val="21"/>
          <w:szCs w:val="21"/>
          <w:bdr w:val="none" w:sz="0" w:space="0" w:color="auto" w:frame="1"/>
        </w:rPr>
        <w:t>widget.html</w:t>
      </w:r>
      <w:r w:rsidRPr="00297A57">
        <w:rPr>
          <w:rFonts w:ascii="Arial" w:eastAsia="Times New Roman" w:hAnsi="Arial" w:cs="Arial"/>
          <w:color w:val="333333"/>
          <w:sz w:val="21"/>
          <w:szCs w:val="21"/>
        </w:rPr>
        <w:t> file to see how we can add it. Delete all the content in this file and then simply add the following code:</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5793105" cy="659765"/>
            <wp:effectExtent l="0" t="0" r="0" b="6985"/>
            <wp:docPr id="7" name="Picture 7" descr="https://blogs.esri.com/esri/arcgis/files/2017/04/8-UI.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esri.com/esri/arcgis/files/2017/04/8-UI.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3105" cy="659765"/>
                    </a:xfrm>
                    <a:prstGeom prst="rect">
                      <a:avLst/>
                    </a:prstGeom>
                    <a:noFill/>
                    <a:ln>
                      <a:noFill/>
                    </a:ln>
                  </pic:spPr>
                </pic:pic>
              </a:graphicData>
            </a:graphic>
          </wp:inline>
        </w:drawing>
      </w:r>
    </w:p>
    <w:p w:rsidR="00297A57" w:rsidRPr="00297A57" w:rsidRDefault="00297A57" w:rsidP="00297A57">
      <w:pPr>
        <w:numPr>
          <w:ilvl w:val="0"/>
          <w:numId w:val="8"/>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The above code will create a button with name </w:t>
      </w:r>
      <w:proofErr w:type="spellStart"/>
      <w:r w:rsidRPr="00297A57">
        <w:rPr>
          <w:rFonts w:ascii="Arial" w:eastAsia="Times New Roman" w:hAnsi="Arial" w:cs="Arial"/>
          <w:i/>
          <w:iCs/>
          <w:color w:val="333333"/>
          <w:sz w:val="21"/>
          <w:szCs w:val="21"/>
          <w:bdr w:val="none" w:sz="0" w:space="0" w:color="auto" w:frame="1"/>
        </w:rPr>
        <w:t>btnPrint</w:t>
      </w:r>
      <w:proofErr w:type="spellEnd"/>
      <w:r w:rsidRPr="00297A57">
        <w:rPr>
          <w:rFonts w:ascii="Arial" w:eastAsia="Times New Roman" w:hAnsi="Arial" w:cs="Arial"/>
          <w:color w:val="333333"/>
          <w:sz w:val="21"/>
          <w:szCs w:val="21"/>
        </w:rPr>
        <w:t>. When this button is clicked, the </w:t>
      </w:r>
      <w:r w:rsidRPr="00297A57">
        <w:rPr>
          <w:rFonts w:ascii="Arial" w:eastAsia="Times New Roman" w:hAnsi="Arial" w:cs="Arial"/>
          <w:i/>
          <w:iCs/>
          <w:color w:val="333333"/>
          <w:sz w:val="21"/>
          <w:szCs w:val="21"/>
          <w:bdr w:val="none" w:sz="0" w:space="0" w:color="auto" w:frame="1"/>
        </w:rPr>
        <w:t>_</w:t>
      </w:r>
      <w:proofErr w:type="spellStart"/>
      <w:r w:rsidRPr="00297A57">
        <w:rPr>
          <w:rFonts w:ascii="Arial" w:eastAsia="Times New Roman" w:hAnsi="Arial" w:cs="Arial"/>
          <w:i/>
          <w:iCs/>
          <w:color w:val="333333"/>
          <w:sz w:val="21"/>
          <w:szCs w:val="21"/>
          <w:bdr w:val="none" w:sz="0" w:space="0" w:color="auto" w:frame="1"/>
        </w:rPr>
        <w:t>onBtnPrintClicked</w:t>
      </w:r>
      <w:proofErr w:type="spellEnd"/>
      <w:r w:rsidRPr="00297A57">
        <w:rPr>
          <w:rFonts w:ascii="Arial" w:eastAsia="Times New Roman" w:hAnsi="Arial" w:cs="Arial"/>
          <w:color w:val="333333"/>
          <w:sz w:val="21"/>
          <w:szCs w:val="21"/>
        </w:rPr>
        <w:t> function will be called. What? Are we missing something? That’s right, we need to go back to the </w:t>
      </w:r>
      <w:r w:rsidRPr="00297A57">
        <w:rPr>
          <w:rFonts w:ascii="Arial" w:eastAsia="Times New Roman" w:hAnsi="Arial" w:cs="Arial"/>
          <w:i/>
          <w:iCs/>
          <w:color w:val="333333"/>
          <w:sz w:val="21"/>
          <w:szCs w:val="21"/>
          <w:bdr w:val="none" w:sz="0" w:space="0" w:color="auto" w:frame="1"/>
        </w:rPr>
        <w:t>widget.js</w:t>
      </w:r>
      <w:r w:rsidRPr="00297A57">
        <w:rPr>
          <w:rFonts w:ascii="Arial" w:eastAsia="Times New Roman" w:hAnsi="Arial" w:cs="Arial"/>
          <w:color w:val="333333"/>
          <w:sz w:val="21"/>
          <w:szCs w:val="21"/>
        </w:rPr>
        <w:t> file and define this function. The code for that looks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8598535" cy="7076440"/>
            <wp:effectExtent l="0" t="0" r="0" b="0"/>
            <wp:docPr id="6" name="Picture 6" descr="https://blogs.esri.com/esri/arcgis/files/2017/04/9-onBtnClicke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esri.com/esri/arcgis/files/2017/04/9-onBtnClicked.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98535" cy="707644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Let’s take a step back to explain how this code works. This code will create the data that we want to view in the report. It consists of three parts: map, table, and HTML. The map part will inherit the same map that is used by the app. The table is basically a list of information that we want to show. In this case, I am showing a list of the parks in Redlands, CA. The last part will display some photos of these parks using HTML.</w:t>
      </w:r>
    </w:p>
    <w:p w:rsidR="00297A57" w:rsidRPr="00297A57" w:rsidRDefault="00297A57" w:rsidP="00297A57">
      <w:pPr>
        <w:numPr>
          <w:ilvl w:val="0"/>
          <w:numId w:val="9"/>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lastRenderedPageBreak/>
        <w:t>Before we test our custom widget, let’s do one last thing. Currently the “Generate Report” button text is hard-coded in the </w:t>
      </w:r>
      <w:r w:rsidRPr="00297A57">
        <w:rPr>
          <w:rFonts w:ascii="Arial" w:eastAsia="Times New Roman" w:hAnsi="Arial" w:cs="Arial"/>
          <w:i/>
          <w:iCs/>
          <w:color w:val="333333"/>
          <w:sz w:val="21"/>
          <w:szCs w:val="21"/>
          <w:bdr w:val="none" w:sz="0" w:space="0" w:color="auto" w:frame="1"/>
        </w:rPr>
        <w:t>widget.html</w:t>
      </w:r>
      <w:r w:rsidRPr="00297A57">
        <w:rPr>
          <w:rFonts w:ascii="Arial" w:eastAsia="Times New Roman" w:hAnsi="Arial" w:cs="Arial"/>
          <w:color w:val="333333"/>
          <w:sz w:val="21"/>
          <w:szCs w:val="21"/>
        </w:rPr>
        <w:t>. If we want to internationalize the UI, we should isolate this string in a separate language-specific resource file. By default, the </w:t>
      </w:r>
      <w:r w:rsidRPr="00297A57">
        <w:rPr>
          <w:rFonts w:ascii="Arial" w:eastAsia="Times New Roman" w:hAnsi="Arial" w:cs="Arial"/>
          <w:i/>
          <w:iCs/>
          <w:color w:val="333333"/>
          <w:sz w:val="21"/>
          <w:szCs w:val="21"/>
          <w:bdr w:val="none" w:sz="0" w:space="0" w:color="auto" w:frame="1"/>
        </w:rPr>
        <w:t>strings.js</w:t>
      </w:r>
      <w:r w:rsidRPr="00297A57">
        <w:rPr>
          <w:rFonts w:ascii="Arial" w:eastAsia="Times New Roman" w:hAnsi="Arial" w:cs="Arial"/>
          <w:color w:val="333333"/>
          <w:sz w:val="21"/>
          <w:szCs w:val="21"/>
        </w:rPr>
        <w:t xml:space="preserve"> in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folder is the file for the English language. Depending on the language of the localized string, we need to use the appropriate subfolder in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folder.</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449955" cy="810260"/>
            <wp:effectExtent l="0" t="0" r="0" b="8890"/>
            <wp:docPr id="5" name="Picture 5" descr="https://blogs.esri.com/esri/arcgis/files/2017/04/10-strings.js_.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esri.com/esri/arcgis/files/2017/04/10-strings.js_.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9955" cy="810260"/>
                    </a:xfrm>
                    <a:prstGeom prst="rect">
                      <a:avLst/>
                    </a:prstGeom>
                    <a:noFill/>
                    <a:ln>
                      <a:noFill/>
                    </a:ln>
                  </pic:spPr>
                </pic:pic>
              </a:graphicData>
            </a:graphic>
          </wp:inline>
        </w:drawing>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Once we update the </w:t>
      </w:r>
      <w:r w:rsidRPr="00297A57">
        <w:rPr>
          <w:rFonts w:ascii="Arial" w:eastAsia="Times New Roman" w:hAnsi="Arial" w:cs="Arial"/>
          <w:i/>
          <w:iCs/>
          <w:color w:val="333333"/>
          <w:sz w:val="21"/>
          <w:szCs w:val="21"/>
          <w:bdr w:val="none" w:sz="0" w:space="0" w:color="auto" w:frame="1"/>
        </w:rPr>
        <w:t>string.js</w:t>
      </w:r>
      <w:r w:rsidRPr="00297A57">
        <w:rPr>
          <w:rFonts w:ascii="Arial" w:eastAsia="Times New Roman" w:hAnsi="Arial" w:cs="Arial"/>
          <w:color w:val="333333"/>
          <w:sz w:val="21"/>
          <w:szCs w:val="21"/>
        </w:rPr>
        <w:t> file, we can then change the widget.html in order to reference this string as shown below:</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5647690" cy="675640"/>
            <wp:effectExtent l="0" t="0" r="0" b="0"/>
            <wp:docPr id="4" name="Picture 4" descr="https://blogs.esri.com/esri/arcgis/files/2017/04/11-UI.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s.esri.com/esri/arcgis/files/2017/04/11-UI.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7690" cy="67564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We should be good to go. Let’s run the app and use our cool new custom Report widget!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636645" cy="2364105"/>
            <wp:effectExtent l="0" t="0" r="1905" b="0"/>
            <wp:docPr id="3" name="Picture 3" descr="https://blogs.esri.com/esri/arcgis/files/2017/04/12-widge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s.esri.com/esri/arcgis/files/2017/04/12-widget.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6645" cy="2364105"/>
                    </a:xfrm>
                    <a:prstGeom prst="rect">
                      <a:avLst/>
                    </a:prstGeom>
                    <a:noFill/>
                    <a:ln>
                      <a:noFill/>
                    </a:ln>
                  </pic:spPr>
                </pic:pic>
              </a:graphicData>
            </a:graphic>
          </wp:inline>
        </w:drawing>
      </w:r>
    </w:p>
    <w:p w:rsidR="00C83970" w:rsidRPr="004365C0" w:rsidRDefault="00297A57" w:rsidP="004365C0">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Once you click the button, you will see the report page. The figure below shows how the map appears in the report.</w:t>
      </w:r>
    </w:p>
    <w:p w:rsidR="00C83970" w:rsidRPr="00522033" w:rsidRDefault="00C83970"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Create </w:t>
      </w:r>
      <w:proofErr w:type="spellStart"/>
      <w:r w:rsidRPr="00522033">
        <w:rPr>
          <w:rFonts w:ascii="Arial" w:eastAsia="Times New Roman" w:hAnsi="Arial" w:cs="Arial"/>
          <w:color w:val="333333"/>
          <w:sz w:val="21"/>
          <w:szCs w:val="21"/>
        </w:rPr>
        <w:t>package.json</w:t>
      </w:r>
      <w:proofErr w:type="spellEnd"/>
      <w:r w:rsidR="00522033" w:rsidRPr="00522033">
        <w:rPr>
          <w:rFonts w:ascii="Arial" w:eastAsia="Times New Roman" w:hAnsi="Arial" w:cs="Arial"/>
          <w:color w:val="333333"/>
          <w:sz w:val="21"/>
          <w:szCs w:val="21"/>
        </w:rPr>
        <w:t xml:space="preserve"> </w:t>
      </w:r>
      <w:r w:rsidR="00035926">
        <w:rPr>
          <w:rFonts w:ascii="Arial" w:eastAsia="Times New Roman" w:hAnsi="Arial" w:cs="Arial"/>
          <w:color w:val="333333"/>
          <w:sz w:val="21"/>
          <w:szCs w:val="21"/>
        </w:rPr>
        <w:t xml:space="preserve">in the Report folder </w:t>
      </w:r>
      <w:r w:rsidR="00522033" w:rsidRPr="00522033">
        <w:rPr>
          <w:rFonts w:ascii="Arial" w:eastAsia="Times New Roman" w:hAnsi="Arial" w:cs="Arial"/>
          <w:color w:val="333333"/>
          <w:sz w:val="21"/>
          <w:szCs w:val="21"/>
        </w:rPr>
        <w:t>and put this inside</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name</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"Report"</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version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"0.1.0"</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description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"Widget for reporting"</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devDependencies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"~1.0.1"</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spellStart"/>
      <w:r>
        <w:rPr>
          <w:rFonts w:ascii="Consolas" w:hAnsi="Consolas" w:cs="Consolas"/>
          <w:color w:val="2E75B6"/>
          <w:sz w:val="19"/>
          <w:szCs w:val="19"/>
        </w:rPr>
        <w:t>contrib</w:t>
      </w:r>
      <w:proofErr w:type="spellEnd"/>
      <w:r>
        <w:rPr>
          <w:rFonts w:ascii="Consolas" w:hAnsi="Consolas" w:cs="Consolas"/>
          <w:color w:val="2E75B6"/>
          <w:sz w:val="19"/>
          <w:szCs w:val="19"/>
        </w:rPr>
        <w:t>-</w:t>
      </w:r>
      <w:proofErr w:type="spellStart"/>
      <w:r>
        <w:rPr>
          <w:rFonts w:ascii="Consolas" w:hAnsi="Consolas" w:cs="Consolas"/>
          <w:color w:val="2E75B6"/>
          <w:sz w:val="19"/>
          <w:szCs w:val="19"/>
        </w:rPr>
        <w:t>jshint</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"~1.1.0"</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spellStart"/>
      <w:r>
        <w:rPr>
          <w:rFonts w:ascii="Consolas" w:hAnsi="Consolas" w:cs="Consolas"/>
          <w:color w:val="2E75B6"/>
          <w:sz w:val="19"/>
          <w:szCs w:val="19"/>
        </w:rPr>
        <w:t>jsonlint</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"~1.1.0"</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522033" w:rsidRDefault="00522033" w:rsidP="00522033">
      <w:pPr>
        <w:shd w:val="clear" w:color="auto" w:fill="FFFFFF"/>
        <w:spacing w:after="150" w:line="240" w:lineRule="auto"/>
        <w:ind w:left="720"/>
        <w:textAlignment w:val="baseline"/>
        <w:rPr>
          <w:rFonts w:ascii="Arial" w:eastAsia="Times New Roman" w:hAnsi="Arial" w:cs="Arial"/>
          <w:color w:val="333333"/>
          <w:sz w:val="21"/>
          <w:szCs w:val="21"/>
        </w:rPr>
      </w:pPr>
      <w:r>
        <w:rPr>
          <w:rFonts w:ascii="Consolas" w:hAnsi="Consolas" w:cs="Consolas"/>
          <w:color w:val="000000"/>
          <w:sz w:val="19"/>
          <w:szCs w:val="19"/>
        </w:rPr>
        <w:t>}</w:t>
      </w:r>
    </w:p>
    <w:p w:rsidR="00C83970" w:rsidRDefault="00C83970" w:rsidP="00522033">
      <w:pPr>
        <w:shd w:val="clear" w:color="auto" w:fill="FFFFFF"/>
        <w:spacing w:after="150" w:line="240" w:lineRule="auto"/>
        <w:ind w:firstLine="720"/>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You can find packages at </w:t>
      </w:r>
      <w:r w:rsidRPr="00C83970">
        <w:rPr>
          <w:rFonts w:ascii="Arial" w:eastAsia="Times New Roman" w:hAnsi="Arial" w:cs="Arial"/>
          <w:color w:val="333333"/>
          <w:sz w:val="21"/>
          <w:szCs w:val="21"/>
        </w:rPr>
        <w:t>https://www.npmjs.com/search?q=jshint</w:t>
      </w:r>
    </w:p>
    <w:p w:rsidR="00B76A22" w:rsidRDefault="00B76A22"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Create Gruntfile.js</w:t>
      </w:r>
      <w:r w:rsidR="00035926">
        <w:rPr>
          <w:rFonts w:ascii="Arial" w:eastAsia="Times New Roman" w:hAnsi="Arial" w:cs="Arial"/>
          <w:color w:val="333333"/>
          <w:sz w:val="21"/>
          <w:szCs w:val="21"/>
        </w:rPr>
        <w:t xml:space="preserve"> in the Report folder</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proofErr w:type="spellStart"/>
      <w:r w:rsidRPr="00522033">
        <w:rPr>
          <w:rFonts w:ascii="Arial" w:eastAsia="Times New Roman" w:hAnsi="Arial" w:cs="Arial"/>
          <w:color w:val="333333"/>
          <w:sz w:val="21"/>
          <w:szCs w:val="21"/>
        </w:rPr>
        <w:t>modu</w:t>
      </w:r>
      <w:r>
        <w:rPr>
          <w:rFonts w:ascii="Arial" w:eastAsia="Times New Roman" w:hAnsi="Arial" w:cs="Arial"/>
          <w:color w:val="333333"/>
          <w:sz w:val="21"/>
          <w:szCs w:val="21"/>
        </w:rPr>
        <w:t>le.exports</w:t>
      </w:r>
      <w:proofErr w:type="spellEnd"/>
      <w:r>
        <w:rPr>
          <w:rFonts w:ascii="Arial" w:eastAsia="Times New Roman" w:hAnsi="Arial" w:cs="Arial"/>
          <w:color w:val="333333"/>
          <w:sz w:val="21"/>
          <w:szCs w:val="21"/>
        </w:rPr>
        <w:t xml:space="preserve"> = function (grunt</w:t>
      </w:r>
      <w:proofErr w:type="gramStart"/>
      <w:r>
        <w:rPr>
          <w:rFonts w:ascii="Arial" w:eastAsia="Times New Roman" w:hAnsi="Arial" w:cs="Arial"/>
          <w:color w:val="333333"/>
          <w:sz w:val="21"/>
          <w:szCs w:val="21"/>
        </w:rPr>
        <w:t>)  {</w:t>
      </w:r>
      <w:proofErr w:type="gramEnd"/>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lastRenderedPageBreak/>
        <w:t xml:space="preserve">    // Project configuration.</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grunt.initConfig</w:t>
      </w:r>
      <w:proofErr w:type="spellEnd"/>
      <w:r w:rsidRPr="00522033">
        <w:rPr>
          <w:rFonts w:ascii="Arial" w:eastAsia="Times New Roman" w:hAnsi="Arial" w:cs="Arial"/>
          <w:color w:val="333333"/>
          <w:sz w:val="21"/>
          <w:szCs w:val="21"/>
        </w:rPr>
        <w:t>({</w:t>
      </w:r>
      <w:proofErr w:type="gramEnd"/>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pkg</w:t>
      </w:r>
      <w:proofErr w:type="spellEnd"/>
      <w:proofErr w:type="gramEnd"/>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grunt.file.readJSON</w:t>
      </w:r>
      <w:proofErr w:type="spell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package.json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jshint</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all</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settings</w:t>
      </w:r>
      <w:proofErr w:type="gram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js</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options</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globals</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console</w:t>
      </w:r>
      <w:proofErr w:type="gramEnd"/>
      <w:r w:rsidRPr="00522033">
        <w:rPr>
          <w:rFonts w:ascii="Arial" w:eastAsia="Times New Roman" w:hAnsi="Arial" w:cs="Arial"/>
          <w:color w:val="333333"/>
          <w:sz w:val="21"/>
          <w:szCs w:val="21"/>
        </w:rPr>
        <w:t>: true</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jsonlint</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all</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src</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settings</w:t>
      </w:r>
      <w:proofErr w:type="gram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options</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format</w:t>
      </w:r>
      <w:proofErr w:type="gramEnd"/>
      <w:r w:rsidRPr="00522033">
        <w:rPr>
          <w:rFonts w:ascii="Arial" w:eastAsia="Times New Roman" w:hAnsi="Arial" w:cs="Arial"/>
          <w:color w:val="333333"/>
          <w:sz w:val="21"/>
          <w:szCs w:val="21"/>
        </w:rPr>
        <w:t>: true,</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indent</w:t>
      </w:r>
      <w:proofErr w:type="gramEnd"/>
      <w:r w:rsidRPr="00522033">
        <w:rPr>
          <w:rFonts w:ascii="Arial" w:eastAsia="Times New Roman" w:hAnsi="Arial" w:cs="Arial"/>
          <w:color w:val="333333"/>
          <w:sz w:val="21"/>
          <w:szCs w:val="21"/>
        </w:rPr>
        <w:t>: 2,</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grunt.loadNpmTasks</w:t>
      </w:r>
      <w:proofErr w:type="spellEnd"/>
      <w:r w:rsidRPr="00522033">
        <w:rPr>
          <w:rFonts w:ascii="Arial" w:eastAsia="Times New Roman" w:hAnsi="Arial" w:cs="Arial"/>
          <w:color w:val="333333"/>
          <w:sz w:val="21"/>
          <w:szCs w:val="21"/>
        </w:rPr>
        <w:t>(</w:t>
      </w:r>
      <w:proofErr w:type="gramEnd"/>
      <w:r w:rsidRPr="00522033">
        <w:rPr>
          <w:rFonts w:ascii="Arial" w:eastAsia="Times New Roman" w:hAnsi="Arial" w:cs="Arial"/>
          <w:color w:val="333333"/>
          <w:sz w:val="21"/>
          <w:szCs w:val="21"/>
        </w:rPr>
        <w:t>'grunt-</w:t>
      </w:r>
      <w:proofErr w:type="spellStart"/>
      <w:r w:rsidRPr="00522033">
        <w:rPr>
          <w:rFonts w:ascii="Arial" w:eastAsia="Times New Roman" w:hAnsi="Arial" w:cs="Arial"/>
          <w:color w:val="333333"/>
          <w:sz w:val="21"/>
          <w:szCs w:val="21"/>
        </w:rPr>
        <w:t>contrib</w:t>
      </w:r>
      <w:proofErr w:type="spell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jshint</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w:t>
      </w:r>
      <w:r>
        <w:rPr>
          <w:rFonts w:ascii="Arial" w:eastAsia="Times New Roman" w:hAnsi="Arial" w:cs="Arial"/>
          <w:color w:val="333333"/>
          <w:sz w:val="21"/>
          <w:szCs w:val="21"/>
        </w:rPr>
        <w:t>loadNpmTasks</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'grunt-</w:t>
      </w:r>
      <w:proofErr w:type="spellStart"/>
      <w:r>
        <w:rPr>
          <w:rFonts w:ascii="Arial" w:eastAsia="Times New Roman" w:hAnsi="Arial" w:cs="Arial"/>
          <w:color w:val="333333"/>
          <w:sz w:val="21"/>
          <w:szCs w:val="21"/>
        </w:rPr>
        <w:t>jsonlint</w:t>
      </w:r>
      <w:proofErr w:type="spellEnd"/>
      <w:r>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grunt.registerTask</w:t>
      </w:r>
      <w:proofErr w:type="spellEnd"/>
      <w:r w:rsidRPr="00522033">
        <w:rPr>
          <w:rFonts w:ascii="Arial" w:eastAsia="Times New Roman" w:hAnsi="Arial" w:cs="Arial"/>
          <w:color w:val="333333"/>
          <w:sz w:val="21"/>
          <w:szCs w:val="21"/>
        </w:rPr>
        <w:t>(</w:t>
      </w:r>
      <w:proofErr w:type="gramEnd"/>
      <w:r w:rsidRPr="00522033">
        <w:rPr>
          <w:rFonts w:ascii="Arial" w:eastAsia="Times New Roman" w:hAnsi="Arial" w:cs="Arial"/>
          <w:color w:val="333333"/>
          <w:sz w:val="21"/>
          <w:szCs w:val="21"/>
        </w:rPr>
        <w:t>'default', ['</w:t>
      </w:r>
      <w:proofErr w:type="spellStart"/>
      <w:r w:rsidRPr="00522033">
        <w:rPr>
          <w:rFonts w:ascii="Arial" w:eastAsia="Times New Roman" w:hAnsi="Arial" w:cs="Arial"/>
          <w:color w:val="333333"/>
          <w:sz w:val="21"/>
          <w:szCs w:val="21"/>
        </w:rPr>
        <w:t>jshint</w:t>
      </w:r>
      <w:proofErr w:type="spellEnd"/>
      <w:r w:rsidRPr="00522033">
        <w:rPr>
          <w:rFonts w:ascii="Arial" w:eastAsia="Times New Roman" w:hAnsi="Arial" w:cs="Arial"/>
          <w:color w:val="333333"/>
          <w:sz w:val="21"/>
          <w:szCs w:val="21"/>
        </w:rPr>
        <w:t>', '</w:t>
      </w:r>
      <w:proofErr w:type="spellStart"/>
      <w:r w:rsidRPr="00522033">
        <w:rPr>
          <w:rFonts w:ascii="Arial" w:eastAsia="Times New Roman" w:hAnsi="Arial" w:cs="Arial"/>
          <w:color w:val="333333"/>
          <w:sz w:val="21"/>
          <w:szCs w:val="21"/>
        </w:rPr>
        <w:t>jsonlint</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w:t>
      </w:r>
    </w:p>
    <w:p w:rsidR="00522033" w:rsidRPr="00522033" w:rsidRDefault="00522033" w:rsidP="00522033">
      <w:pPr>
        <w:pStyle w:val="ListParagraph"/>
        <w:shd w:val="clear" w:color="auto" w:fill="FFFFFF"/>
        <w:spacing w:after="150" w:line="240" w:lineRule="auto"/>
        <w:textAlignment w:val="baseline"/>
        <w:rPr>
          <w:rFonts w:ascii="Arial" w:eastAsia="Times New Roman" w:hAnsi="Arial" w:cs="Arial"/>
          <w:color w:val="333333"/>
          <w:sz w:val="21"/>
          <w:szCs w:val="21"/>
        </w:rPr>
      </w:pPr>
    </w:p>
    <w:p w:rsidR="00C83970" w:rsidRDefault="004365C0"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In the </w:t>
      </w:r>
      <w:proofErr w:type="spellStart"/>
      <w:r>
        <w:rPr>
          <w:rFonts w:ascii="Arial" w:eastAsia="Times New Roman" w:hAnsi="Arial" w:cs="Arial"/>
          <w:color w:val="333333"/>
          <w:sz w:val="21"/>
          <w:szCs w:val="21"/>
        </w:rPr>
        <w:t>commandline</w:t>
      </w:r>
      <w:proofErr w:type="spellEnd"/>
      <w:r>
        <w:rPr>
          <w:rFonts w:ascii="Arial" w:eastAsia="Times New Roman" w:hAnsi="Arial" w:cs="Arial"/>
          <w:color w:val="333333"/>
          <w:sz w:val="21"/>
          <w:szCs w:val="21"/>
        </w:rPr>
        <w:t xml:space="preserve"> in the folder Report, run </w:t>
      </w:r>
      <w:proofErr w:type="spellStart"/>
      <w:r w:rsidRPr="00E3491A">
        <w:rPr>
          <w:rFonts w:ascii="Arial" w:eastAsia="Times New Roman" w:hAnsi="Arial" w:cs="Arial"/>
          <w:b/>
          <w:color w:val="333333"/>
          <w:sz w:val="21"/>
          <w:szCs w:val="21"/>
        </w:rPr>
        <w:t>npm</w:t>
      </w:r>
      <w:proofErr w:type="spellEnd"/>
      <w:r w:rsidRPr="00E3491A">
        <w:rPr>
          <w:rFonts w:ascii="Arial" w:eastAsia="Times New Roman" w:hAnsi="Arial" w:cs="Arial"/>
          <w:b/>
          <w:color w:val="333333"/>
          <w:sz w:val="21"/>
          <w:szCs w:val="21"/>
        </w:rPr>
        <w:t xml:space="preserve"> install</w:t>
      </w:r>
    </w:p>
    <w:p w:rsidR="004365C0" w:rsidRDefault="004365C0" w:rsidP="004365C0">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Then run </w:t>
      </w:r>
      <w:proofErr w:type="spellStart"/>
      <w:r w:rsidRPr="004365C0">
        <w:rPr>
          <w:rFonts w:ascii="Arial" w:eastAsia="Times New Roman" w:hAnsi="Arial" w:cs="Arial"/>
          <w:b/>
          <w:color w:val="333333"/>
          <w:sz w:val="21"/>
          <w:szCs w:val="21"/>
        </w:rPr>
        <w:t>npm</w:t>
      </w:r>
      <w:proofErr w:type="spellEnd"/>
      <w:r w:rsidRPr="004365C0">
        <w:rPr>
          <w:rFonts w:ascii="Arial" w:eastAsia="Times New Roman" w:hAnsi="Arial" w:cs="Arial"/>
          <w:b/>
          <w:color w:val="333333"/>
          <w:sz w:val="21"/>
          <w:szCs w:val="21"/>
        </w:rPr>
        <w:t xml:space="preserve"> install -g grunt-cli</w:t>
      </w:r>
      <w:r>
        <w:rPr>
          <w:rFonts w:ascii="Arial" w:eastAsia="Times New Roman" w:hAnsi="Arial" w:cs="Arial"/>
          <w:color w:val="333333"/>
          <w:sz w:val="21"/>
          <w:szCs w:val="21"/>
        </w:rPr>
        <w:t xml:space="preserve"> in the </w:t>
      </w:r>
      <w:proofErr w:type="spellStart"/>
      <w:r>
        <w:rPr>
          <w:rFonts w:ascii="Arial" w:eastAsia="Times New Roman" w:hAnsi="Arial" w:cs="Arial"/>
          <w:color w:val="333333"/>
          <w:sz w:val="21"/>
          <w:szCs w:val="21"/>
        </w:rPr>
        <w:t>commandline</w:t>
      </w:r>
      <w:proofErr w:type="spellEnd"/>
    </w:p>
    <w:p w:rsidR="004365C0" w:rsidRPr="00522033" w:rsidRDefault="004365C0" w:rsidP="004365C0">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Then run </w:t>
      </w:r>
      <w:r w:rsidRPr="004365C0">
        <w:rPr>
          <w:rFonts w:ascii="Arial" w:eastAsia="Times New Roman" w:hAnsi="Arial" w:cs="Arial"/>
          <w:b/>
          <w:color w:val="333333"/>
          <w:sz w:val="21"/>
          <w:szCs w:val="21"/>
        </w:rPr>
        <w:t>grunt</w:t>
      </w:r>
      <w:r>
        <w:rPr>
          <w:rFonts w:ascii="Arial" w:eastAsia="Times New Roman" w:hAnsi="Arial" w:cs="Arial"/>
          <w:color w:val="333333"/>
          <w:sz w:val="21"/>
          <w:szCs w:val="21"/>
        </w:rPr>
        <w:t xml:space="preserve"> in the </w:t>
      </w:r>
      <w:proofErr w:type="spellStart"/>
      <w:r>
        <w:rPr>
          <w:rFonts w:ascii="Arial" w:eastAsia="Times New Roman" w:hAnsi="Arial" w:cs="Arial"/>
          <w:color w:val="333333"/>
          <w:sz w:val="21"/>
          <w:szCs w:val="21"/>
        </w:rPr>
        <w:t>commandline</w:t>
      </w:r>
      <w:proofErr w:type="spellEnd"/>
    </w:p>
    <w:p w:rsidR="00C83970" w:rsidRDefault="00C83970" w:rsidP="00297A57">
      <w:pPr>
        <w:shd w:val="clear" w:color="auto" w:fill="FFFFFF"/>
        <w:spacing w:after="150" w:line="240" w:lineRule="auto"/>
        <w:textAlignment w:val="baseline"/>
        <w:rPr>
          <w:rFonts w:ascii="Arial" w:eastAsia="Times New Roman" w:hAnsi="Arial" w:cs="Arial"/>
          <w:color w:val="333333"/>
          <w:sz w:val="21"/>
          <w:szCs w:val="21"/>
        </w:rPr>
      </w:pPr>
    </w:p>
    <w:p w:rsidR="00B76A22" w:rsidRPr="00297A57" w:rsidRDefault="00B76A22" w:rsidP="00297A57">
      <w:pPr>
        <w:shd w:val="clear" w:color="auto" w:fill="FFFFFF"/>
        <w:spacing w:after="150" w:line="240" w:lineRule="auto"/>
        <w:textAlignment w:val="baseline"/>
        <w:rPr>
          <w:rFonts w:ascii="Arial" w:eastAsia="Times New Roman" w:hAnsi="Arial" w:cs="Arial"/>
          <w:color w:val="333333"/>
          <w:sz w:val="21"/>
          <w:szCs w:val="21"/>
        </w:rPr>
      </w:pPr>
    </w:p>
    <w:p w:rsidR="00D56A38" w:rsidRDefault="00A37A4C"/>
    <w:sectPr w:rsidR="00D5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7DB"/>
    <w:multiLevelType w:val="multilevel"/>
    <w:tmpl w:val="D0084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0ED3"/>
    <w:multiLevelType w:val="multilevel"/>
    <w:tmpl w:val="B59CC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1EEA"/>
    <w:multiLevelType w:val="hybridMultilevel"/>
    <w:tmpl w:val="418C0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C1B0D"/>
    <w:multiLevelType w:val="multilevel"/>
    <w:tmpl w:val="CC742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A7C"/>
    <w:multiLevelType w:val="multilevel"/>
    <w:tmpl w:val="EB6E6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C1EB7"/>
    <w:multiLevelType w:val="multilevel"/>
    <w:tmpl w:val="F1E0A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46CE5"/>
    <w:multiLevelType w:val="multilevel"/>
    <w:tmpl w:val="CB72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30BAE"/>
    <w:multiLevelType w:val="multilevel"/>
    <w:tmpl w:val="70CA8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003C4"/>
    <w:multiLevelType w:val="hybridMultilevel"/>
    <w:tmpl w:val="6D54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405DB"/>
    <w:multiLevelType w:val="multilevel"/>
    <w:tmpl w:val="98322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D682F"/>
    <w:multiLevelType w:val="multilevel"/>
    <w:tmpl w:val="506A5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76C6D"/>
    <w:multiLevelType w:val="hybridMultilevel"/>
    <w:tmpl w:val="BB7E7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
  </w:num>
  <w:num w:numId="4">
    <w:abstractNumId w:val="7"/>
  </w:num>
  <w:num w:numId="5">
    <w:abstractNumId w:val="9"/>
  </w:num>
  <w:num w:numId="6">
    <w:abstractNumId w:val="4"/>
  </w:num>
  <w:num w:numId="7">
    <w:abstractNumId w:val="5"/>
  </w:num>
  <w:num w:numId="8">
    <w:abstractNumId w:val="6"/>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57"/>
    <w:rsid w:val="00035926"/>
    <w:rsid w:val="00297A57"/>
    <w:rsid w:val="00384A0F"/>
    <w:rsid w:val="004365C0"/>
    <w:rsid w:val="00522033"/>
    <w:rsid w:val="005B3902"/>
    <w:rsid w:val="00645BBE"/>
    <w:rsid w:val="006F0FBE"/>
    <w:rsid w:val="00864755"/>
    <w:rsid w:val="009F679C"/>
    <w:rsid w:val="00A37A4C"/>
    <w:rsid w:val="00B76A22"/>
    <w:rsid w:val="00C42A22"/>
    <w:rsid w:val="00C556DB"/>
    <w:rsid w:val="00C83970"/>
    <w:rsid w:val="00E3491A"/>
    <w:rsid w:val="00FE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A080-52C5-4C24-AB7E-8565AB0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A57"/>
    <w:rPr>
      <w:b/>
      <w:bCs/>
    </w:rPr>
  </w:style>
  <w:style w:type="character" w:customStyle="1" w:styleId="apple-converted-space">
    <w:name w:val="apple-converted-space"/>
    <w:basedOn w:val="DefaultParagraphFont"/>
    <w:rsid w:val="00297A57"/>
  </w:style>
  <w:style w:type="character" w:styleId="Emphasis">
    <w:name w:val="Emphasis"/>
    <w:basedOn w:val="DefaultParagraphFont"/>
    <w:uiPriority w:val="20"/>
    <w:qFormat/>
    <w:rsid w:val="00297A57"/>
    <w:rPr>
      <w:i/>
      <w:iCs/>
    </w:rPr>
  </w:style>
  <w:style w:type="paragraph" w:styleId="ListParagraph">
    <w:name w:val="List Paragraph"/>
    <w:basedOn w:val="Normal"/>
    <w:uiPriority w:val="34"/>
    <w:qFormat/>
    <w:rsid w:val="00645BBE"/>
    <w:pPr>
      <w:ind w:left="720"/>
      <w:contextualSpacing/>
    </w:pPr>
  </w:style>
  <w:style w:type="character" w:styleId="Hyperlink">
    <w:name w:val="Hyperlink"/>
    <w:basedOn w:val="DefaultParagraphFont"/>
    <w:uiPriority w:val="99"/>
    <w:unhideWhenUsed/>
    <w:rsid w:val="00A37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esri.com/esri/arcgis/files/2017/04/2-manifest.json_.png" TargetMode="External"/><Relationship Id="rId13" Type="http://schemas.openxmlformats.org/officeDocument/2006/relationships/image" Target="media/image4.png"/><Relationship Id="rId18" Type="http://schemas.openxmlformats.org/officeDocument/2006/relationships/hyperlink" Target="https://blogs.esri.com/esri/arcgis/files/2017/04/7-startup.png" TargetMode="External"/><Relationship Id="rId26" Type="http://schemas.openxmlformats.org/officeDocument/2006/relationships/hyperlink" Target="https://blogs.esri.com/esri/arcgis/files/2017/04/11-UI.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blogs.esri.com/esri/arcgis/files/2017/04/4-headerController.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blogs.esri.com/esri/arcgis/files/2017/04/6-requireStatement.png" TargetMode="External"/><Relationship Id="rId20" Type="http://schemas.openxmlformats.org/officeDocument/2006/relationships/hyperlink" Target="https://blogs.esri.com/esri/arcgis/files/2017/04/8-UI.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logs.esri.com/esri/arcgis/files/2017/04/1-demo-folder.png" TargetMode="External"/><Relationship Id="rId11" Type="http://schemas.openxmlformats.org/officeDocument/2006/relationships/image" Target="media/image3.png"/><Relationship Id="rId24" Type="http://schemas.openxmlformats.org/officeDocument/2006/relationships/hyperlink" Target="https://blogs.esri.com/esri/arcgis/files/2017/04/10-strings.js_.png" TargetMode="External"/><Relationship Id="rId5" Type="http://schemas.openxmlformats.org/officeDocument/2006/relationships/hyperlink" Target="https://www.npmjs.com/"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blogs.esri.com/esri/arcgis/files/2017/04/12-widget.png" TargetMode="External"/><Relationship Id="rId10" Type="http://schemas.openxmlformats.org/officeDocument/2006/relationships/hyperlink" Target="https://blogs.esri.com/esri/arcgis/files/2017/04/3-strings.js_.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s.esri.com/esri/arcgis/files/2017/04/5-chooseWidget_b.png" TargetMode="External"/><Relationship Id="rId22" Type="http://schemas.openxmlformats.org/officeDocument/2006/relationships/hyperlink" Target="https://blogs.esri.com/esri/arcgis/files/2017/04/9-onBtnClicked.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Matinde</dc:creator>
  <cp:keywords/>
  <dc:description/>
  <cp:lastModifiedBy>Teddy Matinde</cp:lastModifiedBy>
  <cp:revision>3</cp:revision>
  <dcterms:created xsi:type="dcterms:W3CDTF">2017-05-16T00:31:00Z</dcterms:created>
  <dcterms:modified xsi:type="dcterms:W3CDTF">2017-05-16T00:34:00Z</dcterms:modified>
</cp:coreProperties>
</file>