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CE" w:rsidRPr="00791DD9" w:rsidRDefault="00F909A6" w:rsidP="00F909A6">
      <w:pPr>
        <w:spacing w:after="0" w:line="240" w:lineRule="auto"/>
        <w:rPr>
          <w:rStyle w:val="IntenseReference"/>
          <w:sz w:val="28"/>
        </w:rPr>
      </w:pPr>
      <w:r w:rsidRPr="00791DD9">
        <w:rPr>
          <w:rStyle w:val="IntenseReference"/>
          <w:sz w:val="28"/>
        </w:rPr>
        <w:t>Architecture of Complex Systems</w:t>
      </w:r>
    </w:p>
    <w:p w:rsidR="00F909A6" w:rsidRDefault="00F909A6" w:rsidP="00F909A6">
      <w:pPr>
        <w:spacing w:after="0" w:line="240" w:lineRule="auto"/>
      </w:pPr>
      <w:r w:rsidRPr="00791DD9">
        <w:rPr>
          <w:b/>
        </w:rPr>
        <w:t>Project Evaluation:</w:t>
      </w:r>
      <w:r>
        <w:t xml:space="preserve"> Balsa </w:t>
      </w:r>
      <w:r w:rsidR="00DC731F">
        <w:t xml:space="preserve">Wood </w:t>
      </w:r>
      <w:r>
        <w:t>Glider</w:t>
      </w:r>
    </w:p>
    <w:p w:rsidR="00F909A6" w:rsidRDefault="00F909A6" w:rsidP="00F909A6">
      <w:pPr>
        <w:spacing w:after="0" w:line="240" w:lineRule="auto"/>
      </w:pPr>
      <w:r w:rsidRPr="00791DD9">
        <w:rPr>
          <w:b/>
        </w:rPr>
        <w:t>By:</w:t>
      </w:r>
      <w:r>
        <w:t xml:space="preserve"> Tomas Mawyin</w:t>
      </w:r>
    </w:p>
    <w:p w:rsidR="00F909A6" w:rsidRDefault="00F909A6" w:rsidP="00F909A6">
      <w:pPr>
        <w:spacing w:after="0" w:line="240" w:lineRule="auto"/>
      </w:pPr>
    </w:p>
    <w:p w:rsidR="00DC731F" w:rsidRPr="00DC731F" w:rsidRDefault="00F909A6" w:rsidP="00F909A6">
      <w:pPr>
        <w:spacing w:after="0" w:line="240" w:lineRule="auto"/>
        <w:rPr>
          <w:rStyle w:val="IntenseEmphasis"/>
          <w:u w:val="single"/>
        </w:rPr>
      </w:pPr>
      <w:r w:rsidRPr="00DC731F">
        <w:rPr>
          <w:rStyle w:val="IntenseEmphasis"/>
          <w:u w:val="single"/>
        </w:rPr>
        <w:t>Week 1: Systems Thinking</w:t>
      </w:r>
    </w:p>
    <w:p w:rsidR="00DC731F" w:rsidRDefault="00DC731F" w:rsidP="00DC731F">
      <w:pPr>
        <w:spacing w:after="0"/>
        <w:rPr>
          <w:rStyle w:val="IntenseEmphasis"/>
          <w:i w:val="0"/>
        </w:rPr>
      </w:pPr>
      <w:bookmarkStart w:id="0" w:name="_GoBack"/>
      <w:bookmarkEnd w:id="0"/>
    </w:p>
    <w:p w:rsidR="00DC731F" w:rsidRDefault="00DC731F" w:rsidP="00DC731F">
      <w:pPr>
        <w:spacing w:after="0"/>
        <w:rPr>
          <w:rStyle w:val="IntenseEmphasis"/>
          <w:b/>
          <w:i w:val="0"/>
          <w:color w:val="auto"/>
        </w:rPr>
      </w:pPr>
      <w:r w:rsidRPr="00DC731F">
        <w:rPr>
          <w:rStyle w:val="IntenseEmphasis"/>
          <w:b/>
          <w:i w:val="0"/>
          <w:color w:val="auto"/>
        </w:rPr>
        <w:t>Step 1: Select Your System</w:t>
      </w:r>
    </w:p>
    <w:p w:rsidR="00DC731F" w:rsidRDefault="00DC731F" w:rsidP="00DC731F">
      <w:pPr>
        <w:spacing w:after="0"/>
        <w:rPr>
          <w:rStyle w:val="IntenseEmphasis"/>
          <w:i w:val="0"/>
          <w:color w:val="auto"/>
        </w:rPr>
      </w:pPr>
      <w:r>
        <w:rPr>
          <w:rStyle w:val="IntenseEmphasis"/>
          <w:b/>
          <w:i w:val="0"/>
          <w:color w:val="auto"/>
        </w:rPr>
        <w:tab/>
      </w:r>
      <w:r>
        <w:rPr>
          <w:rStyle w:val="IntenseEmphasis"/>
          <w:i w:val="0"/>
          <w:color w:val="auto"/>
        </w:rPr>
        <w:t>Evaluating Balsa Wood Glider</w:t>
      </w:r>
    </w:p>
    <w:p w:rsidR="00DC731F" w:rsidRDefault="00DC731F" w:rsidP="00DC731F">
      <w:pPr>
        <w:spacing w:after="0"/>
        <w:rPr>
          <w:rStyle w:val="IntenseEmphasis"/>
          <w:i w:val="0"/>
          <w:color w:val="auto"/>
        </w:rPr>
      </w:pPr>
    </w:p>
    <w:p w:rsidR="00DC731F" w:rsidRDefault="00DC731F" w:rsidP="00DC731F">
      <w:pPr>
        <w:spacing w:after="0"/>
        <w:rPr>
          <w:rStyle w:val="IntenseEmphasis"/>
          <w:b/>
          <w:i w:val="0"/>
          <w:color w:val="auto"/>
        </w:rPr>
      </w:pPr>
      <w:r w:rsidRPr="00DC731F">
        <w:rPr>
          <w:rStyle w:val="IntenseEmphasis"/>
          <w:b/>
          <w:i w:val="0"/>
          <w:color w:val="auto"/>
        </w:rPr>
        <w:t>Step 2: Identify System Form and Function</w:t>
      </w:r>
    </w:p>
    <w:p w:rsidR="00DC731F" w:rsidRPr="00DC731F" w:rsidRDefault="00DC731F" w:rsidP="00DC731F">
      <w:pPr>
        <w:spacing w:after="0"/>
        <w:rPr>
          <w:rStyle w:val="IntenseEmphasis"/>
          <w:color w:val="auto"/>
        </w:rPr>
      </w:pPr>
      <w:r>
        <w:rPr>
          <w:rStyle w:val="IntenseEmphasis"/>
          <w:b/>
          <w:i w:val="0"/>
          <w:color w:val="auto"/>
        </w:rPr>
        <w:tab/>
      </w:r>
      <w:r w:rsidRPr="00DC731F">
        <w:rPr>
          <w:rStyle w:val="IntenseEmphasis"/>
          <w:color w:val="auto"/>
        </w:rPr>
        <w:t xml:space="preserve">Points: </w:t>
      </w:r>
      <w:r w:rsidRPr="00DC731F">
        <w:rPr>
          <w:rStyle w:val="IntenseEmphasis"/>
          <w:i w:val="0"/>
          <w:color w:val="auto"/>
        </w:rPr>
        <w:t>3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Primary form and function are mentioned. There is an explanation of why the two are selected based on the definition of form and function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</w:p>
    <w:p w:rsidR="00DC731F" w:rsidRPr="00CA4246" w:rsidRDefault="00DC731F" w:rsidP="00DC731F">
      <w:pPr>
        <w:spacing w:after="0"/>
        <w:ind w:left="720" w:hanging="720"/>
        <w:rPr>
          <w:rStyle w:val="IntenseEmphasis"/>
          <w:b/>
          <w:i w:val="0"/>
          <w:color w:val="auto"/>
        </w:rPr>
      </w:pPr>
      <w:r w:rsidRPr="00CA4246">
        <w:rPr>
          <w:rStyle w:val="IntenseEmphasis"/>
          <w:b/>
          <w:i w:val="0"/>
          <w:color w:val="auto"/>
        </w:rPr>
        <w:t>Step 3: Identify System Entities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Pr="00CA4246">
        <w:rPr>
          <w:rStyle w:val="IntenseEmphasis"/>
          <w:color w:val="auto"/>
        </w:rPr>
        <w:t>Points</w:t>
      </w:r>
      <w:r>
        <w:rPr>
          <w:rStyle w:val="IntenseEmphasis"/>
          <w:i w:val="0"/>
          <w:color w:val="auto"/>
        </w:rPr>
        <w:t>: 3</w:t>
      </w:r>
    </w:p>
    <w:p w:rsidR="00DC731F" w:rsidRDefault="00DC731F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="00CA4246">
        <w:rPr>
          <w:rStyle w:val="IntenseEmphasis"/>
          <w:i w:val="0"/>
          <w:color w:val="auto"/>
        </w:rPr>
        <w:t>All entities (5 of them) are identified with form and function. All the entities are highlighted in the diagram as required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</w:p>
    <w:p w:rsidR="00CA4246" w:rsidRPr="00CA4246" w:rsidRDefault="00CA4246" w:rsidP="00DC731F">
      <w:pPr>
        <w:spacing w:after="0"/>
        <w:ind w:left="720" w:hanging="720"/>
        <w:rPr>
          <w:rStyle w:val="IntenseEmphasis"/>
          <w:b/>
          <w:i w:val="0"/>
          <w:color w:val="auto"/>
        </w:rPr>
      </w:pPr>
      <w:r w:rsidRPr="00CA4246">
        <w:rPr>
          <w:rStyle w:val="IntenseEmphasis"/>
          <w:b/>
          <w:i w:val="0"/>
          <w:color w:val="auto"/>
        </w:rPr>
        <w:t>Step 4: Identify System Relationships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Pr="00CA4246">
        <w:rPr>
          <w:rStyle w:val="IntenseEmphasis"/>
          <w:color w:val="auto"/>
        </w:rPr>
        <w:t>Points</w:t>
      </w:r>
      <w:r>
        <w:rPr>
          <w:rStyle w:val="IntenseEmphasis"/>
          <w:i w:val="0"/>
          <w:color w:val="auto"/>
        </w:rPr>
        <w:t>: 3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color w:val="auto"/>
        </w:rPr>
        <w:tab/>
      </w:r>
      <w:r>
        <w:rPr>
          <w:rStyle w:val="IntenseEmphasis"/>
          <w:i w:val="0"/>
          <w:color w:val="auto"/>
        </w:rPr>
        <w:t>All six entities are identified. There are formal and functional relationships mentioned on the graph with a good explanation on the connection types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</w:p>
    <w:p w:rsidR="00CA4246" w:rsidRPr="00CA4246" w:rsidRDefault="00CA4246" w:rsidP="00DC731F">
      <w:pPr>
        <w:spacing w:after="0"/>
        <w:ind w:left="720" w:hanging="720"/>
        <w:rPr>
          <w:rStyle w:val="IntenseEmphasis"/>
          <w:b/>
          <w:i w:val="0"/>
          <w:color w:val="auto"/>
        </w:rPr>
      </w:pPr>
      <w:r w:rsidRPr="00CA4246">
        <w:rPr>
          <w:rStyle w:val="IntenseEmphasis"/>
          <w:b/>
          <w:i w:val="0"/>
          <w:color w:val="auto"/>
        </w:rPr>
        <w:t>Step 5: Predict System Emergence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Pr="00CA4246">
        <w:rPr>
          <w:rStyle w:val="IntenseEmphasis"/>
          <w:color w:val="auto"/>
        </w:rPr>
        <w:t>Points</w:t>
      </w:r>
      <w:r>
        <w:rPr>
          <w:rStyle w:val="IntenseEmphasis"/>
          <w:i w:val="0"/>
          <w:color w:val="auto"/>
        </w:rPr>
        <w:t>: 3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Both types of emergence are included. There is a good rationale (based on the functional and formal relationships) that led to the different types of emergences.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</w:p>
    <w:p w:rsidR="00CA4246" w:rsidRPr="00CA4246" w:rsidRDefault="00CA4246" w:rsidP="00DC731F">
      <w:pPr>
        <w:spacing w:after="0"/>
        <w:ind w:left="720" w:hanging="720"/>
        <w:rPr>
          <w:rStyle w:val="IntenseEmphasis"/>
          <w:b/>
          <w:i w:val="0"/>
          <w:color w:val="auto"/>
        </w:rPr>
      </w:pPr>
      <w:r w:rsidRPr="00CA4246">
        <w:rPr>
          <w:rStyle w:val="IntenseEmphasis"/>
          <w:b/>
          <w:i w:val="0"/>
          <w:color w:val="auto"/>
        </w:rPr>
        <w:t>Step 6: Develop System Decomposition</w:t>
      </w:r>
    </w:p>
    <w:p w:rsid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  <w:r w:rsidRPr="00CA4246">
        <w:rPr>
          <w:rStyle w:val="IntenseEmphasis"/>
          <w:color w:val="auto"/>
        </w:rPr>
        <w:t>Points</w:t>
      </w:r>
      <w:r>
        <w:rPr>
          <w:rStyle w:val="IntenseEmphasis"/>
          <w:i w:val="0"/>
          <w:color w:val="auto"/>
        </w:rPr>
        <w:t>: 3</w:t>
      </w:r>
    </w:p>
    <w:p w:rsidR="00CA4246" w:rsidRPr="00CA4246" w:rsidRDefault="00CA4246" w:rsidP="00DC731F">
      <w:pPr>
        <w:spacing w:after="0"/>
        <w:ind w:left="720" w:hanging="720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Decomposition view is shown. Both level 0 and level 1 are included. Five elements exist at level one with the aggregation triangle shown.</w:t>
      </w:r>
    </w:p>
    <w:sectPr w:rsidR="00CA4246" w:rsidRPr="00CA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ztDA1MLawNDIxMTJT0lEKTi0uzszPAykwrAUAo+06sSwAAAA="/>
  </w:docVars>
  <w:rsids>
    <w:rsidRoot w:val="00F909A6"/>
    <w:rsid w:val="004808DD"/>
    <w:rsid w:val="00791DD9"/>
    <w:rsid w:val="00881031"/>
    <w:rsid w:val="008D751C"/>
    <w:rsid w:val="00CA4246"/>
    <w:rsid w:val="00DC731F"/>
    <w:rsid w:val="00F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AE1"/>
  <w15:chartTrackingRefBased/>
  <w15:docId w15:val="{88AF91EC-BAA2-4D86-93C4-A49BDDB5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91DD9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791DD9"/>
    <w:rPr>
      <w:i/>
      <w:iCs/>
      <w:color w:val="4472C4" w:themeColor="accent1"/>
    </w:rPr>
  </w:style>
  <w:style w:type="paragraph" w:styleId="NoSpacing">
    <w:name w:val="No Spacing"/>
    <w:uiPriority w:val="1"/>
    <w:qFormat/>
    <w:rsid w:val="00DC7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Mawyin, Tomas (T.)</dc:creator>
  <cp:keywords/>
  <dc:description/>
  <cp:lastModifiedBy>Mawyin, Tomas (T.)</cp:lastModifiedBy>
  <cp:revision>1</cp:revision>
  <dcterms:created xsi:type="dcterms:W3CDTF">2019-10-04T21:35:00Z</dcterms:created>
  <dcterms:modified xsi:type="dcterms:W3CDTF">2019-10-04T22:32:00Z</dcterms:modified>
</cp:coreProperties>
</file>