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E5D5D" w14:textId="1BE1705B" w:rsidR="00C5133B" w:rsidRPr="004602DE" w:rsidRDefault="00C238C3" w:rsidP="00F542AA">
      <w:pPr>
        <w:pStyle w:val="Heading1"/>
        <w:spacing w:before="0" w:line="240" w:lineRule="auto"/>
        <w:rPr>
          <w:color w:val="000000" w:themeColor="text1"/>
        </w:rPr>
      </w:pPr>
      <w:r w:rsidRPr="004602DE">
        <w:rPr>
          <w:noProof/>
          <w:color w:val="000000" w:themeColor="text1"/>
        </w:rPr>
        <w:drawing>
          <wp:anchor distT="0" distB="0" distL="114300" distR="114300" simplePos="0" relativeHeight="251658240" behindDoc="0" locked="0" layoutInCell="1" allowOverlap="1" wp14:anchorId="5088F4DB" wp14:editId="6FEDDE46">
            <wp:simplePos x="0" y="0"/>
            <wp:positionH relativeFrom="margin">
              <wp:posOffset>4894724</wp:posOffset>
            </wp:positionH>
            <wp:positionV relativeFrom="page">
              <wp:posOffset>340995</wp:posOffset>
            </wp:positionV>
            <wp:extent cx="1574165" cy="1073150"/>
            <wp:effectExtent l="0" t="0" r="6985" b="0"/>
            <wp:wrapSquare wrapText="bothSides"/>
            <wp:docPr id="6" name="Picture 6" descr="AACT_R_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ACT_R_cmy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74165" cy="1073150"/>
                    </a:xfrm>
                    <a:prstGeom prst="rect">
                      <a:avLst/>
                    </a:prstGeom>
                    <a:noFill/>
                    <a:ln>
                      <a:noFill/>
                    </a:ln>
                  </pic:spPr>
                </pic:pic>
              </a:graphicData>
            </a:graphic>
            <wp14:sizeRelH relativeFrom="page">
              <wp14:pctWidth>0</wp14:pctWidth>
            </wp14:sizeRelH>
            <wp14:sizeRelV relativeFrom="page">
              <wp14:pctHeight>0</wp14:pctHeight>
            </wp14:sizeRelV>
          </wp:anchor>
        </w:drawing>
      </w:r>
      <w:r w:rsidR="001368B5" w:rsidRPr="004602DE">
        <w:rPr>
          <w:color w:val="000000" w:themeColor="text1"/>
        </w:rPr>
        <w:t>Unit Plan</w:t>
      </w:r>
      <w:r w:rsidR="00B04902" w:rsidRPr="004602DE">
        <w:rPr>
          <w:color w:val="000000" w:themeColor="text1"/>
        </w:rPr>
        <w:t xml:space="preserve">: </w:t>
      </w:r>
      <w:r w:rsidR="004F13BB">
        <w:rPr>
          <w:color w:val="000000" w:themeColor="text1"/>
        </w:rPr>
        <w:t xml:space="preserve">Acids </w:t>
      </w:r>
      <w:r w:rsidR="00256441">
        <w:rPr>
          <w:color w:val="000000" w:themeColor="text1"/>
        </w:rPr>
        <w:t>&amp; Bases Unit Plan</w:t>
      </w:r>
    </w:p>
    <w:p w14:paraId="3D753023" w14:textId="77777777" w:rsidR="004602DE" w:rsidRPr="004602DE" w:rsidRDefault="004602DE" w:rsidP="00F542AA">
      <w:pPr>
        <w:spacing w:after="0" w:line="240" w:lineRule="auto"/>
        <w:rPr>
          <w:rFonts w:ascii="Georgia" w:hAnsi="Georgia"/>
          <w:b/>
          <w:smallCaps/>
          <w:color w:val="000000" w:themeColor="text1"/>
          <w:sz w:val="26"/>
          <w:szCs w:val="26"/>
        </w:rPr>
      </w:pPr>
    </w:p>
    <w:p w14:paraId="55D09E50" w14:textId="327B40E4" w:rsidR="00DE50B7" w:rsidRPr="004602DE" w:rsidRDefault="00DE50B7" w:rsidP="00F542AA">
      <w:pPr>
        <w:spacing w:after="0" w:line="240" w:lineRule="auto"/>
        <w:rPr>
          <w:rFonts w:ascii="Georgia" w:hAnsi="Georgia"/>
          <w:b/>
          <w:smallCaps/>
          <w:color w:val="000000" w:themeColor="text1"/>
          <w:sz w:val="26"/>
          <w:szCs w:val="26"/>
        </w:rPr>
      </w:pPr>
      <w:r w:rsidRPr="004602DE">
        <w:rPr>
          <w:rFonts w:ascii="Georgia" w:hAnsi="Georgia"/>
          <w:b/>
          <w:smallCaps/>
          <w:color w:val="000000" w:themeColor="text1"/>
          <w:sz w:val="26"/>
          <w:szCs w:val="26"/>
        </w:rPr>
        <w:t>For the Teacher</w:t>
      </w:r>
    </w:p>
    <w:p w14:paraId="3F56419F" w14:textId="3FFA0B4F" w:rsidR="00B42CFB" w:rsidRPr="004602DE" w:rsidRDefault="00B42CFB" w:rsidP="00F542AA">
      <w:pPr>
        <w:pStyle w:val="Heading3"/>
        <w:spacing w:before="0" w:line="240" w:lineRule="auto"/>
        <w:rPr>
          <w:color w:val="000000" w:themeColor="text1"/>
        </w:rPr>
      </w:pPr>
    </w:p>
    <w:p w14:paraId="7CE41815" w14:textId="2504E187" w:rsidR="004602DE" w:rsidRPr="002B501B" w:rsidRDefault="004602DE" w:rsidP="00F542AA">
      <w:pPr>
        <w:pStyle w:val="Heading3"/>
        <w:spacing w:before="0" w:line="240" w:lineRule="auto"/>
        <w:rPr>
          <w:rFonts w:cstheme="minorHAnsi"/>
        </w:rPr>
      </w:pPr>
      <w:r w:rsidRPr="002B501B">
        <w:rPr>
          <w:rFonts w:cstheme="minorHAnsi"/>
        </w:rPr>
        <w:t>Summary</w:t>
      </w:r>
    </w:p>
    <w:p w14:paraId="522DF85B" w14:textId="69FAD34C" w:rsidR="0045220C" w:rsidRPr="002B501B" w:rsidRDefault="001368B5" w:rsidP="00F542AA">
      <w:pPr>
        <w:pStyle w:val="Heading3"/>
        <w:spacing w:before="0" w:line="240" w:lineRule="auto"/>
        <w:rPr>
          <w:rFonts w:cstheme="minorHAnsi"/>
          <w:b w:val="0"/>
          <w:color w:val="000000" w:themeColor="text1"/>
        </w:rPr>
      </w:pPr>
      <w:r w:rsidRPr="002B501B">
        <w:rPr>
          <w:rFonts w:cstheme="minorHAnsi"/>
          <w:b w:val="0"/>
          <w:color w:val="000000" w:themeColor="text1"/>
          <w:shd w:val="clear" w:color="auto" w:fill="FFFFFF"/>
        </w:rPr>
        <w:t xml:space="preserve">The AACT high school classroom resource library and multimedia collection has everything you need to put together a unit plan for your classroom: lessons, activities, labs, projects, videos, simulations, and animations. We constructed a unit plan using AACT resources that is designed to </w:t>
      </w:r>
      <w:r w:rsidR="00EE2D69" w:rsidRPr="002B501B">
        <w:rPr>
          <w:rFonts w:cstheme="minorHAnsi"/>
          <w:b w:val="0"/>
          <w:color w:val="000000" w:themeColor="text1"/>
          <w:shd w:val="clear" w:color="auto" w:fill="FFFFFF"/>
        </w:rPr>
        <w:t xml:space="preserve">teach the topic of </w:t>
      </w:r>
      <w:r w:rsidR="00256441">
        <w:rPr>
          <w:rFonts w:cstheme="minorHAnsi"/>
          <w:b w:val="0"/>
          <w:color w:val="000000" w:themeColor="text1"/>
          <w:shd w:val="clear" w:color="auto" w:fill="FFFFFF"/>
        </w:rPr>
        <w:t>acids and bases</w:t>
      </w:r>
      <w:r w:rsidRPr="002B501B">
        <w:rPr>
          <w:rFonts w:cstheme="minorHAnsi"/>
          <w:b w:val="0"/>
          <w:color w:val="000000" w:themeColor="text1"/>
          <w:shd w:val="clear" w:color="auto" w:fill="FFFFFF"/>
        </w:rPr>
        <w:t xml:space="preserve"> to your students.</w:t>
      </w:r>
    </w:p>
    <w:p w14:paraId="489DA0E3" w14:textId="77777777" w:rsidR="00B04902" w:rsidRPr="002B501B" w:rsidRDefault="00B04902" w:rsidP="00F542AA">
      <w:pPr>
        <w:pStyle w:val="Heading3"/>
        <w:spacing w:before="0" w:line="240" w:lineRule="auto"/>
        <w:rPr>
          <w:rFonts w:cstheme="minorHAnsi"/>
          <w:color w:val="000000" w:themeColor="text1"/>
        </w:rPr>
      </w:pPr>
    </w:p>
    <w:p w14:paraId="6231F888" w14:textId="77777777" w:rsidR="001368B5" w:rsidRPr="002B501B" w:rsidRDefault="001368B5" w:rsidP="00F542AA">
      <w:pPr>
        <w:spacing w:after="0" w:line="240" w:lineRule="auto"/>
        <w:rPr>
          <w:rFonts w:ascii="Georgia" w:hAnsi="Georgia" w:cstheme="minorHAnsi"/>
          <w:color w:val="000000" w:themeColor="text1"/>
        </w:rPr>
        <w:sectPr w:rsidR="001368B5" w:rsidRPr="002B501B" w:rsidSect="001368B5">
          <w:footerReference w:type="default" r:id="rId9"/>
          <w:type w:val="continuous"/>
          <w:pgSz w:w="12240" w:h="15840"/>
          <w:pgMar w:top="1080" w:right="1080" w:bottom="1080" w:left="1080" w:header="720" w:footer="720" w:gutter="0"/>
          <w:cols w:space="720"/>
          <w:docGrid w:linePitch="360"/>
        </w:sectPr>
      </w:pPr>
    </w:p>
    <w:p w14:paraId="2125F4DF" w14:textId="19FFB1C7" w:rsidR="004602DE" w:rsidRPr="002B501B" w:rsidRDefault="004602DE" w:rsidP="00F542AA">
      <w:pPr>
        <w:pStyle w:val="Heading3"/>
        <w:spacing w:before="0" w:line="240" w:lineRule="auto"/>
        <w:rPr>
          <w:rFonts w:cstheme="minorHAnsi"/>
        </w:rPr>
      </w:pPr>
      <w:r w:rsidRPr="002B501B">
        <w:rPr>
          <w:rFonts w:cstheme="minorHAnsi"/>
        </w:rPr>
        <w:t>Grade Level</w:t>
      </w:r>
    </w:p>
    <w:p w14:paraId="6ED8F488" w14:textId="77777777" w:rsidR="00F62317" w:rsidRPr="002B501B" w:rsidRDefault="001368B5" w:rsidP="00F542AA">
      <w:pPr>
        <w:spacing w:after="0" w:line="240" w:lineRule="auto"/>
        <w:rPr>
          <w:rFonts w:ascii="Georgia" w:hAnsi="Georgia" w:cstheme="minorHAnsi"/>
          <w:color w:val="000000" w:themeColor="text1"/>
        </w:rPr>
      </w:pPr>
      <w:r w:rsidRPr="002B501B">
        <w:rPr>
          <w:rFonts w:ascii="Georgia" w:hAnsi="Georgia" w:cstheme="minorHAnsi"/>
          <w:color w:val="000000" w:themeColor="text1"/>
        </w:rPr>
        <w:t xml:space="preserve">High School </w:t>
      </w:r>
    </w:p>
    <w:p w14:paraId="142A0383" w14:textId="7CFFBB02" w:rsidR="00B04902" w:rsidRPr="002B501B" w:rsidRDefault="00B04902" w:rsidP="00F542AA">
      <w:pPr>
        <w:pStyle w:val="Heading3"/>
        <w:spacing w:before="0" w:line="240" w:lineRule="auto"/>
        <w:rPr>
          <w:rFonts w:cstheme="minorHAnsi"/>
          <w:color w:val="000000" w:themeColor="text1"/>
        </w:rPr>
      </w:pPr>
    </w:p>
    <w:p w14:paraId="79B633C2" w14:textId="77777777" w:rsidR="004602DE" w:rsidRPr="002B501B" w:rsidRDefault="004602DE" w:rsidP="00F542AA">
      <w:pPr>
        <w:spacing w:after="0" w:line="240" w:lineRule="auto"/>
        <w:rPr>
          <w:rFonts w:ascii="Georgia" w:hAnsi="Georgia"/>
          <w:color w:val="000000" w:themeColor="text1"/>
        </w:rPr>
        <w:sectPr w:rsidR="004602DE" w:rsidRPr="002B501B" w:rsidSect="001368B5">
          <w:type w:val="continuous"/>
          <w:pgSz w:w="12240" w:h="15840"/>
          <w:pgMar w:top="1080" w:right="1080" w:bottom="1080" w:left="1080" w:header="720" w:footer="720" w:gutter="0"/>
          <w:cols w:space="720"/>
          <w:docGrid w:linePitch="360"/>
        </w:sectPr>
      </w:pPr>
    </w:p>
    <w:p w14:paraId="31585AEE" w14:textId="7865A73A" w:rsidR="004602DE" w:rsidRPr="002B501B" w:rsidRDefault="004602DE" w:rsidP="00F542AA">
      <w:pPr>
        <w:pStyle w:val="Heading3"/>
        <w:spacing w:before="0" w:line="240" w:lineRule="auto"/>
        <w:rPr>
          <w:rFonts w:cstheme="minorHAnsi"/>
        </w:rPr>
      </w:pPr>
      <w:r w:rsidRPr="002B501B">
        <w:rPr>
          <w:rFonts w:cstheme="minorHAnsi"/>
        </w:rPr>
        <w:t>Objectives</w:t>
      </w:r>
    </w:p>
    <w:p w14:paraId="5CAA6B4A" w14:textId="21871D83" w:rsidR="00C5133B" w:rsidRPr="000F329C" w:rsidRDefault="00C5133B" w:rsidP="00F542AA">
      <w:pPr>
        <w:spacing w:after="0" w:line="240" w:lineRule="auto"/>
        <w:rPr>
          <w:rFonts w:ascii="Georgia" w:hAnsi="Georgia" w:cstheme="minorHAnsi"/>
        </w:rPr>
      </w:pPr>
      <w:r w:rsidRPr="000F329C">
        <w:rPr>
          <w:rFonts w:ascii="Georgia" w:hAnsi="Georgia" w:cstheme="minorHAnsi"/>
        </w:rPr>
        <w:t xml:space="preserve">By the end of this </w:t>
      </w:r>
      <w:r w:rsidR="001368B5" w:rsidRPr="000F329C">
        <w:rPr>
          <w:rFonts w:ascii="Georgia" w:hAnsi="Georgia" w:cstheme="minorHAnsi"/>
        </w:rPr>
        <w:t>unit</w:t>
      </w:r>
      <w:r w:rsidRPr="000F329C">
        <w:rPr>
          <w:rFonts w:ascii="Georgia" w:hAnsi="Georgia" w:cstheme="minorHAnsi"/>
        </w:rPr>
        <w:t>, students should be able to</w:t>
      </w:r>
    </w:p>
    <w:p w14:paraId="5310CEAD" w14:textId="77777777" w:rsidR="00256441" w:rsidRPr="000F329C" w:rsidRDefault="00256441" w:rsidP="00256441">
      <w:pPr>
        <w:pStyle w:val="ListParagraph"/>
        <w:numPr>
          <w:ilvl w:val="0"/>
          <w:numId w:val="42"/>
        </w:numPr>
        <w:tabs>
          <w:tab w:val="num" w:pos="180"/>
        </w:tabs>
        <w:spacing w:after="0" w:line="240" w:lineRule="auto"/>
        <w:textAlignment w:val="baseline"/>
        <w:rPr>
          <w:rFonts w:ascii="Georgia" w:hAnsi="Georgia" w:cs="Helvetica"/>
        </w:rPr>
      </w:pPr>
      <w:r w:rsidRPr="000F329C">
        <w:rPr>
          <w:rFonts w:ascii="Georgia" w:hAnsi="Georgia" w:cs="Helvetica"/>
        </w:rPr>
        <w:t>Describe how the various acid and base theories have progressed through the centuries.</w:t>
      </w:r>
    </w:p>
    <w:p w14:paraId="0F91F374" w14:textId="77777777" w:rsidR="00256441" w:rsidRPr="000F329C" w:rsidRDefault="00256441" w:rsidP="00256441">
      <w:pPr>
        <w:pStyle w:val="ListParagraph"/>
        <w:numPr>
          <w:ilvl w:val="0"/>
          <w:numId w:val="42"/>
        </w:numPr>
        <w:tabs>
          <w:tab w:val="num" w:pos="180"/>
        </w:tabs>
        <w:spacing w:after="0" w:line="240" w:lineRule="auto"/>
        <w:textAlignment w:val="baseline"/>
        <w:rPr>
          <w:rFonts w:ascii="Georgia" w:hAnsi="Georgia" w:cs="Helvetica"/>
        </w:rPr>
      </w:pPr>
      <w:r w:rsidRPr="000F329C">
        <w:rPr>
          <w:rFonts w:ascii="Georgia" w:hAnsi="Georgia" w:cs="Helvetica"/>
        </w:rPr>
        <w:t>Differentiate between acids and bases.</w:t>
      </w:r>
    </w:p>
    <w:p w14:paraId="6D355B6A" w14:textId="77777777" w:rsidR="00256441" w:rsidRPr="000F329C" w:rsidRDefault="00256441" w:rsidP="00256441">
      <w:pPr>
        <w:pStyle w:val="ListParagraph"/>
        <w:numPr>
          <w:ilvl w:val="0"/>
          <w:numId w:val="42"/>
        </w:numPr>
        <w:tabs>
          <w:tab w:val="num" w:pos="180"/>
        </w:tabs>
        <w:spacing w:after="0" w:line="240" w:lineRule="auto"/>
        <w:textAlignment w:val="baseline"/>
        <w:rPr>
          <w:rFonts w:ascii="Georgia" w:hAnsi="Georgia" w:cs="Helvetica"/>
        </w:rPr>
      </w:pPr>
      <w:r w:rsidRPr="000F329C">
        <w:rPr>
          <w:rFonts w:ascii="Georgia" w:hAnsi="Georgia" w:cs="Helvetica"/>
        </w:rPr>
        <w:t>Identify properties of acids and bases.</w:t>
      </w:r>
    </w:p>
    <w:p w14:paraId="6667DB91" w14:textId="6B654C06" w:rsidR="00256441" w:rsidRPr="00CA4297" w:rsidRDefault="00A47F85" w:rsidP="00256441">
      <w:pPr>
        <w:pStyle w:val="ListParagraph"/>
        <w:numPr>
          <w:ilvl w:val="0"/>
          <w:numId w:val="42"/>
        </w:numPr>
        <w:tabs>
          <w:tab w:val="num" w:pos="180"/>
        </w:tabs>
        <w:spacing w:after="0" w:line="240" w:lineRule="auto"/>
        <w:textAlignment w:val="baseline"/>
        <w:rPr>
          <w:rFonts w:ascii="Georgia" w:hAnsi="Georgia" w:cs="Helvetica"/>
        </w:rPr>
      </w:pPr>
      <w:r w:rsidRPr="00CA4297">
        <w:rPr>
          <w:rFonts w:ascii="Georgia" w:hAnsi="Georgia" w:cs="Helvetica"/>
        </w:rPr>
        <w:t xml:space="preserve">Estimate and then calculate </w:t>
      </w:r>
      <w:r w:rsidR="00256441" w:rsidRPr="00CA4297">
        <w:rPr>
          <w:rFonts w:ascii="Georgia" w:hAnsi="Georgia" w:cs="Helvetica"/>
        </w:rPr>
        <w:t>pH from hydrogen ion concentrations and vice versa.</w:t>
      </w:r>
    </w:p>
    <w:p w14:paraId="395F2D2E" w14:textId="77777777" w:rsidR="00256441" w:rsidRPr="000F329C" w:rsidRDefault="00256441" w:rsidP="00256441">
      <w:pPr>
        <w:pStyle w:val="ListParagraph"/>
        <w:numPr>
          <w:ilvl w:val="0"/>
          <w:numId w:val="42"/>
        </w:numPr>
        <w:tabs>
          <w:tab w:val="num" w:pos="180"/>
        </w:tabs>
        <w:spacing w:after="0" w:line="240" w:lineRule="auto"/>
        <w:textAlignment w:val="baseline"/>
        <w:rPr>
          <w:rFonts w:ascii="Georgia" w:hAnsi="Georgia" w:cs="Helvetica"/>
        </w:rPr>
      </w:pPr>
      <w:r w:rsidRPr="00CA4297">
        <w:rPr>
          <w:rFonts w:ascii="Georgia" w:hAnsi="Georgia" w:cs="Helvetica"/>
        </w:rPr>
        <w:t xml:space="preserve">Classify a substance as acidic, basic, or </w:t>
      </w:r>
      <w:r w:rsidRPr="000F329C">
        <w:rPr>
          <w:rFonts w:ascii="Georgia" w:hAnsi="Georgia" w:cs="Helvetica"/>
        </w:rPr>
        <w:t>neutral based on pH or hydrogen ion concentration.</w:t>
      </w:r>
    </w:p>
    <w:p w14:paraId="43B73F69" w14:textId="77777777" w:rsidR="00256441" w:rsidRPr="000F329C" w:rsidRDefault="00256441" w:rsidP="00256441">
      <w:pPr>
        <w:pStyle w:val="ListParagraph"/>
        <w:numPr>
          <w:ilvl w:val="0"/>
          <w:numId w:val="42"/>
        </w:numPr>
        <w:tabs>
          <w:tab w:val="num" w:pos="180"/>
        </w:tabs>
        <w:spacing w:after="0" w:line="240" w:lineRule="auto"/>
        <w:textAlignment w:val="baseline"/>
        <w:rPr>
          <w:rFonts w:ascii="Georgia" w:hAnsi="Georgia" w:cs="Helvetica"/>
        </w:rPr>
      </w:pPr>
      <w:r w:rsidRPr="000F329C">
        <w:rPr>
          <w:rFonts w:ascii="Georgia" w:hAnsi="Georgia" w:cs="Helvetica"/>
        </w:rPr>
        <w:t>Classify salts as acidic, basic, or neutral and connect to conjugate acids and bases.</w:t>
      </w:r>
    </w:p>
    <w:p w14:paraId="68087755" w14:textId="77777777" w:rsidR="00256441" w:rsidRPr="000F329C" w:rsidRDefault="00256441" w:rsidP="00256441">
      <w:pPr>
        <w:pStyle w:val="ListParagraph"/>
        <w:numPr>
          <w:ilvl w:val="0"/>
          <w:numId w:val="42"/>
        </w:numPr>
        <w:tabs>
          <w:tab w:val="num" w:pos="180"/>
        </w:tabs>
        <w:spacing w:after="0" w:line="240" w:lineRule="auto"/>
        <w:textAlignment w:val="baseline"/>
        <w:rPr>
          <w:rFonts w:ascii="Georgia" w:hAnsi="Georgia" w:cs="Helvetica"/>
        </w:rPr>
      </w:pPr>
      <w:r w:rsidRPr="000F329C">
        <w:rPr>
          <w:rFonts w:ascii="Georgia" w:hAnsi="Georgia" w:cs="Helvetica"/>
        </w:rPr>
        <w:t>Relate the dissociation reaction and K value to strength of an acid or base.</w:t>
      </w:r>
    </w:p>
    <w:p w14:paraId="2399F677" w14:textId="106FE1AE" w:rsidR="00256441" w:rsidRPr="000F329C" w:rsidRDefault="00256441" w:rsidP="00256441">
      <w:pPr>
        <w:pStyle w:val="ListParagraph"/>
        <w:numPr>
          <w:ilvl w:val="0"/>
          <w:numId w:val="42"/>
        </w:numPr>
        <w:tabs>
          <w:tab w:val="num" w:pos="180"/>
        </w:tabs>
        <w:spacing w:after="0" w:line="240" w:lineRule="auto"/>
        <w:textAlignment w:val="baseline"/>
        <w:rPr>
          <w:rFonts w:ascii="Georgia" w:hAnsi="Georgia" w:cs="Helvetica"/>
        </w:rPr>
      </w:pPr>
      <w:r w:rsidRPr="000F329C">
        <w:rPr>
          <w:rFonts w:ascii="Georgia" w:hAnsi="Georgia" w:cs="Helvetica"/>
        </w:rPr>
        <w:t>Accurately follow the procedural steps to perform a titration.</w:t>
      </w:r>
    </w:p>
    <w:p w14:paraId="64910619" w14:textId="77777777" w:rsidR="00256441" w:rsidRPr="000F329C" w:rsidRDefault="00256441" w:rsidP="00256441">
      <w:pPr>
        <w:pStyle w:val="ListParagraph"/>
        <w:numPr>
          <w:ilvl w:val="0"/>
          <w:numId w:val="42"/>
        </w:numPr>
        <w:tabs>
          <w:tab w:val="num" w:pos="180"/>
        </w:tabs>
        <w:spacing w:after="0" w:line="240" w:lineRule="auto"/>
        <w:textAlignment w:val="baseline"/>
        <w:rPr>
          <w:rFonts w:ascii="Georgia" w:hAnsi="Georgia" w:cs="Helvetica"/>
        </w:rPr>
      </w:pPr>
      <w:r w:rsidRPr="000F329C">
        <w:rPr>
          <w:rFonts w:ascii="Georgia" w:hAnsi="Georgia" w:cs="Helvetica"/>
        </w:rPr>
        <w:t>Identify different indicators and explain their purpose.</w:t>
      </w:r>
    </w:p>
    <w:p w14:paraId="2AA3E93D" w14:textId="77777777" w:rsidR="00256441" w:rsidRPr="000F329C" w:rsidRDefault="00256441" w:rsidP="00256441">
      <w:pPr>
        <w:pStyle w:val="ListParagraph"/>
        <w:numPr>
          <w:ilvl w:val="0"/>
          <w:numId w:val="42"/>
        </w:numPr>
        <w:tabs>
          <w:tab w:val="num" w:pos="180"/>
        </w:tabs>
        <w:spacing w:after="0" w:line="240" w:lineRule="auto"/>
        <w:textAlignment w:val="baseline"/>
        <w:rPr>
          <w:rFonts w:ascii="Georgia" w:hAnsi="Georgia" w:cs="Helvetica"/>
        </w:rPr>
      </w:pPr>
      <w:r w:rsidRPr="000F329C">
        <w:rPr>
          <w:rFonts w:ascii="Georgia" w:hAnsi="Georgia" w:cs="Helvetica"/>
        </w:rPr>
        <w:t>Calculate the molarity of an unknown substance.</w:t>
      </w:r>
    </w:p>
    <w:p w14:paraId="6D37A22C" w14:textId="77777777" w:rsidR="00256441" w:rsidRPr="000F329C" w:rsidRDefault="00256441" w:rsidP="00256441">
      <w:pPr>
        <w:pStyle w:val="ListParagraph"/>
        <w:numPr>
          <w:ilvl w:val="0"/>
          <w:numId w:val="42"/>
        </w:numPr>
        <w:tabs>
          <w:tab w:val="num" w:pos="180"/>
        </w:tabs>
        <w:spacing w:after="0" w:line="240" w:lineRule="auto"/>
        <w:textAlignment w:val="baseline"/>
        <w:rPr>
          <w:rFonts w:ascii="Georgia" w:hAnsi="Georgia" w:cs="Helvetica"/>
        </w:rPr>
      </w:pPr>
      <w:r w:rsidRPr="000F329C">
        <w:rPr>
          <w:rFonts w:ascii="Georgia" w:hAnsi="Georgia" w:cs="Helvetica"/>
        </w:rPr>
        <w:t>Identify the equivalent point of a titration reaction.</w:t>
      </w:r>
    </w:p>
    <w:p w14:paraId="0A556A19" w14:textId="34FAD86D" w:rsidR="00256441" w:rsidRPr="000F329C" w:rsidRDefault="00256441" w:rsidP="00256441">
      <w:pPr>
        <w:pStyle w:val="ListParagraph"/>
        <w:numPr>
          <w:ilvl w:val="0"/>
          <w:numId w:val="42"/>
        </w:numPr>
        <w:tabs>
          <w:tab w:val="num" w:pos="180"/>
        </w:tabs>
        <w:spacing w:after="0" w:line="240" w:lineRule="auto"/>
        <w:textAlignment w:val="baseline"/>
        <w:rPr>
          <w:rFonts w:ascii="Georgia" w:hAnsi="Georgia" w:cs="Helvetica"/>
        </w:rPr>
      </w:pPr>
      <w:r w:rsidRPr="000F329C">
        <w:rPr>
          <w:rFonts w:ascii="Georgia" w:hAnsi="Georgia" w:cs="Helvetica"/>
        </w:rPr>
        <w:t xml:space="preserve">Write a </w:t>
      </w:r>
      <w:r w:rsidRPr="00CA4297">
        <w:rPr>
          <w:rFonts w:ascii="Georgia" w:hAnsi="Georgia" w:cs="Helvetica"/>
        </w:rPr>
        <w:t>balance</w:t>
      </w:r>
      <w:r w:rsidR="00A47F85" w:rsidRPr="00CA4297">
        <w:rPr>
          <w:rFonts w:ascii="Georgia" w:hAnsi="Georgia" w:cs="Helvetica"/>
        </w:rPr>
        <w:t>d</w:t>
      </w:r>
      <w:r w:rsidRPr="00CA4297">
        <w:rPr>
          <w:rFonts w:ascii="Georgia" w:hAnsi="Georgia" w:cs="Helvetica"/>
        </w:rPr>
        <w:t xml:space="preserve"> </w:t>
      </w:r>
      <w:r w:rsidRPr="000F329C">
        <w:rPr>
          <w:rFonts w:ascii="Georgia" w:hAnsi="Georgia" w:cs="Helvetica"/>
        </w:rPr>
        <w:t>acid/base reaction</w:t>
      </w:r>
      <w:r w:rsidR="00A47F85">
        <w:rPr>
          <w:rFonts w:ascii="Georgia" w:hAnsi="Georgia" w:cs="Helvetica"/>
        </w:rPr>
        <w:t>.</w:t>
      </w:r>
    </w:p>
    <w:p w14:paraId="695F52D3" w14:textId="77777777" w:rsidR="00256441" w:rsidRPr="000F329C" w:rsidRDefault="00256441" w:rsidP="00256441">
      <w:pPr>
        <w:pStyle w:val="ListParagraph"/>
        <w:numPr>
          <w:ilvl w:val="0"/>
          <w:numId w:val="42"/>
        </w:numPr>
        <w:spacing w:after="0" w:line="240" w:lineRule="auto"/>
        <w:textAlignment w:val="baseline"/>
        <w:rPr>
          <w:rFonts w:ascii="Georgia" w:hAnsi="Georgia" w:cs="Helvetica"/>
        </w:rPr>
      </w:pPr>
      <w:r w:rsidRPr="000F329C">
        <w:rPr>
          <w:rFonts w:ascii="Georgia" w:hAnsi="Georgia" w:cs="Helvetica"/>
        </w:rPr>
        <w:t>Describe the meaning of the term </w:t>
      </w:r>
      <w:r w:rsidRPr="000F329C">
        <w:rPr>
          <w:rFonts w:ascii="Georgia" w:hAnsi="Georgia" w:cs="Helvetica"/>
          <w:i/>
          <w:iCs/>
          <w:bdr w:val="none" w:sz="0" w:space="0" w:color="auto" w:frame="1"/>
        </w:rPr>
        <w:t>hydrolysis</w:t>
      </w:r>
      <w:r w:rsidRPr="000F329C">
        <w:rPr>
          <w:rFonts w:ascii="Georgia" w:hAnsi="Georgia" w:cs="Helvetica"/>
        </w:rPr>
        <w:t>.</w:t>
      </w:r>
    </w:p>
    <w:p w14:paraId="08F954B4" w14:textId="77777777" w:rsidR="00256441" w:rsidRPr="000F329C" w:rsidRDefault="00256441" w:rsidP="00256441">
      <w:pPr>
        <w:pStyle w:val="ListParagraph"/>
        <w:numPr>
          <w:ilvl w:val="0"/>
          <w:numId w:val="42"/>
        </w:numPr>
        <w:spacing w:after="0" w:line="240" w:lineRule="auto"/>
        <w:textAlignment w:val="baseline"/>
        <w:rPr>
          <w:rFonts w:ascii="Georgia" w:hAnsi="Georgia" w:cs="Helvetica"/>
        </w:rPr>
      </w:pPr>
      <w:r w:rsidRPr="000F329C">
        <w:rPr>
          <w:rFonts w:ascii="Georgia" w:hAnsi="Georgia" w:cs="Helvetica"/>
        </w:rPr>
        <w:t>Write a net-ionic equation for a dissolved salt in water.</w:t>
      </w:r>
    </w:p>
    <w:p w14:paraId="26794B3D" w14:textId="77777777" w:rsidR="00256441" w:rsidRPr="000F329C" w:rsidRDefault="00256441" w:rsidP="00256441">
      <w:pPr>
        <w:pStyle w:val="ListParagraph"/>
        <w:numPr>
          <w:ilvl w:val="0"/>
          <w:numId w:val="42"/>
        </w:numPr>
        <w:spacing w:after="0" w:line="240" w:lineRule="auto"/>
        <w:textAlignment w:val="baseline"/>
        <w:rPr>
          <w:rFonts w:ascii="Georgia" w:hAnsi="Georgia" w:cs="Helvetica"/>
        </w:rPr>
      </w:pPr>
      <w:r w:rsidRPr="000F329C">
        <w:rPr>
          <w:rFonts w:ascii="Georgia" w:hAnsi="Georgia" w:cs="Helvetica"/>
        </w:rPr>
        <w:t xml:space="preserve">Identify a conjugate acid-base pair and determine which one is the </w:t>
      </w:r>
      <w:proofErr w:type="gramStart"/>
      <w:r w:rsidRPr="000F329C">
        <w:rPr>
          <w:rFonts w:ascii="Georgia" w:hAnsi="Georgia" w:cs="Helvetica"/>
        </w:rPr>
        <w:t>acid</w:t>
      </w:r>
      <w:proofErr w:type="gramEnd"/>
      <w:r w:rsidRPr="000F329C">
        <w:rPr>
          <w:rFonts w:ascii="Georgia" w:hAnsi="Georgia" w:cs="Helvetica"/>
        </w:rPr>
        <w:t xml:space="preserve"> and which one is the base.</w:t>
      </w:r>
    </w:p>
    <w:p w14:paraId="16481956" w14:textId="756136AC" w:rsidR="00256441" w:rsidRPr="000F329C" w:rsidRDefault="00256441" w:rsidP="00256441">
      <w:pPr>
        <w:pStyle w:val="ListParagraph"/>
        <w:numPr>
          <w:ilvl w:val="0"/>
          <w:numId w:val="42"/>
        </w:numPr>
        <w:spacing w:after="0" w:line="240" w:lineRule="auto"/>
        <w:textAlignment w:val="baseline"/>
        <w:rPr>
          <w:rFonts w:ascii="Georgia" w:hAnsi="Georgia" w:cs="Helvetica"/>
        </w:rPr>
      </w:pPr>
      <w:r w:rsidRPr="000F329C">
        <w:rPr>
          <w:rFonts w:ascii="Georgia" w:hAnsi="Georgia" w:cs="Helvetica"/>
        </w:rPr>
        <w:t xml:space="preserve">Write a chemical equation for the reaction of a strong </w:t>
      </w:r>
      <w:r w:rsidRPr="00CA4297">
        <w:rPr>
          <w:rFonts w:ascii="Georgia" w:hAnsi="Georgia" w:cs="Helvetica"/>
        </w:rPr>
        <w:t>acid</w:t>
      </w:r>
      <w:r w:rsidR="00A47F85" w:rsidRPr="00CA4297">
        <w:rPr>
          <w:rFonts w:ascii="Georgia" w:hAnsi="Georgia" w:cs="Helvetica"/>
        </w:rPr>
        <w:t xml:space="preserve"> or base</w:t>
      </w:r>
      <w:r w:rsidRPr="00CA4297">
        <w:rPr>
          <w:rFonts w:ascii="Georgia" w:hAnsi="Georgia" w:cs="Helvetica"/>
        </w:rPr>
        <w:t xml:space="preserve"> to a buffer.</w:t>
      </w:r>
    </w:p>
    <w:p w14:paraId="21A88DEC" w14:textId="5F8B9DF0" w:rsidR="00256441" w:rsidRPr="00CA4297" w:rsidRDefault="00256441" w:rsidP="00256441">
      <w:pPr>
        <w:pStyle w:val="ListParagraph"/>
        <w:numPr>
          <w:ilvl w:val="0"/>
          <w:numId w:val="42"/>
        </w:numPr>
        <w:spacing w:after="0" w:line="240" w:lineRule="auto"/>
        <w:textAlignment w:val="baseline"/>
        <w:rPr>
          <w:rFonts w:ascii="Georgia" w:hAnsi="Georgia" w:cs="Helvetica"/>
        </w:rPr>
      </w:pPr>
      <w:r w:rsidRPr="000F329C">
        <w:rPr>
          <w:rFonts w:ascii="Georgia" w:hAnsi="Georgia" w:cs="Helvetica"/>
        </w:rPr>
        <w:t xml:space="preserve">Explain how a buffer </w:t>
      </w:r>
      <w:r w:rsidRPr="00CA4297">
        <w:rPr>
          <w:rFonts w:ascii="Georgia" w:hAnsi="Georgia" w:cs="Helvetica"/>
        </w:rPr>
        <w:t>resist</w:t>
      </w:r>
      <w:r w:rsidR="00A47F85" w:rsidRPr="00CA4297">
        <w:rPr>
          <w:rFonts w:ascii="Georgia" w:hAnsi="Georgia" w:cs="Helvetica"/>
        </w:rPr>
        <w:t>s</w:t>
      </w:r>
      <w:r w:rsidRPr="00CA4297">
        <w:rPr>
          <w:rFonts w:ascii="Georgia" w:hAnsi="Georgia" w:cs="Helvetica"/>
        </w:rPr>
        <w:t xml:space="preserve"> changes in pH, regardless of whether an acid or a base is added.</w:t>
      </w:r>
    </w:p>
    <w:p w14:paraId="2EC8A80F" w14:textId="6E80D581" w:rsidR="00256441" w:rsidRPr="00CA4297" w:rsidRDefault="00256441" w:rsidP="00256441">
      <w:pPr>
        <w:pStyle w:val="ListParagraph"/>
        <w:numPr>
          <w:ilvl w:val="0"/>
          <w:numId w:val="42"/>
        </w:numPr>
        <w:spacing w:after="0" w:line="240" w:lineRule="auto"/>
        <w:textAlignment w:val="baseline"/>
        <w:rPr>
          <w:rFonts w:ascii="Georgia" w:hAnsi="Georgia" w:cs="Helvetica"/>
        </w:rPr>
      </w:pPr>
      <w:r w:rsidRPr="00CA4297">
        <w:rPr>
          <w:rFonts w:ascii="Georgia" w:hAnsi="Georgia" w:cs="Helvetica"/>
        </w:rPr>
        <w:t xml:space="preserve">Prepare a buffered solution with a desired </w:t>
      </w:r>
      <w:proofErr w:type="spellStart"/>
      <w:r w:rsidRPr="00CA4297">
        <w:rPr>
          <w:rFonts w:ascii="Georgia" w:hAnsi="Georgia" w:cs="Helvetica"/>
        </w:rPr>
        <w:t>pH</w:t>
      </w:r>
      <w:r w:rsidR="00CA4297" w:rsidRPr="00CA4297">
        <w:rPr>
          <w:rFonts w:ascii="Georgia" w:hAnsi="Georgia" w:cs="Helvetica"/>
        </w:rPr>
        <w:t>.</w:t>
      </w:r>
      <w:proofErr w:type="spellEnd"/>
      <w:r w:rsidRPr="00CA4297">
        <w:rPr>
          <w:rFonts w:ascii="Georgia" w:hAnsi="Georgia" w:cs="Helvetica"/>
          <w:strike/>
        </w:rPr>
        <w:t xml:space="preserve"> </w:t>
      </w:r>
    </w:p>
    <w:p w14:paraId="002AD0AB" w14:textId="77777777" w:rsidR="00DE786F" w:rsidRPr="002B501B" w:rsidRDefault="00DE786F" w:rsidP="00F542AA">
      <w:pPr>
        <w:spacing w:after="0" w:line="240" w:lineRule="auto"/>
        <w:ind w:left="360"/>
        <w:textAlignment w:val="baseline"/>
        <w:rPr>
          <w:rFonts w:ascii="Georgia" w:hAnsi="Georgia" w:cstheme="minorHAnsi"/>
        </w:rPr>
      </w:pPr>
    </w:p>
    <w:p w14:paraId="6E56EC05" w14:textId="175954F7" w:rsidR="00F62317" w:rsidRPr="002B501B" w:rsidRDefault="00F62317" w:rsidP="00F542AA">
      <w:pPr>
        <w:pStyle w:val="Heading3"/>
        <w:spacing w:before="0" w:line="240" w:lineRule="auto"/>
        <w:rPr>
          <w:rFonts w:cstheme="minorHAnsi"/>
        </w:rPr>
      </w:pPr>
      <w:r w:rsidRPr="002B501B">
        <w:rPr>
          <w:rFonts w:cstheme="minorHAnsi"/>
        </w:rPr>
        <w:t>Chemistry Topics</w:t>
      </w:r>
    </w:p>
    <w:p w14:paraId="17A96A57" w14:textId="77777777" w:rsidR="00F62317" w:rsidRPr="000F329C" w:rsidRDefault="00F62317" w:rsidP="00F542AA">
      <w:pPr>
        <w:spacing w:after="0" w:line="240" w:lineRule="auto"/>
        <w:contextualSpacing/>
        <w:rPr>
          <w:rFonts w:ascii="Georgia" w:hAnsi="Georgia" w:cstheme="minorHAnsi"/>
        </w:rPr>
      </w:pPr>
      <w:r w:rsidRPr="000F329C">
        <w:rPr>
          <w:rFonts w:ascii="Georgia" w:hAnsi="Georgia" w:cstheme="minorHAnsi"/>
        </w:rPr>
        <w:t xml:space="preserve">This </w:t>
      </w:r>
      <w:r w:rsidR="001368B5" w:rsidRPr="000F329C">
        <w:rPr>
          <w:rFonts w:ascii="Georgia" w:hAnsi="Georgia" w:cstheme="minorHAnsi"/>
        </w:rPr>
        <w:t>unit</w:t>
      </w:r>
      <w:r w:rsidRPr="000F329C">
        <w:rPr>
          <w:rFonts w:ascii="Georgia" w:hAnsi="Georgia" w:cstheme="minorHAnsi"/>
        </w:rPr>
        <w:t xml:space="preserve"> supports students</w:t>
      </w:r>
      <w:r w:rsidR="005B2118" w:rsidRPr="000F329C">
        <w:rPr>
          <w:rFonts w:ascii="Georgia" w:hAnsi="Georgia" w:cstheme="minorHAnsi"/>
        </w:rPr>
        <w:t>’ understanding of</w:t>
      </w:r>
    </w:p>
    <w:p w14:paraId="34698DF3" w14:textId="77777777" w:rsidR="00256441" w:rsidRPr="000F329C" w:rsidRDefault="00256441" w:rsidP="00256441">
      <w:pPr>
        <w:pStyle w:val="ListParagraph"/>
        <w:numPr>
          <w:ilvl w:val="0"/>
          <w:numId w:val="44"/>
        </w:numPr>
        <w:tabs>
          <w:tab w:val="num" w:pos="216"/>
        </w:tabs>
        <w:spacing w:after="0" w:line="240" w:lineRule="auto"/>
        <w:textAlignment w:val="baseline"/>
        <w:rPr>
          <w:rFonts w:ascii="Georgia" w:hAnsi="Georgia" w:cs="Helvetica"/>
        </w:rPr>
      </w:pPr>
      <w:r w:rsidRPr="000F329C">
        <w:rPr>
          <w:rFonts w:ascii="Georgia" w:hAnsi="Georgia" w:cs="Helvetica"/>
        </w:rPr>
        <w:t>Acid &amp; Bases</w:t>
      </w:r>
    </w:p>
    <w:p w14:paraId="507780CA" w14:textId="77777777" w:rsidR="00256441" w:rsidRPr="000F329C" w:rsidRDefault="00256441" w:rsidP="00256441">
      <w:pPr>
        <w:pStyle w:val="ListParagraph"/>
        <w:numPr>
          <w:ilvl w:val="0"/>
          <w:numId w:val="44"/>
        </w:numPr>
        <w:tabs>
          <w:tab w:val="num" w:pos="216"/>
        </w:tabs>
        <w:spacing w:after="0" w:line="240" w:lineRule="auto"/>
        <w:textAlignment w:val="baseline"/>
        <w:rPr>
          <w:rFonts w:ascii="Georgia" w:hAnsi="Georgia" w:cs="Helvetica"/>
        </w:rPr>
      </w:pPr>
      <w:r w:rsidRPr="000F329C">
        <w:rPr>
          <w:rFonts w:ascii="Georgia" w:hAnsi="Georgia" w:cs="Helvetica"/>
        </w:rPr>
        <w:t>Acid/Base Theories</w:t>
      </w:r>
    </w:p>
    <w:p w14:paraId="45E13412" w14:textId="77777777" w:rsidR="00256441" w:rsidRPr="000F329C" w:rsidRDefault="00256441" w:rsidP="00256441">
      <w:pPr>
        <w:pStyle w:val="ListParagraph"/>
        <w:numPr>
          <w:ilvl w:val="0"/>
          <w:numId w:val="44"/>
        </w:numPr>
        <w:tabs>
          <w:tab w:val="num" w:pos="216"/>
        </w:tabs>
        <w:spacing w:after="0" w:line="240" w:lineRule="auto"/>
        <w:textAlignment w:val="baseline"/>
        <w:rPr>
          <w:rFonts w:ascii="Georgia" w:hAnsi="Georgia" w:cs="Helvetica"/>
        </w:rPr>
      </w:pPr>
      <w:r w:rsidRPr="000F329C">
        <w:rPr>
          <w:rFonts w:ascii="Georgia" w:hAnsi="Georgia" w:cs="Helvetica"/>
        </w:rPr>
        <w:t>pH scale</w:t>
      </w:r>
    </w:p>
    <w:p w14:paraId="6B97771F" w14:textId="77777777" w:rsidR="00256441" w:rsidRPr="000F329C" w:rsidRDefault="00256441" w:rsidP="00256441">
      <w:pPr>
        <w:pStyle w:val="ListParagraph"/>
        <w:numPr>
          <w:ilvl w:val="0"/>
          <w:numId w:val="44"/>
        </w:numPr>
        <w:tabs>
          <w:tab w:val="num" w:pos="216"/>
        </w:tabs>
        <w:spacing w:after="0" w:line="240" w:lineRule="auto"/>
        <w:textAlignment w:val="baseline"/>
        <w:rPr>
          <w:rFonts w:ascii="Georgia" w:hAnsi="Georgia" w:cs="Helvetica"/>
        </w:rPr>
      </w:pPr>
      <w:r w:rsidRPr="000F329C">
        <w:rPr>
          <w:rFonts w:ascii="Georgia" w:hAnsi="Georgia" w:cs="Helvetica"/>
        </w:rPr>
        <w:t>History of Chemistry</w:t>
      </w:r>
    </w:p>
    <w:p w14:paraId="2CC1BF46" w14:textId="77777777" w:rsidR="00256441" w:rsidRPr="000F329C" w:rsidRDefault="00256441" w:rsidP="00256441">
      <w:pPr>
        <w:pStyle w:val="ListParagraph"/>
        <w:numPr>
          <w:ilvl w:val="0"/>
          <w:numId w:val="44"/>
        </w:numPr>
        <w:tabs>
          <w:tab w:val="num" w:pos="216"/>
        </w:tabs>
        <w:spacing w:after="0" w:line="240" w:lineRule="auto"/>
        <w:textAlignment w:val="baseline"/>
        <w:outlineLvl w:val="2"/>
        <w:rPr>
          <w:rFonts w:ascii="Georgia" w:hAnsi="Georgia" w:cstheme="minorHAnsi"/>
        </w:rPr>
      </w:pPr>
      <w:r w:rsidRPr="000F329C">
        <w:rPr>
          <w:rFonts w:ascii="Georgia" w:hAnsi="Georgia" w:cstheme="minorHAnsi"/>
        </w:rPr>
        <w:t>Indicators</w:t>
      </w:r>
    </w:p>
    <w:p w14:paraId="1FD3A032" w14:textId="77777777" w:rsidR="00256441" w:rsidRPr="000F329C" w:rsidRDefault="00256441" w:rsidP="00256441">
      <w:pPr>
        <w:pStyle w:val="ListParagraph"/>
        <w:numPr>
          <w:ilvl w:val="0"/>
          <w:numId w:val="44"/>
        </w:numPr>
        <w:spacing w:after="0" w:line="240" w:lineRule="auto"/>
        <w:textAlignment w:val="baseline"/>
        <w:rPr>
          <w:rFonts w:ascii="Georgia" w:hAnsi="Georgia" w:cs="Helvetica"/>
        </w:rPr>
      </w:pPr>
      <w:r w:rsidRPr="000F329C">
        <w:rPr>
          <w:rFonts w:ascii="Georgia" w:hAnsi="Georgia" w:cs="Helvetica"/>
        </w:rPr>
        <w:t>pH and pOH</w:t>
      </w:r>
    </w:p>
    <w:p w14:paraId="14B567BF" w14:textId="77777777" w:rsidR="00256441" w:rsidRPr="000F329C" w:rsidRDefault="00256441" w:rsidP="00256441">
      <w:pPr>
        <w:pStyle w:val="ListParagraph"/>
        <w:numPr>
          <w:ilvl w:val="0"/>
          <w:numId w:val="44"/>
        </w:numPr>
        <w:spacing w:after="0" w:line="240" w:lineRule="auto"/>
        <w:textAlignment w:val="baseline"/>
        <w:rPr>
          <w:rFonts w:ascii="Georgia" w:hAnsi="Georgia" w:cs="Helvetica"/>
        </w:rPr>
      </w:pPr>
      <w:r w:rsidRPr="000F329C">
        <w:rPr>
          <w:rFonts w:ascii="Georgia" w:hAnsi="Georgia" w:cs="Helvetica"/>
        </w:rPr>
        <w:t>Logarithms</w:t>
      </w:r>
    </w:p>
    <w:p w14:paraId="0E59CC1A" w14:textId="0ED8C78A" w:rsidR="00256441" w:rsidRPr="000F329C" w:rsidRDefault="00256441" w:rsidP="00256441">
      <w:pPr>
        <w:pStyle w:val="ListParagraph"/>
        <w:numPr>
          <w:ilvl w:val="0"/>
          <w:numId w:val="44"/>
        </w:numPr>
        <w:spacing w:after="0" w:line="240" w:lineRule="auto"/>
        <w:textAlignment w:val="baseline"/>
        <w:rPr>
          <w:rFonts w:ascii="Georgia" w:hAnsi="Georgia" w:cs="Helvetica"/>
        </w:rPr>
      </w:pPr>
      <w:r w:rsidRPr="000F329C">
        <w:rPr>
          <w:rFonts w:ascii="Georgia" w:hAnsi="Georgia" w:cs="Helvetica"/>
        </w:rPr>
        <w:t>Concentration</w:t>
      </w:r>
    </w:p>
    <w:p w14:paraId="25F7C063" w14:textId="77777777" w:rsidR="00256441" w:rsidRPr="000F329C" w:rsidRDefault="00256441" w:rsidP="00256441">
      <w:pPr>
        <w:pStyle w:val="ListParagraph"/>
        <w:numPr>
          <w:ilvl w:val="0"/>
          <w:numId w:val="44"/>
        </w:numPr>
        <w:tabs>
          <w:tab w:val="num" w:pos="216"/>
        </w:tabs>
        <w:spacing w:after="0" w:line="240" w:lineRule="auto"/>
        <w:textAlignment w:val="baseline"/>
        <w:rPr>
          <w:rFonts w:ascii="Georgia" w:hAnsi="Georgia" w:cs="Helvetica"/>
        </w:rPr>
      </w:pPr>
      <w:r w:rsidRPr="000F329C">
        <w:rPr>
          <w:rFonts w:ascii="Georgia" w:hAnsi="Georgia" w:cs="Helvetica"/>
        </w:rPr>
        <w:t>Strong vs Weak Acids/Bases</w:t>
      </w:r>
    </w:p>
    <w:p w14:paraId="2C9C5F9F" w14:textId="77777777" w:rsidR="00256441" w:rsidRPr="000F329C" w:rsidRDefault="00256441" w:rsidP="00256441">
      <w:pPr>
        <w:pStyle w:val="ListParagraph"/>
        <w:numPr>
          <w:ilvl w:val="0"/>
          <w:numId w:val="44"/>
        </w:numPr>
        <w:tabs>
          <w:tab w:val="num" w:pos="216"/>
        </w:tabs>
        <w:spacing w:after="0" w:line="240" w:lineRule="auto"/>
        <w:textAlignment w:val="baseline"/>
        <w:rPr>
          <w:rFonts w:ascii="Georgia" w:hAnsi="Georgia" w:cs="Helvetica"/>
        </w:rPr>
      </w:pPr>
      <w:r w:rsidRPr="000F329C">
        <w:rPr>
          <w:rFonts w:ascii="Georgia" w:hAnsi="Georgia" w:cs="Helvetica"/>
        </w:rPr>
        <w:t>Salts</w:t>
      </w:r>
    </w:p>
    <w:p w14:paraId="060D1F72" w14:textId="77777777" w:rsidR="00256441" w:rsidRPr="000F329C" w:rsidRDefault="00256441" w:rsidP="00256441">
      <w:pPr>
        <w:pStyle w:val="ListParagraph"/>
        <w:numPr>
          <w:ilvl w:val="0"/>
          <w:numId w:val="44"/>
        </w:numPr>
        <w:tabs>
          <w:tab w:val="num" w:pos="216"/>
        </w:tabs>
        <w:spacing w:after="0" w:line="240" w:lineRule="auto"/>
        <w:textAlignment w:val="baseline"/>
        <w:rPr>
          <w:rFonts w:ascii="Georgia" w:hAnsi="Georgia" w:cs="Helvetica"/>
        </w:rPr>
      </w:pPr>
      <w:r w:rsidRPr="000F329C">
        <w:rPr>
          <w:rFonts w:ascii="Georgia" w:hAnsi="Georgia" w:cs="Helvetica"/>
        </w:rPr>
        <w:t>Dissociation</w:t>
      </w:r>
    </w:p>
    <w:p w14:paraId="407C133C" w14:textId="77777777" w:rsidR="00256441" w:rsidRPr="000F329C" w:rsidRDefault="00256441" w:rsidP="00256441">
      <w:pPr>
        <w:pStyle w:val="ListParagraph"/>
        <w:numPr>
          <w:ilvl w:val="0"/>
          <w:numId w:val="44"/>
        </w:numPr>
        <w:tabs>
          <w:tab w:val="num" w:pos="216"/>
        </w:tabs>
        <w:spacing w:after="0" w:line="240" w:lineRule="auto"/>
        <w:textAlignment w:val="baseline"/>
        <w:rPr>
          <w:rFonts w:ascii="Georgia" w:hAnsi="Georgia" w:cs="Helvetica"/>
        </w:rPr>
      </w:pPr>
      <w:r w:rsidRPr="000F329C">
        <w:rPr>
          <w:rFonts w:ascii="Georgia" w:hAnsi="Georgia" w:cs="Helvetica"/>
        </w:rPr>
        <w:t>Conjugate Acid-Base Pairs</w:t>
      </w:r>
    </w:p>
    <w:p w14:paraId="72FAAED3" w14:textId="77777777" w:rsidR="00256441" w:rsidRPr="000F329C" w:rsidRDefault="00256441" w:rsidP="00256441">
      <w:pPr>
        <w:pStyle w:val="ListParagraph"/>
        <w:numPr>
          <w:ilvl w:val="0"/>
          <w:numId w:val="44"/>
        </w:numPr>
        <w:tabs>
          <w:tab w:val="num" w:pos="216"/>
        </w:tabs>
        <w:spacing w:after="0" w:line="240" w:lineRule="auto"/>
        <w:textAlignment w:val="baseline"/>
        <w:rPr>
          <w:rFonts w:ascii="Georgia" w:hAnsi="Georgia" w:cs="Helvetica"/>
        </w:rPr>
      </w:pPr>
      <w:r w:rsidRPr="000F329C">
        <w:rPr>
          <w:rFonts w:ascii="Georgia" w:hAnsi="Georgia" w:cs="Helvetica"/>
        </w:rPr>
        <w:t>Equilibrium Constants</w:t>
      </w:r>
    </w:p>
    <w:p w14:paraId="42064B00" w14:textId="77777777" w:rsidR="00256441" w:rsidRPr="000F329C" w:rsidRDefault="00256441" w:rsidP="00256441">
      <w:pPr>
        <w:pStyle w:val="ListParagraph"/>
        <w:numPr>
          <w:ilvl w:val="0"/>
          <w:numId w:val="44"/>
        </w:numPr>
        <w:spacing w:after="0" w:line="240" w:lineRule="auto"/>
        <w:textAlignment w:val="baseline"/>
        <w:rPr>
          <w:rFonts w:ascii="Georgia" w:hAnsi="Georgia" w:cs="Helvetica"/>
        </w:rPr>
      </w:pPr>
      <w:r w:rsidRPr="000F329C">
        <w:rPr>
          <w:rFonts w:ascii="Georgia" w:hAnsi="Georgia" w:cs="Helvetica"/>
        </w:rPr>
        <w:t>Titrations</w:t>
      </w:r>
    </w:p>
    <w:p w14:paraId="067811E0" w14:textId="77777777" w:rsidR="00256441" w:rsidRPr="000F329C" w:rsidRDefault="00256441" w:rsidP="00256441">
      <w:pPr>
        <w:pStyle w:val="ListParagraph"/>
        <w:numPr>
          <w:ilvl w:val="0"/>
          <w:numId w:val="44"/>
        </w:numPr>
        <w:spacing w:after="0" w:line="240" w:lineRule="auto"/>
        <w:textAlignment w:val="baseline"/>
        <w:rPr>
          <w:rFonts w:ascii="Georgia" w:hAnsi="Georgia" w:cs="Helvetica"/>
        </w:rPr>
      </w:pPr>
      <w:r w:rsidRPr="000F329C">
        <w:rPr>
          <w:rFonts w:ascii="Georgia" w:hAnsi="Georgia" w:cs="Helvetica"/>
        </w:rPr>
        <w:t>Molarity</w:t>
      </w:r>
    </w:p>
    <w:p w14:paraId="47526DCE" w14:textId="77777777" w:rsidR="00256441" w:rsidRPr="000F329C" w:rsidRDefault="00256441" w:rsidP="00256441">
      <w:pPr>
        <w:pStyle w:val="ListParagraph"/>
        <w:numPr>
          <w:ilvl w:val="0"/>
          <w:numId w:val="44"/>
        </w:numPr>
        <w:spacing w:after="0" w:line="240" w:lineRule="auto"/>
        <w:textAlignment w:val="baseline"/>
        <w:rPr>
          <w:rFonts w:ascii="Georgia" w:hAnsi="Georgia" w:cs="Helvetica"/>
        </w:rPr>
      </w:pPr>
      <w:r w:rsidRPr="000F329C">
        <w:rPr>
          <w:rFonts w:ascii="Georgia" w:hAnsi="Georgia" w:cs="Helvetica"/>
        </w:rPr>
        <w:lastRenderedPageBreak/>
        <w:t>Equivalence point</w:t>
      </w:r>
    </w:p>
    <w:p w14:paraId="404B50DA" w14:textId="77777777" w:rsidR="00256441" w:rsidRPr="000F329C" w:rsidRDefault="00256441" w:rsidP="00256441">
      <w:pPr>
        <w:pStyle w:val="ListParagraph"/>
        <w:numPr>
          <w:ilvl w:val="0"/>
          <w:numId w:val="44"/>
        </w:numPr>
        <w:spacing w:after="0" w:line="240" w:lineRule="auto"/>
        <w:textAlignment w:val="baseline"/>
        <w:rPr>
          <w:rFonts w:ascii="Georgia" w:hAnsi="Georgia" w:cs="Helvetica"/>
        </w:rPr>
      </w:pPr>
      <w:r w:rsidRPr="000F329C">
        <w:rPr>
          <w:rFonts w:ascii="Georgia" w:hAnsi="Georgia" w:cs="Helvetica"/>
        </w:rPr>
        <w:t>Balancing Chemical Equations</w:t>
      </w:r>
    </w:p>
    <w:p w14:paraId="24698CF2" w14:textId="77777777" w:rsidR="00256441" w:rsidRPr="000F329C" w:rsidRDefault="00256441" w:rsidP="00256441">
      <w:pPr>
        <w:pStyle w:val="ListParagraph"/>
        <w:numPr>
          <w:ilvl w:val="0"/>
          <w:numId w:val="44"/>
        </w:numPr>
        <w:spacing w:after="0" w:line="240" w:lineRule="auto"/>
        <w:textAlignment w:val="baseline"/>
        <w:rPr>
          <w:rFonts w:ascii="Georgia" w:hAnsi="Georgia" w:cs="Helvetica"/>
        </w:rPr>
      </w:pPr>
      <w:r w:rsidRPr="000F329C">
        <w:rPr>
          <w:rFonts w:ascii="Georgia" w:hAnsi="Georgia" w:cs="Helvetica"/>
        </w:rPr>
        <w:t>Stoichiometry</w:t>
      </w:r>
    </w:p>
    <w:p w14:paraId="0050D9EA" w14:textId="77777777" w:rsidR="00256441" w:rsidRPr="000F329C" w:rsidRDefault="00256441" w:rsidP="00256441">
      <w:pPr>
        <w:pStyle w:val="ListParagraph"/>
        <w:numPr>
          <w:ilvl w:val="0"/>
          <w:numId w:val="44"/>
        </w:numPr>
        <w:tabs>
          <w:tab w:val="num" w:pos="216"/>
        </w:tabs>
        <w:spacing w:after="0" w:line="240" w:lineRule="auto"/>
        <w:textAlignment w:val="baseline"/>
        <w:rPr>
          <w:rFonts w:ascii="Georgia" w:hAnsi="Georgia" w:cs="Helvetica"/>
        </w:rPr>
      </w:pPr>
      <w:r w:rsidRPr="000F329C">
        <w:rPr>
          <w:rFonts w:ascii="Georgia" w:hAnsi="Georgia" w:cs="Helvetica"/>
        </w:rPr>
        <w:t>Percent composition</w:t>
      </w:r>
    </w:p>
    <w:p w14:paraId="66E556E0" w14:textId="77777777" w:rsidR="00256441" w:rsidRPr="000F329C" w:rsidRDefault="00256441" w:rsidP="00256441">
      <w:pPr>
        <w:pStyle w:val="ListParagraph"/>
        <w:numPr>
          <w:ilvl w:val="0"/>
          <w:numId w:val="44"/>
        </w:numPr>
        <w:spacing w:after="0" w:line="240" w:lineRule="auto"/>
        <w:textAlignment w:val="baseline"/>
        <w:rPr>
          <w:rFonts w:ascii="Georgia" w:hAnsi="Georgia" w:cs="Helvetica"/>
        </w:rPr>
      </w:pPr>
      <w:r w:rsidRPr="000F329C">
        <w:rPr>
          <w:rFonts w:ascii="Georgia" w:hAnsi="Georgia" w:cs="Helvetica"/>
        </w:rPr>
        <w:t>Solutions</w:t>
      </w:r>
    </w:p>
    <w:p w14:paraId="0742CC95" w14:textId="77777777" w:rsidR="00256441" w:rsidRPr="000F329C" w:rsidRDefault="00256441" w:rsidP="00256441">
      <w:pPr>
        <w:pStyle w:val="ListParagraph"/>
        <w:numPr>
          <w:ilvl w:val="0"/>
          <w:numId w:val="44"/>
        </w:numPr>
        <w:spacing w:after="0" w:line="240" w:lineRule="auto"/>
        <w:textAlignment w:val="baseline"/>
        <w:rPr>
          <w:rFonts w:ascii="Georgia" w:hAnsi="Georgia" w:cs="Helvetica"/>
        </w:rPr>
      </w:pPr>
      <w:r w:rsidRPr="000F329C">
        <w:rPr>
          <w:rFonts w:ascii="Georgia" w:hAnsi="Georgia" w:cs="Helvetica"/>
        </w:rPr>
        <w:t>Net Ionic Equations</w:t>
      </w:r>
    </w:p>
    <w:p w14:paraId="28AF379D" w14:textId="77777777" w:rsidR="00256441" w:rsidRPr="000F329C" w:rsidRDefault="00256441" w:rsidP="00256441">
      <w:pPr>
        <w:pStyle w:val="ListParagraph"/>
        <w:numPr>
          <w:ilvl w:val="0"/>
          <w:numId w:val="44"/>
        </w:numPr>
        <w:spacing w:after="0" w:line="240" w:lineRule="auto"/>
        <w:textAlignment w:val="baseline"/>
        <w:rPr>
          <w:rFonts w:ascii="Georgia" w:hAnsi="Georgia" w:cs="Helvetica"/>
        </w:rPr>
      </w:pPr>
      <w:r w:rsidRPr="000F329C">
        <w:rPr>
          <w:rFonts w:ascii="Georgia" w:hAnsi="Georgia" w:cs="Helvetica"/>
        </w:rPr>
        <w:t>Hydrolysis</w:t>
      </w:r>
    </w:p>
    <w:p w14:paraId="64F54073" w14:textId="77777777" w:rsidR="00256441" w:rsidRPr="000F329C" w:rsidRDefault="00256441" w:rsidP="00256441">
      <w:pPr>
        <w:pStyle w:val="ListParagraph"/>
        <w:numPr>
          <w:ilvl w:val="0"/>
          <w:numId w:val="44"/>
        </w:numPr>
        <w:tabs>
          <w:tab w:val="num" w:pos="216"/>
        </w:tabs>
        <w:spacing w:after="0" w:line="240" w:lineRule="auto"/>
        <w:textAlignment w:val="baseline"/>
        <w:rPr>
          <w:rFonts w:ascii="Georgia" w:hAnsi="Georgia" w:cs="Helvetica"/>
        </w:rPr>
      </w:pPr>
      <w:r w:rsidRPr="000F329C">
        <w:rPr>
          <w:rFonts w:ascii="Georgia" w:hAnsi="Georgia" w:cs="Helvetica"/>
        </w:rPr>
        <w:t>Buffers</w:t>
      </w:r>
    </w:p>
    <w:p w14:paraId="2D757D37" w14:textId="77777777" w:rsidR="00256441" w:rsidRDefault="00256441" w:rsidP="00F542AA">
      <w:pPr>
        <w:pStyle w:val="Heading3"/>
        <w:spacing w:before="0" w:line="240" w:lineRule="auto"/>
        <w:rPr>
          <w:rFonts w:cstheme="minorHAnsi"/>
        </w:rPr>
      </w:pPr>
    </w:p>
    <w:p w14:paraId="0F0A0477" w14:textId="19D57851" w:rsidR="00DB56E9" w:rsidRPr="002B501B" w:rsidRDefault="001C0E06" w:rsidP="00F542AA">
      <w:pPr>
        <w:pStyle w:val="Heading3"/>
        <w:spacing w:before="0" w:line="240" w:lineRule="auto"/>
        <w:rPr>
          <w:rFonts w:cstheme="minorHAnsi"/>
        </w:rPr>
      </w:pPr>
      <w:r w:rsidRPr="002B501B">
        <w:rPr>
          <w:rFonts w:cstheme="minorHAnsi"/>
        </w:rPr>
        <w:t>Time</w:t>
      </w:r>
    </w:p>
    <w:p w14:paraId="0E5A1224" w14:textId="77777777" w:rsidR="001368B5" w:rsidRPr="002B501B" w:rsidRDefault="001368B5" w:rsidP="00F542AA">
      <w:pPr>
        <w:spacing w:after="0" w:line="240" w:lineRule="auto"/>
        <w:rPr>
          <w:rFonts w:ascii="Georgia" w:hAnsi="Georgia" w:cstheme="minorHAnsi"/>
        </w:rPr>
      </w:pPr>
      <w:r w:rsidRPr="002B501B">
        <w:rPr>
          <w:rFonts w:ascii="Georgia" w:hAnsi="Georgia" w:cstheme="minorHAnsi"/>
          <w:b/>
        </w:rPr>
        <w:t>Teacher Preparation</w:t>
      </w:r>
      <w:r w:rsidRPr="002B501B">
        <w:rPr>
          <w:rFonts w:ascii="Georgia" w:hAnsi="Georgia" w:cstheme="minorHAnsi"/>
        </w:rPr>
        <w:t xml:space="preserve">: See individual resources. </w:t>
      </w:r>
    </w:p>
    <w:p w14:paraId="30769871" w14:textId="4E558150" w:rsidR="001368B5" w:rsidRPr="002B501B" w:rsidRDefault="001368B5" w:rsidP="00F542AA">
      <w:pPr>
        <w:spacing w:after="0" w:line="240" w:lineRule="auto"/>
        <w:rPr>
          <w:rFonts w:ascii="Georgia" w:hAnsi="Georgia" w:cstheme="minorHAnsi"/>
        </w:rPr>
      </w:pPr>
      <w:r w:rsidRPr="002B501B">
        <w:rPr>
          <w:rFonts w:ascii="Georgia" w:hAnsi="Georgia" w:cstheme="minorHAnsi"/>
          <w:b/>
        </w:rPr>
        <w:t>Lesson</w:t>
      </w:r>
      <w:r w:rsidRPr="002B501B">
        <w:rPr>
          <w:rFonts w:ascii="Georgia" w:hAnsi="Georgia" w:cstheme="minorHAnsi"/>
        </w:rPr>
        <w:t xml:space="preserve">: </w:t>
      </w:r>
      <w:r w:rsidR="00256441">
        <w:rPr>
          <w:rFonts w:ascii="Georgia" w:hAnsi="Georgia" w:cstheme="minorHAnsi"/>
        </w:rPr>
        <w:t>10</w:t>
      </w:r>
      <w:r w:rsidR="00FD01D9" w:rsidRPr="002B501B">
        <w:rPr>
          <w:rFonts w:ascii="Georgia" w:hAnsi="Georgia" w:cstheme="minorHAnsi"/>
        </w:rPr>
        <w:t>-1</w:t>
      </w:r>
      <w:r w:rsidR="00256441">
        <w:rPr>
          <w:rFonts w:ascii="Georgia" w:hAnsi="Georgia" w:cstheme="minorHAnsi"/>
        </w:rPr>
        <w:t>5</w:t>
      </w:r>
      <w:r w:rsidR="00B278CD">
        <w:rPr>
          <w:rFonts w:ascii="Georgia" w:hAnsi="Georgia" w:cstheme="minorHAnsi"/>
        </w:rPr>
        <w:t xml:space="preserve"> </w:t>
      </w:r>
      <w:r w:rsidRPr="002B501B">
        <w:rPr>
          <w:rFonts w:ascii="Georgia" w:hAnsi="Georgia" w:cstheme="minorHAnsi"/>
        </w:rPr>
        <w:t xml:space="preserve">class periods, depending on class level. </w:t>
      </w:r>
    </w:p>
    <w:p w14:paraId="15DB96B8" w14:textId="77777777" w:rsidR="004602DE" w:rsidRPr="002B501B" w:rsidRDefault="004602DE" w:rsidP="00F542AA">
      <w:pPr>
        <w:pStyle w:val="Heading3"/>
        <w:spacing w:before="0" w:line="240" w:lineRule="auto"/>
        <w:rPr>
          <w:rFonts w:cstheme="minorHAnsi"/>
        </w:rPr>
      </w:pPr>
    </w:p>
    <w:p w14:paraId="50C2E4B7" w14:textId="0B173F14" w:rsidR="001368B5" w:rsidRPr="002B501B" w:rsidRDefault="001368B5" w:rsidP="00F542AA">
      <w:pPr>
        <w:pStyle w:val="Heading3"/>
        <w:spacing w:before="0" w:line="240" w:lineRule="auto"/>
        <w:rPr>
          <w:rFonts w:cstheme="minorHAnsi"/>
        </w:rPr>
      </w:pPr>
      <w:r w:rsidRPr="002B501B">
        <w:rPr>
          <w:rFonts w:cstheme="minorHAnsi"/>
        </w:rPr>
        <w:t>Materials</w:t>
      </w:r>
    </w:p>
    <w:p w14:paraId="5FCD2D20" w14:textId="77777777" w:rsidR="001368B5" w:rsidRPr="002B501B" w:rsidRDefault="001368B5" w:rsidP="00F542AA">
      <w:pPr>
        <w:pStyle w:val="ListParagraph"/>
        <w:numPr>
          <w:ilvl w:val="0"/>
          <w:numId w:val="1"/>
        </w:numPr>
        <w:spacing w:after="0" w:line="240" w:lineRule="auto"/>
        <w:rPr>
          <w:rFonts w:ascii="Georgia" w:hAnsi="Georgia" w:cstheme="minorHAnsi"/>
        </w:rPr>
      </w:pPr>
      <w:r w:rsidRPr="002B501B">
        <w:rPr>
          <w:rFonts w:ascii="Georgia" w:hAnsi="Georgia" w:cstheme="minorHAnsi"/>
        </w:rPr>
        <w:t xml:space="preserve">Refer to the materials list given with each individual activity. </w:t>
      </w:r>
    </w:p>
    <w:p w14:paraId="5D490D00" w14:textId="77777777" w:rsidR="001368B5" w:rsidRPr="002B501B" w:rsidRDefault="001368B5" w:rsidP="00F542AA">
      <w:pPr>
        <w:pStyle w:val="Heading3"/>
        <w:spacing w:before="0" w:line="240" w:lineRule="auto"/>
        <w:rPr>
          <w:rFonts w:cstheme="minorHAnsi"/>
          <w:color w:val="auto"/>
        </w:rPr>
      </w:pPr>
    </w:p>
    <w:p w14:paraId="568493D0" w14:textId="77777777" w:rsidR="001368B5" w:rsidRPr="002B501B" w:rsidRDefault="001368B5" w:rsidP="00F542AA">
      <w:pPr>
        <w:pStyle w:val="Heading3"/>
        <w:spacing w:before="0" w:line="240" w:lineRule="auto"/>
        <w:rPr>
          <w:rFonts w:cstheme="minorHAnsi"/>
        </w:rPr>
      </w:pPr>
      <w:r w:rsidRPr="002B501B">
        <w:rPr>
          <w:rFonts w:cstheme="minorHAnsi"/>
        </w:rPr>
        <w:t>Safety</w:t>
      </w:r>
    </w:p>
    <w:p w14:paraId="37277219" w14:textId="77777777" w:rsidR="001368B5" w:rsidRPr="002B501B" w:rsidRDefault="001368B5" w:rsidP="00F542AA">
      <w:pPr>
        <w:pStyle w:val="ListParagraph"/>
        <w:numPr>
          <w:ilvl w:val="0"/>
          <w:numId w:val="1"/>
        </w:numPr>
        <w:spacing w:after="0" w:line="240" w:lineRule="auto"/>
        <w:rPr>
          <w:rFonts w:ascii="Georgia" w:hAnsi="Georgia" w:cstheme="minorHAnsi"/>
        </w:rPr>
      </w:pPr>
      <w:r w:rsidRPr="002B501B">
        <w:rPr>
          <w:rFonts w:ascii="Georgia" w:hAnsi="Georgia" w:cstheme="minorHAnsi"/>
        </w:rPr>
        <w:t xml:space="preserve">Refer to the safety instructions given with each individual activity. </w:t>
      </w:r>
    </w:p>
    <w:p w14:paraId="34D7394F" w14:textId="77777777" w:rsidR="004602DE" w:rsidRPr="002B501B" w:rsidRDefault="004602DE" w:rsidP="00F542AA">
      <w:pPr>
        <w:pStyle w:val="Heading3"/>
        <w:spacing w:before="0" w:line="240" w:lineRule="auto"/>
        <w:rPr>
          <w:rFonts w:cstheme="minorHAnsi"/>
        </w:rPr>
      </w:pPr>
    </w:p>
    <w:p w14:paraId="7F50F342" w14:textId="3BC94E8D" w:rsidR="00355FC3" w:rsidRPr="002B501B" w:rsidRDefault="002D0509" w:rsidP="00F542AA">
      <w:pPr>
        <w:pStyle w:val="Heading3"/>
        <w:spacing w:before="0" w:line="240" w:lineRule="auto"/>
        <w:rPr>
          <w:rFonts w:cstheme="minorHAnsi"/>
        </w:rPr>
      </w:pPr>
      <w:r w:rsidRPr="002B501B">
        <w:rPr>
          <w:rFonts w:cstheme="minorHAnsi"/>
        </w:rPr>
        <w:t>Teache</w:t>
      </w:r>
      <w:r w:rsidR="00355FC3" w:rsidRPr="002B501B">
        <w:rPr>
          <w:rFonts w:cstheme="minorHAnsi"/>
        </w:rPr>
        <w:t>r Notes</w:t>
      </w:r>
    </w:p>
    <w:p w14:paraId="5F91246F" w14:textId="77777777" w:rsidR="001368B5" w:rsidRPr="002B501B" w:rsidRDefault="001368B5" w:rsidP="00F542AA">
      <w:pPr>
        <w:numPr>
          <w:ilvl w:val="0"/>
          <w:numId w:val="1"/>
        </w:numPr>
        <w:shd w:val="clear" w:color="auto" w:fill="FFFFFF"/>
        <w:spacing w:after="0" w:line="240" w:lineRule="auto"/>
        <w:ind w:right="245"/>
        <w:rPr>
          <w:rFonts w:ascii="Georgia" w:hAnsi="Georgia" w:cstheme="minorHAnsi"/>
        </w:rPr>
      </w:pPr>
      <w:r w:rsidRPr="002B501B">
        <w:rPr>
          <w:rFonts w:ascii="Georgia" w:hAnsi="Georgia" w:cstheme="minorHAnsi"/>
        </w:rPr>
        <w:t>The activities shown below are listed in the order that they should be completed. </w:t>
      </w:r>
    </w:p>
    <w:p w14:paraId="5E2FA118" w14:textId="77777777" w:rsidR="001368B5" w:rsidRPr="002B501B" w:rsidRDefault="001368B5" w:rsidP="00F542AA">
      <w:pPr>
        <w:numPr>
          <w:ilvl w:val="0"/>
          <w:numId w:val="1"/>
        </w:numPr>
        <w:shd w:val="clear" w:color="auto" w:fill="FFFFFF"/>
        <w:spacing w:after="0" w:line="240" w:lineRule="auto"/>
        <w:ind w:right="245"/>
        <w:rPr>
          <w:rFonts w:ascii="Georgia" w:hAnsi="Georgia" w:cstheme="minorHAnsi"/>
        </w:rPr>
      </w:pPr>
      <w:r w:rsidRPr="002B501B">
        <w:rPr>
          <w:rFonts w:ascii="Georgia" w:hAnsi="Georgia" w:cstheme="minorHAnsi"/>
        </w:rPr>
        <w:t>The teacher notes, student handouts, and additional materials can be accessed on the page for each individual activity.</w:t>
      </w:r>
    </w:p>
    <w:p w14:paraId="64440FB3" w14:textId="1A9F6562" w:rsidR="001368B5" w:rsidRDefault="001368B5" w:rsidP="00F542AA">
      <w:pPr>
        <w:numPr>
          <w:ilvl w:val="0"/>
          <w:numId w:val="1"/>
        </w:numPr>
        <w:shd w:val="clear" w:color="auto" w:fill="FFFFFF"/>
        <w:spacing w:after="0" w:line="240" w:lineRule="auto"/>
        <w:ind w:right="245"/>
        <w:rPr>
          <w:rFonts w:ascii="Georgia" w:hAnsi="Georgia" w:cstheme="minorHAnsi"/>
        </w:rPr>
      </w:pPr>
      <w:r w:rsidRPr="002B501B">
        <w:rPr>
          <w:rFonts w:ascii="Georgia" w:hAnsi="Georgia" w:cstheme="minorHAnsi"/>
        </w:rPr>
        <w:t>Please note that most of these resources are AACT member benefits.</w:t>
      </w:r>
    </w:p>
    <w:p w14:paraId="70011486" w14:textId="4DC256E7" w:rsidR="006F5B49" w:rsidRPr="002B501B" w:rsidRDefault="006F5B49" w:rsidP="00F542AA">
      <w:pPr>
        <w:numPr>
          <w:ilvl w:val="0"/>
          <w:numId w:val="1"/>
        </w:numPr>
        <w:shd w:val="clear" w:color="auto" w:fill="FFFFFF"/>
        <w:spacing w:after="0" w:line="240" w:lineRule="auto"/>
        <w:ind w:right="245"/>
        <w:rPr>
          <w:rFonts w:ascii="Georgia" w:hAnsi="Georgia" w:cstheme="minorHAnsi"/>
        </w:rPr>
      </w:pPr>
      <w:r>
        <w:rPr>
          <w:rFonts w:ascii="Georgia" w:hAnsi="Georgia" w:cstheme="minorHAnsi"/>
        </w:rPr>
        <w:t>Many of the resources used in this plan include alignment to the AP Chemistry Big Ideas and Learning Objectives. The AP-appropriate resources can easily be altered to be used in an on level or honors class.</w:t>
      </w:r>
    </w:p>
    <w:p w14:paraId="221B3B24" w14:textId="77777777" w:rsidR="00112A1E" w:rsidRPr="002B501B" w:rsidRDefault="00112A1E" w:rsidP="00F542AA">
      <w:pPr>
        <w:spacing w:after="0" w:line="240" w:lineRule="auto"/>
        <w:rPr>
          <w:rFonts w:ascii="Georgia" w:hAnsi="Georgia" w:cstheme="minorHAnsi"/>
          <w:color w:val="000000"/>
        </w:rPr>
      </w:pPr>
    </w:p>
    <w:p w14:paraId="09B8AA40" w14:textId="7940EC85" w:rsidR="00C238C3" w:rsidRPr="002B501B" w:rsidRDefault="002E74AA" w:rsidP="00F542AA">
      <w:pPr>
        <w:spacing w:after="0" w:line="240" w:lineRule="auto"/>
        <w:rPr>
          <w:rFonts w:ascii="Georgia" w:hAnsi="Georgia" w:cstheme="minorHAnsi"/>
          <w:b/>
          <w:color w:val="253746"/>
        </w:rPr>
      </w:pPr>
      <w:r w:rsidRPr="002B501B">
        <w:rPr>
          <w:rFonts w:ascii="Georgia" w:hAnsi="Georgia" w:cstheme="minorHAnsi"/>
          <w:b/>
          <w:color w:val="253746"/>
        </w:rPr>
        <w:t>Classroom Resources</w:t>
      </w:r>
    </w:p>
    <w:p w14:paraId="75A30AA8" w14:textId="774CF61C" w:rsidR="00256441" w:rsidRDefault="00256441" w:rsidP="009021FC">
      <w:pPr>
        <w:pStyle w:val="ListParagraph"/>
        <w:numPr>
          <w:ilvl w:val="0"/>
          <w:numId w:val="45"/>
        </w:numPr>
        <w:spacing w:after="0" w:line="240" w:lineRule="auto"/>
        <w:rPr>
          <w:rFonts w:ascii="Georgia" w:hAnsi="Georgia" w:cstheme="minorHAnsi"/>
        </w:rPr>
      </w:pPr>
      <w:r w:rsidRPr="00256441">
        <w:rPr>
          <w:rFonts w:ascii="Georgia" w:hAnsi="Georgia" w:cstheme="minorHAnsi"/>
          <w:color w:val="000000" w:themeColor="text1"/>
        </w:rPr>
        <w:t>Introduce the unit with the</w:t>
      </w:r>
      <w:hyperlink r:id="rId10" w:history="1"/>
      <w:r w:rsidRPr="00256441">
        <w:rPr>
          <w:rFonts w:ascii="Georgia" w:hAnsi="Georgia" w:cstheme="minorHAnsi"/>
          <w:color w:val="000000" w:themeColor="text1"/>
        </w:rPr>
        <w:t xml:space="preserve"> </w:t>
      </w:r>
      <w:hyperlink r:id="rId11" w:history="1">
        <w:r w:rsidRPr="00256441">
          <w:rPr>
            <w:rStyle w:val="Hyperlink"/>
            <w:rFonts w:ascii="Georgia" w:hAnsi="Georgia" w:cstheme="minorHAnsi"/>
          </w:rPr>
          <w:t>Acid &amp; Base Guys</w:t>
        </w:r>
      </w:hyperlink>
      <w:r w:rsidRPr="00256441">
        <w:rPr>
          <w:rFonts w:ascii="Georgia" w:hAnsi="Georgia" w:cstheme="minorHAnsi"/>
          <w:color w:val="555555"/>
        </w:rPr>
        <w:t xml:space="preserve"> </w:t>
      </w:r>
      <w:r w:rsidRPr="00256441">
        <w:rPr>
          <w:rFonts w:ascii="Georgia" w:hAnsi="Georgia" w:cstheme="minorHAnsi"/>
        </w:rPr>
        <w:t xml:space="preserve">video which tells the story of how the definition of acids and bases evolved from Lavoisier’s hypothesis that acidity is caused by oxygen atoms, to Arrhenius’s definition of an acid as a producer of positive hydrogen ions, then changed to acids as proton donors by Bronsted and Lowry, finally switching to acids as electron acceptors by Lewis.  </w:t>
      </w:r>
    </w:p>
    <w:p w14:paraId="5AF1FAB0" w14:textId="2ED7984D" w:rsidR="009021FC" w:rsidRPr="009021FC" w:rsidRDefault="00256441" w:rsidP="00256441">
      <w:pPr>
        <w:pStyle w:val="ListParagraph"/>
        <w:numPr>
          <w:ilvl w:val="1"/>
          <w:numId w:val="45"/>
        </w:numPr>
        <w:spacing w:after="0" w:line="240" w:lineRule="auto"/>
        <w:rPr>
          <w:rFonts w:ascii="Georgia" w:hAnsi="Georgia" w:cstheme="minorHAnsi"/>
        </w:rPr>
      </w:pPr>
      <w:r>
        <w:rPr>
          <w:rFonts w:ascii="Georgia" w:hAnsi="Georgia" w:cstheme="minorHAnsi"/>
        </w:rPr>
        <w:t xml:space="preserve">Have your students use the </w:t>
      </w:r>
      <w:hyperlink r:id="rId12" w:history="1">
        <w:r w:rsidRPr="00B278CD">
          <w:rPr>
            <w:rFonts w:ascii="Georgia" w:hAnsi="Georgia" w:cstheme="minorHAnsi"/>
            <w:bCs/>
            <w:color w:val="0000FF"/>
            <w:u w:val="single"/>
            <w:bdr w:val="none" w:sz="0" w:space="0" w:color="auto" w:frame="1"/>
          </w:rPr>
          <w:t>Acid &amp; Base Guys Video Questions</w:t>
        </w:r>
      </w:hyperlink>
      <w:r w:rsidRPr="00B278CD">
        <w:rPr>
          <w:rFonts w:ascii="Georgia" w:hAnsi="Georgia" w:cstheme="minorHAnsi"/>
          <w:bCs/>
          <w:color w:val="037D97"/>
          <w:bdr w:val="none" w:sz="0" w:space="0" w:color="auto" w:frame="1"/>
        </w:rPr>
        <w:t xml:space="preserve"> </w:t>
      </w:r>
      <w:r>
        <w:rPr>
          <w:rFonts w:ascii="Georgia" w:hAnsi="Georgia" w:cstheme="minorHAnsi"/>
          <w:bCs/>
          <w:bdr w:val="none" w:sz="0" w:space="0" w:color="auto" w:frame="1"/>
        </w:rPr>
        <w:t xml:space="preserve">activity to answer questions while watching the video. You can now have your students access the videos in our </w:t>
      </w:r>
      <w:hyperlink r:id="rId13" w:history="1">
        <w:r w:rsidRPr="00256441">
          <w:rPr>
            <w:rStyle w:val="Hyperlink"/>
            <w:rFonts w:ascii="Georgia" w:hAnsi="Georgia" w:cstheme="minorHAnsi"/>
            <w:bCs/>
            <w:bdr w:val="none" w:sz="0" w:space="0" w:color="auto" w:frame="1"/>
          </w:rPr>
          <w:t>Multimedia Library</w:t>
        </w:r>
      </w:hyperlink>
      <w:r>
        <w:rPr>
          <w:rFonts w:ascii="Georgia" w:hAnsi="Georgia" w:cstheme="minorHAnsi"/>
          <w:bCs/>
          <w:bdr w:val="none" w:sz="0" w:space="0" w:color="auto" w:frame="1"/>
        </w:rPr>
        <w:t xml:space="preserve"> up to ten times a year with our Student Video Pass. Read more about this member benefit on our </w:t>
      </w:r>
      <w:hyperlink r:id="rId14" w:history="1">
        <w:r w:rsidRPr="00256441">
          <w:rPr>
            <w:rStyle w:val="Hyperlink"/>
            <w:rFonts w:ascii="Georgia" w:hAnsi="Georgia" w:cstheme="minorHAnsi"/>
            <w:bCs/>
            <w:bdr w:val="none" w:sz="0" w:space="0" w:color="auto" w:frame="1"/>
          </w:rPr>
          <w:t>FAQ page</w:t>
        </w:r>
      </w:hyperlink>
      <w:r>
        <w:rPr>
          <w:rFonts w:ascii="Georgia" w:hAnsi="Georgia" w:cstheme="minorHAnsi"/>
          <w:bCs/>
          <w:bdr w:val="none" w:sz="0" w:space="0" w:color="auto" w:frame="1"/>
        </w:rPr>
        <w:t>.</w:t>
      </w:r>
    </w:p>
    <w:p w14:paraId="1FFA83C3" w14:textId="77777777" w:rsidR="009021FC" w:rsidRPr="009021FC" w:rsidRDefault="009021FC" w:rsidP="009021FC">
      <w:pPr>
        <w:spacing w:after="0" w:line="240" w:lineRule="auto"/>
        <w:rPr>
          <w:rFonts w:ascii="Georgia" w:hAnsi="Georgia" w:cstheme="minorHAnsi"/>
        </w:rPr>
      </w:pPr>
    </w:p>
    <w:p w14:paraId="151AE6C6" w14:textId="20CEFAC5" w:rsidR="00ED267D" w:rsidRPr="00ED267D" w:rsidRDefault="009021FC" w:rsidP="009021FC">
      <w:pPr>
        <w:pStyle w:val="ListParagraph"/>
        <w:numPr>
          <w:ilvl w:val="0"/>
          <w:numId w:val="45"/>
        </w:numPr>
        <w:spacing w:after="0" w:line="240" w:lineRule="auto"/>
        <w:rPr>
          <w:rFonts w:ascii="Georgia" w:hAnsi="Georgia" w:cstheme="minorHAnsi"/>
        </w:rPr>
      </w:pPr>
      <w:r>
        <w:rPr>
          <w:rFonts w:ascii="Georgia" w:hAnsi="Georgia" w:cstheme="minorHAnsi"/>
          <w:bCs/>
          <w:bdr w:val="none" w:sz="0" w:space="0" w:color="auto" w:frame="1"/>
        </w:rPr>
        <w:t>Then use the</w:t>
      </w:r>
      <w:r w:rsidR="00B278CD">
        <w:rPr>
          <w:rFonts w:ascii="Georgia" w:hAnsi="Georgia" w:cstheme="minorHAnsi"/>
          <w:bCs/>
          <w:bdr w:val="none" w:sz="0" w:space="0" w:color="auto" w:frame="1"/>
        </w:rPr>
        <w:t xml:space="preserve"> lab, </w:t>
      </w:r>
      <w:hyperlink r:id="rId15" w:history="1">
        <w:r w:rsidRPr="00CA4297">
          <w:rPr>
            <w:rFonts w:ascii="Georgia" w:hAnsi="Georgia" w:cstheme="minorHAnsi"/>
            <w:bCs/>
            <w:color w:val="0000FF"/>
            <w:u w:val="single"/>
            <w:bdr w:val="none" w:sz="0" w:space="0" w:color="auto" w:frame="1"/>
          </w:rPr>
          <w:t>Exploring the Properties of Acids a</w:t>
        </w:r>
        <w:r w:rsidRPr="00B278CD">
          <w:rPr>
            <w:rFonts w:ascii="Georgia" w:hAnsi="Georgia" w:cstheme="minorHAnsi"/>
            <w:bCs/>
            <w:color w:val="0000FF"/>
            <w:u w:val="single"/>
            <w:bdr w:val="none" w:sz="0" w:space="0" w:color="auto" w:frame="1"/>
          </w:rPr>
          <w:t>nd Bases</w:t>
        </w:r>
      </w:hyperlink>
      <w:r w:rsidRPr="00B278CD">
        <w:rPr>
          <w:rFonts w:ascii="Georgia" w:hAnsi="Georgia" w:cstheme="minorHAnsi"/>
          <w:bCs/>
          <w:color w:val="037D97"/>
          <w:bdr w:val="none" w:sz="0" w:space="0" w:color="auto" w:frame="1"/>
        </w:rPr>
        <w:t xml:space="preserve"> </w:t>
      </w:r>
      <w:r>
        <w:rPr>
          <w:rFonts w:ascii="Georgia" w:hAnsi="Georgia" w:cstheme="minorHAnsi"/>
          <w:bCs/>
          <w:bdr w:val="none" w:sz="0" w:space="0" w:color="auto" w:frame="1"/>
        </w:rPr>
        <w:t xml:space="preserve">to </w:t>
      </w:r>
      <w:r w:rsidR="00B278CD">
        <w:rPr>
          <w:rFonts w:ascii="Georgia" w:hAnsi="Georgia" w:cstheme="minorHAnsi"/>
          <w:bCs/>
          <w:bdr w:val="none" w:sz="0" w:space="0" w:color="auto" w:frame="1"/>
        </w:rPr>
        <w:t>investigate</w:t>
      </w:r>
      <w:r>
        <w:rPr>
          <w:rFonts w:ascii="Georgia" w:hAnsi="Georgia" w:cstheme="minorHAnsi"/>
          <w:bCs/>
          <w:bdr w:val="none" w:sz="0" w:space="0" w:color="auto" w:frame="1"/>
        </w:rPr>
        <w:t xml:space="preserve"> the properties of many household substances and discover the properties of acids and bases </w:t>
      </w:r>
      <w:r w:rsidR="00B278CD">
        <w:rPr>
          <w:rFonts w:ascii="Georgia" w:hAnsi="Georgia" w:cstheme="minorHAnsi"/>
          <w:bCs/>
          <w:bdr w:val="none" w:sz="0" w:space="0" w:color="auto" w:frame="1"/>
        </w:rPr>
        <w:t>in</w:t>
      </w:r>
      <w:r>
        <w:rPr>
          <w:rFonts w:ascii="Georgia" w:hAnsi="Georgia" w:cstheme="minorHAnsi"/>
          <w:bCs/>
          <w:bdr w:val="none" w:sz="0" w:space="0" w:color="auto" w:frame="1"/>
        </w:rPr>
        <w:t xml:space="preserve"> this five station activity.</w:t>
      </w:r>
    </w:p>
    <w:p w14:paraId="49ECDAA5" w14:textId="77777777" w:rsidR="00ED267D" w:rsidRPr="00CA4297" w:rsidRDefault="00ED267D" w:rsidP="00ED267D">
      <w:pPr>
        <w:spacing w:after="0" w:line="240" w:lineRule="auto"/>
        <w:rPr>
          <w:rFonts w:ascii="Georgia" w:hAnsi="Georgia" w:cstheme="minorHAnsi"/>
        </w:rPr>
      </w:pPr>
    </w:p>
    <w:p w14:paraId="04DC0860" w14:textId="78B1111E" w:rsidR="00FF2E9C" w:rsidRPr="00CA4297" w:rsidRDefault="00485B55" w:rsidP="00FF2E9C">
      <w:pPr>
        <w:pStyle w:val="ListParagraph"/>
        <w:numPr>
          <w:ilvl w:val="0"/>
          <w:numId w:val="45"/>
        </w:numPr>
        <w:spacing w:after="0" w:line="240" w:lineRule="auto"/>
        <w:rPr>
          <w:rFonts w:ascii="Georgia" w:hAnsi="Georgia" w:cstheme="minorHAnsi"/>
        </w:rPr>
      </w:pPr>
      <w:r w:rsidRPr="00CA4297">
        <w:rPr>
          <w:rFonts w:ascii="Georgia" w:hAnsi="Georgia" w:cstheme="minorHAnsi"/>
        </w:rPr>
        <w:t xml:space="preserve">Follow up the introductory activities with the </w:t>
      </w:r>
      <w:hyperlink r:id="rId16" w:history="1">
        <w:r w:rsidRPr="00CA4297">
          <w:rPr>
            <w:rStyle w:val="Hyperlink"/>
            <w:rFonts w:ascii="Georgia" w:hAnsi="Georgia" w:cstheme="minorHAnsi"/>
          </w:rPr>
          <w:t>pH scale animation</w:t>
        </w:r>
      </w:hyperlink>
      <w:r w:rsidRPr="00CA4297">
        <w:rPr>
          <w:rFonts w:ascii="Georgia" w:hAnsi="Georgia" w:cstheme="minorHAnsi"/>
        </w:rPr>
        <w:t xml:space="preserve"> and </w:t>
      </w:r>
      <w:hyperlink r:id="rId17" w:history="1">
        <w:r w:rsidRPr="00CA4297">
          <w:rPr>
            <w:rStyle w:val="Hyperlink"/>
            <w:rFonts w:ascii="Georgia" w:hAnsi="Georgia" w:cstheme="minorHAnsi"/>
          </w:rPr>
          <w:t>accompanying activity</w:t>
        </w:r>
      </w:hyperlink>
      <w:r w:rsidR="00FF2E9C" w:rsidRPr="00CA4297">
        <w:rPr>
          <w:rFonts w:ascii="Georgia" w:hAnsi="Georgia" w:cstheme="minorHAnsi"/>
        </w:rPr>
        <w:t xml:space="preserve">. The animation </w:t>
      </w:r>
      <w:r w:rsidRPr="00CA4297">
        <w:rPr>
          <w:rFonts w:ascii="Georgia" w:hAnsi="Georgia" w:cstheme="minorHAnsi"/>
        </w:rPr>
        <w:t xml:space="preserve">explores the fundamentals of the pH scale and </w:t>
      </w:r>
      <w:r w:rsidR="00FF2E9C" w:rsidRPr="00CA4297">
        <w:rPr>
          <w:rFonts w:ascii="Georgia" w:hAnsi="Georgia" w:cstheme="minorHAnsi"/>
        </w:rPr>
        <w:t xml:space="preserve">includes everyday examples. </w:t>
      </w:r>
      <w:r w:rsidRPr="00CA4297">
        <w:rPr>
          <w:rFonts w:ascii="Georgia" w:hAnsi="Georgia" w:cstheme="minorHAnsi"/>
        </w:rPr>
        <w:t xml:space="preserve">logarithmic nature of the pH scale is explained, and universal indicator is introduced as a way of identifying the pH of a substance. </w:t>
      </w:r>
    </w:p>
    <w:p w14:paraId="70DA66C2" w14:textId="77777777" w:rsidR="00485B55" w:rsidRPr="00485B55" w:rsidRDefault="00485B55" w:rsidP="00485B55">
      <w:pPr>
        <w:pStyle w:val="ListParagraph"/>
        <w:rPr>
          <w:rFonts w:ascii="Georgia" w:hAnsi="Georgia" w:cstheme="minorHAnsi"/>
          <w:bCs/>
          <w:bdr w:val="none" w:sz="0" w:space="0" w:color="auto" w:frame="1"/>
        </w:rPr>
      </w:pPr>
    </w:p>
    <w:p w14:paraId="7F19E5C3" w14:textId="213DD5F3" w:rsidR="006F7DA7" w:rsidRDefault="00ED267D" w:rsidP="009021FC">
      <w:pPr>
        <w:pStyle w:val="ListParagraph"/>
        <w:numPr>
          <w:ilvl w:val="0"/>
          <w:numId w:val="45"/>
        </w:numPr>
        <w:spacing w:after="0" w:line="240" w:lineRule="auto"/>
        <w:rPr>
          <w:rFonts w:ascii="Georgia" w:hAnsi="Georgia" w:cstheme="minorHAnsi"/>
        </w:rPr>
      </w:pPr>
      <w:r>
        <w:rPr>
          <w:rFonts w:ascii="Georgia" w:hAnsi="Georgia" w:cstheme="minorHAnsi"/>
          <w:bCs/>
          <w:bdr w:val="none" w:sz="0" w:space="0" w:color="auto" w:frame="1"/>
        </w:rPr>
        <w:t>Depending on the math level of your students, you may want to use the</w:t>
      </w:r>
      <w:r w:rsidR="00820F3D">
        <w:rPr>
          <w:rFonts w:ascii="Georgia" w:hAnsi="Georgia" w:cstheme="minorHAnsi"/>
          <w:bCs/>
          <w:bdr w:val="none" w:sz="0" w:space="0" w:color="auto" w:frame="1"/>
        </w:rPr>
        <w:t xml:space="preserve"> lesson plan, </w:t>
      </w:r>
      <w:hyperlink r:id="rId18" w:history="1">
        <w:r w:rsidRPr="00B278CD">
          <w:rPr>
            <w:rFonts w:ascii="Georgia" w:hAnsi="Georgia" w:cstheme="minorHAnsi"/>
            <w:bCs/>
            <w:color w:val="0000FF"/>
            <w:u w:val="single"/>
            <w:bdr w:val="none" w:sz="0" w:space="0" w:color="auto" w:frame="1"/>
          </w:rPr>
          <w:t>Calculating pH, A Look at Logarithms</w:t>
        </w:r>
      </w:hyperlink>
      <w:r w:rsidRPr="00B278CD">
        <w:rPr>
          <w:rFonts w:ascii="Georgia" w:hAnsi="Georgia" w:cstheme="minorHAnsi"/>
          <w:bCs/>
          <w:color w:val="037D97"/>
          <w:bdr w:val="none" w:sz="0" w:space="0" w:color="auto" w:frame="1"/>
        </w:rPr>
        <w:t xml:space="preserve"> </w:t>
      </w:r>
      <w:r>
        <w:rPr>
          <w:rFonts w:ascii="Georgia" w:hAnsi="Georgia" w:cstheme="minorHAnsi"/>
          <w:bCs/>
          <w:bdr w:val="none" w:sz="0" w:space="0" w:color="auto" w:frame="1"/>
        </w:rPr>
        <w:t>to introduce the math concepts involved in the stu</w:t>
      </w:r>
      <w:r w:rsidR="006F5B49">
        <w:rPr>
          <w:rFonts w:ascii="Georgia" w:hAnsi="Georgia" w:cstheme="minorHAnsi"/>
          <w:bCs/>
          <w:bdr w:val="none" w:sz="0" w:space="0" w:color="auto" w:frame="1"/>
        </w:rPr>
        <w:t>dy</w:t>
      </w:r>
      <w:r>
        <w:rPr>
          <w:rFonts w:ascii="Georgia" w:hAnsi="Georgia" w:cstheme="minorHAnsi"/>
          <w:bCs/>
          <w:bdr w:val="none" w:sz="0" w:space="0" w:color="auto" w:frame="1"/>
        </w:rPr>
        <w:t xml:space="preserve"> of acids and bases. </w:t>
      </w:r>
      <w:r w:rsidRPr="00ED267D">
        <w:rPr>
          <w:rFonts w:ascii="Georgia" w:hAnsi="Georgia" w:cstheme="minorHAnsi"/>
        </w:rPr>
        <w:t xml:space="preserve">In this lesson, students </w:t>
      </w:r>
      <w:r>
        <w:rPr>
          <w:rFonts w:ascii="Georgia" w:hAnsi="Georgia" w:cstheme="minorHAnsi"/>
        </w:rPr>
        <w:t>are</w:t>
      </w:r>
      <w:r w:rsidRPr="00ED267D">
        <w:rPr>
          <w:rFonts w:ascii="Georgia" w:hAnsi="Georgia" w:cstheme="minorHAnsi"/>
        </w:rPr>
        <w:t xml:space="preserve"> introduced to a base-10 logarithmic scale and use it to calculate pH from hydrogen ion concentration. Often students are able to calculate pH by </w:t>
      </w:r>
      <w:r w:rsidRPr="00ED267D">
        <w:rPr>
          <w:rFonts w:ascii="Georgia" w:hAnsi="Georgia" w:cstheme="minorHAnsi"/>
        </w:rPr>
        <w:lastRenderedPageBreak/>
        <w:t>pushing the correct buttons on their calculators, but they don’t understand what the values mean. This lesson attempts to bridge that gap using a guided inquiry model.</w:t>
      </w:r>
    </w:p>
    <w:p w14:paraId="779AF088" w14:textId="77777777" w:rsidR="006F7DA7" w:rsidRPr="006F7DA7" w:rsidRDefault="006F7DA7" w:rsidP="006F7DA7">
      <w:pPr>
        <w:pStyle w:val="ListParagraph"/>
        <w:rPr>
          <w:rFonts w:ascii="Georgia" w:hAnsi="Georgia" w:cstheme="minorHAnsi"/>
        </w:rPr>
      </w:pPr>
    </w:p>
    <w:p w14:paraId="49E7724A" w14:textId="4790ADA5" w:rsidR="00DE2D76" w:rsidRDefault="006F7DA7" w:rsidP="009021FC">
      <w:pPr>
        <w:pStyle w:val="ListParagraph"/>
        <w:numPr>
          <w:ilvl w:val="0"/>
          <w:numId w:val="45"/>
        </w:numPr>
        <w:spacing w:after="0" w:line="240" w:lineRule="auto"/>
        <w:rPr>
          <w:rFonts w:ascii="Georgia" w:hAnsi="Georgia" w:cstheme="minorHAnsi"/>
        </w:rPr>
      </w:pPr>
      <w:r>
        <w:rPr>
          <w:rFonts w:ascii="Georgia" w:hAnsi="Georgia" w:cstheme="minorHAnsi"/>
        </w:rPr>
        <w:t>Then introduce acid-base calculations with the</w:t>
      </w:r>
      <w:r w:rsidR="00820F3D">
        <w:rPr>
          <w:rFonts w:ascii="Georgia" w:hAnsi="Georgia" w:cstheme="minorHAnsi"/>
        </w:rPr>
        <w:t xml:space="preserve"> lesson plan,</w:t>
      </w:r>
      <w:r>
        <w:rPr>
          <w:rFonts w:ascii="Georgia" w:hAnsi="Georgia" w:cstheme="minorHAnsi"/>
        </w:rPr>
        <w:t xml:space="preserve"> </w:t>
      </w:r>
      <w:hyperlink r:id="rId19" w:history="1">
        <w:r w:rsidRPr="00820F3D">
          <w:rPr>
            <w:rFonts w:ascii="Georgia" w:hAnsi="Georgia" w:cstheme="minorHAnsi"/>
            <w:bCs/>
            <w:color w:val="0000FF"/>
            <w:u w:val="single"/>
            <w:bdr w:val="none" w:sz="0" w:space="0" w:color="auto" w:frame="1"/>
          </w:rPr>
          <w:t>Categorizing, Calculating and Applying Concepts from Weak Acids, Weak Bases and Salts</w:t>
        </w:r>
      </w:hyperlink>
      <w:r>
        <w:rPr>
          <w:rFonts w:ascii="Georgia" w:hAnsi="Georgia" w:cstheme="minorHAnsi"/>
        </w:rPr>
        <w:t>. S</w:t>
      </w:r>
      <w:r w:rsidRPr="006F7DA7">
        <w:rPr>
          <w:rFonts w:ascii="Georgia" w:hAnsi="Georgia" w:cstheme="minorHAnsi"/>
        </w:rPr>
        <w:t xml:space="preserve">tudents will </w:t>
      </w:r>
      <w:r>
        <w:rPr>
          <w:rFonts w:ascii="Georgia" w:hAnsi="Georgia" w:cstheme="minorHAnsi"/>
        </w:rPr>
        <w:t xml:space="preserve">first </w:t>
      </w:r>
      <w:r w:rsidRPr="006F7DA7">
        <w:rPr>
          <w:rFonts w:ascii="Georgia" w:hAnsi="Georgia" w:cstheme="minorHAnsi"/>
        </w:rPr>
        <w:t xml:space="preserve">write dissociation reactions to make connections between conjugate acid-base pairs. They will </w:t>
      </w:r>
      <w:r>
        <w:rPr>
          <w:rFonts w:ascii="Georgia" w:hAnsi="Georgia" w:cstheme="minorHAnsi"/>
        </w:rPr>
        <w:t xml:space="preserve">then </w:t>
      </w:r>
      <w:r w:rsidRPr="006F7DA7">
        <w:rPr>
          <w:rFonts w:ascii="Georgia" w:hAnsi="Georgia" w:cstheme="minorHAnsi"/>
        </w:rPr>
        <w:t>use beaker diagrams in a cooperative group activity to better understand why the pH calculation for a weak acid/base is not the same for a strong acid/base. Finally, students apply these concepts in a lab in which they will identify several unknown, clear, colorless solutions using factors such as pH, conductivity and reactivity. The activities in this lesson can be used in sequence or as standalone activities</w:t>
      </w:r>
      <w:r>
        <w:rPr>
          <w:rFonts w:ascii="Georgia" w:hAnsi="Georgia" w:cstheme="minorHAnsi"/>
        </w:rPr>
        <w:t xml:space="preserve"> and includes alignment with AP Chemistry Big Ideas and Learning Objectives.</w:t>
      </w:r>
    </w:p>
    <w:p w14:paraId="4D3D6F79" w14:textId="77777777" w:rsidR="00DE2D76" w:rsidRPr="00DE2D76" w:rsidRDefault="00DE2D76" w:rsidP="00DE2D76">
      <w:pPr>
        <w:pStyle w:val="ListParagraph"/>
        <w:rPr>
          <w:rFonts w:ascii="Georgia" w:hAnsi="Georgia" w:cstheme="minorHAnsi"/>
        </w:rPr>
      </w:pPr>
    </w:p>
    <w:p w14:paraId="7754C34E" w14:textId="3BBD6352" w:rsidR="00DE2D76" w:rsidRDefault="00DE2D76" w:rsidP="009021FC">
      <w:pPr>
        <w:pStyle w:val="ListParagraph"/>
        <w:numPr>
          <w:ilvl w:val="0"/>
          <w:numId w:val="45"/>
        </w:numPr>
        <w:spacing w:after="0" w:line="240" w:lineRule="auto"/>
        <w:rPr>
          <w:rFonts w:ascii="Georgia" w:hAnsi="Georgia" w:cstheme="minorHAnsi"/>
        </w:rPr>
      </w:pPr>
      <w:r>
        <w:rPr>
          <w:rFonts w:ascii="Georgia" w:hAnsi="Georgia" w:cstheme="minorHAnsi"/>
        </w:rPr>
        <w:t>As you move on to titrations, use the following two lessons to introduce the concept and procedures.</w:t>
      </w:r>
      <w:r w:rsidR="00031B71">
        <w:rPr>
          <w:rFonts w:ascii="Georgia" w:hAnsi="Georgia" w:cstheme="minorHAnsi"/>
        </w:rPr>
        <w:t xml:space="preserve"> All of these resources include alignment with AP Chemistry Big Ideas and Learning Objectives.</w:t>
      </w:r>
    </w:p>
    <w:p w14:paraId="2D241061" w14:textId="612EC51E" w:rsidR="00DE2D76" w:rsidRDefault="00DE2D76" w:rsidP="00DE2D76">
      <w:pPr>
        <w:pStyle w:val="ListParagraph"/>
        <w:numPr>
          <w:ilvl w:val="1"/>
          <w:numId w:val="45"/>
        </w:numPr>
        <w:spacing w:after="0" w:line="240" w:lineRule="auto"/>
        <w:rPr>
          <w:rFonts w:ascii="Georgia" w:hAnsi="Georgia" w:cstheme="minorHAnsi"/>
        </w:rPr>
      </w:pPr>
      <w:r>
        <w:rPr>
          <w:rFonts w:ascii="Georgia" w:hAnsi="Georgia" w:cstheme="minorHAnsi"/>
        </w:rPr>
        <w:t>Use the</w:t>
      </w:r>
      <w:r w:rsidR="00820F3D">
        <w:rPr>
          <w:rFonts w:ascii="Georgia" w:hAnsi="Georgia" w:cstheme="minorHAnsi"/>
        </w:rPr>
        <w:t xml:space="preserve"> demonstration,</w:t>
      </w:r>
      <w:r>
        <w:rPr>
          <w:rFonts w:ascii="Georgia" w:hAnsi="Georgia" w:cstheme="minorHAnsi"/>
        </w:rPr>
        <w:t xml:space="preserve"> </w:t>
      </w:r>
      <w:hyperlink r:id="rId20" w:history="1">
        <w:r w:rsidRPr="00820F3D">
          <w:rPr>
            <w:rFonts w:ascii="Georgia" w:hAnsi="Georgia" w:cstheme="minorHAnsi"/>
            <w:bCs/>
            <w:color w:val="0000FF"/>
            <w:u w:val="single"/>
            <w:bdr w:val="none" w:sz="0" w:space="0" w:color="auto" w:frame="1"/>
          </w:rPr>
          <w:t>How to Perform a Titration</w:t>
        </w:r>
      </w:hyperlink>
      <w:r w:rsidR="00B60CDB">
        <w:rPr>
          <w:rFonts w:ascii="Georgia" w:hAnsi="Georgia" w:cstheme="minorHAnsi"/>
          <w:bCs/>
          <w:color w:val="0000FF"/>
          <w:u w:val="single"/>
          <w:bdr w:val="none" w:sz="0" w:space="0" w:color="auto" w:frame="1"/>
        </w:rPr>
        <w:t>,</w:t>
      </w:r>
      <w:r w:rsidRPr="00820F3D">
        <w:rPr>
          <w:rFonts w:ascii="Georgia" w:hAnsi="Georgia" w:cstheme="minorHAnsi"/>
          <w:bCs/>
          <w:color w:val="037D97"/>
          <w:bdr w:val="none" w:sz="0" w:space="0" w:color="auto" w:frame="1"/>
        </w:rPr>
        <w:t xml:space="preserve"> </w:t>
      </w:r>
      <w:r w:rsidRPr="00DE2D76">
        <w:rPr>
          <w:rFonts w:ascii="Georgia" w:hAnsi="Georgia" w:cstheme="minorHAnsi"/>
        </w:rPr>
        <w:t xml:space="preserve">to show how a titration is set-up and performed. </w:t>
      </w:r>
      <w:r>
        <w:rPr>
          <w:rFonts w:ascii="Georgia" w:hAnsi="Georgia" w:cstheme="minorHAnsi"/>
        </w:rPr>
        <w:t xml:space="preserve">You </w:t>
      </w:r>
      <w:r w:rsidRPr="00DE2D76">
        <w:rPr>
          <w:rFonts w:ascii="Georgia" w:hAnsi="Georgia" w:cstheme="minorHAnsi"/>
        </w:rPr>
        <w:t xml:space="preserve">will </w:t>
      </w:r>
      <w:r>
        <w:rPr>
          <w:rFonts w:ascii="Georgia" w:hAnsi="Georgia" w:cstheme="minorHAnsi"/>
        </w:rPr>
        <w:t>also use</w:t>
      </w:r>
      <w:r w:rsidRPr="00DE2D76">
        <w:rPr>
          <w:rFonts w:ascii="Georgia" w:hAnsi="Georgia" w:cstheme="minorHAnsi"/>
        </w:rPr>
        <w:t xml:space="preserve"> different indicators to show how they work and why they are necessary. At the end of the demonstration, </w:t>
      </w:r>
      <w:r>
        <w:rPr>
          <w:rFonts w:ascii="Georgia" w:hAnsi="Georgia" w:cstheme="minorHAnsi"/>
        </w:rPr>
        <w:t>you will</w:t>
      </w:r>
      <w:r w:rsidRPr="00DE2D76">
        <w:rPr>
          <w:rFonts w:ascii="Georgia" w:hAnsi="Georgia" w:cstheme="minorHAnsi"/>
        </w:rPr>
        <w:t xml:space="preserve"> explain how to calculate the molarity of the unknown substance.</w:t>
      </w:r>
    </w:p>
    <w:p w14:paraId="24B6CDC1" w14:textId="2451BA48" w:rsidR="00DE2D76" w:rsidRDefault="00DE2D76" w:rsidP="00DE2D76">
      <w:pPr>
        <w:pStyle w:val="ListParagraph"/>
        <w:numPr>
          <w:ilvl w:val="1"/>
          <w:numId w:val="45"/>
        </w:numPr>
        <w:spacing w:after="0" w:line="240" w:lineRule="auto"/>
        <w:rPr>
          <w:rFonts w:ascii="Georgia" w:hAnsi="Georgia" w:cstheme="minorHAnsi"/>
        </w:rPr>
      </w:pPr>
      <w:r>
        <w:rPr>
          <w:rFonts w:ascii="Georgia" w:hAnsi="Georgia" w:cstheme="minorHAnsi"/>
        </w:rPr>
        <w:t>Then use the</w:t>
      </w:r>
      <w:r w:rsidR="00820F3D">
        <w:rPr>
          <w:rFonts w:ascii="Georgia" w:hAnsi="Georgia" w:cstheme="minorHAnsi"/>
        </w:rPr>
        <w:t xml:space="preserve"> lab,</w:t>
      </w:r>
      <w:r>
        <w:rPr>
          <w:rFonts w:ascii="Georgia" w:hAnsi="Georgia" w:cstheme="minorHAnsi"/>
        </w:rPr>
        <w:t xml:space="preserve"> </w:t>
      </w:r>
      <w:hyperlink r:id="rId21" w:history="1">
        <w:r w:rsidRPr="00820F3D">
          <w:rPr>
            <w:rFonts w:ascii="Georgia" w:hAnsi="Georgia" w:cstheme="minorHAnsi"/>
            <w:bCs/>
            <w:color w:val="0000FF"/>
            <w:u w:val="single"/>
            <w:bdr w:val="none" w:sz="0" w:space="0" w:color="auto" w:frame="1"/>
          </w:rPr>
          <w:t>Lethal Dose</w:t>
        </w:r>
      </w:hyperlink>
      <w:r>
        <w:rPr>
          <w:rFonts w:ascii="Georgia" w:hAnsi="Georgia" w:cstheme="minorHAnsi"/>
        </w:rPr>
        <w:t xml:space="preserve"> to have </w:t>
      </w:r>
      <w:r w:rsidRPr="00C414CA">
        <w:rPr>
          <w:rFonts w:ascii="Georgia" w:hAnsi="Georgia" w:cstheme="minorHAnsi"/>
        </w:rPr>
        <w:t>students perform several titrations to calculate the concentration of potentially “lethal” medicycloprophic solutions.</w:t>
      </w:r>
    </w:p>
    <w:p w14:paraId="390130B1" w14:textId="77777777" w:rsidR="00DE2D76" w:rsidRPr="00DE2D76" w:rsidRDefault="00DE2D76" w:rsidP="00DE2D76">
      <w:pPr>
        <w:spacing w:after="0" w:line="240" w:lineRule="auto"/>
        <w:rPr>
          <w:rFonts w:ascii="Georgia" w:hAnsi="Georgia" w:cstheme="minorHAnsi"/>
        </w:rPr>
      </w:pPr>
    </w:p>
    <w:p w14:paraId="03177EA6" w14:textId="7D3080AF" w:rsidR="00DE2D76" w:rsidRDefault="00DE2D76" w:rsidP="00DE2D76">
      <w:pPr>
        <w:pStyle w:val="ListParagraph"/>
        <w:numPr>
          <w:ilvl w:val="0"/>
          <w:numId w:val="45"/>
        </w:numPr>
        <w:spacing w:after="0" w:line="240" w:lineRule="auto"/>
        <w:rPr>
          <w:rFonts w:ascii="Georgia" w:hAnsi="Georgia" w:cstheme="minorHAnsi"/>
        </w:rPr>
      </w:pPr>
      <w:r>
        <w:rPr>
          <w:rFonts w:ascii="Georgia" w:hAnsi="Georgia" w:cstheme="minorHAnsi"/>
        </w:rPr>
        <w:t xml:space="preserve">We have several </w:t>
      </w:r>
      <w:r w:rsidR="006F5B49">
        <w:rPr>
          <w:rFonts w:ascii="Georgia" w:hAnsi="Georgia" w:cstheme="minorHAnsi"/>
        </w:rPr>
        <w:t>more</w:t>
      </w:r>
      <w:r>
        <w:rPr>
          <w:rFonts w:ascii="Georgia" w:hAnsi="Georgia" w:cstheme="minorHAnsi"/>
        </w:rPr>
        <w:t xml:space="preserve"> labs available in our high school resource library that you can use </w:t>
      </w:r>
      <w:r w:rsidR="00031B71">
        <w:rPr>
          <w:rFonts w:ascii="Georgia" w:hAnsi="Georgia" w:cstheme="minorHAnsi"/>
        </w:rPr>
        <w:t>to help your students understand the concepts involved with acid-base titrations</w:t>
      </w:r>
      <w:r>
        <w:rPr>
          <w:rFonts w:ascii="Georgia" w:hAnsi="Georgia" w:cstheme="minorHAnsi"/>
        </w:rPr>
        <w:t>.</w:t>
      </w:r>
    </w:p>
    <w:p w14:paraId="40E3C9FB" w14:textId="77777777" w:rsidR="00DE2D76" w:rsidRDefault="00DE2D76" w:rsidP="00DE2D76">
      <w:pPr>
        <w:pStyle w:val="ListParagraph"/>
        <w:numPr>
          <w:ilvl w:val="1"/>
          <w:numId w:val="45"/>
        </w:numPr>
        <w:spacing w:after="0" w:line="240" w:lineRule="auto"/>
        <w:rPr>
          <w:rFonts w:ascii="Georgia" w:hAnsi="Georgia" w:cstheme="minorHAnsi"/>
        </w:rPr>
      </w:pPr>
      <w:r>
        <w:rPr>
          <w:rFonts w:ascii="Georgia" w:hAnsi="Georgia" w:cstheme="minorHAnsi"/>
        </w:rPr>
        <w:t xml:space="preserve">In the </w:t>
      </w:r>
      <w:hyperlink r:id="rId22" w:history="1">
        <w:r w:rsidRPr="00820F3D">
          <w:rPr>
            <w:rFonts w:ascii="Georgia" w:hAnsi="Georgia" w:cstheme="minorHAnsi"/>
            <w:bCs/>
            <w:color w:val="0000FF"/>
            <w:u w:val="single"/>
            <w:bdr w:val="none" w:sz="0" w:space="0" w:color="auto" w:frame="1"/>
          </w:rPr>
          <w:t>Titration</w:t>
        </w:r>
      </w:hyperlink>
      <w:r w:rsidRPr="00820F3D">
        <w:rPr>
          <w:rFonts w:ascii="Georgia" w:hAnsi="Georgia" w:cstheme="minorHAnsi"/>
          <w:bCs/>
          <w:color w:val="037D97"/>
          <w:bdr w:val="none" w:sz="0" w:space="0" w:color="auto" w:frame="1"/>
        </w:rPr>
        <w:t xml:space="preserve"> </w:t>
      </w:r>
      <w:r>
        <w:rPr>
          <w:rFonts w:ascii="Georgia" w:hAnsi="Georgia" w:cstheme="minorHAnsi"/>
        </w:rPr>
        <w:t xml:space="preserve">lab, </w:t>
      </w:r>
      <w:r w:rsidRPr="00C414CA">
        <w:rPr>
          <w:rFonts w:ascii="Georgia" w:hAnsi="Georgia" w:cstheme="minorHAnsi"/>
        </w:rPr>
        <w:t>students will learn the difference between strong, weak, and concentrated acids by carrying out various titrations.</w:t>
      </w:r>
    </w:p>
    <w:p w14:paraId="46759633" w14:textId="5A8370AA" w:rsidR="00B60CDB" w:rsidRPr="00CA4297" w:rsidRDefault="00B60CDB" w:rsidP="00DE2D76">
      <w:pPr>
        <w:pStyle w:val="ListParagraph"/>
        <w:numPr>
          <w:ilvl w:val="1"/>
          <w:numId w:val="45"/>
        </w:numPr>
        <w:spacing w:after="0" w:line="240" w:lineRule="auto"/>
        <w:rPr>
          <w:rFonts w:ascii="Georgia" w:hAnsi="Georgia" w:cstheme="minorHAnsi"/>
          <w:strike/>
        </w:rPr>
      </w:pPr>
      <w:r w:rsidRPr="00CA4297">
        <w:rPr>
          <w:rFonts w:ascii="Georgia" w:hAnsi="Georgia" w:cstheme="minorHAnsi"/>
        </w:rPr>
        <w:t xml:space="preserve">The </w:t>
      </w:r>
      <w:hyperlink r:id="rId23" w:history="1">
        <w:r w:rsidRPr="00CA4297">
          <w:rPr>
            <w:rStyle w:val="Hyperlink"/>
            <w:rFonts w:ascii="Georgia" w:hAnsi="Georgia" w:cstheme="minorHAnsi"/>
          </w:rPr>
          <w:t>Vitamin C Quality Control</w:t>
        </w:r>
      </w:hyperlink>
      <w:r w:rsidRPr="00CA4297">
        <w:rPr>
          <w:rFonts w:ascii="Georgia" w:hAnsi="Georgia" w:cstheme="minorHAnsi"/>
          <w:color w:val="0000FF"/>
        </w:rPr>
        <w:t xml:space="preserve"> </w:t>
      </w:r>
      <w:r w:rsidR="00CA4297" w:rsidRPr="00CA4297">
        <w:rPr>
          <w:rFonts w:ascii="Georgia" w:hAnsi="Georgia" w:cstheme="minorHAnsi"/>
        </w:rPr>
        <w:t xml:space="preserve">lab </w:t>
      </w:r>
      <w:r w:rsidRPr="00CA4297">
        <w:rPr>
          <w:rFonts w:ascii="Georgia" w:hAnsi="Georgia" w:cstheme="minorHAnsi"/>
        </w:rPr>
        <w:t>showcases careers in the skilled technical workforce by highlighting a quality control procedure that a person working a laboratory bench may use. Students perform a titration to determine if the reported concentration of vitamin C is accurate. The lab report allows them to practice scientific communication and highlights the idea that data does not always provide a clear “right answer.”</w:t>
      </w:r>
    </w:p>
    <w:p w14:paraId="1B5C94C3" w14:textId="09216510" w:rsidR="00031B71" w:rsidRDefault="00031B71" w:rsidP="00DE2D76">
      <w:pPr>
        <w:pStyle w:val="ListParagraph"/>
        <w:numPr>
          <w:ilvl w:val="1"/>
          <w:numId w:val="45"/>
        </w:numPr>
        <w:spacing w:after="0" w:line="240" w:lineRule="auto"/>
        <w:rPr>
          <w:rFonts w:ascii="Georgia" w:hAnsi="Georgia" w:cstheme="minorHAnsi"/>
        </w:rPr>
      </w:pPr>
      <w:r>
        <w:rPr>
          <w:rFonts w:ascii="Georgia" w:hAnsi="Georgia" w:cstheme="minorHAnsi"/>
        </w:rPr>
        <w:t>Use the</w:t>
      </w:r>
      <w:r w:rsidR="00820F3D">
        <w:rPr>
          <w:rFonts w:ascii="Georgia" w:hAnsi="Georgia" w:cstheme="minorHAnsi"/>
        </w:rPr>
        <w:t xml:space="preserve"> lab, </w:t>
      </w:r>
      <w:hyperlink r:id="rId24" w:history="1">
        <w:r w:rsidR="00820F3D" w:rsidRPr="00820F3D">
          <w:rPr>
            <w:rStyle w:val="Hyperlink"/>
            <w:rFonts w:ascii="Georgia" w:hAnsi="Georgia" w:cstheme="minorHAnsi"/>
          </w:rPr>
          <w:t>Calculating Acid in Lemon-Lime Soda</w:t>
        </w:r>
      </w:hyperlink>
      <w:r>
        <w:rPr>
          <w:rFonts w:ascii="Georgia" w:hAnsi="Georgia" w:cstheme="minorHAnsi"/>
        </w:rPr>
        <w:t xml:space="preserve"> to have </w:t>
      </w:r>
      <w:r w:rsidRPr="00C414CA">
        <w:rPr>
          <w:rFonts w:ascii="Georgia" w:hAnsi="Georgia" w:cstheme="minorHAnsi"/>
        </w:rPr>
        <w:t>students investigate the molarity of citric acid in a clear, lemon-lime flavored soft drink through titrations with 0.10M NaOH and an indicator.</w:t>
      </w:r>
      <w:r w:rsidR="00B60CDB">
        <w:rPr>
          <w:rFonts w:ascii="Georgia" w:hAnsi="Georgia" w:cstheme="minorHAnsi"/>
        </w:rPr>
        <w:t xml:space="preserve"> </w:t>
      </w:r>
    </w:p>
    <w:p w14:paraId="22181522" w14:textId="4429695E" w:rsidR="00256441" w:rsidRPr="00031B71" w:rsidRDefault="00256441" w:rsidP="00031B71">
      <w:pPr>
        <w:spacing w:after="0" w:line="240" w:lineRule="auto"/>
        <w:ind w:left="360"/>
        <w:rPr>
          <w:rFonts w:ascii="Georgia" w:hAnsi="Georgia" w:cstheme="minorHAnsi"/>
        </w:rPr>
      </w:pPr>
    </w:p>
    <w:p w14:paraId="25A7866A" w14:textId="24311F92" w:rsidR="00F542AA" w:rsidRPr="002B501B" w:rsidRDefault="00F542AA" w:rsidP="00D07F7F">
      <w:pPr>
        <w:pStyle w:val="ListParagraph"/>
        <w:numPr>
          <w:ilvl w:val="0"/>
          <w:numId w:val="38"/>
        </w:numPr>
        <w:spacing w:after="0" w:line="240" w:lineRule="auto"/>
        <w:textAlignment w:val="baseline"/>
        <w:outlineLvl w:val="2"/>
        <w:rPr>
          <w:rFonts w:ascii="Georgia" w:hAnsi="Georgia" w:cs="Helvetica"/>
        </w:rPr>
      </w:pPr>
      <w:r w:rsidRPr="002B501B">
        <w:rPr>
          <w:rFonts w:ascii="Georgia" w:hAnsi="Georgia" w:cs="Helvetica"/>
          <w:bCs/>
        </w:rPr>
        <w:t xml:space="preserve">If you </w:t>
      </w:r>
      <w:r w:rsidR="00031B71">
        <w:rPr>
          <w:rFonts w:ascii="Georgia" w:hAnsi="Georgia" w:cs="Helvetica"/>
          <w:bCs/>
        </w:rPr>
        <w:t>like to</w:t>
      </w:r>
      <w:r w:rsidR="00492D72">
        <w:rPr>
          <w:rFonts w:ascii="Georgia" w:hAnsi="Georgia" w:cs="Helvetica"/>
          <w:bCs/>
        </w:rPr>
        <w:t xml:space="preserve"> encourage your</w:t>
      </w:r>
      <w:r w:rsidRPr="002B501B">
        <w:rPr>
          <w:rFonts w:ascii="Georgia" w:hAnsi="Georgia" w:cs="Helvetica"/>
          <w:bCs/>
        </w:rPr>
        <w:t xml:space="preserve"> students</w:t>
      </w:r>
      <w:r w:rsidR="00492D72">
        <w:rPr>
          <w:rFonts w:ascii="Georgia" w:hAnsi="Georgia" w:cs="Helvetica"/>
          <w:bCs/>
        </w:rPr>
        <w:t xml:space="preserve"> to</w:t>
      </w:r>
      <w:r w:rsidRPr="002B501B">
        <w:rPr>
          <w:rFonts w:ascii="Georgia" w:hAnsi="Georgia" w:cs="Helvetica"/>
          <w:bCs/>
        </w:rPr>
        <w:t xml:space="preserve"> connect chemical principles to everyday life, use one of the following resources </w:t>
      </w:r>
      <w:r w:rsidR="00492D72">
        <w:rPr>
          <w:rFonts w:ascii="Georgia" w:hAnsi="Georgia" w:cs="Helvetica"/>
          <w:bCs/>
        </w:rPr>
        <w:t>as a culminating activity</w:t>
      </w:r>
      <w:r w:rsidR="00031B71">
        <w:rPr>
          <w:rFonts w:ascii="Georgia" w:hAnsi="Georgia" w:cs="Helvetica"/>
          <w:bCs/>
        </w:rPr>
        <w:t xml:space="preserve"> for this unit.</w:t>
      </w:r>
    </w:p>
    <w:p w14:paraId="745D429E" w14:textId="3FCECC48" w:rsidR="00817876" w:rsidRPr="00031B71" w:rsidRDefault="00031B71" w:rsidP="00031B71">
      <w:pPr>
        <w:pStyle w:val="ListParagraph"/>
        <w:numPr>
          <w:ilvl w:val="1"/>
          <w:numId w:val="38"/>
        </w:numPr>
        <w:spacing w:after="0" w:line="240" w:lineRule="auto"/>
        <w:textAlignment w:val="baseline"/>
        <w:outlineLvl w:val="2"/>
        <w:rPr>
          <w:rFonts w:ascii="Georgia" w:hAnsi="Georgia" w:cs="Helvetica"/>
          <w:b/>
          <w:bCs/>
        </w:rPr>
      </w:pPr>
      <w:r w:rsidRPr="00C414CA">
        <w:rPr>
          <w:rFonts w:ascii="Georgia" w:hAnsi="Georgia" w:cstheme="minorHAnsi"/>
        </w:rPr>
        <w:t>In th</w:t>
      </w:r>
      <w:r>
        <w:rPr>
          <w:rFonts w:ascii="Georgia" w:hAnsi="Georgia" w:cstheme="minorHAnsi"/>
        </w:rPr>
        <w:t xml:space="preserve">e </w:t>
      </w:r>
      <w:hyperlink r:id="rId25" w:history="1">
        <w:r w:rsidRPr="00820F3D">
          <w:rPr>
            <w:rFonts w:ascii="Georgia" w:hAnsi="Georgia" w:cstheme="minorHAnsi"/>
            <w:bCs/>
            <w:color w:val="0000FF"/>
            <w:u w:val="single"/>
            <w:bdr w:val="none" w:sz="0" w:space="0" w:color="auto" w:frame="1"/>
          </w:rPr>
          <w:t>The Egg-straordinary Issue</w:t>
        </w:r>
      </w:hyperlink>
      <w:r w:rsidRPr="00C414CA">
        <w:rPr>
          <w:rFonts w:ascii="Georgia" w:hAnsi="Georgia" w:cstheme="minorHAnsi"/>
        </w:rPr>
        <w:t xml:space="preserve"> lab students determine the percent composition of calcium carbonate contained in an eggshell by using a back titration in order to address a farmer’s concerns about his hen’s fragile eggs. Two versions of the student lab are included, a scripted version, and an inquiry version.</w:t>
      </w:r>
    </w:p>
    <w:p w14:paraId="7141A564" w14:textId="4758F07D" w:rsidR="00031B71" w:rsidRPr="00031B71" w:rsidRDefault="00031B71" w:rsidP="00031B71">
      <w:pPr>
        <w:pStyle w:val="ListParagraph"/>
        <w:numPr>
          <w:ilvl w:val="1"/>
          <w:numId w:val="38"/>
        </w:numPr>
        <w:spacing w:after="0" w:line="240" w:lineRule="auto"/>
        <w:textAlignment w:val="baseline"/>
        <w:outlineLvl w:val="2"/>
        <w:rPr>
          <w:rFonts w:ascii="Georgia" w:hAnsi="Georgia" w:cs="Helvetica"/>
          <w:b/>
          <w:bCs/>
        </w:rPr>
      </w:pPr>
      <w:r>
        <w:rPr>
          <w:rFonts w:ascii="Georgia" w:hAnsi="Georgia" w:cstheme="minorHAnsi"/>
        </w:rPr>
        <w:t xml:space="preserve">Use the </w:t>
      </w:r>
      <w:hyperlink r:id="rId26" w:history="1">
        <w:r w:rsidRPr="00820F3D">
          <w:rPr>
            <w:rFonts w:ascii="Georgia" w:hAnsi="Georgia" w:cstheme="minorHAnsi"/>
            <w:bCs/>
            <w:color w:val="0000FF"/>
            <w:u w:val="single"/>
            <w:bdr w:val="none" w:sz="0" w:space="0" w:color="auto" w:frame="1"/>
          </w:rPr>
          <w:t>Town Meeting</w:t>
        </w:r>
      </w:hyperlink>
      <w:r w:rsidRPr="00820F3D">
        <w:rPr>
          <w:rFonts w:ascii="Georgia" w:hAnsi="Georgia" w:cstheme="minorHAnsi"/>
          <w:color w:val="0000FF"/>
        </w:rPr>
        <w:t xml:space="preserve"> </w:t>
      </w:r>
      <w:r w:rsidR="006F5B49">
        <w:rPr>
          <w:rFonts w:ascii="Georgia" w:hAnsi="Georgia" w:cstheme="minorHAnsi"/>
        </w:rPr>
        <w:t xml:space="preserve">activity </w:t>
      </w:r>
      <w:r>
        <w:rPr>
          <w:rFonts w:ascii="Georgia" w:hAnsi="Georgia" w:cstheme="minorHAnsi"/>
        </w:rPr>
        <w:t>to have</w:t>
      </w:r>
      <w:r w:rsidRPr="00C414CA">
        <w:rPr>
          <w:rFonts w:ascii="Georgia" w:hAnsi="Georgia" w:cstheme="minorHAnsi"/>
        </w:rPr>
        <w:t xml:space="preserve"> students learn about acid rain, gas scrubbers, half-life, chain reactions, and other topics around electricity production through a debate on nuclear power.</w:t>
      </w:r>
    </w:p>
    <w:p w14:paraId="25CFBC05" w14:textId="745D8938" w:rsidR="00031B71" w:rsidRPr="00031B71" w:rsidRDefault="00031B71" w:rsidP="00031B71">
      <w:pPr>
        <w:pStyle w:val="ListParagraph"/>
        <w:numPr>
          <w:ilvl w:val="2"/>
          <w:numId w:val="38"/>
        </w:numPr>
        <w:spacing w:after="0" w:line="240" w:lineRule="auto"/>
        <w:textAlignment w:val="baseline"/>
        <w:outlineLvl w:val="2"/>
        <w:rPr>
          <w:rFonts w:ascii="Georgia" w:hAnsi="Georgia" w:cs="Helvetica"/>
          <w:b/>
          <w:bCs/>
        </w:rPr>
      </w:pPr>
      <w:r w:rsidRPr="00031B71">
        <w:rPr>
          <w:rFonts w:ascii="Georgia" w:hAnsi="Georgia" w:cstheme="minorHAnsi"/>
        </w:rPr>
        <w:t>Follow up the town meeting with the</w:t>
      </w:r>
      <w:r w:rsidR="00820F3D">
        <w:rPr>
          <w:rFonts w:ascii="Georgia" w:hAnsi="Georgia" w:cstheme="minorHAnsi"/>
        </w:rPr>
        <w:t xml:space="preserve"> activity,</w:t>
      </w:r>
      <w:r w:rsidRPr="00031B71">
        <w:rPr>
          <w:rFonts w:ascii="Georgia" w:hAnsi="Georgia" w:cstheme="minorHAnsi"/>
        </w:rPr>
        <w:t xml:space="preserve"> </w:t>
      </w:r>
      <w:hyperlink r:id="rId27" w:history="1">
        <w:r w:rsidRPr="00820F3D">
          <w:rPr>
            <w:rFonts w:ascii="Georgia" w:hAnsi="Georgia" w:cstheme="minorHAnsi"/>
            <w:bCs/>
            <w:color w:val="0000FF"/>
            <w:u w:val="single"/>
            <w:bdr w:val="none" w:sz="0" w:space="0" w:color="auto" w:frame="1"/>
          </w:rPr>
          <w:t>Investigating Acid Rain</w:t>
        </w:r>
      </w:hyperlink>
      <w:r w:rsidRPr="00820F3D">
        <w:rPr>
          <w:rFonts w:ascii="Georgia" w:hAnsi="Georgia" w:cstheme="minorHAnsi"/>
          <w:bCs/>
          <w:color w:val="037D97"/>
          <w:bdr w:val="none" w:sz="0" w:space="0" w:color="auto" w:frame="1"/>
        </w:rPr>
        <w:t xml:space="preserve"> </w:t>
      </w:r>
      <w:r>
        <w:rPr>
          <w:rFonts w:ascii="Georgia" w:hAnsi="Georgia" w:cstheme="minorHAnsi"/>
        </w:rPr>
        <w:t>to let s</w:t>
      </w:r>
      <w:r w:rsidRPr="00031B71">
        <w:rPr>
          <w:rFonts w:ascii="Georgia" w:hAnsi="Georgia" w:cstheme="minorHAnsi"/>
        </w:rPr>
        <w:t xml:space="preserve">tudents </w:t>
      </w:r>
      <w:r>
        <w:rPr>
          <w:rFonts w:ascii="Georgia" w:hAnsi="Georgia" w:cstheme="minorHAnsi"/>
        </w:rPr>
        <w:t xml:space="preserve">further </w:t>
      </w:r>
      <w:r w:rsidRPr="00031B71">
        <w:rPr>
          <w:rFonts w:ascii="Georgia" w:hAnsi="Georgia" w:cstheme="minorHAnsi"/>
        </w:rPr>
        <w:t>investigate the chemistry of acid rain through web based research. Students also have the opportunity to observe the reaction between a common acid and a material in a week long simulation and relate their findings to the effects of acid rain.</w:t>
      </w:r>
    </w:p>
    <w:p w14:paraId="7B7FB6B3" w14:textId="160FDD6C" w:rsidR="00031B71" w:rsidRPr="004F13BB" w:rsidRDefault="00031B71" w:rsidP="00031B71">
      <w:pPr>
        <w:pStyle w:val="ListParagraph"/>
        <w:numPr>
          <w:ilvl w:val="1"/>
          <w:numId w:val="38"/>
        </w:numPr>
        <w:spacing w:after="0" w:line="240" w:lineRule="auto"/>
        <w:textAlignment w:val="baseline"/>
        <w:outlineLvl w:val="2"/>
        <w:rPr>
          <w:rFonts w:ascii="Georgia" w:hAnsi="Georgia" w:cs="Helvetica"/>
          <w:b/>
          <w:bCs/>
        </w:rPr>
      </w:pPr>
      <w:r w:rsidRPr="00C414CA">
        <w:rPr>
          <w:rFonts w:ascii="Georgia" w:hAnsi="Georgia" w:cstheme="minorHAnsi"/>
        </w:rPr>
        <w:t>In th</w:t>
      </w:r>
      <w:r>
        <w:rPr>
          <w:rFonts w:ascii="Georgia" w:hAnsi="Georgia" w:cstheme="minorHAnsi"/>
        </w:rPr>
        <w:t>e</w:t>
      </w:r>
      <w:r w:rsidR="00820F3D">
        <w:rPr>
          <w:rFonts w:ascii="Georgia" w:hAnsi="Georgia" w:cstheme="minorHAnsi"/>
        </w:rPr>
        <w:t xml:space="preserve"> project,</w:t>
      </w:r>
      <w:r>
        <w:rPr>
          <w:rFonts w:ascii="Georgia" w:hAnsi="Georgia" w:cstheme="minorHAnsi"/>
        </w:rPr>
        <w:t xml:space="preserve"> </w:t>
      </w:r>
      <w:hyperlink r:id="rId28" w:history="1">
        <w:r w:rsidRPr="00820F3D">
          <w:rPr>
            <w:rFonts w:ascii="Georgia" w:hAnsi="Georgia" w:cstheme="minorHAnsi"/>
            <w:bCs/>
            <w:color w:val="0000FF"/>
            <w:u w:val="single"/>
            <w:bdr w:val="none" w:sz="0" w:space="0" w:color="auto" w:frame="1"/>
          </w:rPr>
          <w:t>Acid Base Creative Letter</w:t>
        </w:r>
      </w:hyperlink>
      <w:r w:rsidRPr="00C414CA">
        <w:rPr>
          <w:rFonts w:ascii="Georgia" w:hAnsi="Georgia" w:cstheme="minorHAnsi"/>
        </w:rPr>
        <w:t>, students compare and contrast the properties of acids and bases and define pH.</w:t>
      </w:r>
    </w:p>
    <w:p w14:paraId="7DBCAFBE" w14:textId="77777777" w:rsidR="004F13BB" w:rsidRPr="004F13BB" w:rsidRDefault="004F13BB" w:rsidP="004F13BB">
      <w:pPr>
        <w:spacing w:after="0" w:line="240" w:lineRule="auto"/>
        <w:textAlignment w:val="baseline"/>
        <w:outlineLvl w:val="2"/>
        <w:rPr>
          <w:rFonts w:ascii="Georgia" w:hAnsi="Georgia" w:cs="Helvetica"/>
          <w:b/>
          <w:bCs/>
        </w:rPr>
      </w:pPr>
    </w:p>
    <w:p w14:paraId="58F24A18" w14:textId="7FCFEA0B" w:rsidR="004F13BB" w:rsidRPr="004F13BB" w:rsidRDefault="004F13BB" w:rsidP="004F13BB">
      <w:pPr>
        <w:pStyle w:val="ListParagraph"/>
        <w:numPr>
          <w:ilvl w:val="0"/>
          <w:numId w:val="38"/>
        </w:numPr>
        <w:spacing w:after="0" w:line="240" w:lineRule="auto"/>
        <w:textAlignment w:val="baseline"/>
        <w:outlineLvl w:val="2"/>
        <w:rPr>
          <w:rFonts w:ascii="Georgia" w:hAnsi="Georgia" w:cs="Helvetica"/>
          <w:b/>
          <w:bCs/>
        </w:rPr>
      </w:pPr>
      <w:r>
        <w:rPr>
          <w:rFonts w:ascii="Georgia" w:hAnsi="Georgia" w:cs="Helvetica"/>
          <w:bCs/>
        </w:rPr>
        <w:lastRenderedPageBreak/>
        <w:t xml:space="preserve">For those of you who have more advanced </w:t>
      </w:r>
      <w:r w:rsidR="00814E16">
        <w:rPr>
          <w:rFonts w:ascii="Georgia" w:hAnsi="Georgia" w:cs="Helvetica"/>
          <w:bCs/>
        </w:rPr>
        <w:t>classes</w:t>
      </w:r>
      <w:r>
        <w:rPr>
          <w:rFonts w:ascii="Georgia" w:hAnsi="Georgia" w:cs="Helvetica"/>
          <w:bCs/>
        </w:rPr>
        <w:t xml:space="preserve"> we have several resources to help you cover the topic</w:t>
      </w:r>
      <w:r w:rsidR="00820F3D">
        <w:rPr>
          <w:rFonts w:ascii="Georgia" w:hAnsi="Georgia" w:cs="Helvetica"/>
          <w:bCs/>
        </w:rPr>
        <w:t>s</w:t>
      </w:r>
      <w:r>
        <w:rPr>
          <w:rFonts w:ascii="Georgia" w:hAnsi="Georgia" w:cs="Helvetica"/>
          <w:bCs/>
        </w:rPr>
        <w:t xml:space="preserve"> of hydrolysis</w:t>
      </w:r>
      <w:r w:rsidR="00820F3D">
        <w:rPr>
          <w:rFonts w:ascii="Georgia" w:hAnsi="Georgia" w:cs="Helvetica"/>
          <w:bCs/>
        </w:rPr>
        <w:t>,</w:t>
      </w:r>
      <w:r>
        <w:rPr>
          <w:rFonts w:ascii="Georgia" w:hAnsi="Georgia" w:cs="Helvetica"/>
          <w:bCs/>
        </w:rPr>
        <w:t xml:space="preserve"> pH of salts and the preparation</w:t>
      </w:r>
      <w:r w:rsidR="00820F3D">
        <w:rPr>
          <w:rFonts w:ascii="Georgia" w:hAnsi="Georgia" w:cs="Helvetica"/>
          <w:bCs/>
        </w:rPr>
        <w:t>/</w:t>
      </w:r>
      <w:r>
        <w:rPr>
          <w:rFonts w:ascii="Georgia" w:hAnsi="Georgia" w:cs="Helvetica"/>
          <w:bCs/>
        </w:rPr>
        <w:t>evaluation of buffer</w:t>
      </w:r>
      <w:r w:rsidR="006F5B49">
        <w:rPr>
          <w:rFonts w:ascii="Georgia" w:hAnsi="Georgia" w:cs="Helvetica"/>
          <w:bCs/>
        </w:rPr>
        <w:t xml:space="preserve"> </w:t>
      </w:r>
      <w:r>
        <w:rPr>
          <w:rFonts w:ascii="Georgia" w:hAnsi="Georgia" w:cs="Helvetica"/>
          <w:bCs/>
        </w:rPr>
        <w:t>s</w:t>
      </w:r>
      <w:r w:rsidR="006F5B49">
        <w:rPr>
          <w:rFonts w:ascii="Georgia" w:hAnsi="Georgia" w:cs="Helvetica"/>
          <w:bCs/>
        </w:rPr>
        <w:t>olutions</w:t>
      </w:r>
      <w:r w:rsidR="00D67B37">
        <w:rPr>
          <w:rFonts w:ascii="Georgia" w:hAnsi="Georgia" w:cs="Helvetica"/>
          <w:bCs/>
        </w:rPr>
        <w:t>.</w:t>
      </w:r>
      <w:r w:rsidR="00820F3D">
        <w:rPr>
          <w:rFonts w:ascii="Georgia" w:hAnsi="Georgia" w:cs="Helvetica"/>
          <w:bCs/>
        </w:rPr>
        <w:t xml:space="preserve"> All of these resources </w:t>
      </w:r>
      <w:r w:rsidR="006F5B49">
        <w:rPr>
          <w:rFonts w:ascii="Georgia" w:hAnsi="Georgia" w:cs="Helvetica"/>
          <w:bCs/>
        </w:rPr>
        <w:t>include alignment to the AP Chemistry Big Ideas and Learning Objectives.</w:t>
      </w:r>
    </w:p>
    <w:p w14:paraId="469ED5F3" w14:textId="0E54A36D" w:rsidR="004F13BB" w:rsidRPr="004F13BB" w:rsidRDefault="004F13BB" w:rsidP="004F13BB">
      <w:pPr>
        <w:pStyle w:val="ListParagraph"/>
        <w:numPr>
          <w:ilvl w:val="1"/>
          <w:numId w:val="38"/>
        </w:numPr>
        <w:spacing w:after="0" w:line="240" w:lineRule="auto"/>
        <w:textAlignment w:val="baseline"/>
        <w:outlineLvl w:val="2"/>
        <w:rPr>
          <w:rFonts w:ascii="Georgia" w:hAnsi="Georgia" w:cs="Helvetica"/>
          <w:b/>
          <w:bCs/>
        </w:rPr>
      </w:pPr>
      <w:r w:rsidRPr="00C414CA">
        <w:rPr>
          <w:rFonts w:ascii="Georgia" w:hAnsi="Georgia" w:cstheme="minorHAnsi"/>
        </w:rPr>
        <w:t>In th</w:t>
      </w:r>
      <w:r>
        <w:rPr>
          <w:rFonts w:ascii="Georgia" w:hAnsi="Georgia" w:cstheme="minorHAnsi"/>
        </w:rPr>
        <w:t xml:space="preserve">e </w:t>
      </w:r>
      <w:hyperlink r:id="rId29" w:history="1">
        <w:r w:rsidRPr="00820F3D">
          <w:rPr>
            <w:rFonts w:ascii="Georgia" w:hAnsi="Georgia" w:cstheme="minorHAnsi"/>
            <w:bCs/>
            <w:color w:val="0000FF"/>
            <w:u w:val="single"/>
            <w:bdr w:val="none" w:sz="0" w:space="0" w:color="auto" w:frame="1"/>
          </w:rPr>
          <w:t>Hydrolysis of Salts</w:t>
        </w:r>
      </w:hyperlink>
      <w:r w:rsidRPr="00820F3D">
        <w:rPr>
          <w:rFonts w:ascii="Georgia" w:hAnsi="Georgia" w:cstheme="minorHAnsi"/>
          <w:color w:val="0000FF"/>
        </w:rPr>
        <w:t xml:space="preserve"> </w:t>
      </w:r>
      <w:r w:rsidRPr="00C414CA">
        <w:rPr>
          <w:rFonts w:ascii="Georgia" w:hAnsi="Georgia" w:cstheme="minorHAnsi"/>
        </w:rPr>
        <w:t xml:space="preserve">lab, students observe the hydrolysis of several salt samples. They first predict which solutions are acidic, basic or neutral, and then discover the pH of each through the use of indicators. </w:t>
      </w:r>
      <w:r>
        <w:rPr>
          <w:rFonts w:ascii="Georgia" w:hAnsi="Georgia" w:cstheme="minorHAnsi"/>
        </w:rPr>
        <w:t>They then</w:t>
      </w:r>
      <w:r w:rsidRPr="00C414CA">
        <w:rPr>
          <w:rFonts w:ascii="Georgia" w:hAnsi="Georgia" w:cstheme="minorHAnsi"/>
        </w:rPr>
        <w:t xml:space="preserve"> share and compile their experimental results, as well as have an opportunity to determine the net-ionic equations for each reaction.</w:t>
      </w:r>
    </w:p>
    <w:p w14:paraId="71F0B516" w14:textId="30301691" w:rsidR="004F13BB" w:rsidRPr="004F13BB" w:rsidRDefault="004F13BB" w:rsidP="004F13BB">
      <w:pPr>
        <w:pStyle w:val="ListParagraph"/>
        <w:numPr>
          <w:ilvl w:val="1"/>
          <w:numId w:val="38"/>
        </w:numPr>
        <w:spacing w:after="0" w:line="240" w:lineRule="auto"/>
        <w:textAlignment w:val="baseline"/>
        <w:outlineLvl w:val="2"/>
        <w:rPr>
          <w:rFonts w:ascii="Georgia" w:hAnsi="Georgia" w:cs="Helvetica"/>
          <w:b/>
          <w:bCs/>
        </w:rPr>
      </w:pPr>
      <w:r>
        <w:rPr>
          <w:rFonts w:ascii="Georgia" w:hAnsi="Georgia" w:cstheme="minorHAnsi"/>
        </w:rPr>
        <w:t xml:space="preserve">A similar resource, </w:t>
      </w:r>
      <w:hyperlink r:id="rId30" w:history="1">
        <w:r w:rsidRPr="00820F3D">
          <w:rPr>
            <w:rFonts w:ascii="Georgia" w:hAnsi="Georgia" w:cstheme="minorHAnsi"/>
            <w:bCs/>
            <w:color w:val="0000FF"/>
            <w:u w:val="single"/>
            <w:bdr w:val="none" w:sz="0" w:space="0" w:color="auto" w:frame="1"/>
          </w:rPr>
          <w:t>The pH of Salts</w:t>
        </w:r>
      </w:hyperlink>
      <w:r>
        <w:rPr>
          <w:rFonts w:ascii="Georgia" w:hAnsi="Georgia" w:cstheme="minorHAnsi"/>
        </w:rPr>
        <w:t xml:space="preserve"> lab, allows students to </w:t>
      </w:r>
      <w:r w:rsidRPr="00C414CA">
        <w:rPr>
          <w:rFonts w:ascii="Georgia" w:hAnsi="Georgia" w:cstheme="minorHAnsi"/>
        </w:rPr>
        <w:t>determine whether an aqueous solution is acidic, basic, or neutral</w:t>
      </w:r>
      <w:r>
        <w:rPr>
          <w:rFonts w:ascii="Georgia" w:hAnsi="Georgia" w:cstheme="minorHAnsi"/>
        </w:rPr>
        <w:t xml:space="preserve"> and then</w:t>
      </w:r>
      <w:r w:rsidRPr="00C414CA">
        <w:rPr>
          <w:rFonts w:ascii="Georgia" w:hAnsi="Georgia" w:cstheme="minorHAnsi"/>
        </w:rPr>
        <w:t xml:space="preserve"> write net ionic equations for the hydrolysis of a solution.</w:t>
      </w:r>
    </w:p>
    <w:p w14:paraId="0E518E43" w14:textId="498A1BD8" w:rsidR="004F13BB" w:rsidRPr="004F13BB" w:rsidRDefault="004F13BB" w:rsidP="004F13BB">
      <w:pPr>
        <w:pStyle w:val="ListParagraph"/>
        <w:numPr>
          <w:ilvl w:val="1"/>
          <w:numId w:val="38"/>
        </w:numPr>
        <w:spacing w:after="0" w:line="240" w:lineRule="auto"/>
        <w:textAlignment w:val="baseline"/>
        <w:outlineLvl w:val="2"/>
        <w:rPr>
          <w:rFonts w:ascii="Georgia" w:hAnsi="Georgia" w:cs="Helvetica"/>
          <w:b/>
          <w:bCs/>
        </w:rPr>
      </w:pPr>
      <w:r>
        <w:rPr>
          <w:rFonts w:ascii="Georgia" w:hAnsi="Georgia" w:cs="Helvetica"/>
          <w:bCs/>
        </w:rPr>
        <w:t>Introduce the topic of buffers with the</w:t>
      </w:r>
      <w:r w:rsidR="00820F3D">
        <w:rPr>
          <w:rFonts w:ascii="Georgia" w:hAnsi="Georgia" w:cs="Helvetica"/>
          <w:bCs/>
        </w:rPr>
        <w:t xml:space="preserve"> activity,</w:t>
      </w:r>
      <w:r>
        <w:rPr>
          <w:rFonts w:ascii="Georgia" w:hAnsi="Georgia" w:cs="Helvetica"/>
          <w:bCs/>
        </w:rPr>
        <w:t xml:space="preserve"> </w:t>
      </w:r>
      <w:hyperlink r:id="rId31" w:history="1">
        <w:r w:rsidRPr="00820F3D">
          <w:rPr>
            <w:rFonts w:ascii="Georgia" w:hAnsi="Georgia" w:cstheme="minorHAnsi"/>
            <w:bCs/>
            <w:color w:val="0000FF"/>
            <w:u w:val="single"/>
            <w:bdr w:val="none" w:sz="0" w:space="0" w:color="auto" w:frame="1"/>
          </w:rPr>
          <w:t>What are Buffers?</w:t>
        </w:r>
      </w:hyperlink>
      <w:r>
        <w:rPr>
          <w:rFonts w:ascii="Georgia" w:hAnsi="Georgia" w:cs="Helvetica"/>
          <w:bCs/>
        </w:rPr>
        <w:t xml:space="preserve">, which has students </w:t>
      </w:r>
      <w:r w:rsidRPr="00C414CA">
        <w:rPr>
          <w:rFonts w:ascii="Georgia" w:hAnsi="Georgia" w:cstheme="minorHAnsi"/>
        </w:rPr>
        <w:t>complete a card sort that will allow them to understand what makes up a buffer solution and how it works to keep pH from changing.</w:t>
      </w:r>
    </w:p>
    <w:p w14:paraId="0A6E50FB" w14:textId="6B7900BC" w:rsidR="004F13BB" w:rsidRPr="00EC1070" w:rsidRDefault="004F13BB" w:rsidP="00FB279E">
      <w:pPr>
        <w:pStyle w:val="ListParagraph"/>
        <w:numPr>
          <w:ilvl w:val="1"/>
          <w:numId w:val="38"/>
        </w:numPr>
        <w:spacing w:after="0" w:line="240" w:lineRule="auto"/>
        <w:textAlignment w:val="baseline"/>
        <w:outlineLvl w:val="2"/>
        <w:rPr>
          <w:rFonts w:ascii="Georgia" w:hAnsi="Georgia" w:cs="Helvetica"/>
          <w:b/>
          <w:bCs/>
        </w:rPr>
      </w:pPr>
      <w:r w:rsidRPr="004F13BB">
        <w:rPr>
          <w:rFonts w:ascii="Georgia" w:hAnsi="Georgia" w:cstheme="minorHAnsi"/>
        </w:rPr>
        <w:t xml:space="preserve">Follow up with the </w:t>
      </w:r>
      <w:hyperlink r:id="rId32" w:history="1">
        <w:r w:rsidRPr="008B5FA2">
          <w:rPr>
            <w:rFonts w:ascii="Georgia" w:hAnsi="Georgia" w:cstheme="minorHAnsi"/>
            <w:bCs/>
            <w:color w:val="0000FF"/>
            <w:u w:val="single"/>
            <w:bdr w:val="none" w:sz="0" w:space="0" w:color="auto" w:frame="1"/>
          </w:rPr>
          <w:t>Preparation and Evaluation of Buffers</w:t>
        </w:r>
      </w:hyperlink>
      <w:r w:rsidRPr="004F13BB">
        <w:rPr>
          <w:rFonts w:ascii="Georgia" w:hAnsi="Georgia" w:cstheme="minorHAnsi"/>
          <w:bCs/>
          <w:color w:val="037D97"/>
          <w:u w:val="single"/>
          <w:bdr w:val="none" w:sz="0" w:space="0" w:color="auto" w:frame="1"/>
        </w:rPr>
        <w:t xml:space="preserve"> </w:t>
      </w:r>
      <w:r w:rsidRPr="004F13BB">
        <w:rPr>
          <w:rFonts w:ascii="Georgia" w:hAnsi="Georgia" w:cstheme="minorHAnsi"/>
        </w:rPr>
        <w:t>lesson plan</w:t>
      </w:r>
      <w:r>
        <w:rPr>
          <w:rFonts w:ascii="Georgia" w:hAnsi="Georgia" w:cstheme="minorHAnsi"/>
        </w:rPr>
        <w:t xml:space="preserve"> to have students </w:t>
      </w:r>
      <w:r w:rsidRPr="00C414CA">
        <w:rPr>
          <w:rFonts w:ascii="Georgia" w:hAnsi="Georgia" w:cstheme="minorHAnsi"/>
        </w:rPr>
        <w:t xml:space="preserve">use multiple methods to calculate and prepare buffered solutions with a desired pH. Upon preparation of the solutions, the students will explore differing aspects of buffers </w:t>
      </w:r>
      <w:r w:rsidRPr="00EC1070">
        <w:rPr>
          <w:rFonts w:ascii="Georgia" w:hAnsi="Georgia" w:cstheme="minorHAnsi"/>
        </w:rPr>
        <w:t>including buffering capacity and predominant form.</w:t>
      </w:r>
    </w:p>
    <w:p w14:paraId="55257885" w14:textId="62614631" w:rsidR="00B60CDB" w:rsidRPr="00EC1070" w:rsidRDefault="00B60CDB" w:rsidP="00FB279E">
      <w:pPr>
        <w:pStyle w:val="ListParagraph"/>
        <w:numPr>
          <w:ilvl w:val="1"/>
          <w:numId w:val="38"/>
        </w:numPr>
        <w:spacing w:after="0" w:line="240" w:lineRule="auto"/>
        <w:textAlignment w:val="baseline"/>
        <w:outlineLvl w:val="2"/>
        <w:rPr>
          <w:rFonts w:ascii="Georgia" w:hAnsi="Georgia" w:cs="Helvetica"/>
          <w:b/>
          <w:bCs/>
        </w:rPr>
      </w:pPr>
      <w:r w:rsidRPr="00EC1070">
        <w:rPr>
          <w:rFonts w:ascii="Georgia" w:hAnsi="Georgia" w:cstheme="minorHAnsi"/>
        </w:rPr>
        <w:t>The</w:t>
      </w:r>
      <w:r w:rsidR="00EC1070">
        <w:rPr>
          <w:rFonts w:ascii="Georgia" w:hAnsi="Georgia" w:cstheme="minorHAnsi"/>
        </w:rPr>
        <w:t xml:space="preserve"> activity, </w:t>
      </w:r>
      <w:hyperlink r:id="rId33" w:history="1">
        <w:r w:rsidR="003B4FF9" w:rsidRPr="00EC1070">
          <w:rPr>
            <w:rStyle w:val="Hyperlink"/>
            <w:rFonts w:ascii="Georgia" w:hAnsi="Georgia" w:cstheme="minorHAnsi"/>
          </w:rPr>
          <w:t xml:space="preserve">Assessing the </w:t>
        </w:r>
        <w:r w:rsidRPr="00EC1070">
          <w:rPr>
            <w:rStyle w:val="Hyperlink"/>
            <w:rFonts w:ascii="Georgia" w:hAnsi="Georgia" w:cstheme="minorHAnsi"/>
          </w:rPr>
          <w:t>Alkaline Diet</w:t>
        </w:r>
      </w:hyperlink>
      <w:r w:rsidRPr="00EC1070">
        <w:rPr>
          <w:rFonts w:ascii="Georgia" w:hAnsi="Georgia" w:cstheme="minorHAnsi"/>
        </w:rPr>
        <w:t xml:space="preserve"> is a great lab for an AP unit that includes buffers. Students </w:t>
      </w:r>
      <w:r w:rsidR="003B4FF9" w:rsidRPr="00EC1070">
        <w:rPr>
          <w:rFonts w:ascii="Georgia" w:hAnsi="Georgia" w:cstheme="minorHAnsi"/>
        </w:rPr>
        <w:t xml:space="preserve">model the buffer system the blood has in a titration to demonstrate the idea that humans don’t need to avoid acidic foods to stay healthy. </w:t>
      </w:r>
    </w:p>
    <w:p w14:paraId="1C1E0F7F" w14:textId="77777777" w:rsidR="004F13BB" w:rsidRPr="004F13BB" w:rsidRDefault="004F13BB" w:rsidP="004F13BB">
      <w:pPr>
        <w:spacing w:after="0" w:line="240" w:lineRule="auto"/>
        <w:textAlignment w:val="baseline"/>
        <w:outlineLvl w:val="2"/>
        <w:rPr>
          <w:rFonts w:ascii="Georgia" w:hAnsi="Georgia" w:cs="Helvetica"/>
          <w:b/>
          <w:bCs/>
        </w:rPr>
      </w:pPr>
    </w:p>
    <w:p w14:paraId="68759A6D" w14:textId="5B0143FB" w:rsidR="004F13BB" w:rsidRPr="004F13BB" w:rsidRDefault="004F13BB" w:rsidP="004F13BB">
      <w:pPr>
        <w:pStyle w:val="ListParagraph"/>
        <w:numPr>
          <w:ilvl w:val="0"/>
          <w:numId w:val="38"/>
        </w:numPr>
        <w:spacing w:after="0" w:line="240" w:lineRule="auto"/>
        <w:textAlignment w:val="baseline"/>
        <w:outlineLvl w:val="2"/>
        <w:rPr>
          <w:rFonts w:ascii="Georgia" w:hAnsi="Georgia" w:cs="Helvetica"/>
          <w:b/>
          <w:bCs/>
        </w:rPr>
      </w:pPr>
      <w:r>
        <w:rPr>
          <w:rFonts w:ascii="Georgia" w:hAnsi="Georgia" w:cs="Helvetica"/>
          <w:bCs/>
        </w:rPr>
        <w:t xml:space="preserve">Finally, use the </w:t>
      </w:r>
      <w:hyperlink r:id="rId34" w:history="1">
        <w:r w:rsidRPr="008B5FA2">
          <w:rPr>
            <w:rFonts w:ascii="Georgia" w:hAnsi="Georgia" w:cstheme="minorHAnsi"/>
            <w:bCs/>
            <w:color w:val="0000FF"/>
            <w:u w:val="single"/>
            <w:bdr w:val="none" w:sz="0" w:space="0" w:color="auto" w:frame="1"/>
          </w:rPr>
          <w:t>Milk of Magnesia Magic</w:t>
        </w:r>
      </w:hyperlink>
      <w:r>
        <w:rPr>
          <w:rFonts w:ascii="Georgia" w:hAnsi="Georgia" w:cstheme="minorHAnsi"/>
          <w:bCs/>
          <w:color w:val="037D97"/>
          <w:u w:val="single"/>
          <w:bdr w:val="none" w:sz="0" w:space="0" w:color="auto" w:frame="1"/>
        </w:rPr>
        <w:t xml:space="preserve"> </w:t>
      </w:r>
      <w:r>
        <w:rPr>
          <w:rFonts w:ascii="Georgia" w:hAnsi="Georgia" w:cs="Helvetica"/>
          <w:bCs/>
        </w:rPr>
        <w:t>demonstration to help students see the connections between acid-base chemistry and stoichiometry, limiting reactants, LeChatelier’s principle, indicators, and buffer solutions.</w:t>
      </w:r>
      <w:r w:rsidR="006F5B49">
        <w:rPr>
          <w:rFonts w:ascii="Georgia" w:hAnsi="Georgia" w:cs="Helvetica"/>
          <w:bCs/>
        </w:rPr>
        <w:t xml:space="preserve"> This resource includes alignment to the AP Chemistry Big Ideas and Learning Objectives.</w:t>
      </w:r>
    </w:p>
    <w:p w14:paraId="387A8324" w14:textId="77777777" w:rsidR="00031B71" w:rsidRPr="00031B71" w:rsidRDefault="00031B71" w:rsidP="00031B71">
      <w:pPr>
        <w:spacing w:after="0" w:line="240" w:lineRule="auto"/>
        <w:textAlignment w:val="baseline"/>
        <w:outlineLvl w:val="2"/>
        <w:rPr>
          <w:rFonts w:ascii="Georgia" w:hAnsi="Georgia" w:cs="Helvetica"/>
          <w:b/>
          <w:bCs/>
        </w:rPr>
      </w:pPr>
    </w:p>
    <w:sectPr w:rsidR="00031B71" w:rsidRPr="00031B71" w:rsidSect="001368B5">
      <w:type w:val="continuous"/>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50AAD" w14:textId="77777777" w:rsidR="00031B71" w:rsidRDefault="00031B71" w:rsidP="001368B5">
      <w:pPr>
        <w:spacing w:after="0" w:line="240" w:lineRule="auto"/>
      </w:pPr>
      <w:r>
        <w:separator/>
      </w:r>
    </w:p>
  </w:endnote>
  <w:endnote w:type="continuationSeparator" w:id="0">
    <w:p w14:paraId="60B7C7F2" w14:textId="77777777" w:rsidR="00031B71" w:rsidRDefault="00031B71" w:rsidP="001368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414E6" w14:textId="504D1891" w:rsidR="00031B71" w:rsidRPr="00AD6691" w:rsidRDefault="00031B71" w:rsidP="001368B5">
    <w:pPr>
      <w:pStyle w:val="Footer"/>
      <w:spacing w:after="0" w:line="240" w:lineRule="auto"/>
      <w:rPr>
        <w:rFonts w:ascii="Verdana" w:hAnsi="Verdana"/>
        <w:color w:val="000000"/>
        <w:sz w:val="20"/>
        <w:szCs w:val="20"/>
      </w:rPr>
    </w:pPr>
    <w:r>
      <w:rPr>
        <w:noProof/>
      </w:rPr>
      <mc:AlternateContent>
        <mc:Choice Requires="wps">
          <w:drawing>
            <wp:anchor distT="91440" distB="91440" distL="114300" distR="114300" simplePos="0" relativeHeight="251660288" behindDoc="1" locked="0" layoutInCell="1" allowOverlap="1" wp14:anchorId="5F33AD59" wp14:editId="37E685D5">
              <wp:simplePos x="0" y="0"/>
              <wp:positionH relativeFrom="margin">
                <wp:align>right</wp:align>
              </wp:positionH>
              <wp:positionV relativeFrom="page">
                <wp:posOffset>9394190</wp:posOffset>
              </wp:positionV>
              <wp:extent cx="6400800" cy="36195"/>
              <wp:effectExtent l="0" t="0" r="0" b="1905"/>
              <wp:wrapSquare wrapText="bothSides"/>
              <wp:docPr id="5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36195"/>
                      </a:xfrm>
                      <a:prstGeom prst="rect">
                        <a:avLst/>
                      </a:prstGeom>
                      <a:solidFill>
                        <a:srgbClr val="FF6900"/>
                      </a:solidFill>
                      <a:ln w="25400" cap="flat" cmpd="sng" algn="ctr">
                        <a:noFill/>
                        <a:prstDash val="solid"/>
                      </a:ln>
                      <a:effectLst/>
                    </wps:spPr>
                    <wps:bodyPr rtlCol="0" anchor="ctr"/>
                  </wps:wsp>
                </a:graphicData>
              </a:graphic>
              <wp14:sizeRelH relativeFrom="margin">
                <wp14:pctWidth>0</wp14:pctWidth>
              </wp14:sizeRelH>
              <wp14:sizeRelV relativeFrom="margin">
                <wp14:pctHeight>0</wp14:pctHeight>
              </wp14:sizeRelV>
            </wp:anchor>
          </w:drawing>
        </mc:Choice>
        <mc:Fallback>
          <w:pict>
            <v:rect w14:anchorId="1CBA9A5F" id="Rectangle 58" o:spid="_x0000_s1026" style="position:absolute;margin-left:452.8pt;margin-top:739.7pt;width:7in;height:2.85pt;z-index:-251656192;visibility:visible;mso-wrap-style:square;mso-width-percent:0;mso-height-percent:0;mso-wrap-distance-left:9pt;mso-wrap-distance-top:7.2pt;mso-wrap-distance-right:9pt;mso-wrap-distance-bottom:7.2pt;mso-position-horizontal:right;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" fillcolor="#ff6900" stroked="f" strokeweight="2pt">
              <v:path arrowok="t"/>
              <w10:wrap type="square" anchorx="margin" anchory="page"/>
            </v:rect>
          </w:pict>
        </mc:Fallback>
      </mc:AlternateContent>
    </w:r>
    <w:r w:rsidRPr="00AD6691">
      <w:rPr>
        <w:rFonts w:ascii="Verdana" w:hAnsi="Verdana"/>
        <w:color w:val="000000"/>
        <w:sz w:val="20"/>
        <w:szCs w:val="20"/>
      </w:rPr>
      <w:t xml:space="preserve">American Association of Chemistry Teachers </w:t>
    </w:r>
    <w:r>
      <w:rPr>
        <w:noProof/>
      </w:rPr>
      <mc:AlternateContent>
        <mc:Choice Requires="wps">
          <w:drawing>
            <wp:anchor distT="0" distB="0" distL="114300" distR="114300" simplePos="0" relativeHeight="251659264" behindDoc="0" locked="0" layoutInCell="1" allowOverlap="1" wp14:anchorId="52CB7CBE" wp14:editId="62A23D7E">
              <wp:simplePos x="0" y="0"/>
              <wp:positionH relativeFrom="page">
                <wp:posOffset>5577840</wp:posOffset>
              </wp:positionH>
              <wp:positionV relativeFrom="page">
                <wp:posOffset>9372600</wp:posOffset>
              </wp:positionV>
              <wp:extent cx="1508760" cy="396240"/>
              <wp:effectExtent l="0" t="0" r="0" b="0"/>
              <wp:wrapNone/>
              <wp:docPr id="56"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8760" cy="396240"/>
                      </a:xfrm>
                      <a:prstGeom prst="rect">
                        <a:avLst/>
                      </a:prstGeom>
                      <a:noFill/>
                      <a:ln w="6350">
                        <a:noFill/>
                      </a:ln>
                      <a:effectLst/>
                    </wps:spPr>
                    <wps:txbx>
                      <w:txbxContent>
                        <w:p w14:paraId="517E1D96" w14:textId="5219B57D" w:rsidR="00031B71" w:rsidRPr="00AD6691" w:rsidRDefault="00031B71" w:rsidP="001368B5">
                          <w:pPr>
                            <w:pStyle w:val="Footer"/>
                            <w:jc w:val="right"/>
                            <w:rPr>
                              <w:rFonts w:ascii="Verdana" w:hAnsi="Verdana"/>
                              <w:color w:val="000000"/>
                              <w:sz w:val="20"/>
                              <w:szCs w:val="20"/>
                            </w:rPr>
                          </w:pPr>
                          <w:r w:rsidRPr="00AD6691">
                            <w:rPr>
                              <w:rFonts w:ascii="Verdana" w:hAnsi="Verdana"/>
                              <w:color w:val="000000"/>
                              <w:sz w:val="20"/>
                              <w:szCs w:val="20"/>
                            </w:rPr>
                            <w:fldChar w:fldCharType="begin"/>
                          </w:r>
                          <w:r w:rsidRPr="00AD6691">
                            <w:rPr>
                              <w:rFonts w:ascii="Verdana" w:hAnsi="Verdana"/>
                              <w:color w:val="000000"/>
                              <w:sz w:val="20"/>
                              <w:szCs w:val="20"/>
                            </w:rPr>
                            <w:instrText xml:space="preserve"> PAGE  \* Arabic  \* MERGEFORMAT </w:instrText>
                          </w:r>
                          <w:r w:rsidRPr="00AD6691">
                            <w:rPr>
                              <w:rFonts w:ascii="Verdana" w:hAnsi="Verdana"/>
                              <w:color w:val="000000"/>
                              <w:sz w:val="20"/>
                              <w:szCs w:val="20"/>
                            </w:rPr>
                            <w:fldChar w:fldCharType="separate"/>
                          </w:r>
                          <w:r w:rsidR="008B5FA2">
                            <w:rPr>
                              <w:rFonts w:ascii="Verdana" w:hAnsi="Verdana"/>
                              <w:noProof/>
                              <w:color w:val="000000"/>
                              <w:sz w:val="20"/>
                              <w:szCs w:val="20"/>
                            </w:rPr>
                            <w:t>1</w:t>
                          </w:r>
                          <w:r w:rsidRPr="00AD6691">
                            <w:rPr>
                              <w:rFonts w:ascii="Verdana" w:hAnsi="Verdana"/>
                              <w:color w:val="000000"/>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52CB7CBE" id="_x0000_t202" coordsize="21600,21600" o:spt="202" path="m,l,21600r21600,l21600,xe">
              <v:stroke joinstyle="miter"/>
              <v:path gradientshapeok="t" o:connecttype="rect"/>
            </v:shapetype>
            <v:shape id="Text Box 56" o:spid="_x0000_s1026" type="#_x0000_t202" style="position:absolute;margin-left:439.2pt;margin-top:738pt;width:118.8pt;height:31.2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" filled="f" stroked="f" strokeweight=".5pt">
              <v:textbox style="mso-fit-shape-to-text:t">
                <w:txbxContent>
                  <w:p w14:paraId="517E1D96" w14:textId="5219B57D" w:rsidR="00031B71" w:rsidRPr="00AD6691" w:rsidRDefault="00031B71" w:rsidP="001368B5">
                    <w:pPr>
                      <w:pStyle w:val="Footer"/>
                      <w:jc w:val="right"/>
                      <w:rPr>
                        <w:rFonts w:ascii="Verdana" w:hAnsi="Verdana"/>
                        <w:color w:val="000000"/>
                        <w:sz w:val="20"/>
                        <w:szCs w:val="20"/>
                      </w:rPr>
                    </w:pPr>
                    <w:r w:rsidRPr="00AD6691">
                      <w:rPr>
                        <w:rFonts w:ascii="Verdana" w:hAnsi="Verdana"/>
                        <w:color w:val="000000"/>
                        <w:sz w:val="20"/>
                        <w:szCs w:val="20"/>
                      </w:rPr>
                      <w:fldChar w:fldCharType="begin"/>
                    </w:r>
                    <w:r w:rsidRPr="00AD6691">
                      <w:rPr>
                        <w:rFonts w:ascii="Verdana" w:hAnsi="Verdana"/>
                        <w:color w:val="000000"/>
                        <w:sz w:val="20"/>
                        <w:szCs w:val="20"/>
                      </w:rPr>
                      <w:instrText xml:space="preserve"> PAGE  \* Arabic  \* MERGEFORMAT </w:instrText>
                    </w:r>
                    <w:r w:rsidRPr="00AD6691">
                      <w:rPr>
                        <w:rFonts w:ascii="Verdana" w:hAnsi="Verdana"/>
                        <w:color w:val="000000"/>
                        <w:sz w:val="20"/>
                        <w:szCs w:val="20"/>
                      </w:rPr>
                      <w:fldChar w:fldCharType="separate"/>
                    </w:r>
                    <w:r w:rsidR="008B5FA2">
                      <w:rPr>
                        <w:rFonts w:ascii="Verdana" w:hAnsi="Verdana"/>
                        <w:noProof/>
                        <w:color w:val="000000"/>
                        <w:sz w:val="20"/>
                        <w:szCs w:val="20"/>
                      </w:rPr>
                      <w:t>1</w:t>
                    </w:r>
                    <w:r w:rsidRPr="00AD6691">
                      <w:rPr>
                        <w:rFonts w:ascii="Verdana" w:hAnsi="Verdana"/>
                        <w:color w:val="000000"/>
                        <w:sz w:val="20"/>
                        <w:szCs w:val="20"/>
                      </w:rPr>
                      <w:fldChar w:fldCharType="end"/>
                    </w:r>
                  </w:p>
                </w:txbxContent>
              </v:textbox>
              <w10:wrap anchorx="page" anchory="page"/>
            </v:shape>
          </w:pict>
        </mc:Fallback>
      </mc:AlternateContent>
    </w:r>
    <w:r>
      <w:rPr>
        <w:rFonts w:ascii="Verdana" w:hAnsi="Verdana"/>
        <w:color w:val="000000"/>
        <w:sz w:val="20"/>
        <w:szCs w:val="20"/>
      </w:rPr>
      <w:t xml:space="preserve">                                         </w:t>
    </w:r>
    <w:r w:rsidR="00B278CD">
      <w:rPr>
        <w:rFonts w:ascii="Verdana" w:hAnsi="Verdana"/>
        <w:color w:val="BFBFBF" w:themeColor="background1" w:themeShade="BF"/>
        <w:sz w:val="20"/>
        <w:szCs w:val="20"/>
      </w:rPr>
      <w:t>|1-48</w:t>
    </w:r>
    <w:r>
      <w:rPr>
        <w:rFonts w:ascii="Verdana" w:hAnsi="Verdana"/>
        <w:color w:val="BFBFBF" w:themeColor="background1" w:themeShade="BF"/>
        <w:sz w:val="20"/>
        <w:szCs w:val="20"/>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7B3CD" w14:textId="77777777" w:rsidR="00031B71" w:rsidRDefault="00031B71" w:rsidP="001368B5">
      <w:pPr>
        <w:spacing w:after="0" w:line="240" w:lineRule="auto"/>
      </w:pPr>
      <w:r>
        <w:separator/>
      </w:r>
    </w:p>
  </w:footnote>
  <w:footnote w:type="continuationSeparator" w:id="0">
    <w:p w14:paraId="64FA2EE9" w14:textId="77777777" w:rsidR="00031B71" w:rsidRDefault="00031B71" w:rsidP="001368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0A73"/>
    <w:multiLevelType w:val="multilevel"/>
    <w:tmpl w:val="2C9E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186976"/>
    <w:multiLevelType w:val="multilevel"/>
    <w:tmpl w:val="55B2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CD734E"/>
    <w:multiLevelType w:val="multilevel"/>
    <w:tmpl w:val="9C54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4C47F6"/>
    <w:multiLevelType w:val="hybridMultilevel"/>
    <w:tmpl w:val="D5C8E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B940CA"/>
    <w:multiLevelType w:val="multilevel"/>
    <w:tmpl w:val="8648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C21ECF"/>
    <w:multiLevelType w:val="multilevel"/>
    <w:tmpl w:val="5C88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9000BB"/>
    <w:multiLevelType w:val="multilevel"/>
    <w:tmpl w:val="5EF2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C22668"/>
    <w:multiLevelType w:val="multilevel"/>
    <w:tmpl w:val="525C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506823"/>
    <w:multiLevelType w:val="multilevel"/>
    <w:tmpl w:val="BA4E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D84483"/>
    <w:multiLevelType w:val="hybridMultilevel"/>
    <w:tmpl w:val="944E0F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5A3DE0"/>
    <w:multiLevelType w:val="hybridMultilevel"/>
    <w:tmpl w:val="1A64B6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175C09"/>
    <w:multiLevelType w:val="hybridMultilevel"/>
    <w:tmpl w:val="420C1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712CA3"/>
    <w:multiLevelType w:val="multilevel"/>
    <w:tmpl w:val="3DEE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77B5C98"/>
    <w:multiLevelType w:val="multilevel"/>
    <w:tmpl w:val="FDA6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94C002C"/>
    <w:multiLevelType w:val="multilevel"/>
    <w:tmpl w:val="E2402D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AAE0D3B"/>
    <w:multiLevelType w:val="multilevel"/>
    <w:tmpl w:val="71F8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26C272B"/>
    <w:multiLevelType w:val="hybridMultilevel"/>
    <w:tmpl w:val="8B9ED86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7" w15:restartNumberingAfterBreak="0">
    <w:nsid w:val="32BC1B57"/>
    <w:multiLevelType w:val="multilevel"/>
    <w:tmpl w:val="15081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55A0106"/>
    <w:multiLevelType w:val="multilevel"/>
    <w:tmpl w:val="CDAA8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7AB4AC9"/>
    <w:multiLevelType w:val="hybridMultilevel"/>
    <w:tmpl w:val="9760D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3E6222"/>
    <w:multiLevelType w:val="multilevel"/>
    <w:tmpl w:val="E218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C5126D8"/>
    <w:multiLevelType w:val="multilevel"/>
    <w:tmpl w:val="CECE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D077A0A"/>
    <w:multiLevelType w:val="hybridMultilevel"/>
    <w:tmpl w:val="5A2E0A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8134D5"/>
    <w:multiLevelType w:val="multilevel"/>
    <w:tmpl w:val="1AB8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DFC3A8F"/>
    <w:multiLevelType w:val="multilevel"/>
    <w:tmpl w:val="A2F6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2556E51"/>
    <w:multiLevelType w:val="multilevel"/>
    <w:tmpl w:val="0EE23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hint="default"/>
        <w:strike w:val="0"/>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2FE4D0E"/>
    <w:multiLevelType w:val="multilevel"/>
    <w:tmpl w:val="A96A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4327577"/>
    <w:multiLevelType w:val="hybridMultilevel"/>
    <w:tmpl w:val="3C1C5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9800A4E"/>
    <w:multiLevelType w:val="multilevel"/>
    <w:tmpl w:val="1318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BDC6ECB"/>
    <w:multiLevelType w:val="multilevel"/>
    <w:tmpl w:val="63EE0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E45000A"/>
    <w:multiLevelType w:val="hybridMultilevel"/>
    <w:tmpl w:val="80769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EBD774E"/>
    <w:multiLevelType w:val="hybridMultilevel"/>
    <w:tmpl w:val="65640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5DA429A"/>
    <w:multiLevelType w:val="multilevel"/>
    <w:tmpl w:val="B05C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9CC29E7"/>
    <w:multiLevelType w:val="multilevel"/>
    <w:tmpl w:val="900A4370"/>
    <w:lvl w:ilvl="0">
      <w:start w:val="1"/>
      <w:numFmt w:val="bullet"/>
      <w:lvlText w:val=""/>
      <w:lvlJc w:val="left"/>
      <w:pPr>
        <w:tabs>
          <w:tab w:val="num" w:pos="720"/>
        </w:tabs>
        <w:ind w:left="720" w:hanging="360"/>
      </w:pPr>
      <w:rPr>
        <w:rFonts w:ascii="Symbol" w:hAnsi="Symbol" w:hint="default"/>
        <w:color w:val="000000" w:themeColor="text1"/>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DE569E7"/>
    <w:multiLevelType w:val="multilevel"/>
    <w:tmpl w:val="22243BD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35" w15:restartNumberingAfterBreak="0">
    <w:nsid w:val="611107E5"/>
    <w:multiLevelType w:val="hybridMultilevel"/>
    <w:tmpl w:val="A3D47B3A"/>
    <w:lvl w:ilvl="0" w:tplc="00A071BC">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14973A8"/>
    <w:multiLevelType w:val="multilevel"/>
    <w:tmpl w:val="7932D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4AC5D8E"/>
    <w:multiLevelType w:val="multilevel"/>
    <w:tmpl w:val="AAE0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7753C73"/>
    <w:multiLevelType w:val="multilevel"/>
    <w:tmpl w:val="778EE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7F73D7F"/>
    <w:multiLevelType w:val="multilevel"/>
    <w:tmpl w:val="EB10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E2B2869"/>
    <w:multiLevelType w:val="hybridMultilevel"/>
    <w:tmpl w:val="721050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0D61990"/>
    <w:multiLevelType w:val="multilevel"/>
    <w:tmpl w:val="9BE64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61F4B69"/>
    <w:multiLevelType w:val="multilevel"/>
    <w:tmpl w:val="82C4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688162B"/>
    <w:multiLevelType w:val="multilevel"/>
    <w:tmpl w:val="E240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ADC1018"/>
    <w:multiLevelType w:val="multilevel"/>
    <w:tmpl w:val="E2402D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48061068">
    <w:abstractNumId w:val="30"/>
  </w:num>
  <w:num w:numId="2" w16cid:durableId="1818494009">
    <w:abstractNumId w:val="3"/>
  </w:num>
  <w:num w:numId="3" w16cid:durableId="1527525168">
    <w:abstractNumId w:val="31"/>
  </w:num>
  <w:num w:numId="4" w16cid:durableId="1436826818">
    <w:abstractNumId w:val="35"/>
  </w:num>
  <w:num w:numId="5" w16cid:durableId="2085637023">
    <w:abstractNumId w:val="27"/>
  </w:num>
  <w:num w:numId="6" w16cid:durableId="1835488331">
    <w:abstractNumId w:val="34"/>
  </w:num>
  <w:num w:numId="7" w16cid:durableId="341518713">
    <w:abstractNumId w:val="5"/>
  </w:num>
  <w:num w:numId="8" w16cid:durableId="1641614504">
    <w:abstractNumId w:val="9"/>
  </w:num>
  <w:num w:numId="9" w16cid:durableId="1261718889">
    <w:abstractNumId w:val="33"/>
  </w:num>
  <w:num w:numId="10" w16cid:durableId="2072533074">
    <w:abstractNumId w:val="4"/>
  </w:num>
  <w:num w:numId="11" w16cid:durableId="1434517808">
    <w:abstractNumId w:val="20"/>
  </w:num>
  <w:num w:numId="12" w16cid:durableId="451172692">
    <w:abstractNumId w:val="7"/>
  </w:num>
  <w:num w:numId="13" w16cid:durableId="1548835773">
    <w:abstractNumId w:val="11"/>
  </w:num>
  <w:num w:numId="14" w16cid:durableId="1864249101">
    <w:abstractNumId w:val="12"/>
  </w:num>
  <w:num w:numId="15" w16cid:durableId="490029523">
    <w:abstractNumId w:val="38"/>
  </w:num>
  <w:num w:numId="16" w16cid:durableId="1346783892">
    <w:abstractNumId w:val="41"/>
  </w:num>
  <w:num w:numId="17" w16cid:durableId="1906799151">
    <w:abstractNumId w:val="18"/>
  </w:num>
  <w:num w:numId="18" w16cid:durableId="871922146">
    <w:abstractNumId w:val="40"/>
  </w:num>
  <w:num w:numId="19" w16cid:durableId="2110539993">
    <w:abstractNumId w:val="39"/>
  </w:num>
  <w:num w:numId="20" w16cid:durableId="1514689822">
    <w:abstractNumId w:val="23"/>
  </w:num>
  <w:num w:numId="21" w16cid:durableId="1266574089">
    <w:abstractNumId w:val="36"/>
  </w:num>
  <w:num w:numId="22" w16cid:durableId="207767873">
    <w:abstractNumId w:val="17"/>
  </w:num>
  <w:num w:numId="23" w16cid:durableId="738018202">
    <w:abstractNumId w:val="10"/>
  </w:num>
  <w:num w:numId="24" w16cid:durableId="1097482431">
    <w:abstractNumId w:val="15"/>
  </w:num>
  <w:num w:numId="25" w16cid:durableId="1312172392">
    <w:abstractNumId w:val="21"/>
  </w:num>
  <w:num w:numId="26" w16cid:durableId="1569724172">
    <w:abstractNumId w:val="8"/>
  </w:num>
  <w:num w:numId="27" w16cid:durableId="1035543932">
    <w:abstractNumId w:val="28"/>
  </w:num>
  <w:num w:numId="28" w16cid:durableId="1027289762">
    <w:abstractNumId w:val="13"/>
  </w:num>
  <w:num w:numId="29" w16cid:durableId="462231818">
    <w:abstractNumId w:val="2"/>
  </w:num>
  <w:num w:numId="30" w16cid:durableId="2096586163">
    <w:abstractNumId w:val="29"/>
  </w:num>
  <w:num w:numId="31" w16cid:durableId="673844660">
    <w:abstractNumId w:val="1"/>
  </w:num>
  <w:num w:numId="32" w16cid:durableId="655960560">
    <w:abstractNumId w:val="0"/>
  </w:num>
  <w:num w:numId="33" w16cid:durableId="1444496430">
    <w:abstractNumId w:val="32"/>
  </w:num>
  <w:num w:numId="34" w16cid:durableId="1839420194">
    <w:abstractNumId w:val="42"/>
  </w:num>
  <w:num w:numId="35" w16cid:durableId="1769961904">
    <w:abstractNumId w:val="6"/>
  </w:num>
  <w:num w:numId="36" w16cid:durableId="552624547">
    <w:abstractNumId w:val="26"/>
  </w:num>
  <w:num w:numId="37" w16cid:durableId="1948736480">
    <w:abstractNumId w:val="37"/>
  </w:num>
  <w:num w:numId="38" w16cid:durableId="1929919027">
    <w:abstractNumId w:val="22"/>
  </w:num>
  <w:num w:numId="39" w16cid:durableId="484249091">
    <w:abstractNumId w:val="19"/>
  </w:num>
  <w:num w:numId="40" w16cid:durableId="1823423755">
    <w:abstractNumId w:val="24"/>
  </w:num>
  <w:num w:numId="41" w16cid:durableId="815145743">
    <w:abstractNumId w:val="43"/>
  </w:num>
  <w:num w:numId="42" w16cid:durableId="616377864">
    <w:abstractNumId w:val="16"/>
  </w:num>
  <w:num w:numId="43" w16cid:durableId="1549805663">
    <w:abstractNumId w:val="44"/>
  </w:num>
  <w:num w:numId="44" w16cid:durableId="1078791889">
    <w:abstractNumId w:val="14"/>
  </w:num>
  <w:num w:numId="45" w16cid:durableId="708602199">
    <w:abstractNumId w:val="2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4300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68B5"/>
    <w:rsid w:val="00000E60"/>
    <w:rsid w:val="00001203"/>
    <w:rsid w:val="000221F2"/>
    <w:rsid w:val="00027547"/>
    <w:rsid w:val="00027D74"/>
    <w:rsid w:val="00031B71"/>
    <w:rsid w:val="00032D4F"/>
    <w:rsid w:val="0008414E"/>
    <w:rsid w:val="000918DE"/>
    <w:rsid w:val="000C40E8"/>
    <w:rsid w:val="000F329C"/>
    <w:rsid w:val="00112A1E"/>
    <w:rsid w:val="00131089"/>
    <w:rsid w:val="001368B5"/>
    <w:rsid w:val="00142FBE"/>
    <w:rsid w:val="00150489"/>
    <w:rsid w:val="00187346"/>
    <w:rsid w:val="001C0E06"/>
    <w:rsid w:val="001E7287"/>
    <w:rsid w:val="001F48D0"/>
    <w:rsid w:val="001F5282"/>
    <w:rsid w:val="001F6119"/>
    <w:rsid w:val="002310C6"/>
    <w:rsid w:val="0025398F"/>
    <w:rsid w:val="00256441"/>
    <w:rsid w:val="00262A23"/>
    <w:rsid w:val="00280630"/>
    <w:rsid w:val="00296161"/>
    <w:rsid w:val="002A6027"/>
    <w:rsid w:val="002B501B"/>
    <w:rsid w:val="002B718A"/>
    <w:rsid w:val="002D0509"/>
    <w:rsid w:val="002E1336"/>
    <w:rsid w:val="002E51FD"/>
    <w:rsid w:val="002E74AA"/>
    <w:rsid w:val="003060DA"/>
    <w:rsid w:val="00355FC3"/>
    <w:rsid w:val="0035765E"/>
    <w:rsid w:val="00367A81"/>
    <w:rsid w:val="00385DEC"/>
    <w:rsid w:val="00385E62"/>
    <w:rsid w:val="003A2ACF"/>
    <w:rsid w:val="003A381A"/>
    <w:rsid w:val="003B4FF9"/>
    <w:rsid w:val="003B66DE"/>
    <w:rsid w:val="003D64EF"/>
    <w:rsid w:val="003E5C58"/>
    <w:rsid w:val="003F2249"/>
    <w:rsid w:val="003F5D43"/>
    <w:rsid w:val="0040241B"/>
    <w:rsid w:val="004077EC"/>
    <w:rsid w:val="0042688F"/>
    <w:rsid w:val="0043115F"/>
    <w:rsid w:val="004329B0"/>
    <w:rsid w:val="004411CE"/>
    <w:rsid w:val="0045220C"/>
    <w:rsid w:val="00453390"/>
    <w:rsid w:val="004602DE"/>
    <w:rsid w:val="004653B8"/>
    <w:rsid w:val="00485B55"/>
    <w:rsid w:val="00492D72"/>
    <w:rsid w:val="004D12D2"/>
    <w:rsid w:val="004D26C8"/>
    <w:rsid w:val="004F13BB"/>
    <w:rsid w:val="00527BCB"/>
    <w:rsid w:val="00574EA1"/>
    <w:rsid w:val="00581B1D"/>
    <w:rsid w:val="00586478"/>
    <w:rsid w:val="0059010D"/>
    <w:rsid w:val="005A2399"/>
    <w:rsid w:val="005B2118"/>
    <w:rsid w:val="005C4A88"/>
    <w:rsid w:val="00620A7E"/>
    <w:rsid w:val="006764E3"/>
    <w:rsid w:val="00680AF9"/>
    <w:rsid w:val="006F5B49"/>
    <w:rsid w:val="006F7DA7"/>
    <w:rsid w:val="00707313"/>
    <w:rsid w:val="007404DE"/>
    <w:rsid w:val="00767C8F"/>
    <w:rsid w:val="00771934"/>
    <w:rsid w:val="007C27A9"/>
    <w:rsid w:val="007D13CD"/>
    <w:rsid w:val="007D1FCB"/>
    <w:rsid w:val="007D6187"/>
    <w:rsid w:val="007F2B1B"/>
    <w:rsid w:val="00805200"/>
    <w:rsid w:val="00814E16"/>
    <w:rsid w:val="00817876"/>
    <w:rsid w:val="00820F3D"/>
    <w:rsid w:val="008232E3"/>
    <w:rsid w:val="00831752"/>
    <w:rsid w:val="00844CB4"/>
    <w:rsid w:val="00850C6F"/>
    <w:rsid w:val="008A4578"/>
    <w:rsid w:val="008A487B"/>
    <w:rsid w:val="008B524D"/>
    <w:rsid w:val="008B52D0"/>
    <w:rsid w:val="008B5FA2"/>
    <w:rsid w:val="008D4063"/>
    <w:rsid w:val="008F5D3D"/>
    <w:rsid w:val="008F7B2F"/>
    <w:rsid w:val="009021FC"/>
    <w:rsid w:val="0094544B"/>
    <w:rsid w:val="009511CB"/>
    <w:rsid w:val="00965BC1"/>
    <w:rsid w:val="0098404F"/>
    <w:rsid w:val="00986005"/>
    <w:rsid w:val="009A4420"/>
    <w:rsid w:val="009B3575"/>
    <w:rsid w:val="009D101B"/>
    <w:rsid w:val="009F217F"/>
    <w:rsid w:val="009F3843"/>
    <w:rsid w:val="00A01B3D"/>
    <w:rsid w:val="00A10E17"/>
    <w:rsid w:val="00A10EDB"/>
    <w:rsid w:val="00A427E0"/>
    <w:rsid w:val="00A47F85"/>
    <w:rsid w:val="00A643AD"/>
    <w:rsid w:val="00AB46FC"/>
    <w:rsid w:val="00AF7D52"/>
    <w:rsid w:val="00B04902"/>
    <w:rsid w:val="00B278CD"/>
    <w:rsid w:val="00B278EA"/>
    <w:rsid w:val="00B41427"/>
    <w:rsid w:val="00B42CFB"/>
    <w:rsid w:val="00B4421B"/>
    <w:rsid w:val="00B60CDB"/>
    <w:rsid w:val="00B85B0C"/>
    <w:rsid w:val="00B864C7"/>
    <w:rsid w:val="00B8653F"/>
    <w:rsid w:val="00B865B9"/>
    <w:rsid w:val="00B871A3"/>
    <w:rsid w:val="00BA5F6D"/>
    <w:rsid w:val="00BB3CEF"/>
    <w:rsid w:val="00BE0DC2"/>
    <w:rsid w:val="00BF4AC3"/>
    <w:rsid w:val="00C238C3"/>
    <w:rsid w:val="00C36434"/>
    <w:rsid w:val="00C5133B"/>
    <w:rsid w:val="00C565BA"/>
    <w:rsid w:val="00CA137F"/>
    <w:rsid w:val="00CA20BE"/>
    <w:rsid w:val="00CA4297"/>
    <w:rsid w:val="00CC2FE8"/>
    <w:rsid w:val="00CC5C7A"/>
    <w:rsid w:val="00D02886"/>
    <w:rsid w:val="00D07F7F"/>
    <w:rsid w:val="00D22490"/>
    <w:rsid w:val="00D336F5"/>
    <w:rsid w:val="00D61603"/>
    <w:rsid w:val="00D64346"/>
    <w:rsid w:val="00D67B37"/>
    <w:rsid w:val="00D952D2"/>
    <w:rsid w:val="00D95738"/>
    <w:rsid w:val="00DA2AED"/>
    <w:rsid w:val="00DA6353"/>
    <w:rsid w:val="00DB56E9"/>
    <w:rsid w:val="00DB5D23"/>
    <w:rsid w:val="00DB763F"/>
    <w:rsid w:val="00DE2D76"/>
    <w:rsid w:val="00DE50B7"/>
    <w:rsid w:val="00DE56D1"/>
    <w:rsid w:val="00DE786F"/>
    <w:rsid w:val="00E0346B"/>
    <w:rsid w:val="00E27A9F"/>
    <w:rsid w:val="00E5121F"/>
    <w:rsid w:val="00EA4DCC"/>
    <w:rsid w:val="00EB6581"/>
    <w:rsid w:val="00EC1070"/>
    <w:rsid w:val="00EC77A4"/>
    <w:rsid w:val="00EC7F6F"/>
    <w:rsid w:val="00ED19C0"/>
    <w:rsid w:val="00ED267D"/>
    <w:rsid w:val="00EE2D69"/>
    <w:rsid w:val="00EE312A"/>
    <w:rsid w:val="00EE67B7"/>
    <w:rsid w:val="00EF0956"/>
    <w:rsid w:val="00EF5509"/>
    <w:rsid w:val="00F315FF"/>
    <w:rsid w:val="00F51AF8"/>
    <w:rsid w:val="00F542AA"/>
    <w:rsid w:val="00F62317"/>
    <w:rsid w:val="00F7533E"/>
    <w:rsid w:val="00F80CA7"/>
    <w:rsid w:val="00F8799B"/>
    <w:rsid w:val="00FA3123"/>
    <w:rsid w:val="00FB600F"/>
    <w:rsid w:val="00FC05AB"/>
    <w:rsid w:val="00FC69BD"/>
    <w:rsid w:val="00FD01D9"/>
    <w:rsid w:val="00FF2E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3009"/>
    <o:shapelayout v:ext="edit">
      <o:idmap v:ext="edit" data="1"/>
    </o:shapelayout>
  </w:shapeDefaults>
  <w:decimalSymbol w:val="."/>
  <w:listSeparator w:val=","/>
  <w14:docId w14:val="129A769E"/>
  <w15:docId w15:val="{A77696DD-05F4-4698-89E2-67670BDD2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220C"/>
    <w:pPr>
      <w:spacing w:after="200" w:line="276" w:lineRule="auto"/>
    </w:pPr>
    <w:rPr>
      <w:sz w:val="22"/>
      <w:szCs w:val="22"/>
    </w:rPr>
  </w:style>
  <w:style w:type="paragraph" w:styleId="Heading1">
    <w:name w:val="heading 1"/>
    <w:basedOn w:val="Normal"/>
    <w:next w:val="Normal"/>
    <w:link w:val="Heading1Char"/>
    <w:uiPriority w:val="9"/>
    <w:qFormat/>
    <w:rsid w:val="00B04902"/>
    <w:pPr>
      <w:keepNext/>
      <w:keepLines/>
      <w:spacing w:before="480" w:after="0"/>
      <w:outlineLvl w:val="0"/>
    </w:pPr>
    <w:rPr>
      <w:rFonts w:ascii="Georgia" w:hAnsi="Georgia"/>
      <w:b/>
      <w:bCs/>
      <w:color w:val="000000"/>
      <w:sz w:val="28"/>
      <w:szCs w:val="28"/>
    </w:rPr>
  </w:style>
  <w:style w:type="paragraph" w:styleId="Heading2">
    <w:name w:val="heading 2"/>
    <w:basedOn w:val="Normal"/>
    <w:next w:val="Normal"/>
    <w:link w:val="Heading2Char"/>
    <w:uiPriority w:val="9"/>
    <w:unhideWhenUsed/>
    <w:qFormat/>
    <w:rsid w:val="00B04902"/>
    <w:pPr>
      <w:keepNext/>
      <w:keepLines/>
      <w:spacing w:before="200" w:after="0"/>
      <w:outlineLvl w:val="1"/>
    </w:pPr>
    <w:rPr>
      <w:rFonts w:ascii="Georgia" w:hAnsi="Georgia"/>
      <w:b/>
      <w:bCs/>
      <w:color w:val="253746"/>
      <w:sz w:val="24"/>
      <w:szCs w:val="26"/>
    </w:rPr>
  </w:style>
  <w:style w:type="paragraph" w:styleId="Heading3">
    <w:name w:val="heading 3"/>
    <w:basedOn w:val="Normal"/>
    <w:next w:val="Normal"/>
    <w:link w:val="Heading3Char"/>
    <w:uiPriority w:val="9"/>
    <w:unhideWhenUsed/>
    <w:qFormat/>
    <w:rsid w:val="00B04902"/>
    <w:pPr>
      <w:keepNext/>
      <w:keepLines/>
      <w:spacing w:before="200" w:after="0"/>
      <w:outlineLvl w:val="2"/>
    </w:pPr>
    <w:rPr>
      <w:rFonts w:ascii="Georgia" w:hAnsi="Georgia"/>
      <w:b/>
      <w:bCs/>
      <w:color w:val="253746"/>
    </w:rPr>
  </w:style>
  <w:style w:type="paragraph" w:styleId="Heading4">
    <w:name w:val="heading 4"/>
    <w:basedOn w:val="Normal"/>
    <w:next w:val="Normal"/>
    <w:link w:val="Heading4Char"/>
    <w:uiPriority w:val="9"/>
    <w:unhideWhenUsed/>
    <w:qFormat/>
    <w:rsid w:val="0045220C"/>
    <w:pPr>
      <w:keepNext/>
      <w:keepLines/>
      <w:spacing w:before="200" w:after="0"/>
      <w:outlineLvl w:val="3"/>
    </w:pPr>
    <w:rPr>
      <w:rFonts w:ascii="Cambria" w:hAnsi="Cambria"/>
      <w:b/>
      <w:bCs/>
      <w:i/>
      <w:iCs/>
      <w:color w:val="2DA2BF"/>
    </w:rPr>
  </w:style>
  <w:style w:type="paragraph" w:styleId="Heading5">
    <w:name w:val="heading 5"/>
    <w:basedOn w:val="Normal"/>
    <w:next w:val="Normal"/>
    <w:link w:val="Heading5Char"/>
    <w:uiPriority w:val="9"/>
    <w:unhideWhenUsed/>
    <w:qFormat/>
    <w:rsid w:val="0045220C"/>
    <w:pPr>
      <w:keepNext/>
      <w:keepLines/>
      <w:spacing w:before="200" w:after="0"/>
      <w:outlineLvl w:val="4"/>
    </w:pPr>
    <w:rPr>
      <w:rFonts w:ascii="Cambria" w:hAnsi="Cambria"/>
      <w:color w:val="16505E"/>
    </w:rPr>
  </w:style>
  <w:style w:type="paragraph" w:styleId="Heading6">
    <w:name w:val="heading 6"/>
    <w:basedOn w:val="Normal"/>
    <w:next w:val="Normal"/>
    <w:link w:val="Heading6Char"/>
    <w:uiPriority w:val="9"/>
    <w:semiHidden/>
    <w:unhideWhenUsed/>
    <w:qFormat/>
    <w:rsid w:val="0045220C"/>
    <w:pPr>
      <w:keepNext/>
      <w:keepLines/>
      <w:spacing w:before="200" w:after="0"/>
      <w:outlineLvl w:val="5"/>
    </w:pPr>
    <w:rPr>
      <w:rFonts w:ascii="Cambria" w:hAnsi="Cambria"/>
      <w:i/>
      <w:iCs/>
      <w:color w:val="16505E"/>
    </w:rPr>
  </w:style>
  <w:style w:type="paragraph" w:styleId="Heading7">
    <w:name w:val="heading 7"/>
    <w:basedOn w:val="Normal"/>
    <w:next w:val="Normal"/>
    <w:link w:val="Heading7Char"/>
    <w:uiPriority w:val="9"/>
    <w:semiHidden/>
    <w:unhideWhenUsed/>
    <w:qFormat/>
    <w:rsid w:val="0045220C"/>
    <w:pPr>
      <w:keepNext/>
      <w:keepLines/>
      <w:spacing w:before="200" w:after="0"/>
      <w:outlineLvl w:val="6"/>
    </w:pPr>
    <w:rPr>
      <w:rFonts w:ascii="Cambria" w:hAnsi="Cambria"/>
      <w:i/>
      <w:iCs/>
      <w:color w:val="404040"/>
    </w:rPr>
  </w:style>
  <w:style w:type="paragraph" w:styleId="Heading8">
    <w:name w:val="heading 8"/>
    <w:basedOn w:val="Normal"/>
    <w:next w:val="Normal"/>
    <w:link w:val="Heading8Char"/>
    <w:uiPriority w:val="9"/>
    <w:semiHidden/>
    <w:unhideWhenUsed/>
    <w:qFormat/>
    <w:rsid w:val="0045220C"/>
    <w:pPr>
      <w:keepNext/>
      <w:keepLines/>
      <w:spacing w:before="200" w:after="0"/>
      <w:outlineLvl w:val="7"/>
    </w:pPr>
    <w:rPr>
      <w:rFonts w:ascii="Cambria" w:hAnsi="Cambria"/>
      <w:color w:val="2DA2BF"/>
      <w:sz w:val="20"/>
      <w:szCs w:val="20"/>
    </w:rPr>
  </w:style>
  <w:style w:type="paragraph" w:styleId="Heading9">
    <w:name w:val="heading 9"/>
    <w:basedOn w:val="Normal"/>
    <w:next w:val="Normal"/>
    <w:link w:val="Heading9Char"/>
    <w:uiPriority w:val="9"/>
    <w:semiHidden/>
    <w:unhideWhenUsed/>
    <w:qFormat/>
    <w:rsid w:val="0045220C"/>
    <w:pPr>
      <w:keepNext/>
      <w:keepLines/>
      <w:spacing w:before="200" w:after="0"/>
      <w:outlineLvl w:val="8"/>
    </w:pPr>
    <w:rPr>
      <w:rFonts w:ascii="Cambria"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5220C"/>
    <w:pPr>
      <w:pBdr>
        <w:bottom w:val="single" w:sz="8" w:space="4" w:color="2DA2BF"/>
      </w:pBdr>
      <w:spacing w:after="300" w:line="240" w:lineRule="auto"/>
      <w:contextualSpacing/>
    </w:pPr>
    <w:rPr>
      <w:rFonts w:ascii="Cambria" w:hAnsi="Cambria"/>
      <w:color w:val="343434"/>
      <w:spacing w:val="5"/>
      <w:kern w:val="28"/>
      <w:sz w:val="52"/>
      <w:szCs w:val="52"/>
    </w:rPr>
  </w:style>
  <w:style w:type="character" w:customStyle="1" w:styleId="TitleChar">
    <w:name w:val="Title Char"/>
    <w:link w:val="Title"/>
    <w:uiPriority w:val="10"/>
    <w:rsid w:val="0045220C"/>
    <w:rPr>
      <w:rFonts w:ascii="Cambria" w:eastAsia="Times New Roman" w:hAnsi="Cambria" w:cs="Times New Roman"/>
      <w:color w:val="343434"/>
      <w:spacing w:val="5"/>
      <w:kern w:val="28"/>
      <w:sz w:val="52"/>
      <w:szCs w:val="52"/>
    </w:rPr>
  </w:style>
  <w:style w:type="paragraph" w:styleId="ListParagraph">
    <w:name w:val="List Paragraph"/>
    <w:basedOn w:val="Normal"/>
    <w:uiPriority w:val="34"/>
    <w:qFormat/>
    <w:rsid w:val="0045220C"/>
    <w:pPr>
      <w:ind w:left="720"/>
      <w:contextualSpacing/>
    </w:pPr>
  </w:style>
  <w:style w:type="character" w:customStyle="1" w:styleId="Heading1Char">
    <w:name w:val="Heading 1 Char"/>
    <w:link w:val="Heading1"/>
    <w:uiPriority w:val="9"/>
    <w:rsid w:val="00B04902"/>
    <w:rPr>
      <w:rFonts w:ascii="Georgia" w:hAnsi="Georgia"/>
      <w:b/>
      <w:bCs/>
      <w:color w:val="000000"/>
      <w:sz w:val="28"/>
      <w:szCs w:val="28"/>
    </w:rPr>
  </w:style>
  <w:style w:type="character" w:styleId="CommentReference">
    <w:name w:val="annotation reference"/>
    <w:uiPriority w:val="99"/>
    <w:semiHidden/>
    <w:unhideWhenUsed/>
    <w:rsid w:val="00EC7F6F"/>
    <w:rPr>
      <w:sz w:val="16"/>
      <w:szCs w:val="16"/>
    </w:rPr>
  </w:style>
  <w:style w:type="paragraph" w:styleId="CommentText">
    <w:name w:val="annotation text"/>
    <w:basedOn w:val="Normal"/>
    <w:link w:val="CommentTextChar"/>
    <w:uiPriority w:val="99"/>
    <w:unhideWhenUsed/>
    <w:rsid w:val="00EC7F6F"/>
    <w:pPr>
      <w:spacing w:line="240" w:lineRule="auto"/>
    </w:pPr>
    <w:rPr>
      <w:sz w:val="20"/>
      <w:szCs w:val="20"/>
    </w:rPr>
  </w:style>
  <w:style w:type="character" w:customStyle="1" w:styleId="CommentTextChar">
    <w:name w:val="Comment Text Char"/>
    <w:link w:val="CommentText"/>
    <w:uiPriority w:val="99"/>
    <w:rsid w:val="00EC7F6F"/>
    <w:rPr>
      <w:sz w:val="20"/>
      <w:szCs w:val="20"/>
    </w:rPr>
  </w:style>
  <w:style w:type="paragraph" w:styleId="CommentSubject">
    <w:name w:val="annotation subject"/>
    <w:basedOn w:val="CommentText"/>
    <w:next w:val="CommentText"/>
    <w:link w:val="CommentSubjectChar"/>
    <w:uiPriority w:val="99"/>
    <w:semiHidden/>
    <w:unhideWhenUsed/>
    <w:rsid w:val="00EC7F6F"/>
    <w:rPr>
      <w:b/>
      <w:bCs/>
    </w:rPr>
  </w:style>
  <w:style w:type="character" w:customStyle="1" w:styleId="CommentSubjectChar">
    <w:name w:val="Comment Subject Char"/>
    <w:link w:val="CommentSubject"/>
    <w:uiPriority w:val="99"/>
    <w:semiHidden/>
    <w:rsid w:val="00EC7F6F"/>
    <w:rPr>
      <w:b/>
      <w:bCs/>
      <w:sz w:val="20"/>
      <w:szCs w:val="20"/>
    </w:rPr>
  </w:style>
  <w:style w:type="paragraph" w:styleId="BalloonText">
    <w:name w:val="Balloon Text"/>
    <w:basedOn w:val="Normal"/>
    <w:link w:val="BalloonTextChar"/>
    <w:uiPriority w:val="99"/>
    <w:semiHidden/>
    <w:unhideWhenUsed/>
    <w:rsid w:val="00EC7F6F"/>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EC7F6F"/>
    <w:rPr>
      <w:rFonts w:ascii="Tahoma" w:hAnsi="Tahoma" w:cs="Tahoma"/>
      <w:sz w:val="16"/>
      <w:szCs w:val="16"/>
    </w:rPr>
  </w:style>
  <w:style w:type="character" w:customStyle="1" w:styleId="Heading2Char">
    <w:name w:val="Heading 2 Char"/>
    <w:link w:val="Heading2"/>
    <w:uiPriority w:val="9"/>
    <w:rsid w:val="00B04902"/>
    <w:rPr>
      <w:rFonts w:ascii="Georgia" w:hAnsi="Georgia"/>
      <w:b/>
      <w:bCs/>
      <w:color w:val="253746"/>
      <w:sz w:val="24"/>
      <w:szCs w:val="26"/>
    </w:rPr>
  </w:style>
  <w:style w:type="character" w:customStyle="1" w:styleId="Heading3Char">
    <w:name w:val="Heading 3 Char"/>
    <w:link w:val="Heading3"/>
    <w:uiPriority w:val="9"/>
    <w:rsid w:val="00B04902"/>
    <w:rPr>
      <w:rFonts w:ascii="Georgia" w:hAnsi="Georgia"/>
      <w:b/>
      <w:bCs/>
      <w:color w:val="253746"/>
      <w:sz w:val="22"/>
      <w:szCs w:val="22"/>
    </w:rPr>
  </w:style>
  <w:style w:type="character" w:customStyle="1" w:styleId="Heading4Char">
    <w:name w:val="Heading 4 Char"/>
    <w:link w:val="Heading4"/>
    <w:uiPriority w:val="9"/>
    <w:rsid w:val="0045220C"/>
    <w:rPr>
      <w:rFonts w:ascii="Cambria" w:eastAsia="Times New Roman" w:hAnsi="Cambria" w:cs="Times New Roman"/>
      <w:b/>
      <w:bCs/>
      <w:i/>
      <w:iCs/>
      <w:color w:val="2DA2BF"/>
    </w:rPr>
  </w:style>
  <w:style w:type="character" w:customStyle="1" w:styleId="Heading5Char">
    <w:name w:val="Heading 5 Char"/>
    <w:link w:val="Heading5"/>
    <w:uiPriority w:val="9"/>
    <w:rsid w:val="0045220C"/>
    <w:rPr>
      <w:rFonts w:ascii="Cambria" w:eastAsia="Times New Roman" w:hAnsi="Cambria" w:cs="Times New Roman"/>
      <w:color w:val="16505E"/>
    </w:rPr>
  </w:style>
  <w:style w:type="character" w:customStyle="1" w:styleId="Heading6Char">
    <w:name w:val="Heading 6 Char"/>
    <w:link w:val="Heading6"/>
    <w:uiPriority w:val="9"/>
    <w:semiHidden/>
    <w:rsid w:val="0045220C"/>
    <w:rPr>
      <w:rFonts w:ascii="Cambria" w:eastAsia="Times New Roman" w:hAnsi="Cambria" w:cs="Times New Roman"/>
      <w:i/>
      <w:iCs/>
      <w:color w:val="16505E"/>
    </w:rPr>
  </w:style>
  <w:style w:type="character" w:customStyle="1" w:styleId="Heading7Char">
    <w:name w:val="Heading 7 Char"/>
    <w:link w:val="Heading7"/>
    <w:uiPriority w:val="9"/>
    <w:semiHidden/>
    <w:rsid w:val="0045220C"/>
    <w:rPr>
      <w:rFonts w:ascii="Cambria" w:eastAsia="Times New Roman" w:hAnsi="Cambria" w:cs="Times New Roman"/>
      <w:i/>
      <w:iCs/>
      <w:color w:val="404040"/>
    </w:rPr>
  </w:style>
  <w:style w:type="character" w:customStyle="1" w:styleId="Heading8Char">
    <w:name w:val="Heading 8 Char"/>
    <w:link w:val="Heading8"/>
    <w:uiPriority w:val="9"/>
    <w:semiHidden/>
    <w:rsid w:val="0045220C"/>
    <w:rPr>
      <w:rFonts w:ascii="Cambria" w:eastAsia="Times New Roman" w:hAnsi="Cambria" w:cs="Times New Roman"/>
      <w:color w:val="2DA2BF"/>
      <w:sz w:val="20"/>
      <w:szCs w:val="20"/>
    </w:rPr>
  </w:style>
  <w:style w:type="character" w:customStyle="1" w:styleId="Heading9Char">
    <w:name w:val="Heading 9 Char"/>
    <w:link w:val="Heading9"/>
    <w:uiPriority w:val="9"/>
    <w:semiHidden/>
    <w:rsid w:val="0045220C"/>
    <w:rPr>
      <w:rFonts w:ascii="Cambria" w:eastAsia="Times New Roman" w:hAnsi="Cambria" w:cs="Times New Roman"/>
      <w:i/>
      <w:iCs/>
      <w:color w:val="404040"/>
      <w:sz w:val="20"/>
      <w:szCs w:val="20"/>
    </w:rPr>
  </w:style>
  <w:style w:type="paragraph" w:styleId="Caption">
    <w:name w:val="caption"/>
    <w:basedOn w:val="Normal"/>
    <w:next w:val="Normal"/>
    <w:uiPriority w:val="35"/>
    <w:semiHidden/>
    <w:unhideWhenUsed/>
    <w:qFormat/>
    <w:rsid w:val="0045220C"/>
    <w:pPr>
      <w:spacing w:line="240" w:lineRule="auto"/>
    </w:pPr>
    <w:rPr>
      <w:b/>
      <w:bCs/>
      <w:color w:val="2DA2BF"/>
      <w:sz w:val="18"/>
      <w:szCs w:val="18"/>
    </w:rPr>
  </w:style>
  <w:style w:type="paragraph" w:styleId="Subtitle">
    <w:name w:val="Subtitle"/>
    <w:basedOn w:val="Normal"/>
    <w:next w:val="Normal"/>
    <w:link w:val="SubtitleChar"/>
    <w:uiPriority w:val="11"/>
    <w:qFormat/>
    <w:rsid w:val="0045220C"/>
    <w:pPr>
      <w:numPr>
        <w:ilvl w:val="1"/>
      </w:numPr>
    </w:pPr>
    <w:rPr>
      <w:rFonts w:ascii="Cambria" w:hAnsi="Cambria"/>
      <w:i/>
      <w:iCs/>
      <w:color w:val="2DA2BF"/>
      <w:spacing w:val="15"/>
      <w:sz w:val="24"/>
      <w:szCs w:val="24"/>
    </w:rPr>
  </w:style>
  <w:style w:type="character" w:customStyle="1" w:styleId="SubtitleChar">
    <w:name w:val="Subtitle Char"/>
    <w:link w:val="Subtitle"/>
    <w:uiPriority w:val="11"/>
    <w:rsid w:val="0045220C"/>
    <w:rPr>
      <w:rFonts w:ascii="Cambria" w:eastAsia="Times New Roman" w:hAnsi="Cambria" w:cs="Times New Roman"/>
      <w:i/>
      <w:iCs/>
      <w:color w:val="2DA2BF"/>
      <w:spacing w:val="15"/>
      <w:sz w:val="24"/>
      <w:szCs w:val="24"/>
    </w:rPr>
  </w:style>
  <w:style w:type="character" w:styleId="Strong">
    <w:name w:val="Strong"/>
    <w:uiPriority w:val="22"/>
    <w:qFormat/>
    <w:rsid w:val="0045220C"/>
    <w:rPr>
      <w:b/>
      <w:bCs/>
    </w:rPr>
  </w:style>
  <w:style w:type="character" w:styleId="Emphasis">
    <w:name w:val="Emphasis"/>
    <w:uiPriority w:val="20"/>
    <w:qFormat/>
    <w:rsid w:val="0045220C"/>
    <w:rPr>
      <w:i/>
      <w:iCs/>
    </w:rPr>
  </w:style>
  <w:style w:type="paragraph" w:styleId="NoSpacing">
    <w:name w:val="No Spacing"/>
    <w:uiPriority w:val="1"/>
    <w:qFormat/>
    <w:rsid w:val="0045220C"/>
    <w:rPr>
      <w:sz w:val="22"/>
      <w:szCs w:val="22"/>
    </w:rPr>
  </w:style>
  <w:style w:type="paragraph" w:styleId="Quote">
    <w:name w:val="Quote"/>
    <w:basedOn w:val="Normal"/>
    <w:next w:val="Normal"/>
    <w:link w:val="QuoteChar"/>
    <w:uiPriority w:val="29"/>
    <w:qFormat/>
    <w:rsid w:val="0045220C"/>
    <w:rPr>
      <w:i/>
      <w:iCs/>
      <w:color w:val="000000"/>
    </w:rPr>
  </w:style>
  <w:style w:type="character" w:customStyle="1" w:styleId="QuoteChar">
    <w:name w:val="Quote Char"/>
    <w:link w:val="Quote"/>
    <w:uiPriority w:val="29"/>
    <w:rsid w:val="0045220C"/>
    <w:rPr>
      <w:i/>
      <w:iCs/>
      <w:color w:val="000000"/>
    </w:rPr>
  </w:style>
  <w:style w:type="paragraph" w:styleId="IntenseQuote">
    <w:name w:val="Intense Quote"/>
    <w:basedOn w:val="Normal"/>
    <w:next w:val="Normal"/>
    <w:link w:val="IntenseQuoteChar"/>
    <w:uiPriority w:val="30"/>
    <w:qFormat/>
    <w:rsid w:val="0045220C"/>
    <w:pPr>
      <w:pBdr>
        <w:bottom w:val="single" w:sz="4" w:space="4" w:color="2DA2BF"/>
      </w:pBdr>
      <w:spacing w:before="200" w:after="280"/>
      <w:ind w:left="936" w:right="936"/>
    </w:pPr>
    <w:rPr>
      <w:b/>
      <w:bCs/>
      <w:i/>
      <w:iCs/>
      <w:color w:val="2DA2BF"/>
    </w:rPr>
  </w:style>
  <w:style w:type="character" w:customStyle="1" w:styleId="IntenseQuoteChar">
    <w:name w:val="Intense Quote Char"/>
    <w:link w:val="IntenseQuote"/>
    <w:uiPriority w:val="30"/>
    <w:rsid w:val="0045220C"/>
    <w:rPr>
      <w:b/>
      <w:bCs/>
      <w:i/>
      <w:iCs/>
      <w:color w:val="2DA2BF"/>
    </w:rPr>
  </w:style>
  <w:style w:type="character" w:styleId="SubtleEmphasis">
    <w:name w:val="Subtle Emphasis"/>
    <w:uiPriority w:val="19"/>
    <w:qFormat/>
    <w:rsid w:val="0045220C"/>
    <w:rPr>
      <w:i/>
      <w:iCs/>
      <w:color w:val="808080"/>
    </w:rPr>
  </w:style>
  <w:style w:type="character" w:styleId="IntenseEmphasis">
    <w:name w:val="Intense Emphasis"/>
    <w:uiPriority w:val="21"/>
    <w:qFormat/>
    <w:rsid w:val="0045220C"/>
    <w:rPr>
      <w:b/>
      <w:bCs/>
      <w:i/>
      <w:iCs/>
      <w:color w:val="2DA2BF"/>
    </w:rPr>
  </w:style>
  <w:style w:type="character" w:styleId="SubtleReference">
    <w:name w:val="Subtle Reference"/>
    <w:uiPriority w:val="31"/>
    <w:qFormat/>
    <w:rsid w:val="0045220C"/>
    <w:rPr>
      <w:smallCaps/>
      <w:color w:val="DA1F28"/>
      <w:u w:val="single"/>
    </w:rPr>
  </w:style>
  <w:style w:type="character" w:styleId="IntenseReference">
    <w:name w:val="Intense Reference"/>
    <w:uiPriority w:val="32"/>
    <w:qFormat/>
    <w:rsid w:val="0045220C"/>
    <w:rPr>
      <w:b/>
      <w:bCs/>
      <w:smallCaps/>
      <w:color w:val="DA1F28"/>
      <w:spacing w:val="5"/>
      <w:u w:val="single"/>
    </w:rPr>
  </w:style>
  <w:style w:type="character" w:styleId="BookTitle">
    <w:name w:val="Book Title"/>
    <w:uiPriority w:val="33"/>
    <w:qFormat/>
    <w:rsid w:val="0045220C"/>
    <w:rPr>
      <w:b/>
      <w:bCs/>
      <w:smallCaps/>
      <w:spacing w:val="5"/>
    </w:rPr>
  </w:style>
  <w:style w:type="paragraph" w:styleId="TOCHeading">
    <w:name w:val="TOC Heading"/>
    <w:basedOn w:val="Heading1"/>
    <w:next w:val="Normal"/>
    <w:uiPriority w:val="39"/>
    <w:semiHidden/>
    <w:unhideWhenUsed/>
    <w:qFormat/>
    <w:rsid w:val="0045220C"/>
    <w:pPr>
      <w:outlineLvl w:val="9"/>
    </w:pPr>
  </w:style>
  <w:style w:type="paragraph" w:customStyle="1" w:styleId="Default">
    <w:name w:val="Default"/>
    <w:rsid w:val="00F62317"/>
    <w:pPr>
      <w:autoSpaceDE w:val="0"/>
      <w:autoSpaceDN w:val="0"/>
      <w:adjustRightInd w:val="0"/>
    </w:pPr>
    <w:rPr>
      <w:rFonts w:eastAsia="Calibri" w:cs="Calibri"/>
      <w:color w:val="000000"/>
      <w:sz w:val="24"/>
      <w:szCs w:val="24"/>
    </w:rPr>
  </w:style>
  <w:style w:type="character" w:customStyle="1" w:styleId="popup">
    <w:name w:val="popup"/>
    <w:basedOn w:val="DefaultParagraphFont"/>
    <w:rsid w:val="009511CB"/>
  </w:style>
  <w:style w:type="character" w:customStyle="1" w:styleId="apple-converted-space">
    <w:name w:val="apple-converted-space"/>
    <w:basedOn w:val="DefaultParagraphFont"/>
    <w:rsid w:val="009511CB"/>
  </w:style>
  <w:style w:type="paragraph" w:styleId="Header">
    <w:name w:val="header"/>
    <w:basedOn w:val="Normal"/>
    <w:link w:val="HeaderChar"/>
    <w:uiPriority w:val="99"/>
    <w:unhideWhenUsed/>
    <w:rsid w:val="001368B5"/>
    <w:pPr>
      <w:tabs>
        <w:tab w:val="center" w:pos="4680"/>
        <w:tab w:val="right" w:pos="9360"/>
      </w:tabs>
    </w:pPr>
  </w:style>
  <w:style w:type="character" w:customStyle="1" w:styleId="HeaderChar">
    <w:name w:val="Header Char"/>
    <w:basedOn w:val="DefaultParagraphFont"/>
    <w:link w:val="Header"/>
    <w:uiPriority w:val="99"/>
    <w:rsid w:val="001368B5"/>
    <w:rPr>
      <w:sz w:val="22"/>
      <w:szCs w:val="22"/>
    </w:rPr>
  </w:style>
  <w:style w:type="paragraph" w:styleId="Footer">
    <w:name w:val="footer"/>
    <w:basedOn w:val="Normal"/>
    <w:link w:val="FooterChar"/>
    <w:uiPriority w:val="99"/>
    <w:unhideWhenUsed/>
    <w:rsid w:val="001368B5"/>
    <w:pPr>
      <w:tabs>
        <w:tab w:val="center" w:pos="4680"/>
        <w:tab w:val="right" w:pos="9360"/>
      </w:tabs>
    </w:pPr>
  </w:style>
  <w:style w:type="character" w:customStyle="1" w:styleId="FooterChar">
    <w:name w:val="Footer Char"/>
    <w:basedOn w:val="DefaultParagraphFont"/>
    <w:link w:val="Footer"/>
    <w:uiPriority w:val="99"/>
    <w:rsid w:val="001368B5"/>
    <w:rPr>
      <w:sz w:val="22"/>
      <w:szCs w:val="22"/>
    </w:rPr>
  </w:style>
  <w:style w:type="character" w:styleId="Hyperlink">
    <w:name w:val="Hyperlink"/>
    <w:uiPriority w:val="99"/>
    <w:unhideWhenUsed/>
    <w:rsid w:val="00C238C3"/>
    <w:rPr>
      <w:color w:val="0000FF"/>
      <w:u w:val="single"/>
    </w:rPr>
  </w:style>
  <w:style w:type="character" w:styleId="FollowedHyperlink">
    <w:name w:val="FollowedHyperlink"/>
    <w:basedOn w:val="DefaultParagraphFont"/>
    <w:uiPriority w:val="99"/>
    <w:semiHidden/>
    <w:unhideWhenUsed/>
    <w:rsid w:val="00262A23"/>
    <w:rPr>
      <w:color w:val="800080" w:themeColor="followedHyperlink"/>
      <w:u w:val="single"/>
    </w:rPr>
  </w:style>
  <w:style w:type="paragraph" w:styleId="NormalWeb">
    <w:name w:val="Normal (Web)"/>
    <w:basedOn w:val="Normal"/>
    <w:uiPriority w:val="99"/>
    <w:unhideWhenUsed/>
    <w:rsid w:val="00B278EA"/>
    <w:pPr>
      <w:spacing w:before="100" w:beforeAutospacing="1" w:after="100" w:afterAutospacing="1" w:line="240" w:lineRule="auto"/>
    </w:pPr>
    <w:rPr>
      <w:rFonts w:ascii="Times New Roman" w:hAnsi="Times New Roman"/>
      <w:sz w:val="24"/>
      <w:szCs w:val="24"/>
    </w:rPr>
  </w:style>
  <w:style w:type="table" w:styleId="TableGrid">
    <w:name w:val="Table Grid"/>
    <w:basedOn w:val="TableNormal"/>
    <w:uiPriority w:val="39"/>
    <w:rsid w:val="00256441"/>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85B55"/>
    <w:rPr>
      <w:color w:val="605E5C"/>
      <w:shd w:val="clear" w:color="auto" w:fill="E1DFDD"/>
    </w:rPr>
  </w:style>
  <w:style w:type="paragraph" w:styleId="Revision">
    <w:name w:val="Revision"/>
    <w:hidden/>
    <w:uiPriority w:val="99"/>
    <w:semiHidden/>
    <w:rsid w:val="00CA4297"/>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50480">
      <w:bodyDiv w:val="1"/>
      <w:marLeft w:val="0"/>
      <w:marRight w:val="0"/>
      <w:marTop w:val="0"/>
      <w:marBottom w:val="0"/>
      <w:divBdr>
        <w:top w:val="none" w:sz="0" w:space="0" w:color="auto"/>
        <w:left w:val="none" w:sz="0" w:space="0" w:color="auto"/>
        <w:bottom w:val="none" w:sz="0" w:space="0" w:color="auto"/>
        <w:right w:val="none" w:sz="0" w:space="0" w:color="auto"/>
      </w:divBdr>
    </w:div>
    <w:div w:id="129833056">
      <w:bodyDiv w:val="1"/>
      <w:marLeft w:val="0"/>
      <w:marRight w:val="0"/>
      <w:marTop w:val="0"/>
      <w:marBottom w:val="0"/>
      <w:divBdr>
        <w:top w:val="none" w:sz="0" w:space="0" w:color="auto"/>
        <w:left w:val="none" w:sz="0" w:space="0" w:color="auto"/>
        <w:bottom w:val="none" w:sz="0" w:space="0" w:color="auto"/>
        <w:right w:val="none" w:sz="0" w:space="0" w:color="auto"/>
      </w:divBdr>
    </w:div>
    <w:div w:id="184825984">
      <w:bodyDiv w:val="1"/>
      <w:marLeft w:val="0"/>
      <w:marRight w:val="0"/>
      <w:marTop w:val="0"/>
      <w:marBottom w:val="0"/>
      <w:divBdr>
        <w:top w:val="none" w:sz="0" w:space="0" w:color="auto"/>
        <w:left w:val="none" w:sz="0" w:space="0" w:color="auto"/>
        <w:bottom w:val="none" w:sz="0" w:space="0" w:color="auto"/>
        <w:right w:val="none" w:sz="0" w:space="0" w:color="auto"/>
      </w:divBdr>
    </w:div>
    <w:div w:id="196747940">
      <w:bodyDiv w:val="1"/>
      <w:marLeft w:val="0"/>
      <w:marRight w:val="0"/>
      <w:marTop w:val="0"/>
      <w:marBottom w:val="0"/>
      <w:divBdr>
        <w:top w:val="none" w:sz="0" w:space="0" w:color="auto"/>
        <w:left w:val="none" w:sz="0" w:space="0" w:color="auto"/>
        <w:bottom w:val="none" w:sz="0" w:space="0" w:color="auto"/>
        <w:right w:val="none" w:sz="0" w:space="0" w:color="auto"/>
      </w:divBdr>
    </w:div>
    <w:div w:id="237402940">
      <w:bodyDiv w:val="1"/>
      <w:marLeft w:val="0"/>
      <w:marRight w:val="0"/>
      <w:marTop w:val="0"/>
      <w:marBottom w:val="0"/>
      <w:divBdr>
        <w:top w:val="none" w:sz="0" w:space="0" w:color="auto"/>
        <w:left w:val="none" w:sz="0" w:space="0" w:color="auto"/>
        <w:bottom w:val="none" w:sz="0" w:space="0" w:color="auto"/>
        <w:right w:val="none" w:sz="0" w:space="0" w:color="auto"/>
      </w:divBdr>
    </w:div>
    <w:div w:id="343367876">
      <w:bodyDiv w:val="1"/>
      <w:marLeft w:val="0"/>
      <w:marRight w:val="0"/>
      <w:marTop w:val="0"/>
      <w:marBottom w:val="0"/>
      <w:divBdr>
        <w:top w:val="none" w:sz="0" w:space="0" w:color="auto"/>
        <w:left w:val="none" w:sz="0" w:space="0" w:color="auto"/>
        <w:bottom w:val="none" w:sz="0" w:space="0" w:color="auto"/>
        <w:right w:val="none" w:sz="0" w:space="0" w:color="auto"/>
      </w:divBdr>
    </w:div>
    <w:div w:id="350228211">
      <w:bodyDiv w:val="1"/>
      <w:marLeft w:val="0"/>
      <w:marRight w:val="0"/>
      <w:marTop w:val="0"/>
      <w:marBottom w:val="0"/>
      <w:divBdr>
        <w:top w:val="none" w:sz="0" w:space="0" w:color="auto"/>
        <w:left w:val="none" w:sz="0" w:space="0" w:color="auto"/>
        <w:bottom w:val="none" w:sz="0" w:space="0" w:color="auto"/>
        <w:right w:val="none" w:sz="0" w:space="0" w:color="auto"/>
      </w:divBdr>
    </w:div>
    <w:div w:id="351154705">
      <w:bodyDiv w:val="1"/>
      <w:marLeft w:val="0"/>
      <w:marRight w:val="0"/>
      <w:marTop w:val="0"/>
      <w:marBottom w:val="0"/>
      <w:divBdr>
        <w:top w:val="none" w:sz="0" w:space="0" w:color="auto"/>
        <w:left w:val="none" w:sz="0" w:space="0" w:color="auto"/>
        <w:bottom w:val="none" w:sz="0" w:space="0" w:color="auto"/>
        <w:right w:val="none" w:sz="0" w:space="0" w:color="auto"/>
      </w:divBdr>
    </w:div>
    <w:div w:id="356004251">
      <w:bodyDiv w:val="1"/>
      <w:marLeft w:val="0"/>
      <w:marRight w:val="0"/>
      <w:marTop w:val="0"/>
      <w:marBottom w:val="0"/>
      <w:divBdr>
        <w:top w:val="none" w:sz="0" w:space="0" w:color="auto"/>
        <w:left w:val="none" w:sz="0" w:space="0" w:color="auto"/>
        <w:bottom w:val="none" w:sz="0" w:space="0" w:color="auto"/>
        <w:right w:val="none" w:sz="0" w:space="0" w:color="auto"/>
      </w:divBdr>
    </w:div>
    <w:div w:id="404032971">
      <w:bodyDiv w:val="1"/>
      <w:marLeft w:val="0"/>
      <w:marRight w:val="0"/>
      <w:marTop w:val="0"/>
      <w:marBottom w:val="0"/>
      <w:divBdr>
        <w:top w:val="none" w:sz="0" w:space="0" w:color="auto"/>
        <w:left w:val="none" w:sz="0" w:space="0" w:color="auto"/>
        <w:bottom w:val="none" w:sz="0" w:space="0" w:color="auto"/>
        <w:right w:val="none" w:sz="0" w:space="0" w:color="auto"/>
      </w:divBdr>
    </w:div>
    <w:div w:id="407923212">
      <w:bodyDiv w:val="1"/>
      <w:marLeft w:val="0"/>
      <w:marRight w:val="0"/>
      <w:marTop w:val="0"/>
      <w:marBottom w:val="0"/>
      <w:divBdr>
        <w:top w:val="none" w:sz="0" w:space="0" w:color="auto"/>
        <w:left w:val="none" w:sz="0" w:space="0" w:color="auto"/>
        <w:bottom w:val="none" w:sz="0" w:space="0" w:color="auto"/>
        <w:right w:val="none" w:sz="0" w:space="0" w:color="auto"/>
      </w:divBdr>
    </w:div>
    <w:div w:id="411391649">
      <w:bodyDiv w:val="1"/>
      <w:marLeft w:val="0"/>
      <w:marRight w:val="0"/>
      <w:marTop w:val="0"/>
      <w:marBottom w:val="0"/>
      <w:divBdr>
        <w:top w:val="none" w:sz="0" w:space="0" w:color="auto"/>
        <w:left w:val="none" w:sz="0" w:space="0" w:color="auto"/>
        <w:bottom w:val="none" w:sz="0" w:space="0" w:color="auto"/>
        <w:right w:val="none" w:sz="0" w:space="0" w:color="auto"/>
      </w:divBdr>
    </w:div>
    <w:div w:id="416832032">
      <w:bodyDiv w:val="1"/>
      <w:marLeft w:val="0"/>
      <w:marRight w:val="0"/>
      <w:marTop w:val="0"/>
      <w:marBottom w:val="0"/>
      <w:divBdr>
        <w:top w:val="none" w:sz="0" w:space="0" w:color="auto"/>
        <w:left w:val="none" w:sz="0" w:space="0" w:color="auto"/>
        <w:bottom w:val="none" w:sz="0" w:space="0" w:color="auto"/>
        <w:right w:val="none" w:sz="0" w:space="0" w:color="auto"/>
      </w:divBdr>
    </w:div>
    <w:div w:id="455567208">
      <w:bodyDiv w:val="1"/>
      <w:marLeft w:val="0"/>
      <w:marRight w:val="0"/>
      <w:marTop w:val="0"/>
      <w:marBottom w:val="0"/>
      <w:divBdr>
        <w:top w:val="none" w:sz="0" w:space="0" w:color="auto"/>
        <w:left w:val="none" w:sz="0" w:space="0" w:color="auto"/>
        <w:bottom w:val="none" w:sz="0" w:space="0" w:color="auto"/>
        <w:right w:val="none" w:sz="0" w:space="0" w:color="auto"/>
      </w:divBdr>
    </w:div>
    <w:div w:id="479885700">
      <w:bodyDiv w:val="1"/>
      <w:marLeft w:val="0"/>
      <w:marRight w:val="0"/>
      <w:marTop w:val="0"/>
      <w:marBottom w:val="0"/>
      <w:divBdr>
        <w:top w:val="none" w:sz="0" w:space="0" w:color="auto"/>
        <w:left w:val="none" w:sz="0" w:space="0" w:color="auto"/>
        <w:bottom w:val="none" w:sz="0" w:space="0" w:color="auto"/>
        <w:right w:val="none" w:sz="0" w:space="0" w:color="auto"/>
      </w:divBdr>
    </w:div>
    <w:div w:id="557130760">
      <w:bodyDiv w:val="1"/>
      <w:marLeft w:val="0"/>
      <w:marRight w:val="0"/>
      <w:marTop w:val="0"/>
      <w:marBottom w:val="0"/>
      <w:divBdr>
        <w:top w:val="none" w:sz="0" w:space="0" w:color="auto"/>
        <w:left w:val="none" w:sz="0" w:space="0" w:color="auto"/>
        <w:bottom w:val="none" w:sz="0" w:space="0" w:color="auto"/>
        <w:right w:val="none" w:sz="0" w:space="0" w:color="auto"/>
      </w:divBdr>
    </w:div>
    <w:div w:id="596057695">
      <w:bodyDiv w:val="1"/>
      <w:marLeft w:val="0"/>
      <w:marRight w:val="0"/>
      <w:marTop w:val="0"/>
      <w:marBottom w:val="0"/>
      <w:divBdr>
        <w:top w:val="none" w:sz="0" w:space="0" w:color="auto"/>
        <w:left w:val="none" w:sz="0" w:space="0" w:color="auto"/>
        <w:bottom w:val="none" w:sz="0" w:space="0" w:color="auto"/>
        <w:right w:val="none" w:sz="0" w:space="0" w:color="auto"/>
      </w:divBdr>
    </w:div>
    <w:div w:id="598832658">
      <w:bodyDiv w:val="1"/>
      <w:marLeft w:val="0"/>
      <w:marRight w:val="0"/>
      <w:marTop w:val="0"/>
      <w:marBottom w:val="0"/>
      <w:divBdr>
        <w:top w:val="none" w:sz="0" w:space="0" w:color="auto"/>
        <w:left w:val="none" w:sz="0" w:space="0" w:color="auto"/>
        <w:bottom w:val="none" w:sz="0" w:space="0" w:color="auto"/>
        <w:right w:val="none" w:sz="0" w:space="0" w:color="auto"/>
      </w:divBdr>
    </w:div>
    <w:div w:id="626206816">
      <w:bodyDiv w:val="1"/>
      <w:marLeft w:val="0"/>
      <w:marRight w:val="0"/>
      <w:marTop w:val="0"/>
      <w:marBottom w:val="0"/>
      <w:divBdr>
        <w:top w:val="none" w:sz="0" w:space="0" w:color="auto"/>
        <w:left w:val="none" w:sz="0" w:space="0" w:color="auto"/>
        <w:bottom w:val="none" w:sz="0" w:space="0" w:color="auto"/>
        <w:right w:val="none" w:sz="0" w:space="0" w:color="auto"/>
      </w:divBdr>
    </w:div>
    <w:div w:id="655230830">
      <w:bodyDiv w:val="1"/>
      <w:marLeft w:val="0"/>
      <w:marRight w:val="0"/>
      <w:marTop w:val="0"/>
      <w:marBottom w:val="0"/>
      <w:divBdr>
        <w:top w:val="none" w:sz="0" w:space="0" w:color="auto"/>
        <w:left w:val="none" w:sz="0" w:space="0" w:color="auto"/>
        <w:bottom w:val="none" w:sz="0" w:space="0" w:color="auto"/>
        <w:right w:val="none" w:sz="0" w:space="0" w:color="auto"/>
      </w:divBdr>
    </w:div>
    <w:div w:id="663632765">
      <w:bodyDiv w:val="1"/>
      <w:marLeft w:val="0"/>
      <w:marRight w:val="0"/>
      <w:marTop w:val="0"/>
      <w:marBottom w:val="0"/>
      <w:divBdr>
        <w:top w:val="none" w:sz="0" w:space="0" w:color="auto"/>
        <w:left w:val="none" w:sz="0" w:space="0" w:color="auto"/>
        <w:bottom w:val="none" w:sz="0" w:space="0" w:color="auto"/>
        <w:right w:val="none" w:sz="0" w:space="0" w:color="auto"/>
      </w:divBdr>
    </w:div>
    <w:div w:id="670985953">
      <w:bodyDiv w:val="1"/>
      <w:marLeft w:val="0"/>
      <w:marRight w:val="0"/>
      <w:marTop w:val="0"/>
      <w:marBottom w:val="0"/>
      <w:divBdr>
        <w:top w:val="none" w:sz="0" w:space="0" w:color="auto"/>
        <w:left w:val="none" w:sz="0" w:space="0" w:color="auto"/>
        <w:bottom w:val="none" w:sz="0" w:space="0" w:color="auto"/>
        <w:right w:val="none" w:sz="0" w:space="0" w:color="auto"/>
      </w:divBdr>
    </w:div>
    <w:div w:id="697238902">
      <w:bodyDiv w:val="1"/>
      <w:marLeft w:val="0"/>
      <w:marRight w:val="0"/>
      <w:marTop w:val="0"/>
      <w:marBottom w:val="0"/>
      <w:divBdr>
        <w:top w:val="none" w:sz="0" w:space="0" w:color="auto"/>
        <w:left w:val="none" w:sz="0" w:space="0" w:color="auto"/>
        <w:bottom w:val="none" w:sz="0" w:space="0" w:color="auto"/>
        <w:right w:val="none" w:sz="0" w:space="0" w:color="auto"/>
      </w:divBdr>
    </w:div>
    <w:div w:id="767654982">
      <w:bodyDiv w:val="1"/>
      <w:marLeft w:val="0"/>
      <w:marRight w:val="0"/>
      <w:marTop w:val="0"/>
      <w:marBottom w:val="0"/>
      <w:divBdr>
        <w:top w:val="none" w:sz="0" w:space="0" w:color="auto"/>
        <w:left w:val="none" w:sz="0" w:space="0" w:color="auto"/>
        <w:bottom w:val="none" w:sz="0" w:space="0" w:color="auto"/>
        <w:right w:val="none" w:sz="0" w:space="0" w:color="auto"/>
      </w:divBdr>
    </w:div>
    <w:div w:id="792093850">
      <w:bodyDiv w:val="1"/>
      <w:marLeft w:val="0"/>
      <w:marRight w:val="0"/>
      <w:marTop w:val="0"/>
      <w:marBottom w:val="0"/>
      <w:divBdr>
        <w:top w:val="none" w:sz="0" w:space="0" w:color="auto"/>
        <w:left w:val="none" w:sz="0" w:space="0" w:color="auto"/>
        <w:bottom w:val="none" w:sz="0" w:space="0" w:color="auto"/>
        <w:right w:val="none" w:sz="0" w:space="0" w:color="auto"/>
      </w:divBdr>
    </w:div>
    <w:div w:id="813137768">
      <w:bodyDiv w:val="1"/>
      <w:marLeft w:val="0"/>
      <w:marRight w:val="0"/>
      <w:marTop w:val="0"/>
      <w:marBottom w:val="0"/>
      <w:divBdr>
        <w:top w:val="none" w:sz="0" w:space="0" w:color="auto"/>
        <w:left w:val="none" w:sz="0" w:space="0" w:color="auto"/>
        <w:bottom w:val="none" w:sz="0" w:space="0" w:color="auto"/>
        <w:right w:val="none" w:sz="0" w:space="0" w:color="auto"/>
      </w:divBdr>
    </w:div>
    <w:div w:id="843711658">
      <w:bodyDiv w:val="1"/>
      <w:marLeft w:val="0"/>
      <w:marRight w:val="0"/>
      <w:marTop w:val="0"/>
      <w:marBottom w:val="0"/>
      <w:divBdr>
        <w:top w:val="none" w:sz="0" w:space="0" w:color="auto"/>
        <w:left w:val="none" w:sz="0" w:space="0" w:color="auto"/>
        <w:bottom w:val="none" w:sz="0" w:space="0" w:color="auto"/>
        <w:right w:val="none" w:sz="0" w:space="0" w:color="auto"/>
      </w:divBdr>
    </w:div>
    <w:div w:id="858589350">
      <w:bodyDiv w:val="1"/>
      <w:marLeft w:val="0"/>
      <w:marRight w:val="0"/>
      <w:marTop w:val="0"/>
      <w:marBottom w:val="0"/>
      <w:divBdr>
        <w:top w:val="none" w:sz="0" w:space="0" w:color="auto"/>
        <w:left w:val="none" w:sz="0" w:space="0" w:color="auto"/>
        <w:bottom w:val="none" w:sz="0" w:space="0" w:color="auto"/>
        <w:right w:val="none" w:sz="0" w:space="0" w:color="auto"/>
      </w:divBdr>
    </w:div>
    <w:div w:id="868034030">
      <w:bodyDiv w:val="1"/>
      <w:marLeft w:val="0"/>
      <w:marRight w:val="0"/>
      <w:marTop w:val="0"/>
      <w:marBottom w:val="0"/>
      <w:divBdr>
        <w:top w:val="none" w:sz="0" w:space="0" w:color="auto"/>
        <w:left w:val="none" w:sz="0" w:space="0" w:color="auto"/>
        <w:bottom w:val="none" w:sz="0" w:space="0" w:color="auto"/>
        <w:right w:val="none" w:sz="0" w:space="0" w:color="auto"/>
      </w:divBdr>
    </w:div>
    <w:div w:id="888612641">
      <w:bodyDiv w:val="1"/>
      <w:marLeft w:val="0"/>
      <w:marRight w:val="0"/>
      <w:marTop w:val="0"/>
      <w:marBottom w:val="0"/>
      <w:divBdr>
        <w:top w:val="none" w:sz="0" w:space="0" w:color="auto"/>
        <w:left w:val="none" w:sz="0" w:space="0" w:color="auto"/>
        <w:bottom w:val="none" w:sz="0" w:space="0" w:color="auto"/>
        <w:right w:val="none" w:sz="0" w:space="0" w:color="auto"/>
      </w:divBdr>
    </w:div>
    <w:div w:id="982467404">
      <w:bodyDiv w:val="1"/>
      <w:marLeft w:val="0"/>
      <w:marRight w:val="0"/>
      <w:marTop w:val="0"/>
      <w:marBottom w:val="0"/>
      <w:divBdr>
        <w:top w:val="none" w:sz="0" w:space="0" w:color="auto"/>
        <w:left w:val="none" w:sz="0" w:space="0" w:color="auto"/>
        <w:bottom w:val="none" w:sz="0" w:space="0" w:color="auto"/>
        <w:right w:val="none" w:sz="0" w:space="0" w:color="auto"/>
      </w:divBdr>
    </w:div>
    <w:div w:id="989137191">
      <w:bodyDiv w:val="1"/>
      <w:marLeft w:val="0"/>
      <w:marRight w:val="0"/>
      <w:marTop w:val="0"/>
      <w:marBottom w:val="0"/>
      <w:divBdr>
        <w:top w:val="none" w:sz="0" w:space="0" w:color="auto"/>
        <w:left w:val="none" w:sz="0" w:space="0" w:color="auto"/>
        <w:bottom w:val="none" w:sz="0" w:space="0" w:color="auto"/>
        <w:right w:val="none" w:sz="0" w:space="0" w:color="auto"/>
      </w:divBdr>
    </w:div>
    <w:div w:id="1111124926">
      <w:bodyDiv w:val="1"/>
      <w:marLeft w:val="0"/>
      <w:marRight w:val="0"/>
      <w:marTop w:val="0"/>
      <w:marBottom w:val="0"/>
      <w:divBdr>
        <w:top w:val="none" w:sz="0" w:space="0" w:color="auto"/>
        <w:left w:val="none" w:sz="0" w:space="0" w:color="auto"/>
        <w:bottom w:val="none" w:sz="0" w:space="0" w:color="auto"/>
        <w:right w:val="none" w:sz="0" w:space="0" w:color="auto"/>
      </w:divBdr>
    </w:div>
    <w:div w:id="1129854806">
      <w:bodyDiv w:val="1"/>
      <w:marLeft w:val="0"/>
      <w:marRight w:val="0"/>
      <w:marTop w:val="0"/>
      <w:marBottom w:val="0"/>
      <w:divBdr>
        <w:top w:val="none" w:sz="0" w:space="0" w:color="auto"/>
        <w:left w:val="none" w:sz="0" w:space="0" w:color="auto"/>
        <w:bottom w:val="none" w:sz="0" w:space="0" w:color="auto"/>
        <w:right w:val="none" w:sz="0" w:space="0" w:color="auto"/>
      </w:divBdr>
    </w:div>
    <w:div w:id="1140805742">
      <w:bodyDiv w:val="1"/>
      <w:marLeft w:val="0"/>
      <w:marRight w:val="0"/>
      <w:marTop w:val="0"/>
      <w:marBottom w:val="0"/>
      <w:divBdr>
        <w:top w:val="none" w:sz="0" w:space="0" w:color="auto"/>
        <w:left w:val="none" w:sz="0" w:space="0" w:color="auto"/>
        <w:bottom w:val="none" w:sz="0" w:space="0" w:color="auto"/>
        <w:right w:val="none" w:sz="0" w:space="0" w:color="auto"/>
      </w:divBdr>
    </w:div>
    <w:div w:id="1142969087">
      <w:bodyDiv w:val="1"/>
      <w:marLeft w:val="0"/>
      <w:marRight w:val="0"/>
      <w:marTop w:val="0"/>
      <w:marBottom w:val="0"/>
      <w:divBdr>
        <w:top w:val="none" w:sz="0" w:space="0" w:color="auto"/>
        <w:left w:val="none" w:sz="0" w:space="0" w:color="auto"/>
        <w:bottom w:val="none" w:sz="0" w:space="0" w:color="auto"/>
        <w:right w:val="none" w:sz="0" w:space="0" w:color="auto"/>
      </w:divBdr>
    </w:div>
    <w:div w:id="1163738640">
      <w:bodyDiv w:val="1"/>
      <w:marLeft w:val="0"/>
      <w:marRight w:val="0"/>
      <w:marTop w:val="0"/>
      <w:marBottom w:val="0"/>
      <w:divBdr>
        <w:top w:val="none" w:sz="0" w:space="0" w:color="auto"/>
        <w:left w:val="none" w:sz="0" w:space="0" w:color="auto"/>
        <w:bottom w:val="none" w:sz="0" w:space="0" w:color="auto"/>
        <w:right w:val="none" w:sz="0" w:space="0" w:color="auto"/>
      </w:divBdr>
    </w:div>
    <w:div w:id="1191533180">
      <w:bodyDiv w:val="1"/>
      <w:marLeft w:val="0"/>
      <w:marRight w:val="0"/>
      <w:marTop w:val="0"/>
      <w:marBottom w:val="0"/>
      <w:divBdr>
        <w:top w:val="none" w:sz="0" w:space="0" w:color="auto"/>
        <w:left w:val="none" w:sz="0" w:space="0" w:color="auto"/>
        <w:bottom w:val="none" w:sz="0" w:space="0" w:color="auto"/>
        <w:right w:val="none" w:sz="0" w:space="0" w:color="auto"/>
      </w:divBdr>
    </w:div>
    <w:div w:id="1194537490">
      <w:bodyDiv w:val="1"/>
      <w:marLeft w:val="0"/>
      <w:marRight w:val="0"/>
      <w:marTop w:val="0"/>
      <w:marBottom w:val="0"/>
      <w:divBdr>
        <w:top w:val="none" w:sz="0" w:space="0" w:color="auto"/>
        <w:left w:val="none" w:sz="0" w:space="0" w:color="auto"/>
        <w:bottom w:val="none" w:sz="0" w:space="0" w:color="auto"/>
        <w:right w:val="none" w:sz="0" w:space="0" w:color="auto"/>
      </w:divBdr>
    </w:div>
    <w:div w:id="1195733620">
      <w:bodyDiv w:val="1"/>
      <w:marLeft w:val="0"/>
      <w:marRight w:val="0"/>
      <w:marTop w:val="0"/>
      <w:marBottom w:val="0"/>
      <w:divBdr>
        <w:top w:val="none" w:sz="0" w:space="0" w:color="auto"/>
        <w:left w:val="none" w:sz="0" w:space="0" w:color="auto"/>
        <w:bottom w:val="none" w:sz="0" w:space="0" w:color="auto"/>
        <w:right w:val="none" w:sz="0" w:space="0" w:color="auto"/>
      </w:divBdr>
    </w:div>
    <w:div w:id="1217663602">
      <w:bodyDiv w:val="1"/>
      <w:marLeft w:val="0"/>
      <w:marRight w:val="0"/>
      <w:marTop w:val="0"/>
      <w:marBottom w:val="0"/>
      <w:divBdr>
        <w:top w:val="none" w:sz="0" w:space="0" w:color="auto"/>
        <w:left w:val="none" w:sz="0" w:space="0" w:color="auto"/>
        <w:bottom w:val="none" w:sz="0" w:space="0" w:color="auto"/>
        <w:right w:val="none" w:sz="0" w:space="0" w:color="auto"/>
      </w:divBdr>
    </w:div>
    <w:div w:id="1249002392">
      <w:bodyDiv w:val="1"/>
      <w:marLeft w:val="0"/>
      <w:marRight w:val="0"/>
      <w:marTop w:val="0"/>
      <w:marBottom w:val="0"/>
      <w:divBdr>
        <w:top w:val="none" w:sz="0" w:space="0" w:color="auto"/>
        <w:left w:val="none" w:sz="0" w:space="0" w:color="auto"/>
        <w:bottom w:val="none" w:sz="0" w:space="0" w:color="auto"/>
        <w:right w:val="none" w:sz="0" w:space="0" w:color="auto"/>
      </w:divBdr>
    </w:div>
    <w:div w:id="1252348600">
      <w:bodyDiv w:val="1"/>
      <w:marLeft w:val="0"/>
      <w:marRight w:val="0"/>
      <w:marTop w:val="0"/>
      <w:marBottom w:val="0"/>
      <w:divBdr>
        <w:top w:val="none" w:sz="0" w:space="0" w:color="auto"/>
        <w:left w:val="none" w:sz="0" w:space="0" w:color="auto"/>
        <w:bottom w:val="none" w:sz="0" w:space="0" w:color="auto"/>
        <w:right w:val="none" w:sz="0" w:space="0" w:color="auto"/>
      </w:divBdr>
    </w:div>
    <w:div w:id="1458262079">
      <w:bodyDiv w:val="1"/>
      <w:marLeft w:val="0"/>
      <w:marRight w:val="0"/>
      <w:marTop w:val="0"/>
      <w:marBottom w:val="0"/>
      <w:divBdr>
        <w:top w:val="none" w:sz="0" w:space="0" w:color="auto"/>
        <w:left w:val="none" w:sz="0" w:space="0" w:color="auto"/>
        <w:bottom w:val="none" w:sz="0" w:space="0" w:color="auto"/>
        <w:right w:val="none" w:sz="0" w:space="0" w:color="auto"/>
      </w:divBdr>
    </w:div>
    <w:div w:id="1459182780">
      <w:bodyDiv w:val="1"/>
      <w:marLeft w:val="0"/>
      <w:marRight w:val="0"/>
      <w:marTop w:val="0"/>
      <w:marBottom w:val="0"/>
      <w:divBdr>
        <w:top w:val="none" w:sz="0" w:space="0" w:color="auto"/>
        <w:left w:val="none" w:sz="0" w:space="0" w:color="auto"/>
        <w:bottom w:val="none" w:sz="0" w:space="0" w:color="auto"/>
        <w:right w:val="none" w:sz="0" w:space="0" w:color="auto"/>
      </w:divBdr>
    </w:div>
    <w:div w:id="1460605312">
      <w:bodyDiv w:val="1"/>
      <w:marLeft w:val="0"/>
      <w:marRight w:val="0"/>
      <w:marTop w:val="0"/>
      <w:marBottom w:val="0"/>
      <w:divBdr>
        <w:top w:val="none" w:sz="0" w:space="0" w:color="auto"/>
        <w:left w:val="none" w:sz="0" w:space="0" w:color="auto"/>
        <w:bottom w:val="none" w:sz="0" w:space="0" w:color="auto"/>
        <w:right w:val="none" w:sz="0" w:space="0" w:color="auto"/>
      </w:divBdr>
    </w:div>
    <w:div w:id="1473328104">
      <w:bodyDiv w:val="1"/>
      <w:marLeft w:val="0"/>
      <w:marRight w:val="0"/>
      <w:marTop w:val="0"/>
      <w:marBottom w:val="0"/>
      <w:divBdr>
        <w:top w:val="none" w:sz="0" w:space="0" w:color="auto"/>
        <w:left w:val="none" w:sz="0" w:space="0" w:color="auto"/>
        <w:bottom w:val="none" w:sz="0" w:space="0" w:color="auto"/>
        <w:right w:val="none" w:sz="0" w:space="0" w:color="auto"/>
      </w:divBdr>
    </w:div>
    <w:div w:id="1492286132">
      <w:bodyDiv w:val="1"/>
      <w:marLeft w:val="0"/>
      <w:marRight w:val="0"/>
      <w:marTop w:val="0"/>
      <w:marBottom w:val="0"/>
      <w:divBdr>
        <w:top w:val="none" w:sz="0" w:space="0" w:color="auto"/>
        <w:left w:val="none" w:sz="0" w:space="0" w:color="auto"/>
        <w:bottom w:val="none" w:sz="0" w:space="0" w:color="auto"/>
        <w:right w:val="none" w:sz="0" w:space="0" w:color="auto"/>
      </w:divBdr>
    </w:div>
    <w:div w:id="1498839367">
      <w:bodyDiv w:val="1"/>
      <w:marLeft w:val="0"/>
      <w:marRight w:val="0"/>
      <w:marTop w:val="0"/>
      <w:marBottom w:val="0"/>
      <w:divBdr>
        <w:top w:val="none" w:sz="0" w:space="0" w:color="auto"/>
        <w:left w:val="none" w:sz="0" w:space="0" w:color="auto"/>
        <w:bottom w:val="none" w:sz="0" w:space="0" w:color="auto"/>
        <w:right w:val="none" w:sz="0" w:space="0" w:color="auto"/>
      </w:divBdr>
    </w:div>
    <w:div w:id="1501772246">
      <w:bodyDiv w:val="1"/>
      <w:marLeft w:val="0"/>
      <w:marRight w:val="0"/>
      <w:marTop w:val="0"/>
      <w:marBottom w:val="0"/>
      <w:divBdr>
        <w:top w:val="none" w:sz="0" w:space="0" w:color="auto"/>
        <w:left w:val="none" w:sz="0" w:space="0" w:color="auto"/>
        <w:bottom w:val="none" w:sz="0" w:space="0" w:color="auto"/>
        <w:right w:val="none" w:sz="0" w:space="0" w:color="auto"/>
      </w:divBdr>
    </w:div>
    <w:div w:id="1507867792">
      <w:bodyDiv w:val="1"/>
      <w:marLeft w:val="0"/>
      <w:marRight w:val="0"/>
      <w:marTop w:val="0"/>
      <w:marBottom w:val="0"/>
      <w:divBdr>
        <w:top w:val="none" w:sz="0" w:space="0" w:color="auto"/>
        <w:left w:val="none" w:sz="0" w:space="0" w:color="auto"/>
        <w:bottom w:val="none" w:sz="0" w:space="0" w:color="auto"/>
        <w:right w:val="none" w:sz="0" w:space="0" w:color="auto"/>
      </w:divBdr>
    </w:div>
    <w:div w:id="1567497864">
      <w:bodyDiv w:val="1"/>
      <w:marLeft w:val="0"/>
      <w:marRight w:val="0"/>
      <w:marTop w:val="0"/>
      <w:marBottom w:val="0"/>
      <w:divBdr>
        <w:top w:val="none" w:sz="0" w:space="0" w:color="auto"/>
        <w:left w:val="none" w:sz="0" w:space="0" w:color="auto"/>
        <w:bottom w:val="none" w:sz="0" w:space="0" w:color="auto"/>
        <w:right w:val="none" w:sz="0" w:space="0" w:color="auto"/>
      </w:divBdr>
    </w:div>
    <w:div w:id="1680307942">
      <w:bodyDiv w:val="1"/>
      <w:marLeft w:val="0"/>
      <w:marRight w:val="0"/>
      <w:marTop w:val="0"/>
      <w:marBottom w:val="0"/>
      <w:divBdr>
        <w:top w:val="none" w:sz="0" w:space="0" w:color="auto"/>
        <w:left w:val="none" w:sz="0" w:space="0" w:color="auto"/>
        <w:bottom w:val="none" w:sz="0" w:space="0" w:color="auto"/>
        <w:right w:val="none" w:sz="0" w:space="0" w:color="auto"/>
      </w:divBdr>
    </w:div>
    <w:div w:id="1714304436">
      <w:bodyDiv w:val="1"/>
      <w:marLeft w:val="0"/>
      <w:marRight w:val="0"/>
      <w:marTop w:val="0"/>
      <w:marBottom w:val="0"/>
      <w:divBdr>
        <w:top w:val="none" w:sz="0" w:space="0" w:color="auto"/>
        <w:left w:val="none" w:sz="0" w:space="0" w:color="auto"/>
        <w:bottom w:val="none" w:sz="0" w:space="0" w:color="auto"/>
        <w:right w:val="none" w:sz="0" w:space="0" w:color="auto"/>
      </w:divBdr>
    </w:div>
    <w:div w:id="1783722180">
      <w:bodyDiv w:val="1"/>
      <w:marLeft w:val="0"/>
      <w:marRight w:val="0"/>
      <w:marTop w:val="0"/>
      <w:marBottom w:val="0"/>
      <w:divBdr>
        <w:top w:val="none" w:sz="0" w:space="0" w:color="auto"/>
        <w:left w:val="none" w:sz="0" w:space="0" w:color="auto"/>
        <w:bottom w:val="none" w:sz="0" w:space="0" w:color="auto"/>
        <w:right w:val="none" w:sz="0" w:space="0" w:color="auto"/>
      </w:divBdr>
    </w:div>
    <w:div w:id="1791513494">
      <w:bodyDiv w:val="1"/>
      <w:marLeft w:val="0"/>
      <w:marRight w:val="0"/>
      <w:marTop w:val="0"/>
      <w:marBottom w:val="0"/>
      <w:divBdr>
        <w:top w:val="none" w:sz="0" w:space="0" w:color="auto"/>
        <w:left w:val="none" w:sz="0" w:space="0" w:color="auto"/>
        <w:bottom w:val="none" w:sz="0" w:space="0" w:color="auto"/>
        <w:right w:val="none" w:sz="0" w:space="0" w:color="auto"/>
      </w:divBdr>
    </w:div>
    <w:div w:id="1841046820">
      <w:bodyDiv w:val="1"/>
      <w:marLeft w:val="0"/>
      <w:marRight w:val="0"/>
      <w:marTop w:val="0"/>
      <w:marBottom w:val="0"/>
      <w:divBdr>
        <w:top w:val="none" w:sz="0" w:space="0" w:color="auto"/>
        <w:left w:val="none" w:sz="0" w:space="0" w:color="auto"/>
        <w:bottom w:val="none" w:sz="0" w:space="0" w:color="auto"/>
        <w:right w:val="none" w:sz="0" w:space="0" w:color="auto"/>
      </w:divBdr>
    </w:div>
    <w:div w:id="1844004549">
      <w:bodyDiv w:val="1"/>
      <w:marLeft w:val="0"/>
      <w:marRight w:val="0"/>
      <w:marTop w:val="0"/>
      <w:marBottom w:val="0"/>
      <w:divBdr>
        <w:top w:val="none" w:sz="0" w:space="0" w:color="auto"/>
        <w:left w:val="none" w:sz="0" w:space="0" w:color="auto"/>
        <w:bottom w:val="none" w:sz="0" w:space="0" w:color="auto"/>
        <w:right w:val="none" w:sz="0" w:space="0" w:color="auto"/>
      </w:divBdr>
    </w:div>
    <w:div w:id="1851143560">
      <w:bodyDiv w:val="1"/>
      <w:marLeft w:val="0"/>
      <w:marRight w:val="0"/>
      <w:marTop w:val="0"/>
      <w:marBottom w:val="0"/>
      <w:divBdr>
        <w:top w:val="none" w:sz="0" w:space="0" w:color="auto"/>
        <w:left w:val="none" w:sz="0" w:space="0" w:color="auto"/>
        <w:bottom w:val="none" w:sz="0" w:space="0" w:color="auto"/>
        <w:right w:val="none" w:sz="0" w:space="0" w:color="auto"/>
      </w:divBdr>
    </w:div>
    <w:div w:id="1858345441">
      <w:bodyDiv w:val="1"/>
      <w:marLeft w:val="0"/>
      <w:marRight w:val="0"/>
      <w:marTop w:val="0"/>
      <w:marBottom w:val="0"/>
      <w:divBdr>
        <w:top w:val="none" w:sz="0" w:space="0" w:color="auto"/>
        <w:left w:val="none" w:sz="0" w:space="0" w:color="auto"/>
        <w:bottom w:val="none" w:sz="0" w:space="0" w:color="auto"/>
        <w:right w:val="none" w:sz="0" w:space="0" w:color="auto"/>
      </w:divBdr>
    </w:div>
    <w:div w:id="1875800123">
      <w:bodyDiv w:val="1"/>
      <w:marLeft w:val="0"/>
      <w:marRight w:val="0"/>
      <w:marTop w:val="0"/>
      <w:marBottom w:val="0"/>
      <w:divBdr>
        <w:top w:val="none" w:sz="0" w:space="0" w:color="auto"/>
        <w:left w:val="none" w:sz="0" w:space="0" w:color="auto"/>
        <w:bottom w:val="none" w:sz="0" w:space="0" w:color="auto"/>
        <w:right w:val="none" w:sz="0" w:space="0" w:color="auto"/>
      </w:divBdr>
    </w:div>
    <w:div w:id="1886524678">
      <w:bodyDiv w:val="1"/>
      <w:marLeft w:val="0"/>
      <w:marRight w:val="0"/>
      <w:marTop w:val="0"/>
      <w:marBottom w:val="0"/>
      <w:divBdr>
        <w:top w:val="none" w:sz="0" w:space="0" w:color="auto"/>
        <w:left w:val="none" w:sz="0" w:space="0" w:color="auto"/>
        <w:bottom w:val="none" w:sz="0" w:space="0" w:color="auto"/>
        <w:right w:val="none" w:sz="0" w:space="0" w:color="auto"/>
      </w:divBdr>
    </w:div>
    <w:div w:id="1928424072">
      <w:bodyDiv w:val="1"/>
      <w:marLeft w:val="0"/>
      <w:marRight w:val="0"/>
      <w:marTop w:val="0"/>
      <w:marBottom w:val="0"/>
      <w:divBdr>
        <w:top w:val="none" w:sz="0" w:space="0" w:color="auto"/>
        <w:left w:val="none" w:sz="0" w:space="0" w:color="auto"/>
        <w:bottom w:val="none" w:sz="0" w:space="0" w:color="auto"/>
        <w:right w:val="none" w:sz="0" w:space="0" w:color="auto"/>
      </w:divBdr>
    </w:div>
    <w:div w:id="1948732647">
      <w:bodyDiv w:val="1"/>
      <w:marLeft w:val="0"/>
      <w:marRight w:val="0"/>
      <w:marTop w:val="0"/>
      <w:marBottom w:val="0"/>
      <w:divBdr>
        <w:top w:val="none" w:sz="0" w:space="0" w:color="auto"/>
        <w:left w:val="none" w:sz="0" w:space="0" w:color="auto"/>
        <w:bottom w:val="none" w:sz="0" w:space="0" w:color="auto"/>
        <w:right w:val="none" w:sz="0" w:space="0" w:color="auto"/>
      </w:divBdr>
    </w:div>
    <w:div w:id="1950702216">
      <w:bodyDiv w:val="1"/>
      <w:marLeft w:val="0"/>
      <w:marRight w:val="0"/>
      <w:marTop w:val="0"/>
      <w:marBottom w:val="0"/>
      <w:divBdr>
        <w:top w:val="none" w:sz="0" w:space="0" w:color="auto"/>
        <w:left w:val="none" w:sz="0" w:space="0" w:color="auto"/>
        <w:bottom w:val="none" w:sz="0" w:space="0" w:color="auto"/>
        <w:right w:val="none" w:sz="0" w:space="0" w:color="auto"/>
      </w:divBdr>
    </w:div>
    <w:div w:id="1956792275">
      <w:bodyDiv w:val="1"/>
      <w:marLeft w:val="0"/>
      <w:marRight w:val="0"/>
      <w:marTop w:val="0"/>
      <w:marBottom w:val="0"/>
      <w:divBdr>
        <w:top w:val="none" w:sz="0" w:space="0" w:color="auto"/>
        <w:left w:val="none" w:sz="0" w:space="0" w:color="auto"/>
        <w:bottom w:val="none" w:sz="0" w:space="0" w:color="auto"/>
        <w:right w:val="none" w:sz="0" w:space="0" w:color="auto"/>
      </w:divBdr>
    </w:div>
    <w:div w:id="1968971638">
      <w:bodyDiv w:val="1"/>
      <w:marLeft w:val="0"/>
      <w:marRight w:val="0"/>
      <w:marTop w:val="0"/>
      <w:marBottom w:val="0"/>
      <w:divBdr>
        <w:top w:val="none" w:sz="0" w:space="0" w:color="auto"/>
        <w:left w:val="none" w:sz="0" w:space="0" w:color="auto"/>
        <w:bottom w:val="none" w:sz="0" w:space="0" w:color="auto"/>
        <w:right w:val="none" w:sz="0" w:space="0" w:color="auto"/>
      </w:divBdr>
    </w:div>
    <w:div w:id="2010600172">
      <w:bodyDiv w:val="1"/>
      <w:marLeft w:val="0"/>
      <w:marRight w:val="0"/>
      <w:marTop w:val="0"/>
      <w:marBottom w:val="0"/>
      <w:divBdr>
        <w:top w:val="none" w:sz="0" w:space="0" w:color="auto"/>
        <w:left w:val="none" w:sz="0" w:space="0" w:color="auto"/>
        <w:bottom w:val="none" w:sz="0" w:space="0" w:color="auto"/>
        <w:right w:val="none" w:sz="0" w:space="0" w:color="auto"/>
      </w:divBdr>
    </w:div>
    <w:div w:id="2110008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eachchemistry.org/classroom-resources/multimedia" TargetMode="External"/><Relationship Id="rId18" Type="http://schemas.openxmlformats.org/officeDocument/2006/relationships/hyperlink" Target="https://teachchemistry.org/classroom-resources/calculating-ph-a-look-a-logarithms" TargetMode="External"/><Relationship Id="rId26" Type="http://schemas.openxmlformats.org/officeDocument/2006/relationships/hyperlink" Target="https://teachchemistry.org/classroom-resources/town-meeting" TargetMode="External"/><Relationship Id="rId3" Type="http://schemas.openxmlformats.org/officeDocument/2006/relationships/styles" Target="styles.xml"/><Relationship Id="rId21" Type="http://schemas.openxmlformats.org/officeDocument/2006/relationships/hyperlink" Target="https://teachchemistry.org/classroom-resources/lethal-dose" TargetMode="External"/><Relationship Id="rId34" Type="http://schemas.openxmlformats.org/officeDocument/2006/relationships/hyperlink" Target="https://teachchemistry.org/classroom-resources/milk-of-magnesia-magic" TargetMode="External"/><Relationship Id="rId7" Type="http://schemas.openxmlformats.org/officeDocument/2006/relationships/endnotes" Target="endnotes.xml"/><Relationship Id="rId12" Type="http://schemas.openxmlformats.org/officeDocument/2006/relationships/hyperlink" Target="https://teachchemistry.org/classroom-resources/acid-base-guys-video-questions" TargetMode="External"/><Relationship Id="rId17" Type="http://schemas.openxmlformats.org/officeDocument/2006/relationships/hyperlink" Target="https://teachchemistry.org/classroom-resources/the-ph-scale" TargetMode="External"/><Relationship Id="rId25" Type="http://schemas.openxmlformats.org/officeDocument/2006/relationships/hyperlink" Target="https://teachchemistry.org/classroom-resources/the-egg-straordinary-issue" TargetMode="External"/><Relationship Id="rId33" Type="http://schemas.openxmlformats.org/officeDocument/2006/relationships/hyperlink" Target="https://teachchemistry.org/classroom-resources/assessing-the-alkaline-diet-using-a-buffer-system" TargetMode="External"/><Relationship Id="rId2" Type="http://schemas.openxmlformats.org/officeDocument/2006/relationships/numbering" Target="numbering.xml"/><Relationship Id="rId16" Type="http://schemas.openxmlformats.org/officeDocument/2006/relationships/hyperlink" Target="https://teachchemistry.org/classroom-resources/ph-scale-animation" TargetMode="External"/><Relationship Id="rId20" Type="http://schemas.openxmlformats.org/officeDocument/2006/relationships/hyperlink" Target="https://teachchemistry.org/classroom-resources/how-to-perform-a-titration" TargetMode="External"/><Relationship Id="rId29" Type="http://schemas.openxmlformats.org/officeDocument/2006/relationships/hyperlink" Target="https://teachchemistry.org/classroom-resources/hydrolysis-of-salt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eachchemistry.org/classroom-resources/acid-base-guys-video" TargetMode="External"/><Relationship Id="rId24" Type="http://schemas.openxmlformats.org/officeDocument/2006/relationships/hyperlink" Target="https://teachchemistry.org/classroom-resources/calculating-acid-in-lemon-lime-soda" TargetMode="External"/><Relationship Id="rId32" Type="http://schemas.openxmlformats.org/officeDocument/2006/relationships/hyperlink" Target="https://teachchemistry.org/classroom-resources/preparation-and-evaluation-of-buffers" TargetMode="External"/><Relationship Id="rId5" Type="http://schemas.openxmlformats.org/officeDocument/2006/relationships/webSettings" Target="webSettings.xml"/><Relationship Id="rId15" Type="http://schemas.openxmlformats.org/officeDocument/2006/relationships/hyperlink" Target="https://teachchemistry.org/classroom-resources/exploring-the-properties-of-acids-and-bases" TargetMode="External"/><Relationship Id="rId23" Type="http://schemas.openxmlformats.org/officeDocument/2006/relationships/hyperlink" Target="https://teachchemistry.org/classroom-resources/vitamin-c-quality-control" TargetMode="External"/><Relationship Id="rId28" Type="http://schemas.openxmlformats.org/officeDocument/2006/relationships/hyperlink" Target="https://teachchemistry.org/classroom-resources/acid-base-creative-letter" TargetMode="External"/><Relationship Id="rId36" Type="http://schemas.openxmlformats.org/officeDocument/2006/relationships/theme" Target="theme/theme1.xml"/><Relationship Id="rId10" Type="http://schemas.openxmlformats.org/officeDocument/2006/relationships/hyperlink" Target="https://teachchemistry.org/classroom-resources/acid-base-guys-video" TargetMode="External"/><Relationship Id="rId19" Type="http://schemas.openxmlformats.org/officeDocument/2006/relationships/hyperlink" Target="https://teachchemistry.org/classroom-resources/categorizing-calculating-and-applying-concepts-from-weak-acids-weak-bases-and-salts" TargetMode="External"/><Relationship Id="rId31" Type="http://schemas.openxmlformats.org/officeDocument/2006/relationships/hyperlink" Target="https://teachchemistry.org/classroom-resources/what-are-buffer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teachchemistry.org/news/student-video-pass" TargetMode="External"/><Relationship Id="rId22" Type="http://schemas.openxmlformats.org/officeDocument/2006/relationships/hyperlink" Target="https://teachchemistry.org/classroom-resources/titration" TargetMode="External"/><Relationship Id="rId27" Type="http://schemas.openxmlformats.org/officeDocument/2006/relationships/hyperlink" Target="https://teachchemistry.org/classroom-resources/investigating-acid-rain" TargetMode="External"/><Relationship Id="rId30" Type="http://schemas.openxmlformats.org/officeDocument/2006/relationships/hyperlink" Target="https://teachchemistry.org/classroom-resources/the-ph-of-salts" TargetMode="External"/><Relationship Id="rId35" Type="http://schemas.openxmlformats.org/officeDocument/2006/relationships/fontTable" Target="fontTable.xml"/><Relationship Id="rId8"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Y:\AACT\Classroom%20Resources\Classroom%20Resource%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54F1459-3EAA-4211-B832-5F210344E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Classroom Resource Template.dot</Template>
  <TotalTime>2</TotalTime>
  <Pages>4</Pages>
  <Words>1822</Words>
  <Characters>10386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Jennifer Parsons</dc:creator>
  <cp:lastModifiedBy>Fees, Jennifer</cp:lastModifiedBy>
  <cp:revision>2</cp:revision>
  <cp:lastPrinted>2019-02-20T19:18:00Z</cp:lastPrinted>
  <dcterms:created xsi:type="dcterms:W3CDTF">2025-05-05T20:26:00Z</dcterms:created>
  <dcterms:modified xsi:type="dcterms:W3CDTF">2025-05-05T20:26:00Z</dcterms:modified>
</cp:coreProperties>
</file>