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E4E3EF" w14:textId="77777777" w:rsidR="00C5133B" w:rsidRPr="001B0611" w:rsidRDefault="008E078A" w:rsidP="00D04207">
      <w:pPr>
        <w:pStyle w:val="Heading1"/>
        <w:spacing w:before="0" w:line="240" w:lineRule="auto"/>
      </w:pPr>
      <w:r w:rsidRPr="001B0611">
        <w:rPr>
          <w:noProof/>
        </w:rPr>
        <w:drawing>
          <wp:anchor distT="0" distB="0" distL="114300" distR="114300" simplePos="0" relativeHeight="251658240" behindDoc="0" locked="0" layoutInCell="1" allowOverlap="1" wp14:anchorId="4AD30CB3" wp14:editId="740DAB1F">
            <wp:simplePos x="0" y="0"/>
            <wp:positionH relativeFrom="margin">
              <wp:posOffset>4748088</wp:posOffset>
            </wp:positionH>
            <wp:positionV relativeFrom="page">
              <wp:posOffset>343701</wp:posOffset>
            </wp:positionV>
            <wp:extent cx="1574165" cy="1073150"/>
            <wp:effectExtent l="0" t="0" r="6985" b="0"/>
            <wp:wrapSquare wrapText="bothSides"/>
            <wp:docPr id="6" name="Picture 6" descr="AACT_R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ACT_R_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4165" cy="1073150"/>
                    </a:xfrm>
                    <a:prstGeom prst="rect">
                      <a:avLst/>
                    </a:prstGeom>
                    <a:noFill/>
                    <a:ln>
                      <a:noFill/>
                    </a:ln>
                  </pic:spPr>
                </pic:pic>
              </a:graphicData>
            </a:graphic>
            <wp14:sizeRelH relativeFrom="page">
              <wp14:pctWidth>0</wp14:pctWidth>
            </wp14:sizeRelH>
            <wp14:sizeRelV relativeFrom="page">
              <wp14:pctHeight>0</wp14:pctHeight>
            </wp14:sizeRelV>
          </wp:anchor>
        </w:drawing>
      </w:r>
      <w:r w:rsidR="00682C3B" w:rsidRPr="001B0611">
        <w:t>Unit Plan</w:t>
      </w:r>
      <w:r w:rsidR="00B04902" w:rsidRPr="001B0611">
        <w:t xml:space="preserve">: </w:t>
      </w:r>
      <w:r w:rsidR="00D30E10" w:rsidRPr="001B0611">
        <w:t xml:space="preserve">Chemical </w:t>
      </w:r>
      <w:r w:rsidRPr="001B0611">
        <w:t>Equations</w:t>
      </w:r>
    </w:p>
    <w:p w14:paraId="340924AA" w14:textId="77777777" w:rsidR="00D04207" w:rsidRPr="00DA60CE" w:rsidRDefault="00D04207" w:rsidP="00D04207">
      <w:pPr>
        <w:spacing w:after="0" w:line="240" w:lineRule="auto"/>
        <w:rPr>
          <w:rFonts w:ascii="Georgia" w:hAnsi="Georgia"/>
          <w:b/>
          <w:smallCaps/>
          <w:color w:val="000000"/>
        </w:rPr>
      </w:pPr>
    </w:p>
    <w:p w14:paraId="5DD05A42" w14:textId="77777777" w:rsidR="00DE50B7" w:rsidRPr="00DA60CE" w:rsidRDefault="00DE50B7" w:rsidP="00D04207">
      <w:pPr>
        <w:spacing w:after="0" w:line="240" w:lineRule="auto"/>
        <w:rPr>
          <w:rFonts w:ascii="Georgia" w:hAnsi="Georgia"/>
          <w:b/>
          <w:smallCaps/>
          <w:color w:val="000000"/>
        </w:rPr>
      </w:pPr>
      <w:r w:rsidRPr="00DA60CE">
        <w:rPr>
          <w:rFonts w:ascii="Georgia" w:hAnsi="Georgia"/>
          <w:b/>
          <w:smallCaps/>
          <w:color w:val="000000"/>
        </w:rPr>
        <w:t>For the Teacher</w:t>
      </w:r>
    </w:p>
    <w:p w14:paraId="1D238147" w14:textId="77777777" w:rsidR="00B42CFB" w:rsidRPr="00DA60CE" w:rsidRDefault="00B42CFB" w:rsidP="00D04207">
      <w:pPr>
        <w:pStyle w:val="Heading3"/>
        <w:spacing w:before="0" w:line="240" w:lineRule="auto"/>
        <w:sectPr w:rsidR="00B42CFB" w:rsidRPr="00DA60CE" w:rsidSect="00682C3B">
          <w:footerReference w:type="default" r:id="rId9"/>
          <w:pgSz w:w="12240" w:h="15840"/>
          <w:pgMar w:top="1080" w:right="1080" w:bottom="1080" w:left="1080" w:header="720" w:footer="720" w:gutter="0"/>
          <w:cols w:space="720"/>
          <w:docGrid w:linePitch="360"/>
        </w:sectPr>
      </w:pPr>
    </w:p>
    <w:p w14:paraId="76233876" w14:textId="77777777" w:rsidR="00D04207" w:rsidRPr="00DA60CE" w:rsidRDefault="00D04207" w:rsidP="00D04207">
      <w:pPr>
        <w:pStyle w:val="Heading3"/>
        <w:spacing w:before="0" w:line="240" w:lineRule="auto"/>
      </w:pPr>
    </w:p>
    <w:p w14:paraId="403A057F" w14:textId="77777777" w:rsidR="005B2118" w:rsidRPr="00DA60CE" w:rsidRDefault="005B2118" w:rsidP="00D04207">
      <w:pPr>
        <w:pStyle w:val="Heading3"/>
        <w:spacing w:before="0" w:line="240" w:lineRule="auto"/>
      </w:pPr>
      <w:r w:rsidRPr="00DA60CE">
        <w:t>Summary</w:t>
      </w:r>
    </w:p>
    <w:p w14:paraId="0CF1B214" w14:textId="7E471C7D" w:rsidR="0045220C" w:rsidRPr="00DA60CE" w:rsidRDefault="00682C3B" w:rsidP="00E0226A">
      <w:pPr>
        <w:pStyle w:val="Heading3"/>
        <w:spacing w:before="0" w:line="240" w:lineRule="auto"/>
        <w:rPr>
          <w:b w:val="0"/>
          <w:color w:val="auto"/>
          <w:shd w:val="clear" w:color="auto" w:fill="FFFFFF"/>
        </w:rPr>
      </w:pPr>
      <w:r w:rsidRPr="00DA60CE">
        <w:rPr>
          <w:b w:val="0"/>
          <w:color w:val="auto"/>
          <w:shd w:val="clear" w:color="auto" w:fill="FFFFFF"/>
        </w:rPr>
        <w:t>The AACT high school classroom resource lib</w:t>
      </w:r>
      <w:r w:rsidR="00E0226A">
        <w:rPr>
          <w:b w:val="0"/>
          <w:color w:val="auto"/>
          <w:shd w:val="clear" w:color="auto" w:fill="FFFFFF"/>
        </w:rPr>
        <w:t xml:space="preserve">rary has everything you need to </w:t>
      </w:r>
      <w:r w:rsidRPr="00DA60CE">
        <w:rPr>
          <w:b w:val="0"/>
          <w:color w:val="auto"/>
          <w:shd w:val="clear" w:color="auto" w:fill="FFFFFF"/>
        </w:rPr>
        <w:t xml:space="preserve">put together a unit plan for your classroom: lessons, activities, labs, projects, videos, simulations, and animations. We constructed a unit plan using AACT resources that is designed to teach </w:t>
      </w:r>
      <w:r w:rsidR="00D30E10" w:rsidRPr="00DA60CE">
        <w:rPr>
          <w:b w:val="0"/>
          <w:color w:val="auto"/>
          <w:shd w:val="clear" w:color="auto" w:fill="FFFFFF"/>
        </w:rPr>
        <w:t xml:space="preserve">Chemical </w:t>
      </w:r>
      <w:r w:rsidR="008E078A" w:rsidRPr="00DA60CE">
        <w:rPr>
          <w:b w:val="0"/>
          <w:color w:val="auto"/>
          <w:shd w:val="clear" w:color="auto" w:fill="FFFFFF"/>
        </w:rPr>
        <w:t>Equations</w:t>
      </w:r>
      <w:r w:rsidRPr="00DA60CE">
        <w:rPr>
          <w:b w:val="0"/>
          <w:color w:val="auto"/>
          <w:shd w:val="clear" w:color="auto" w:fill="FFFFFF"/>
        </w:rPr>
        <w:t xml:space="preserve"> to your students.</w:t>
      </w:r>
    </w:p>
    <w:p w14:paraId="2F49740C" w14:textId="77777777" w:rsidR="00682C3B" w:rsidRPr="00DA60CE" w:rsidRDefault="00682C3B" w:rsidP="008E078A">
      <w:pPr>
        <w:pStyle w:val="Heading3"/>
        <w:spacing w:before="0" w:line="240" w:lineRule="auto"/>
        <w:ind w:right="2340"/>
      </w:pPr>
    </w:p>
    <w:p w14:paraId="2FF5AE7A" w14:textId="77777777" w:rsidR="00F62317" w:rsidRPr="00DA60CE" w:rsidRDefault="00B04902" w:rsidP="00D04207">
      <w:pPr>
        <w:pStyle w:val="Heading3"/>
        <w:spacing w:before="0" w:line="240" w:lineRule="auto"/>
      </w:pPr>
      <w:r w:rsidRPr="00DA60CE">
        <w:t>Grade Level</w:t>
      </w:r>
    </w:p>
    <w:p w14:paraId="7F33480C" w14:textId="77777777" w:rsidR="00F62317" w:rsidRPr="00DA60CE" w:rsidRDefault="00682C3B" w:rsidP="00D04207">
      <w:pPr>
        <w:spacing w:after="0" w:line="240" w:lineRule="auto"/>
        <w:rPr>
          <w:rFonts w:ascii="Georgia" w:hAnsi="Georgia"/>
        </w:rPr>
      </w:pPr>
      <w:r w:rsidRPr="00DA60CE">
        <w:rPr>
          <w:rFonts w:ascii="Georgia" w:hAnsi="Georgia"/>
        </w:rPr>
        <w:t xml:space="preserve">High School </w:t>
      </w:r>
    </w:p>
    <w:p w14:paraId="3DDE812C" w14:textId="77777777" w:rsidR="00B04902" w:rsidRDefault="00B04902" w:rsidP="00D04207">
      <w:pPr>
        <w:pStyle w:val="Heading3"/>
        <w:spacing w:before="0" w:line="240" w:lineRule="auto"/>
      </w:pPr>
    </w:p>
    <w:p w14:paraId="1C0E4CBA" w14:textId="77777777" w:rsidR="00317B05" w:rsidRPr="006278BE" w:rsidRDefault="00317B05" w:rsidP="00317B05">
      <w:pPr>
        <w:pStyle w:val="Heading3"/>
        <w:spacing w:before="0" w:line="240" w:lineRule="auto"/>
      </w:pPr>
      <w:r>
        <w:t xml:space="preserve">NGSS Alignment </w:t>
      </w:r>
    </w:p>
    <w:p w14:paraId="6BA249F1" w14:textId="77777777" w:rsidR="00317B05" w:rsidRPr="00E128B2" w:rsidRDefault="00317B05" w:rsidP="00317B05">
      <w:pPr>
        <w:spacing w:after="0" w:line="240" w:lineRule="auto"/>
        <w:rPr>
          <w:rFonts w:ascii="Georgia" w:hAnsi="Georgia"/>
        </w:rPr>
      </w:pPr>
      <w:r w:rsidRPr="00466354">
        <w:rPr>
          <w:rFonts w:ascii="Georgia" w:hAnsi="Georgia"/>
        </w:rPr>
        <w:t xml:space="preserve">The teaching </w:t>
      </w:r>
      <w:r w:rsidRPr="00596B03">
        <w:rPr>
          <w:rFonts w:ascii="Georgia" w:hAnsi="Georgia"/>
        </w:rPr>
        <w:t xml:space="preserve">resources used in this </w:t>
      </w:r>
      <w:r w:rsidRPr="0037441F">
        <w:rPr>
          <w:rFonts w:ascii="Georgia" w:hAnsi="Georgia"/>
        </w:rPr>
        <w:t xml:space="preserve">unit plan will help prepare your students to meet the performance </w:t>
      </w:r>
      <w:r w:rsidRPr="00E128B2">
        <w:rPr>
          <w:rFonts w:ascii="Georgia" w:hAnsi="Georgia"/>
        </w:rPr>
        <w:t>expectations in the following standards:</w:t>
      </w:r>
    </w:p>
    <w:p w14:paraId="2CA12ADF" w14:textId="77777777" w:rsidR="00317B05" w:rsidRDefault="00317B05" w:rsidP="00317B05">
      <w:pPr>
        <w:numPr>
          <w:ilvl w:val="0"/>
          <w:numId w:val="13"/>
        </w:numPr>
        <w:spacing w:after="0" w:line="240" w:lineRule="auto"/>
        <w:textAlignment w:val="baseline"/>
        <w:rPr>
          <w:rFonts w:ascii="Georgia" w:hAnsi="Georgia" w:cs="Helvetica"/>
        </w:rPr>
      </w:pPr>
      <w:r w:rsidRPr="00317B05">
        <w:rPr>
          <w:rFonts w:ascii="Georgia" w:hAnsi="Georgia" w:cs="Helvetica"/>
          <w:b/>
          <w:bCs/>
          <w:bdr w:val="none" w:sz="0" w:space="0" w:color="auto" w:frame="1"/>
        </w:rPr>
        <w:t>HS-PS1-2:</w:t>
      </w:r>
      <w:r w:rsidRPr="00317B05">
        <w:rPr>
          <w:rFonts w:ascii="Georgia" w:hAnsi="Georgia" w:cs="Helvetica"/>
        </w:rPr>
        <w:t> Construct and revise an explanation for the outcome of a simple chemical reaction based on the outermost electron states of atoms, trends in the periodic table, and knowledge of the patterns of chemical properties.</w:t>
      </w:r>
    </w:p>
    <w:p w14:paraId="7375EA78" w14:textId="77777777" w:rsidR="00E128B2" w:rsidRPr="003D7099" w:rsidRDefault="00E128B2" w:rsidP="00E128B2">
      <w:pPr>
        <w:numPr>
          <w:ilvl w:val="0"/>
          <w:numId w:val="13"/>
        </w:numPr>
        <w:spacing w:after="0" w:line="240" w:lineRule="auto"/>
        <w:textAlignment w:val="baseline"/>
        <w:rPr>
          <w:rFonts w:ascii="Georgia" w:hAnsi="Georgia" w:cs="Helvetica"/>
        </w:rPr>
      </w:pPr>
      <w:r w:rsidRPr="003D7099">
        <w:rPr>
          <w:rFonts w:ascii="Georgia" w:hAnsi="Georgia" w:cs="Helvetica"/>
          <w:b/>
          <w:bCs/>
          <w:bdr w:val="none" w:sz="0" w:space="0" w:color="auto" w:frame="1"/>
        </w:rPr>
        <w:t>HS-PS1-4:</w:t>
      </w:r>
      <w:r w:rsidRPr="003D7099">
        <w:rPr>
          <w:rFonts w:ascii="Georgia" w:hAnsi="Georgia" w:cs="Helvetica"/>
        </w:rPr>
        <w:t> Develop a model to illustrate that the release or absorption of energy from a chemical reaction system depends upon the changes in total bond energy.</w:t>
      </w:r>
    </w:p>
    <w:p w14:paraId="06CC9DA4" w14:textId="77777777" w:rsidR="00E128B2" w:rsidRPr="003D7099" w:rsidRDefault="00E128B2" w:rsidP="00E128B2">
      <w:pPr>
        <w:numPr>
          <w:ilvl w:val="0"/>
          <w:numId w:val="13"/>
        </w:numPr>
        <w:spacing w:after="0" w:line="240" w:lineRule="auto"/>
        <w:textAlignment w:val="baseline"/>
        <w:rPr>
          <w:rFonts w:ascii="Georgia" w:hAnsi="Georgia" w:cs="Helvetica"/>
        </w:rPr>
      </w:pPr>
      <w:r w:rsidRPr="003D7099">
        <w:rPr>
          <w:rFonts w:ascii="Georgia" w:hAnsi="Georgia" w:cs="Helvetica"/>
          <w:b/>
          <w:bCs/>
          <w:bdr w:val="none" w:sz="0" w:space="0" w:color="auto" w:frame="1"/>
        </w:rPr>
        <w:t>HS-PS1-5:</w:t>
      </w:r>
      <w:r w:rsidRPr="003D7099">
        <w:rPr>
          <w:rFonts w:ascii="Georgia" w:hAnsi="Georgia" w:cs="Helvetica"/>
        </w:rPr>
        <w:t> Apply scientific principles and evidence to provide an explanation about the effects of changing the temperature or concentration of the reacting particles on the rate at which a reaction occurs.</w:t>
      </w:r>
    </w:p>
    <w:p w14:paraId="3DF688F3" w14:textId="0249DCD3" w:rsidR="00317B05" w:rsidRPr="00317B05" w:rsidRDefault="00317B05" w:rsidP="00317B05">
      <w:pPr>
        <w:numPr>
          <w:ilvl w:val="0"/>
          <w:numId w:val="13"/>
        </w:numPr>
        <w:spacing w:after="0" w:line="240" w:lineRule="auto"/>
        <w:textAlignment w:val="baseline"/>
        <w:rPr>
          <w:rFonts w:ascii="Georgia" w:hAnsi="Georgia" w:cs="Helvetica"/>
        </w:rPr>
      </w:pPr>
      <w:r w:rsidRPr="00317B05">
        <w:rPr>
          <w:rFonts w:ascii="Georgia" w:hAnsi="Georgia" w:cs="Helvetica"/>
          <w:b/>
          <w:bCs/>
          <w:bdr w:val="none" w:sz="0" w:space="0" w:color="auto" w:frame="1"/>
        </w:rPr>
        <w:t>HS-PS1-7:</w:t>
      </w:r>
      <w:r w:rsidRPr="00317B05">
        <w:rPr>
          <w:rFonts w:ascii="Georgia" w:hAnsi="Georgia" w:cs="Helvetica"/>
        </w:rPr>
        <w:t> Use mathematical representation to support the claim that atoms, and therefore mass, are conserved during a chemical reaction.</w:t>
      </w:r>
    </w:p>
    <w:p w14:paraId="0EC3321B" w14:textId="77777777" w:rsidR="00E128B2" w:rsidRPr="003D7099" w:rsidRDefault="00E128B2" w:rsidP="00E128B2">
      <w:pPr>
        <w:numPr>
          <w:ilvl w:val="0"/>
          <w:numId w:val="13"/>
        </w:numPr>
        <w:spacing w:after="0" w:line="240" w:lineRule="auto"/>
        <w:textAlignment w:val="baseline"/>
        <w:rPr>
          <w:rFonts w:ascii="Georgia" w:hAnsi="Georgia" w:cs="Helvetica"/>
        </w:rPr>
      </w:pPr>
      <w:r w:rsidRPr="003D7099">
        <w:rPr>
          <w:rFonts w:ascii="Georgia" w:hAnsi="Georgia" w:cs="Helvetica"/>
          <w:b/>
          <w:bCs/>
          <w:bdr w:val="none" w:sz="0" w:space="0" w:color="auto" w:frame="1"/>
        </w:rPr>
        <w:t>HS-PS2-6:</w:t>
      </w:r>
      <w:r w:rsidRPr="003D7099">
        <w:rPr>
          <w:rFonts w:ascii="Georgia" w:hAnsi="Georgia" w:cs="Helvetica"/>
        </w:rPr>
        <w:t> Communicate scientific and technical information about why the molecular-level structure is important in the functioning of designed materials.</w:t>
      </w:r>
    </w:p>
    <w:p w14:paraId="35F0A73F" w14:textId="72C8409E" w:rsidR="00317B05" w:rsidRPr="00317B05" w:rsidRDefault="00317B05" w:rsidP="00317B05">
      <w:pPr>
        <w:numPr>
          <w:ilvl w:val="0"/>
          <w:numId w:val="13"/>
        </w:numPr>
        <w:spacing w:after="0" w:line="240" w:lineRule="auto"/>
        <w:textAlignment w:val="baseline"/>
        <w:rPr>
          <w:rFonts w:ascii="Georgia" w:hAnsi="Georgia" w:cs="Helvetica"/>
        </w:rPr>
      </w:pPr>
      <w:r w:rsidRPr="00317B05">
        <w:rPr>
          <w:rFonts w:ascii="Georgia" w:hAnsi="Georgia" w:cs="Helvetica"/>
          <w:b/>
          <w:bCs/>
          <w:bdr w:val="none" w:sz="0" w:space="0" w:color="auto" w:frame="1"/>
        </w:rPr>
        <w:t>Scientific and Engineering Practices</w:t>
      </w:r>
      <w:r w:rsidRPr="00317B05">
        <w:rPr>
          <w:rFonts w:ascii="Georgia" w:hAnsi="Georgia" w:cs="Helvetica"/>
        </w:rPr>
        <w:t>:</w:t>
      </w:r>
    </w:p>
    <w:p w14:paraId="6C4CF4F9" w14:textId="77777777" w:rsidR="00317B05" w:rsidRPr="00317B05" w:rsidRDefault="00317B05" w:rsidP="00317B05">
      <w:pPr>
        <w:numPr>
          <w:ilvl w:val="1"/>
          <w:numId w:val="13"/>
        </w:numPr>
        <w:spacing w:after="0" w:line="240" w:lineRule="auto"/>
        <w:textAlignment w:val="baseline"/>
        <w:rPr>
          <w:rFonts w:ascii="Georgia" w:hAnsi="Georgia" w:cs="Helvetica"/>
        </w:rPr>
      </w:pPr>
      <w:r w:rsidRPr="00317B05">
        <w:rPr>
          <w:rFonts w:ascii="Georgia" w:hAnsi="Georgia" w:cs="Helvetica"/>
        </w:rPr>
        <w:t>Developing and Using Models</w:t>
      </w:r>
    </w:p>
    <w:p w14:paraId="5DCE68B3" w14:textId="77777777" w:rsidR="00317B05" w:rsidRPr="00317B05" w:rsidRDefault="00317B05" w:rsidP="00E128B2">
      <w:pPr>
        <w:numPr>
          <w:ilvl w:val="1"/>
          <w:numId w:val="13"/>
        </w:numPr>
        <w:spacing w:after="0" w:line="240" w:lineRule="auto"/>
        <w:textAlignment w:val="baseline"/>
        <w:rPr>
          <w:rFonts w:ascii="Georgia" w:hAnsi="Georgia" w:cs="Helvetica"/>
        </w:rPr>
      </w:pPr>
      <w:r w:rsidRPr="00317B05">
        <w:rPr>
          <w:rFonts w:ascii="Georgia" w:hAnsi="Georgia" w:cs="Helvetica"/>
        </w:rPr>
        <w:t>Analyzing and Interpreting Data</w:t>
      </w:r>
    </w:p>
    <w:p w14:paraId="79D03870" w14:textId="77777777" w:rsidR="00E128B2" w:rsidRDefault="00317B05" w:rsidP="00E128B2">
      <w:pPr>
        <w:numPr>
          <w:ilvl w:val="1"/>
          <w:numId w:val="13"/>
        </w:numPr>
        <w:spacing w:after="0" w:line="240" w:lineRule="auto"/>
        <w:textAlignment w:val="baseline"/>
        <w:rPr>
          <w:rFonts w:ascii="Georgia" w:hAnsi="Georgia" w:cs="Helvetica"/>
        </w:rPr>
      </w:pPr>
      <w:r w:rsidRPr="00317B05">
        <w:rPr>
          <w:rFonts w:ascii="Georgia" w:hAnsi="Georgia" w:cs="Helvetica"/>
        </w:rPr>
        <w:t>Using Mathematics and Computational Thinking</w:t>
      </w:r>
    </w:p>
    <w:p w14:paraId="5A99118F" w14:textId="46D87A14" w:rsidR="003D7099" w:rsidRPr="003D7099" w:rsidRDefault="003D7099" w:rsidP="00E128B2">
      <w:pPr>
        <w:numPr>
          <w:ilvl w:val="1"/>
          <w:numId w:val="13"/>
        </w:numPr>
        <w:spacing w:after="0" w:line="240" w:lineRule="auto"/>
        <w:textAlignment w:val="baseline"/>
        <w:rPr>
          <w:rFonts w:ascii="Georgia" w:hAnsi="Georgia" w:cs="Helvetica"/>
        </w:rPr>
      </w:pPr>
      <w:r w:rsidRPr="003D7099">
        <w:rPr>
          <w:rFonts w:ascii="Georgia" w:hAnsi="Georgia" w:cs="Helvetica"/>
        </w:rPr>
        <w:t>Engaging in Argument from Evidence</w:t>
      </w:r>
    </w:p>
    <w:p w14:paraId="6D5FEA5E" w14:textId="77777777" w:rsidR="00317B05" w:rsidRPr="00317B05" w:rsidRDefault="00317B05" w:rsidP="00317B05">
      <w:pPr>
        <w:sectPr w:rsidR="00317B05" w:rsidRPr="00317B05" w:rsidSect="00682C3B">
          <w:type w:val="continuous"/>
          <w:pgSz w:w="12240" w:h="15840"/>
          <w:pgMar w:top="1080" w:right="1080" w:bottom="1080" w:left="1080" w:header="720" w:footer="720" w:gutter="0"/>
          <w:cols w:space="720"/>
          <w:docGrid w:linePitch="360"/>
        </w:sectPr>
      </w:pPr>
    </w:p>
    <w:p w14:paraId="13AF1BA7" w14:textId="77777777" w:rsidR="00D04207" w:rsidRPr="00DA60CE" w:rsidRDefault="00D04207" w:rsidP="00D04207">
      <w:pPr>
        <w:pStyle w:val="Heading3"/>
        <w:spacing w:before="0" w:line="240" w:lineRule="auto"/>
      </w:pPr>
    </w:p>
    <w:p w14:paraId="3FC480C1" w14:textId="77777777" w:rsidR="00C5133B" w:rsidRPr="00DA60CE" w:rsidRDefault="00C5133B" w:rsidP="00D04207">
      <w:pPr>
        <w:pStyle w:val="Heading3"/>
        <w:spacing w:before="0" w:line="240" w:lineRule="auto"/>
      </w:pPr>
      <w:r w:rsidRPr="00DA60CE">
        <w:t>Objectives</w:t>
      </w:r>
    </w:p>
    <w:p w14:paraId="708C3098" w14:textId="77777777" w:rsidR="00C5133B" w:rsidRPr="00DA60CE" w:rsidRDefault="00C5133B" w:rsidP="00D04207">
      <w:pPr>
        <w:spacing w:after="0" w:line="240" w:lineRule="auto"/>
        <w:rPr>
          <w:rFonts w:ascii="Georgia" w:hAnsi="Georgia"/>
        </w:rPr>
      </w:pPr>
      <w:r w:rsidRPr="00DA60CE">
        <w:rPr>
          <w:rFonts w:ascii="Georgia" w:hAnsi="Georgia"/>
        </w:rPr>
        <w:t xml:space="preserve">By the end of this </w:t>
      </w:r>
      <w:r w:rsidR="00682C3B" w:rsidRPr="00DA60CE">
        <w:rPr>
          <w:rFonts w:ascii="Georgia" w:hAnsi="Georgia"/>
        </w:rPr>
        <w:t>unit</w:t>
      </w:r>
      <w:r w:rsidRPr="00DA60CE">
        <w:rPr>
          <w:rFonts w:ascii="Georgia" w:hAnsi="Georgia"/>
        </w:rPr>
        <w:t>, students should be able to</w:t>
      </w:r>
    </w:p>
    <w:p w14:paraId="4D31382B" w14:textId="23E52CB3" w:rsidR="00496F83" w:rsidRDefault="00496F83" w:rsidP="00496F83">
      <w:pPr>
        <w:numPr>
          <w:ilvl w:val="0"/>
          <w:numId w:val="1"/>
        </w:numPr>
        <w:spacing w:after="0" w:line="240" w:lineRule="auto"/>
        <w:textAlignment w:val="baseline"/>
        <w:rPr>
          <w:rFonts w:ascii="Georgia" w:hAnsi="Georgia" w:cs="Tahoma"/>
        </w:rPr>
      </w:pPr>
      <w:r w:rsidRPr="00DA60CE">
        <w:rPr>
          <w:rFonts w:ascii="Georgia" w:hAnsi="Georgia" w:cs="Tahoma"/>
        </w:rPr>
        <w:t xml:space="preserve">Explain and apply the law of conservation of mass. </w:t>
      </w:r>
    </w:p>
    <w:p w14:paraId="1880B446" w14:textId="77777777" w:rsidR="00E0226A" w:rsidRPr="00DA60CE" w:rsidRDefault="00E0226A" w:rsidP="00E0226A">
      <w:pPr>
        <w:numPr>
          <w:ilvl w:val="0"/>
          <w:numId w:val="1"/>
        </w:numPr>
        <w:spacing w:after="0" w:line="240" w:lineRule="auto"/>
        <w:textAlignment w:val="baseline"/>
        <w:rPr>
          <w:rFonts w:ascii="Georgia" w:hAnsi="Georgia" w:cs="Tahoma"/>
        </w:rPr>
      </w:pPr>
      <w:r w:rsidRPr="00DA60CE">
        <w:rPr>
          <w:rFonts w:ascii="Georgia" w:hAnsi="Georgia" w:cs="Tahoma"/>
        </w:rPr>
        <w:t>Identify what substances are the reactants and what substances are the products in a chemical reaction.</w:t>
      </w:r>
    </w:p>
    <w:p w14:paraId="7444BAAF" w14:textId="4B13155B" w:rsidR="00496F83" w:rsidRDefault="00496F83" w:rsidP="00496F83">
      <w:pPr>
        <w:numPr>
          <w:ilvl w:val="0"/>
          <w:numId w:val="1"/>
        </w:numPr>
        <w:spacing w:after="0" w:line="240" w:lineRule="auto"/>
        <w:textAlignment w:val="baseline"/>
        <w:rPr>
          <w:rFonts w:ascii="Georgia" w:hAnsi="Georgia" w:cs="Tahoma"/>
        </w:rPr>
      </w:pPr>
      <w:r w:rsidRPr="00DA60CE">
        <w:rPr>
          <w:rFonts w:ascii="Georgia" w:hAnsi="Georgia" w:cs="Tahoma"/>
        </w:rPr>
        <w:t>Count atoms in a given chemical formula.</w:t>
      </w:r>
    </w:p>
    <w:p w14:paraId="356A91AB" w14:textId="77777777" w:rsidR="00E0226A" w:rsidRPr="00DA60CE" w:rsidRDefault="00E0226A" w:rsidP="00E0226A">
      <w:pPr>
        <w:numPr>
          <w:ilvl w:val="0"/>
          <w:numId w:val="1"/>
        </w:numPr>
        <w:spacing w:after="0" w:line="240" w:lineRule="auto"/>
        <w:textAlignment w:val="baseline"/>
        <w:rPr>
          <w:rFonts w:ascii="Georgia" w:hAnsi="Georgia" w:cs="Tahoma"/>
        </w:rPr>
      </w:pPr>
      <w:r w:rsidRPr="00DA60CE">
        <w:rPr>
          <w:rFonts w:ascii="Georgia" w:hAnsi="Georgia" w:cs="Tahoma"/>
        </w:rPr>
        <w:t>Identify and differentiate between a coefficient and a subscript.</w:t>
      </w:r>
    </w:p>
    <w:p w14:paraId="7BE3BBC2" w14:textId="77777777" w:rsidR="00496F83" w:rsidRPr="00DA60CE" w:rsidRDefault="00496F83" w:rsidP="00496F83">
      <w:pPr>
        <w:numPr>
          <w:ilvl w:val="0"/>
          <w:numId w:val="1"/>
        </w:numPr>
        <w:spacing w:after="0" w:line="240" w:lineRule="auto"/>
        <w:textAlignment w:val="baseline"/>
        <w:rPr>
          <w:rFonts w:ascii="Georgia" w:hAnsi="Georgia" w:cs="Tahoma"/>
        </w:rPr>
      </w:pPr>
      <w:r w:rsidRPr="00DA60CE">
        <w:rPr>
          <w:rFonts w:ascii="Georgia" w:hAnsi="Georgia" w:cs="Tahoma"/>
        </w:rPr>
        <w:t>Write and balance chemical equations.</w:t>
      </w:r>
    </w:p>
    <w:p w14:paraId="4AC86E85" w14:textId="77777777" w:rsidR="00496F83" w:rsidRPr="00DA60CE" w:rsidRDefault="00496F83" w:rsidP="00496F83">
      <w:pPr>
        <w:numPr>
          <w:ilvl w:val="0"/>
          <w:numId w:val="1"/>
        </w:numPr>
        <w:spacing w:after="0" w:line="240" w:lineRule="auto"/>
        <w:textAlignment w:val="baseline"/>
        <w:rPr>
          <w:rFonts w:ascii="Georgia" w:hAnsi="Georgia" w:cs="Tahoma"/>
        </w:rPr>
      </w:pPr>
      <w:r w:rsidRPr="00DA60CE">
        <w:rPr>
          <w:rFonts w:ascii="Georgia" w:hAnsi="Georgia" w:cs="Tahoma"/>
        </w:rPr>
        <w:t>Recognize when a chemical change takes place.</w:t>
      </w:r>
    </w:p>
    <w:p w14:paraId="0644D024" w14:textId="77777777" w:rsidR="00496F83" w:rsidRPr="00DA60CE" w:rsidRDefault="00496F83" w:rsidP="00496F83">
      <w:pPr>
        <w:numPr>
          <w:ilvl w:val="0"/>
          <w:numId w:val="1"/>
        </w:numPr>
        <w:spacing w:after="0" w:line="240" w:lineRule="auto"/>
        <w:textAlignment w:val="baseline"/>
        <w:rPr>
          <w:rFonts w:ascii="Georgia" w:hAnsi="Georgia" w:cs="Tahoma"/>
        </w:rPr>
      </w:pPr>
      <w:r w:rsidRPr="00DA60CE">
        <w:rPr>
          <w:rFonts w:ascii="Georgia" w:hAnsi="Georgia" w:cs="Tahoma"/>
        </w:rPr>
        <w:t>Perform a composition, decomposition, single displacement, and double displacement reaction.</w:t>
      </w:r>
    </w:p>
    <w:p w14:paraId="36BF8DEA" w14:textId="77777777" w:rsidR="00496F83" w:rsidRPr="00DA60CE" w:rsidRDefault="00496F83" w:rsidP="00496F83">
      <w:pPr>
        <w:numPr>
          <w:ilvl w:val="0"/>
          <w:numId w:val="1"/>
        </w:numPr>
        <w:spacing w:after="0" w:line="240" w:lineRule="auto"/>
        <w:textAlignment w:val="baseline"/>
        <w:rPr>
          <w:rFonts w:ascii="Georgia" w:hAnsi="Georgia" w:cs="Tahoma"/>
        </w:rPr>
      </w:pPr>
      <w:r w:rsidRPr="00DA60CE">
        <w:rPr>
          <w:rFonts w:ascii="Georgia" w:hAnsi="Georgia" w:cs="Tahoma"/>
        </w:rPr>
        <w:t>Use data from observations to make evidence-based conclusions.</w:t>
      </w:r>
    </w:p>
    <w:p w14:paraId="6DB41994" w14:textId="4202AC0A" w:rsidR="00496F83" w:rsidRPr="00DA60CE" w:rsidRDefault="00496F83" w:rsidP="00496F83">
      <w:pPr>
        <w:numPr>
          <w:ilvl w:val="0"/>
          <w:numId w:val="1"/>
        </w:numPr>
        <w:spacing w:after="0" w:line="240" w:lineRule="auto"/>
        <w:textAlignment w:val="baseline"/>
        <w:rPr>
          <w:rFonts w:ascii="Georgia" w:hAnsi="Georgia" w:cs="Tahoma"/>
        </w:rPr>
      </w:pPr>
      <w:r w:rsidRPr="00DA60CE">
        <w:rPr>
          <w:rFonts w:ascii="Georgia" w:hAnsi="Georgia" w:cs="Tahoma"/>
        </w:rPr>
        <w:t xml:space="preserve">Predict the products of </w:t>
      </w:r>
      <w:r w:rsidR="00D02927" w:rsidRPr="00DA60CE">
        <w:rPr>
          <w:rFonts w:ascii="Georgia" w:hAnsi="Georgia" w:cs="Tahoma"/>
        </w:rPr>
        <w:t xml:space="preserve">composition, decomposition, single displacement, </w:t>
      </w:r>
      <w:r w:rsidR="00D02927">
        <w:rPr>
          <w:rFonts w:ascii="Georgia" w:hAnsi="Georgia" w:cs="Tahoma"/>
        </w:rPr>
        <w:t xml:space="preserve">combustion, </w:t>
      </w:r>
      <w:r w:rsidR="00D02927" w:rsidRPr="00DA60CE">
        <w:rPr>
          <w:rFonts w:ascii="Georgia" w:hAnsi="Georgia" w:cs="Tahoma"/>
        </w:rPr>
        <w:t>and double displacement reaction</w:t>
      </w:r>
      <w:r w:rsidR="00D02927">
        <w:rPr>
          <w:rFonts w:ascii="Georgia" w:hAnsi="Georgia" w:cs="Tahoma"/>
        </w:rPr>
        <w:t>s.</w:t>
      </w:r>
    </w:p>
    <w:p w14:paraId="31463F39" w14:textId="77777777" w:rsidR="00496F83" w:rsidRPr="00DA60CE" w:rsidRDefault="00496F83" w:rsidP="00496F83">
      <w:pPr>
        <w:numPr>
          <w:ilvl w:val="0"/>
          <w:numId w:val="1"/>
        </w:numPr>
        <w:spacing w:after="0" w:line="240" w:lineRule="auto"/>
        <w:textAlignment w:val="baseline"/>
        <w:rPr>
          <w:rFonts w:ascii="Georgia" w:hAnsi="Georgia" w:cs="Tahoma"/>
        </w:rPr>
      </w:pPr>
      <w:r w:rsidRPr="00DA60CE">
        <w:rPr>
          <w:rFonts w:ascii="Georgia" w:hAnsi="Georgia" w:cs="Tahoma"/>
        </w:rPr>
        <w:t>Identify a reversible and a nonreversible reaction.</w:t>
      </w:r>
    </w:p>
    <w:p w14:paraId="728502EB" w14:textId="77777777" w:rsidR="00496F83" w:rsidRPr="00DA60CE" w:rsidRDefault="00496F83" w:rsidP="00496F83">
      <w:pPr>
        <w:numPr>
          <w:ilvl w:val="0"/>
          <w:numId w:val="1"/>
        </w:numPr>
        <w:spacing w:after="0" w:line="240" w:lineRule="auto"/>
        <w:textAlignment w:val="baseline"/>
        <w:rPr>
          <w:rFonts w:ascii="Georgia" w:hAnsi="Georgia" w:cs="Tahoma"/>
        </w:rPr>
      </w:pPr>
      <w:r w:rsidRPr="00DA60CE">
        <w:rPr>
          <w:rFonts w:ascii="Georgia" w:hAnsi="Georgia" w:cs="Tahoma"/>
        </w:rPr>
        <w:t>Create particle diagrams for solutions containing dissociated ions.</w:t>
      </w:r>
    </w:p>
    <w:p w14:paraId="5507BC5F" w14:textId="106813C6" w:rsidR="00496F83" w:rsidRPr="00DA60CE" w:rsidRDefault="00496F83" w:rsidP="00496F83">
      <w:pPr>
        <w:numPr>
          <w:ilvl w:val="0"/>
          <w:numId w:val="1"/>
        </w:numPr>
        <w:spacing w:after="0" w:line="240" w:lineRule="auto"/>
        <w:textAlignment w:val="baseline"/>
        <w:rPr>
          <w:rFonts w:ascii="Georgia" w:hAnsi="Georgia" w:cs="Tahoma"/>
        </w:rPr>
      </w:pPr>
      <w:r w:rsidRPr="00DA60CE">
        <w:rPr>
          <w:rFonts w:ascii="Georgia" w:hAnsi="Georgia" w:cs="Tahoma"/>
        </w:rPr>
        <w:t xml:space="preserve">Create </w:t>
      </w:r>
      <w:r w:rsidR="00D02927">
        <w:rPr>
          <w:rFonts w:ascii="Georgia" w:hAnsi="Georgia" w:cs="Tahoma"/>
        </w:rPr>
        <w:t>and use an activity series.</w:t>
      </w:r>
    </w:p>
    <w:p w14:paraId="77CD5CB4" w14:textId="4F479BBE" w:rsidR="00D04207" w:rsidRDefault="00D04207" w:rsidP="00D04207">
      <w:pPr>
        <w:spacing w:after="0" w:line="240" w:lineRule="auto"/>
        <w:textAlignment w:val="baseline"/>
        <w:rPr>
          <w:rFonts w:ascii="Georgia" w:hAnsi="Georgia" w:cs="Helvetica"/>
          <w:color w:val="555555"/>
        </w:rPr>
      </w:pPr>
    </w:p>
    <w:p w14:paraId="1C6A6825" w14:textId="77777777" w:rsidR="00F62317" w:rsidRPr="00DA60CE" w:rsidRDefault="00F62317" w:rsidP="00D04207">
      <w:pPr>
        <w:pStyle w:val="Heading3"/>
        <w:spacing w:before="0" w:line="240" w:lineRule="auto"/>
      </w:pPr>
      <w:r w:rsidRPr="00DA60CE">
        <w:lastRenderedPageBreak/>
        <w:t>Chemistry Topics</w:t>
      </w:r>
    </w:p>
    <w:p w14:paraId="392A0592" w14:textId="77777777" w:rsidR="00682C3B" w:rsidRPr="00DA60CE" w:rsidRDefault="00F62317" w:rsidP="00D04207">
      <w:pPr>
        <w:spacing w:after="0" w:line="240" w:lineRule="auto"/>
        <w:contextualSpacing/>
        <w:rPr>
          <w:rFonts w:ascii="Georgia" w:hAnsi="Georgia"/>
        </w:rPr>
      </w:pPr>
      <w:r w:rsidRPr="00DA60CE">
        <w:rPr>
          <w:rFonts w:ascii="Georgia" w:hAnsi="Georgia"/>
        </w:rPr>
        <w:t xml:space="preserve">This </w:t>
      </w:r>
      <w:r w:rsidR="00682C3B" w:rsidRPr="00DA60CE">
        <w:rPr>
          <w:rFonts w:ascii="Georgia" w:hAnsi="Georgia"/>
        </w:rPr>
        <w:t>unit</w:t>
      </w:r>
      <w:r w:rsidRPr="00DA60CE">
        <w:rPr>
          <w:rFonts w:ascii="Georgia" w:hAnsi="Georgia"/>
        </w:rPr>
        <w:t xml:space="preserve"> supports students</w:t>
      </w:r>
      <w:r w:rsidR="005B2118" w:rsidRPr="00DA60CE">
        <w:rPr>
          <w:rFonts w:ascii="Georgia" w:hAnsi="Georgia"/>
        </w:rPr>
        <w:t>’ understanding of</w:t>
      </w:r>
    </w:p>
    <w:p w14:paraId="15E3E42D" w14:textId="174FF00F" w:rsidR="008B5A61" w:rsidRDefault="008B5A61" w:rsidP="008B5A61">
      <w:pPr>
        <w:numPr>
          <w:ilvl w:val="0"/>
          <w:numId w:val="3"/>
        </w:numPr>
        <w:tabs>
          <w:tab w:val="left" w:pos="252"/>
        </w:tabs>
        <w:spacing w:after="0" w:line="240" w:lineRule="auto"/>
        <w:textAlignment w:val="baseline"/>
        <w:rPr>
          <w:rFonts w:ascii="Georgia" w:hAnsi="Georgia" w:cs="Tahoma"/>
        </w:rPr>
      </w:pPr>
      <w:r w:rsidRPr="00DA60CE">
        <w:rPr>
          <w:rFonts w:ascii="Georgia" w:hAnsi="Georgia" w:cs="Tahoma"/>
        </w:rPr>
        <w:t>Chemical Reactions</w:t>
      </w:r>
    </w:p>
    <w:p w14:paraId="70B92433" w14:textId="5FF8F9C8" w:rsidR="00BD3DD7" w:rsidRPr="00DA60CE" w:rsidRDefault="00BD3DD7" w:rsidP="008B5A61">
      <w:pPr>
        <w:numPr>
          <w:ilvl w:val="0"/>
          <w:numId w:val="3"/>
        </w:numPr>
        <w:tabs>
          <w:tab w:val="left" w:pos="252"/>
        </w:tabs>
        <w:spacing w:after="0" w:line="240" w:lineRule="auto"/>
        <w:textAlignment w:val="baseline"/>
        <w:rPr>
          <w:rFonts w:ascii="Georgia" w:hAnsi="Georgia" w:cs="Tahoma"/>
        </w:rPr>
      </w:pPr>
      <w:r>
        <w:rPr>
          <w:rFonts w:ascii="Georgia" w:hAnsi="Georgia" w:cs="Tahoma"/>
        </w:rPr>
        <w:t>Stoichiometry</w:t>
      </w:r>
    </w:p>
    <w:p w14:paraId="610D51B6" w14:textId="5195B04F" w:rsidR="00BD3DD7" w:rsidRPr="00DA60CE" w:rsidRDefault="00BD3DD7" w:rsidP="00BD3DD7">
      <w:pPr>
        <w:numPr>
          <w:ilvl w:val="0"/>
          <w:numId w:val="3"/>
        </w:numPr>
        <w:tabs>
          <w:tab w:val="left" w:pos="252"/>
        </w:tabs>
        <w:spacing w:after="0" w:line="240" w:lineRule="auto"/>
        <w:textAlignment w:val="baseline"/>
        <w:rPr>
          <w:rFonts w:ascii="Georgia" w:eastAsiaTheme="minorHAnsi" w:hAnsi="Georgia" w:cs="Tahoma"/>
        </w:rPr>
      </w:pPr>
      <w:r>
        <w:rPr>
          <w:rFonts w:ascii="Georgia" w:hAnsi="Georgia" w:cs="Tahoma"/>
        </w:rPr>
        <w:t>Classification of R</w:t>
      </w:r>
      <w:r w:rsidRPr="00DA60CE">
        <w:rPr>
          <w:rFonts w:ascii="Georgia" w:hAnsi="Georgia" w:cs="Tahoma"/>
        </w:rPr>
        <w:t>eactions</w:t>
      </w:r>
    </w:p>
    <w:p w14:paraId="1C247960" w14:textId="46B1FED0" w:rsidR="00496F83" w:rsidRPr="00DA60CE" w:rsidRDefault="00496F83" w:rsidP="00496F83">
      <w:pPr>
        <w:numPr>
          <w:ilvl w:val="0"/>
          <w:numId w:val="3"/>
        </w:numPr>
        <w:tabs>
          <w:tab w:val="left" w:pos="252"/>
        </w:tabs>
        <w:spacing w:after="0" w:line="240" w:lineRule="auto"/>
        <w:textAlignment w:val="baseline"/>
        <w:rPr>
          <w:rFonts w:ascii="Georgia" w:hAnsi="Georgia" w:cs="Tahoma"/>
        </w:rPr>
      </w:pPr>
      <w:r w:rsidRPr="00DA60CE">
        <w:rPr>
          <w:rFonts w:ascii="Georgia" w:hAnsi="Georgia" w:cs="Tahoma"/>
        </w:rPr>
        <w:t>Law of Conservation of Ma</w:t>
      </w:r>
      <w:r w:rsidR="00534AE1">
        <w:rPr>
          <w:rFonts w:ascii="Georgia" w:hAnsi="Georgia" w:cs="Tahoma"/>
        </w:rPr>
        <w:t>ss</w:t>
      </w:r>
      <w:r w:rsidRPr="00DA60CE">
        <w:rPr>
          <w:rFonts w:ascii="Georgia" w:hAnsi="Georgia" w:cs="Tahoma"/>
        </w:rPr>
        <w:t xml:space="preserve"> </w:t>
      </w:r>
    </w:p>
    <w:p w14:paraId="03BE254E" w14:textId="77777777" w:rsidR="00496F83" w:rsidRPr="00DA60CE" w:rsidRDefault="00496F83" w:rsidP="00496F83">
      <w:pPr>
        <w:numPr>
          <w:ilvl w:val="0"/>
          <w:numId w:val="3"/>
        </w:numPr>
        <w:tabs>
          <w:tab w:val="left" w:pos="252"/>
        </w:tabs>
        <w:spacing w:after="0" w:line="240" w:lineRule="auto"/>
        <w:textAlignment w:val="baseline"/>
        <w:rPr>
          <w:rFonts w:ascii="Georgia" w:hAnsi="Georgia" w:cs="Tahoma"/>
        </w:rPr>
      </w:pPr>
      <w:r w:rsidRPr="00DA60CE">
        <w:rPr>
          <w:rFonts w:ascii="Georgia" w:hAnsi="Georgia" w:cs="Tahoma"/>
        </w:rPr>
        <w:t>Predicting Products</w:t>
      </w:r>
    </w:p>
    <w:p w14:paraId="6A03EC1E" w14:textId="77777777" w:rsidR="00496F83" w:rsidRPr="00DA60CE" w:rsidRDefault="00496F83" w:rsidP="00496F83">
      <w:pPr>
        <w:numPr>
          <w:ilvl w:val="0"/>
          <w:numId w:val="3"/>
        </w:numPr>
        <w:tabs>
          <w:tab w:val="left" w:pos="252"/>
        </w:tabs>
        <w:spacing w:after="0" w:line="240" w:lineRule="auto"/>
        <w:textAlignment w:val="baseline"/>
        <w:rPr>
          <w:rFonts w:ascii="Georgia" w:hAnsi="Georgia" w:cs="Tahoma"/>
        </w:rPr>
      </w:pPr>
      <w:r w:rsidRPr="00DA60CE">
        <w:rPr>
          <w:rFonts w:ascii="Georgia" w:hAnsi="Georgia" w:cs="Tahoma"/>
        </w:rPr>
        <w:t>Indicators of Chemical Change</w:t>
      </w:r>
    </w:p>
    <w:p w14:paraId="33861A5C" w14:textId="77777777" w:rsidR="00496F83" w:rsidRPr="00DA60CE" w:rsidRDefault="00496F83" w:rsidP="00496F83">
      <w:pPr>
        <w:numPr>
          <w:ilvl w:val="0"/>
          <w:numId w:val="3"/>
        </w:numPr>
        <w:tabs>
          <w:tab w:val="left" w:pos="252"/>
        </w:tabs>
        <w:spacing w:after="0" w:line="240" w:lineRule="auto"/>
        <w:textAlignment w:val="baseline"/>
        <w:rPr>
          <w:rFonts w:ascii="Georgia" w:hAnsi="Georgia" w:cs="Tahoma"/>
        </w:rPr>
      </w:pPr>
      <w:r w:rsidRPr="00DA60CE">
        <w:rPr>
          <w:rFonts w:ascii="Georgia" w:hAnsi="Georgia" w:cs="Tahoma"/>
        </w:rPr>
        <w:t>Net Ionic Equations</w:t>
      </w:r>
    </w:p>
    <w:p w14:paraId="400E6412" w14:textId="77777777" w:rsidR="00496F83" w:rsidRPr="00DA60CE" w:rsidRDefault="00496F83" w:rsidP="00496F83">
      <w:pPr>
        <w:numPr>
          <w:ilvl w:val="0"/>
          <w:numId w:val="3"/>
        </w:numPr>
        <w:tabs>
          <w:tab w:val="left" w:pos="252"/>
        </w:tabs>
        <w:spacing w:after="0" w:line="240" w:lineRule="auto"/>
        <w:textAlignment w:val="baseline"/>
        <w:rPr>
          <w:rFonts w:ascii="Georgia" w:hAnsi="Georgia" w:cs="Tahoma"/>
        </w:rPr>
      </w:pPr>
      <w:r w:rsidRPr="00DA60CE">
        <w:rPr>
          <w:rFonts w:ascii="Georgia" w:hAnsi="Georgia" w:cs="Tahoma"/>
        </w:rPr>
        <w:t>Particle Diagrams</w:t>
      </w:r>
    </w:p>
    <w:p w14:paraId="426260AC" w14:textId="77777777" w:rsidR="00D04207" w:rsidRPr="00DA60CE" w:rsidRDefault="00496F83" w:rsidP="00496F83">
      <w:pPr>
        <w:numPr>
          <w:ilvl w:val="0"/>
          <w:numId w:val="3"/>
        </w:numPr>
        <w:tabs>
          <w:tab w:val="left" w:pos="252"/>
        </w:tabs>
        <w:spacing w:after="0" w:line="240" w:lineRule="auto"/>
        <w:textAlignment w:val="baseline"/>
        <w:rPr>
          <w:rFonts w:ascii="Georgia" w:hAnsi="Georgia" w:cs="Tahoma"/>
        </w:rPr>
      </w:pPr>
      <w:r w:rsidRPr="00DA60CE">
        <w:rPr>
          <w:rFonts w:ascii="Georgia" w:hAnsi="Georgia" w:cs="Tahoma"/>
        </w:rPr>
        <w:t>Activity Series of Metals</w:t>
      </w:r>
    </w:p>
    <w:p w14:paraId="53238DF6" w14:textId="77777777" w:rsidR="00D04207" w:rsidRPr="00DA60CE" w:rsidRDefault="00D04207" w:rsidP="00D04207">
      <w:pPr>
        <w:pStyle w:val="Heading3"/>
        <w:spacing w:before="0" w:line="240" w:lineRule="auto"/>
      </w:pPr>
    </w:p>
    <w:p w14:paraId="160A014B" w14:textId="77777777" w:rsidR="00DB56E9" w:rsidRPr="00DA60CE" w:rsidRDefault="001C0E06" w:rsidP="00D04207">
      <w:pPr>
        <w:pStyle w:val="Heading3"/>
        <w:spacing w:before="0" w:line="240" w:lineRule="auto"/>
      </w:pPr>
      <w:r w:rsidRPr="00DA60CE">
        <w:t>Time</w:t>
      </w:r>
    </w:p>
    <w:p w14:paraId="18E05571" w14:textId="77777777" w:rsidR="00DB56E9" w:rsidRPr="00DA60CE" w:rsidRDefault="00DB56E9" w:rsidP="00D04207">
      <w:pPr>
        <w:spacing w:after="0" w:line="240" w:lineRule="auto"/>
        <w:rPr>
          <w:rFonts w:ascii="Georgia" w:hAnsi="Georgia"/>
        </w:rPr>
      </w:pPr>
      <w:r w:rsidRPr="00DA60CE">
        <w:rPr>
          <w:rFonts w:ascii="Georgia" w:hAnsi="Georgia"/>
          <w:b/>
        </w:rPr>
        <w:t>Teacher Preparation</w:t>
      </w:r>
      <w:r w:rsidRPr="00DA60CE">
        <w:rPr>
          <w:rFonts w:ascii="Georgia" w:hAnsi="Georgia"/>
        </w:rPr>
        <w:t xml:space="preserve">: </w:t>
      </w:r>
      <w:r w:rsidR="00682C3B" w:rsidRPr="00DA60CE">
        <w:rPr>
          <w:rFonts w:ascii="Georgia" w:hAnsi="Georgia"/>
        </w:rPr>
        <w:t xml:space="preserve">See individual resources. </w:t>
      </w:r>
    </w:p>
    <w:p w14:paraId="713A968E" w14:textId="77777777" w:rsidR="001C0E06" w:rsidRPr="00DA60CE" w:rsidRDefault="00DB56E9" w:rsidP="00D04207">
      <w:pPr>
        <w:spacing w:after="0" w:line="240" w:lineRule="auto"/>
        <w:rPr>
          <w:rFonts w:ascii="Georgia" w:hAnsi="Georgia"/>
        </w:rPr>
      </w:pPr>
      <w:r w:rsidRPr="00DA60CE">
        <w:rPr>
          <w:rFonts w:ascii="Georgia" w:hAnsi="Georgia"/>
          <w:b/>
        </w:rPr>
        <w:t>Lesson</w:t>
      </w:r>
      <w:r w:rsidRPr="00DA60CE">
        <w:rPr>
          <w:rFonts w:ascii="Georgia" w:hAnsi="Georgia"/>
        </w:rPr>
        <w:t>:</w:t>
      </w:r>
      <w:r w:rsidR="00DE50B7" w:rsidRPr="00DA60CE">
        <w:rPr>
          <w:rFonts w:ascii="Georgia" w:hAnsi="Georgia"/>
        </w:rPr>
        <w:t xml:space="preserve"> </w:t>
      </w:r>
      <w:r w:rsidR="003A05E6" w:rsidRPr="00DA60CE">
        <w:rPr>
          <w:rFonts w:ascii="Georgia" w:hAnsi="Georgia"/>
        </w:rPr>
        <w:t>8</w:t>
      </w:r>
      <w:r w:rsidR="00682C3B" w:rsidRPr="00DA60CE">
        <w:rPr>
          <w:rFonts w:ascii="Georgia" w:hAnsi="Georgia"/>
        </w:rPr>
        <w:t>-1</w:t>
      </w:r>
      <w:r w:rsidR="003A05E6" w:rsidRPr="00DA60CE">
        <w:rPr>
          <w:rFonts w:ascii="Georgia" w:hAnsi="Georgia"/>
        </w:rPr>
        <w:t>2</w:t>
      </w:r>
      <w:r w:rsidR="00682C3B" w:rsidRPr="00DA60CE">
        <w:rPr>
          <w:rFonts w:ascii="Georgia" w:hAnsi="Georgia"/>
        </w:rPr>
        <w:t xml:space="preserve"> class periods, depending on class level. </w:t>
      </w:r>
    </w:p>
    <w:p w14:paraId="6FAEC2DD" w14:textId="77777777" w:rsidR="00D04207" w:rsidRPr="00DA60CE" w:rsidRDefault="00D04207" w:rsidP="00D04207">
      <w:pPr>
        <w:pStyle w:val="Heading3"/>
        <w:spacing w:before="0" w:line="240" w:lineRule="auto"/>
      </w:pPr>
    </w:p>
    <w:p w14:paraId="1E768D1A" w14:textId="77777777" w:rsidR="001C0E06" w:rsidRPr="00DA60CE" w:rsidRDefault="001C0E06" w:rsidP="00D04207">
      <w:pPr>
        <w:pStyle w:val="Heading3"/>
        <w:spacing w:before="0" w:line="240" w:lineRule="auto"/>
      </w:pPr>
      <w:r w:rsidRPr="00DA60CE">
        <w:t>Materials</w:t>
      </w:r>
    </w:p>
    <w:p w14:paraId="450FD8D1" w14:textId="77777777" w:rsidR="00DB56E9" w:rsidRPr="00DA60CE" w:rsidRDefault="00682C3B" w:rsidP="00D04207">
      <w:pPr>
        <w:pStyle w:val="ListParagraph"/>
        <w:numPr>
          <w:ilvl w:val="0"/>
          <w:numId w:val="2"/>
        </w:numPr>
        <w:spacing w:after="0" w:line="240" w:lineRule="auto"/>
        <w:rPr>
          <w:rFonts w:ascii="Georgia" w:hAnsi="Georgia"/>
        </w:rPr>
      </w:pPr>
      <w:r w:rsidRPr="00DA60CE">
        <w:rPr>
          <w:rFonts w:ascii="Georgia" w:hAnsi="Georgia"/>
        </w:rPr>
        <w:t xml:space="preserve">Refer to the materials list given with each individual activity. </w:t>
      </w:r>
    </w:p>
    <w:p w14:paraId="0BFD9083" w14:textId="77777777" w:rsidR="00682C3B" w:rsidRPr="00DA60CE" w:rsidRDefault="00682C3B" w:rsidP="00D04207">
      <w:pPr>
        <w:pStyle w:val="Heading3"/>
        <w:spacing w:before="0" w:line="240" w:lineRule="auto"/>
      </w:pPr>
    </w:p>
    <w:p w14:paraId="199DA91D" w14:textId="77777777" w:rsidR="00BB3CEF" w:rsidRPr="00DA60CE" w:rsidRDefault="008B52D0" w:rsidP="00D04207">
      <w:pPr>
        <w:pStyle w:val="Heading3"/>
        <w:spacing w:before="0" w:line="240" w:lineRule="auto"/>
      </w:pPr>
      <w:r w:rsidRPr="00DA60CE">
        <w:t>Safety</w:t>
      </w:r>
    </w:p>
    <w:p w14:paraId="506D87DD" w14:textId="77777777" w:rsidR="00682C3B" w:rsidRPr="00DA60CE" w:rsidRDefault="00682C3B" w:rsidP="00D04207">
      <w:pPr>
        <w:pStyle w:val="ListParagraph"/>
        <w:numPr>
          <w:ilvl w:val="0"/>
          <w:numId w:val="2"/>
        </w:numPr>
        <w:spacing w:after="0" w:line="240" w:lineRule="auto"/>
        <w:rPr>
          <w:rFonts w:ascii="Georgia" w:hAnsi="Georgia"/>
        </w:rPr>
      </w:pPr>
      <w:r w:rsidRPr="00DA60CE">
        <w:rPr>
          <w:rFonts w:ascii="Georgia" w:hAnsi="Georgia"/>
        </w:rPr>
        <w:t xml:space="preserve">Refer to the safety instructions given with each individual activity. </w:t>
      </w:r>
    </w:p>
    <w:p w14:paraId="15020A52" w14:textId="77777777" w:rsidR="00D04207" w:rsidRPr="00DA60CE" w:rsidRDefault="00D04207" w:rsidP="00D04207">
      <w:pPr>
        <w:pStyle w:val="Heading3"/>
        <w:spacing w:before="0" w:line="240" w:lineRule="auto"/>
      </w:pPr>
    </w:p>
    <w:p w14:paraId="0A52A7E3" w14:textId="77777777" w:rsidR="00355FC3" w:rsidRPr="00DA60CE" w:rsidRDefault="002D0509" w:rsidP="00D04207">
      <w:pPr>
        <w:pStyle w:val="Heading3"/>
        <w:spacing w:before="0" w:line="240" w:lineRule="auto"/>
      </w:pPr>
      <w:r w:rsidRPr="00DA60CE">
        <w:t>Teache</w:t>
      </w:r>
      <w:r w:rsidR="00355FC3" w:rsidRPr="00DA60CE">
        <w:t>r Notes</w:t>
      </w:r>
    </w:p>
    <w:p w14:paraId="1FFF5681" w14:textId="77777777" w:rsidR="00682C3B" w:rsidRPr="00DA60CE" w:rsidRDefault="00682C3B" w:rsidP="00D04207">
      <w:pPr>
        <w:numPr>
          <w:ilvl w:val="0"/>
          <w:numId w:val="2"/>
        </w:numPr>
        <w:shd w:val="clear" w:color="auto" w:fill="FFFFFF"/>
        <w:spacing w:after="0" w:line="240" w:lineRule="auto"/>
        <w:ind w:right="245"/>
        <w:rPr>
          <w:rFonts w:ascii="Georgia" w:hAnsi="Georgia"/>
        </w:rPr>
      </w:pPr>
      <w:r w:rsidRPr="00DA60CE">
        <w:rPr>
          <w:rFonts w:ascii="Georgia" w:hAnsi="Georgia"/>
        </w:rPr>
        <w:t>The activities shown below are listed in the order that they should be completed. </w:t>
      </w:r>
    </w:p>
    <w:p w14:paraId="21A65EB1" w14:textId="77777777" w:rsidR="006708BA" w:rsidRPr="00DA60CE" w:rsidRDefault="006708BA" w:rsidP="00D04207">
      <w:pPr>
        <w:numPr>
          <w:ilvl w:val="0"/>
          <w:numId w:val="2"/>
        </w:numPr>
        <w:shd w:val="clear" w:color="auto" w:fill="FFFFFF"/>
        <w:spacing w:after="0" w:line="240" w:lineRule="auto"/>
        <w:ind w:right="245"/>
        <w:rPr>
          <w:rFonts w:ascii="Georgia" w:hAnsi="Georgia"/>
        </w:rPr>
      </w:pPr>
      <w:r w:rsidRPr="00DA60CE">
        <w:rPr>
          <w:rFonts w:ascii="Georgia" w:hAnsi="Georgia"/>
        </w:rPr>
        <w:t>The number of activities you use will depend upon the level of students you are teaching.</w:t>
      </w:r>
    </w:p>
    <w:p w14:paraId="068B7F40" w14:textId="77777777" w:rsidR="00682C3B" w:rsidRPr="00DA60CE" w:rsidRDefault="00682C3B" w:rsidP="00D04207">
      <w:pPr>
        <w:numPr>
          <w:ilvl w:val="0"/>
          <w:numId w:val="2"/>
        </w:numPr>
        <w:shd w:val="clear" w:color="auto" w:fill="FFFFFF"/>
        <w:spacing w:after="0" w:line="240" w:lineRule="auto"/>
        <w:ind w:right="245"/>
        <w:rPr>
          <w:rFonts w:ascii="Georgia" w:hAnsi="Georgia"/>
        </w:rPr>
      </w:pPr>
      <w:r w:rsidRPr="00DA60CE">
        <w:rPr>
          <w:rFonts w:ascii="Georgia" w:hAnsi="Georgia"/>
        </w:rPr>
        <w:t>The teacher notes, student handouts, and additional materials can be accessed on the page for each individual activity.</w:t>
      </w:r>
    </w:p>
    <w:p w14:paraId="309D70A6" w14:textId="77777777" w:rsidR="00682C3B" w:rsidRPr="00DA60CE" w:rsidRDefault="00682C3B" w:rsidP="00D04207">
      <w:pPr>
        <w:numPr>
          <w:ilvl w:val="0"/>
          <w:numId w:val="2"/>
        </w:numPr>
        <w:shd w:val="clear" w:color="auto" w:fill="FFFFFF"/>
        <w:spacing w:after="0" w:line="240" w:lineRule="auto"/>
        <w:ind w:right="245"/>
        <w:rPr>
          <w:rFonts w:ascii="Georgia" w:hAnsi="Georgia"/>
        </w:rPr>
      </w:pPr>
      <w:r w:rsidRPr="00DA60CE">
        <w:rPr>
          <w:rFonts w:ascii="Georgia" w:hAnsi="Georgia"/>
        </w:rPr>
        <w:t xml:space="preserve">Please note that most of these resources are </w:t>
      </w:r>
      <w:hyperlink r:id="rId10" w:history="1">
        <w:r w:rsidRPr="00DA60CE">
          <w:rPr>
            <w:rStyle w:val="Hyperlink"/>
            <w:rFonts w:ascii="Georgia" w:hAnsi="Georgia"/>
          </w:rPr>
          <w:t>AACT member benefits</w:t>
        </w:r>
      </w:hyperlink>
      <w:r w:rsidRPr="00DA60CE">
        <w:rPr>
          <w:rFonts w:ascii="Georgia" w:hAnsi="Georgia"/>
        </w:rPr>
        <w:t>.</w:t>
      </w:r>
    </w:p>
    <w:p w14:paraId="22F76533" w14:textId="77777777" w:rsidR="00A707C4" w:rsidRPr="00DA60CE" w:rsidRDefault="00A707C4" w:rsidP="00D04207">
      <w:pPr>
        <w:spacing w:after="0" w:line="240" w:lineRule="auto"/>
        <w:rPr>
          <w:rFonts w:ascii="Georgia" w:hAnsi="Georgia"/>
          <w:b/>
        </w:rPr>
      </w:pPr>
    </w:p>
    <w:p w14:paraId="07F227A7" w14:textId="77777777" w:rsidR="007A1378" w:rsidRPr="00BD3DD7" w:rsidRDefault="007A1378" w:rsidP="00496F83">
      <w:pPr>
        <w:spacing w:after="0" w:line="240" w:lineRule="auto"/>
        <w:rPr>
          <w:rFonts w:ascii="Georgia" w:hAnsi="Georgia"/>
          <w:b/>
          <w:color w:val="253746"/>
        </w:rPr>
      </w:pPr>
      <w:r w:rsidRPr="00BD3DD7">
        <w:rPr>
          <w:rFonts w:ascii="Georgia" w:hAnsi="Georgia"/>
          <w:b/>
          <w:color w:val="253746"/>
        </w:rPr>
        <w:t xml:space="preserve">Classroom Resources: </w:t>
      </w:r>
    </w:p>
    <w:p w14:paraId="6FE7E823" w14:textId="77777777" w:rsidR="00496F83" w:rsidRPr="00DA60CE" w:rsidRDefault="00496F83" w:rsidP="00496F83">
      <w:pPr>
        <w:spacing w:after="0" w:line="240" w:lineRule="auto"/>
        <w:rPr>
          <w:rFonts w:ascii="Georgia" w:hAnsi="Georgia"/>
          <w:b/>
        </w:rPr>
      </w:pPr>
    </w:p>
    <w:p w14:paraId="2EC188F1" w14:textId="77777777" w:rsidR="00496F83" w:rsidRPr="00DA60CE" w:rsidRDefault="00496F83" w:rsidP="00496F83">
      <w:pPr>
        <w:pStyle w:val="NormalWeb"/>
        <w:spacing w:before="0" w:beforeAutospacing="0" w:after="0" w:afterAutospacing="0"/>
        <w:textAlignment w:val="baseline"/>
        <w:rPr>
          <w:rFonts w:ascii="Georgia" w:hAnsi="Georgia" w:cs="Tahoma"/>
          <w:b/>
          <w:bCs/>
          <w:sz w:val="22"/>
          <w:szCs w:val="22"/>
        </w:rPr>
      </w:pPr>
      <w:r w:rsidRPr="00DA60CE">
        <w:rPr>
          <w:rFonts w:ascii="Georgia" w:hAnsi="Georgia" w:cs="Tahoma"/>
          <w:b/>
          <w:bCs/>
          <w:sz w:val="22"/>
          <w:szCs w:val="22"/>
        </w:rPr>
        <w:t xml:space="preserve">Balancing Equations </w:t>
      </w:r>
    </w:p>
    <w:p w14:paraId="51AF53B3" w14:textId="77777777" w:rsidR="00496F83" w:rsidRPr="00DA60CE" w:rsidRDefault="00496F83" w:rsidP="00496F83">
      <w:pPr>
        <w:pStyle w:val="NormalWeb"/>
        <w:numPr>
          <w:ilvl w:val="0"/>
          <w:numId w:val="10"/>
        </w:numPr>
        <w:spacing w:before="0" w:beforeAutospacing="0" w:after="0" w:afterAutospacing="0"/>
        <w:textAlignment w:val="baseline"/>
        <w:rPr>
          <w:rFonts w:ascii="Georgia" w:hAnsi="Georgia" w:cs="Tahoma"/>
          <w:sz w:val="22"/>
          <w:szCs w:val="22"/>
        </w:rPr>
      </w:pPr>
      <w:r w:rsidRPr="00DA60CE">
        <w:rPr>
          <w:rFonts w:ascii="Georgia" w:hAnsi="Georgia" w:cs="Tahoma"/>
          <w:sz w:val="22"/>
          <w:szCs w:val="22"/>
        </w:rPr>
        <w:t>The </w:t>
      </w:r>
      <w:hyperlink r:id="rId11" w:history="1">
        <w:r w:rsidRPr="00BD3DD7">
          <w:rPr>
            <w:rStyle w:val="Hyperlink"/>
            <w:rFonts w:ascii="Georgia" w:hAnsi="Georgia" w:cs="Tahoma"/>
            <w:sz w:val="22"/>
            <w:szCs w:val="22"/>
            <w:bdr w:val="none" w:sz="0" w:space="0" w:color="auto" w:frame="1"/>
          </w:rPr>
          <w:t>Balancing Chemical Reactions</w:t>
        </w:r>
      </w:hyperlink>
      <w:r w:rsidRPr="00DA60CE">
        <w:rPr>
          <w:rFonts w:ascii="Georgia" w:hAnsi="Georgia" w:cs="Tahoma"/>
          <w:sz w:val="22"/>
          <w:szCs w:val="22"/>
        </w:rPr>
        <w:t> simulation is a great way to introduce the topic of balancing chemical equations to your students. The introduction screen allows students to use scales or bar graphs to compare the number of reactant and product atoms of each element. They then move on to playing the game, which includes three levels of difficulty. The </w:t>
      </w:r>
      <w:hyperlink r:id="rId12" w:history="1">
        <w:r w:rsidRPr="00BD3DD7">
          <w:rPr>
            <w:rStyle w:val="Hyperlink"/>
            <w:rFonts w:ascii="Georgia" w:hAnsi="Georgia" w:cs="Tahoma"/>
            <w:sz w:val="22"/>
            <w:szCs w:val="22"/>
            <w:bdr w:val="none" w:sz="0" w:space="0" w:color="auto" w:frame="1"/>
          </w:rPr>
          <w:t>accompanying activity</w:t>
        </w:r>
      </w:hyperlink>
      <w:r w:rsidRPr="00DA60CE">
        <w:rPr>
          <w:rFonts w:ascii="Georgia" w:hAnsi="Georgia" w:cs="Tahoma"/>
          <w:sz w:val="22"/>
          <w:szCs w:val="22"/>
        </w:rPr>
        <w:t> also includes a “PhET Tips for Teachers” download with suggestion for using the simulation.</w:t>
      </w:r>
    </w:p>
    <w:p w14:paraId="4E2AE52D" w14:textId="77777777" w:rsidR="00496F83" w:rsidRPr="00DA60CE" w:rsidRDefault="00496F83" w:rsidP="00496F83">
      <w:pPr>
        <w:pStyle w:val="NormalWeb"/>
        <w:spacing w:before="0" w:beforeAutospacing="0" w:after="0" w:afterAutospacing="0"/>
        <w:textAlignment w:val="baseline"/>
        <w:rPr>
          <w:rFonts w:ascii="Georgia" w:hAnsi="Georgia" w:cs="Tahoma"/>
          <w:sz w:val="22"/>
          <w:szCs w:val="22"/>
        </w:rPr>
      </w:pPr>
    </w:p>
    <w:p w14:paraId="3FBE41C3" w14:textId="290E69F1" w:rsidR="00CF3C64" w:rsidRDefault="00CF3C64" w:rsidP="00CF3C64">
      <w:pPr>
        <w:pStyle w:val="NormalWeb"/>
        <w:numPr>
          <w:ilvl w:val="0"/>
          <w:numId w:val="10"/>
        </w:numPr>
        <w:spacing w:before="0" w:beforeAutospacing="0" w:after="0" w:afterAutospacing="0"/>
        <w:textAlignment w:val="baseline"/>
        <w:rPr>
          <w:rFonts w:ascii="Georgia" w:hAnsi="Georgia" w:cs="Tahoma"/>
          <w:sz w:val="22"/>
          <w:szCs w:val="22"/>
        </w:rPr>
      </w:pPr>
      <w:r w:rsidRPr="0033718C">
        <w:rPr>
          <w:rFonts w:ascii="Georgia" w:hAnsi="Georgia" w:cs="Tahoma"/>
          <w:sz w:val="22"/>
          <w:szCs w:val="22"/>
        </w:rPr>
        <w:t>Follow up with the</w:t>
      </w:r>
      <w:r w:rsidR="0033718C" w:rsidRPr="0033718C">
        <w:rPr>
          <w:rFonts w:ascii="Georgia" w:hAnsi="Georgia" w:cs="Tahoma"/>
          <w:sz w:val="22"/>
          <w:szCs w:val="22"/>
        </w:rPr>
        <w:t xml:space="preserve"> demonstration, </w:t>
      </w:r>
      <w:hyperlink r:id="rId13" w:history="1">
        <w:r w:rsidRPr="0033718C">
          <w:rPr>
            <w:rStyle w:val="Hyperlink"/>
            <w:rFonts w:ascii="Georgia" w:hAnsi="Georgia" w:cs="Tahoma"/>
            <w:sz w:val="22"/>
            <w:szCs w:val="22"/>
          </w:rPr>
          <w:t>Identifying Chemical Reactions</w:t>
        </w:r>
      </w:hyperlink>
      <w:r w:rsidR="00534AE1">
        <w:rPr>
          <w:rStyle w:val="Hyperlink"/>
          <w:rFonts w:ascii="Georgia" w:hAnsi="Georgia" w:cs="Tahoma"/>
          <w:sz w:val="22"/>
          <w:szCs w:val="22"/>
        </w:rPr>
        <w:t>,</w:t>
      </w:r>
      <w:r w:rsidRPr="0033718C">
        <w:rPr>
          <w:rFonts w:ascii="Georgia" w:hAnsi="Georgia" w:cs="Tahoma"/>
          <w:sz w:val="22"/>
          <w:szCs w:val="22"/>
        </w:rPr>
        <w:t xml:space="preserve"> which allows students to observe a series of teacher led demonstrations to learn how to identify evidence that a chemical reaction has occurred, write a word equation to explain a chemical reaction, and convert a word equation to a balanced chemical equation.</w:t>
      </w:r>
    </w:p>
    <w:p w14:paraId="0733F49D" w14:textId="77777777" w:rsidR="00E128B2" w:rsidRDefault="00E128B2" w:rsidP="00E128B2">
      <w:pPr>
        <w:pStyle w:val="NormalWeb"/>
        <w:spacing w:before="0" w:beforeAutospacing="0" w:after="0" w:afterAutospacing="0"/>
        <w:ind w:left="720"/>
        <w:textAlignment w:val="baseline"/>
        <w:rPr>
          <w:rFonts w:ascii="Georgia" w:hAnsi="Georgia" w:cs="Tahoma"/>
          <w:sz w:val="22"/>
          <w:szCs w:val="22"/>
        </w:rPr>
      </w:pPr>
    </w:p>
    <w:p w14:paraId="5EA6BF72" w14:textId="44122576" w:rsidR="00496F83" w:rsidRPr="00DA60CE" w:rsidRDefault="00496F83" w:rsidP="00496F83">
      <w:pPr>
        <w:pStyle w:val="NormalWeb"/>
        <w:numPr>
          <w:ilvl w:val="0"/>
          <w:numId w:val="10"/>
        </w:numPr>
        <w:spacing w:before="0" w:beforeAutospacing="0" w:after="0" w:afterAutospacing="0"/>
        <w:textAlignment w:val="baseline"/>
        <w:rPr>
          <w:rFonts w:ascii="Georgia" w:hAnsi="Georgia" w:cs="Tahoma"/>
          <w:sz w:val="22"/>
          <w:szCs w:val="22"/>
        </w:rPr>
      </w:pPr>
      <w:r w:rsidRPr="00DA60CE">
        <w:rPr>
          <w:rFonts w:ascii="Georgia" w:hAnsi="Georgia" w:cs="Tahoma"/>
          <w:sz w:val="22"/>
          <w:szCs w:val="22"/>
        </w:rPr>
        <w:t>If your students would benefit more from a tactile activity instead of a simulation, use the </w:t>
      </w:r>
      <w:hyperlink r:id="rId14" w:history="1">
        <w:r w:rsidRPr="00BD3DD7">
          <w:rPr>
            <w:rStyle w:val="Hyperlink"/>
            <w:rFonts w:ascii="Georgia" w:hAnsi="Georgia" w:cs="Tahoma"/>
            <w:sz w:val="22"/>
            <w:szCs w:val="22"/>
            <w:bdr w:val="none" w:sz="0" w:space="0" w:color="auto" w:frame="1"/>
          </w:rPr>
          <w:t>Balancing Legos</w:t>
        </w:r>
      </w:hyperlink>
      <w:r w:rsidRPr="00DA60CE">
        <w:rPr>
          <w:rFonts w:ascii="Georgia" w:hAnsi="Georgia" w:cs="Tahoma"/>
          <w:sz w:val="22"/>
          <w:szCs w:val="22"/>
        </w:rPr>
        <w:t> lesson to learn about balancing equations and the law of conservation of matter.</w:t>
      </w:r>
    </w:p>
    <w:p w14:paraId="3E0B58EC" w14:textId="77777777" w:rsidR="00496F83" w:rsidRPr="00DA60CE" w:rsidRDefault="00496F83" w:rsidP="00496F83">
      <w:pPr>
        <w:pStyle w:val="NormalWeb"/>
        <w:spacing w:before="0" w:beforeAutospacing="0" w:after="0" w:afterAutospacing="0"/>
        <w:textAlignment w:val="baseline"/>
        <w:rPr>
          <w:rFonts w:ascii="Georgia" w:hAnsi="Georgia" w:cs="Tahoma"/>
          <w:sz w:val="22"/>
          <w:szCs w:val="22"/>
        </w:rPr>
      </w:pPr>
    </w:p>
    <w:p w14:paraId="545F2DC6" w14:textId="77777777" w:rsidR="00496F83" w:rsidRPr="00DA60CE" w:rsidRDefault="00496F83" w:rsidP="00496F83">
      <w:pPr>
        <w:pStyle w:val="NormalWeb"/>
        <w:numPr>
          <w:ilvl w:val="0"/>
          <w:numId w:val="10"/>
        </w:numPr>
        <w:spacing w:before="0" w:beforeAutospacing="0" w:after="0" w:afterAutospacing="0"/>
        <w:textAlignment w:val="baseline"/>
        <w:rPr>
          <w:rFonts w:ascii="Georgia" w:hAnsi="Georgia" w:cs="Tahoma"/>
          <w:sz w:val="22"/>
          <w:szCs w:val="22"/>
        </w:rPr>
      </w:pPr>
      <w:r w:rsidRPr="00DA60CE">
        <w:rPr>
          <w:rFonts w:ascii="Georgia" w:hAnsi="Georgia" w:cs="Tahoma"/>
          <w:sz w:val="22"/>
          <w:szCs w:val="22"/>
        </w:rPr>
        <w:t>The </w:t>
      </w:r>
      <w:hyperlink r:id="rId15" w:history="1">
        <w:r w:rsidRPr="00BD3DD7">
          <w:rPr>
            <w:rStyle w:val="Hyperlink"/>
            <w:rFonts w:ascii="Georgia" w:hAnsi="Georgia" w:cs="Tahoma"/>
            <w:sz w:val="22"/>
            <w:szCs w:val="22"/>
            <w:bdr w:val="none" w:sz="0" w:space="0" w:color="auto" w:frame="1"/>
          </w:rPr>
          <w:t>Counting Atoms &amp; Balancing Equations</w:t>
        </w:r>
      </w:hyperlink>
      <w:r w:rsidRPr="00DA60CE">
        <w:rPr>
          <w:rFonts w:ascii="Georgia" w:hAnsi="Georgia" w:cs="Tahoma"/>
          <w:sz w:val="22"/>
          <w:szCs w:val="22"/>
        </w:rPr>
        <w:t> lesson plan includes three days full of activities focused on helping students learn how to count atoms and balance chemical equations. Activities include videos, simulations, games, and a student worksheet.</w:t>
      </w:r>
    </w:p>
    <w:p w14:paraId="626BEF2D" w14:textId="77777777" w:rsidR="00496F83" w:rsidRPr="00DA60CE" w:rsidRDefault="00496F83" w:rsidP="00496F83">
      <w:pPr>
        <w:pStyle w:val="NormalWeb"/>
        <w:spacing w:before="0" w:beforeAutospacing="0" w:after="0" w:afterAutospacing="0"/>
        <w:textAlignment w:val="baseline"/>
        <w:rPr>
          <w:rFonts w:ascii="Georgia" w:hAnsi="Georgia" w:cs="Tahoma"/>
          <w:sz w:val="22"/>
          <w:szCs w:val="22"/>
        </w:rPr>
      </w:pPr>
    </w:p>
    <w:p w14:paraId="61C380EA" w14:textId="77777777" w:rsidR="00496F83" w:rsidRPr="00DA60CE" w:rsidRDefault="00496F83" w:rsidP="00496F83">
      <w:pPr>
        <w:pStyle w:val="NormalWeb"/>
        <w:numPr>
          <w:ilvl w:val="0"/>
          <w:numId w:val="10"/>
        </w:numPr>
        <w:spacing w:before="0" w:beforeAutospacing="0" w:after="0" w:afterAutospacing="0"/>
        <w:textAlignment w:val="baseline"/>
        <w:rPr>
          <w:rFonts w:ascii="Georgia" w:hAnsi="Georgia" w:cs="Tahoma"/>
          <w:sz w:val="22"/>
          <w:szCs w:val="22"/>
        </w:rPr>
      </w:pPr>
      <w:r w:rsidRPr="00DA60CE">
        <w:rPr>
          <w:rFonts w:ascii="Georgia" w:hAnsi="Georgia" w:cs="Tahoma"/>
          <w:sz w:val="22"/>
          <w:szCs w:val="22"/>
        </w:rPr>
        <w:lastRenderedPageBreak/>
        <w:t>After your students have mastered the topic of balancing chemical equations, use the </w:t>
      </w:r>
      <w:hyperlink r:id="rId16" w:history="1">
        <w:r w:rsidRPr="00BD3DD7">
          <w:rPr>
            <w:rStyle w:val="Hyperlink"/>
            <w:rFonts w:ascii="Georgia" w:hAnsi="Georgia" w:cs="Tahoma"/>
            <w:sz w:val="22"/>
            <w:szCs w:val="22"/>
            <w:bdr w:val="none" w:sz="0" w:space="0" w:color="auto" w:frame="1"/>
          </w:rPr>
          <w:t>Chemical Reactions &amp; Equations</w:t>
        </w:r>
      </w:hyperlink>
      <w:r w:rsidRPr="00DA60CE">
        <w:rPr>
          <w:rFonts w:ascii="Georgia" w:hAnsi="Georgia" w:cs="Tahoma"/>
          <w:sz w:val="22"/>
          <w:szCs w:val="22"/>
        </w:rPr>
        <w:t> lab so they can observe a series of reactions. After recording their observations, they will write balanced chemical equations to chemically describe them.</w:t>
      </w:r>
    </w:p>
    <w:p w14:paraId="24357C9B" w14:textId="77777777" w:rsidR="00496F83" w:rsidRPr="00DA60CE" w:rsidRDefault="00496F83" w:rsidP="00496F83">
      <w:pPr>
        <w:pStyle w:val="NormalWeb"/>
        <w:spacing w:before="0" w:beforeAutospacing="0" w:after="0" w:afterAutospacing="0"/>
        <w:textAlignment w:val="baseline"/>
        <w:rPr>
          <w:rFonts w:ascii="Georgia" w:hAnsi="Georgia" w:cs="Tahoma"/>
          <w:sz w:val="22"/>
          <w:szCs w:val="22"/>
        </w:rPr>
      </w:pPr>
    </w:p>
    <w:p w14:paraId="32FA19DB" w14:textId="071541B6" w:rsidR="00496F83" w:rsidRPr="00DA60CE" w:rsidRDefault="00496F83" w:rsidP="00496F83">
      <w:pPr>
        <w:pStyle w:val="ListParagraph"/>
        <w:numPr>
          <w:ilvl w:val="0"/>
          <w:numId w:val="10"/>
        </w:numPr>
        <w:spacing w:after="0" w:line="240" w:lineRule="auto"/>
        <w:rPr>
          <w:rFonts w:ascii="Georgia" w:hAnsi="Georgia" w:cs="Tahoma"/>
          <w:bCs/>
        </w:rPr>
      </w:pPr>
      <w:r w:rsidRPr="00DA60CE">
        <w:rPr>
          <w:rFonts w:ascii="Georgia" w:hAnsi="Georgia" w:cs="Tahoma"/>
          <w:bCs/>
        </w:rPr>
        <w:t>The</w:t>
      </w:r>
      <w:r w:rsidR="00BD3DD7">
        <w:rPr>
          <w:rFonts w:ascii="Georgia" w:hAnsi="Georgia" w:cs="Tahoma"/>
          <w:bCs/>
        </w:rPr>
        <w:t xml:space="preserve"> activity</w:t>
      </w:r>
      <w:r w:rsidRPr="00DA60CE">
        <w:rPr>
          <w:rFonts w:ascii="Georgia" w:hAnsi="Georgia" w:cs="Tahoma"/>
          <w:bCs/>
        </w:rPr>
        <w:t xml:space="preserve"> </w:t>
      </w:r>
      <w:hyperlink r:id="rId17" w:history="1">
        <w:r w:rsidRPr="00BD3DD7">
          <w:rPr>
            <w:rStyle w:val="Hyperlink"/>
            <w:rFonts w:ascii="Georgia" w:hAnsi="Georgia" w:cs="Tahoma"/>
            <w:bCs/>
          </w:rPr>
          <w:t>Balancing Equations with Note Cards</w:t>
        </w:r>
      </w:hyperlink>
      <w:r w:rsidRPr="00DA60CE">
        <w:rPr>
          <w:rFonts w:ascii="Georgia" w:hAnsi="Georgia" w:cs="Tahoma"/>
          <w:bCs/>
        </w:rPr>
        <w:t xml:space="preserve"> is a great way to practice the law of conservation of matter and balancing reactions once you have introduced these two topics. Students balance equations and get immediate feedback on whether they are accurate or not while trying to solve a mystery quote. This resource includes completed notecards that you can print and use with your students.</w:t>
      </w:r>
    </w:p>
    <w:p w14:paraId="3FBEAE57" w14:textId="77777777" w:rsidR="00496F83" w:rsidRPr="00DA60CE" w:rsidRDefault="00496F83" w:rsidP="00496F83">
      <w:pPr>
        <w:spacing w:after="0" w:line="240" w:lineRule="auto"/>
        <w:rPr>
          <w:rFonts w:ascii="Georgia" w:hAnsi="Georgia" w:cs="Tahoma"/>
          <w:b/>
          <w:bCs/>
        </w:rPr>
      </w:pPr>
    </w:p>
    <w:p w14:paraId="113319E6" w14:textId="77777777" w:rsidR="00496F83" w:rsidRPr="00DA60CE" w:rsidRDefault="00496F83" w:rsidP="00496F83">
      <w:pPr>
        <w:spacing w:after="0" w:line="240" w:lineRule="auto"/>
        <w:rPr>
          <w:rFonts w:ascii="Georgia" w:hAnsi="Georgia" w:cs="Tahoma"/>
          <w:b/>
          <w:bCs/>
        </w:rPr>
      </w:pPr>
      <w:r w:rsidRPr="00DA60CE">
        <w:rPr>
          <w:rFonts w:ascii="Georgia" w:hAnsi="Georgia" w:cs="Tahoma"/>
          <w:b/>
          <w:bCs/>
        </w:rPr>
        <w:t>Reaction Types and Predicting Products</w:t>
      </w:r>
    </w:p>
    <w:p w14:paraId="70753B4F" w14:textId="13B90C78" w:rsidR="00496F83" w:rsidRPr="00DA60CE" w:rsidRDefault="00496F83" w:rsidP="00496F83">
      <w:pPr>
        <w:pStyle w:val="NormalWeb"/>
        <w:numPr>
          <w:ilvl w:val="0"/>
          <w:numId w:val="11"/>
        </w:numPr>
        <w:spacing w:before="0" w:beforeAutospacing="0" w:after="0" w:afterAutospacing="0"/>
        <w:textAlignment w:val="baseline"/>
        <w:rPr>
          <w:rFonts w:ascii="Georgia" w:hAnsi="Georgia" w:cs="Tahoma"/>
          <w:sz w:val="22"/>
          <w:szCs w:val="22"/>
        </w:rPr>
      </w:pPr>
      <w:r w:rsidRPr="00DA60CE">
        <w:rPr>
          <w:rFonts w:ascii="Georgia" w:hAnsi="Georgia" w:cs="Tahoma"/>
          <w:sz w:val="22"/>
          <w:szCs w:val="22"/>
        </w:rPr>
        <w:t>Identifying and differentiating between the types of chemical reactions is an important skill for students to master before they start predicting the products of a chemical reaction. The</w:t>
      </w:r>
      <w:r w:rsidR="00B25790">
        <w:rPr>
          <w:rFonts w:ascii="Georgia" w:hAnsi="Georgia" w:cs="Tahoma"/>
          <w:sz w:val="22"/>
          <w:szCs w:val="22"/>
        </w:rPr>
        <w:t xml:space="preserve"> lab,</w:t>
      </w:r>
      <w:r w:rsidRPr="00DA60CE">
        <w:rPr>
          <w:rFonts w:ascii="Georgia" w:hAnsi="Georgia" w:cs="Tahoma"/>
          <w:sz w:val="22"/>
          <w:szCs w:val="22"/>
        </w:rPr>
        <w:t> </w:t>
      </w:r>
      <w:hyperlink r:id="rId18" w:history="1">
        <w:r w:rsidRPr="00B25790">
          <w:rPr>
            <w:rStyle w:val="Hyperlink"/>
            <w:rFonts w:ascii="Georgia" w:hAnsi="Georgia" w:cs="Tahoma"/>
            <w:sz w:val="22"/>
            <w:szCs w:val="22"/>
            <w:bdr w:val="none" w:sz="0" w:space="0" w:color="auto" w:frame="1"/>
          </w:rPr>
          <w:t>Classifying Reaction Types</w:t>
        </w:r>
      </w:hyperlink>
      <w:r w:rsidRPr="00DA60CE">
        <w:rPr>
          <w:rFonts w:ascii="Georgia" w:hAnsi="Georgia" w:cs="Tahoma"/>
          <w:sz w:val="22"/>
          <w:szCs w:val="22"/>
        </w:rPr>
        <w:t> will give them the opportunity to carry out a variety of different reactions, classify each reaction type, and use their observations to predict the products of the reactions. This lab also includes a PowerPoint presentation for the teacher to use that links to video examples of synthesis, double displacement, decomposition, and single displacement reactions.</w:t>
      </w:r>
    </w:p>
    <w:p w14:paraId="5C712CB9" w14:textId="77777777" w:rsidR="00496F83" w:rsidRPr="00DA60CE" w:rsidRDefault="00496F83" w:rsidP="00496F83">
      <w:pPr>
        <w:pStyle w:val="NormalWeb"/>
        <w:spacing w:before="0" w:beforeAutospacing="0" w:after="0" w:afterAutospacing="0"/>
        <w:textAlignment w:val="baseline"/>
        <w:rPr>
          <w:rFonts w:ascii="Georgia" w:hAnsi="Georgia" w:cs="Tahoma"/>
          <w:sz w:val="22"/>
          <w:szCs w:val="22"/>
        </w:rPr>
      </w:pPr>
    </w:p>
    <w:p w14:paraId="54647F2B" w14:textId="52F7AB18" w:rsidR="00534AE1" w:rsidRDefault="00496F83" w:rsidP="00674C0C">
      <w:pPr>
        <w:pStyle w:val="NormalWeb"/>
        <w:numPr>
          <w:ilvl w:val="0"/>
          <w:numId w:val="11"/>
        </w:numPr>
        <w:spacing w:before="0" w:beforeAutospacing="0" w:after="0" w:afterAutospacing="0"/>
        <w:textAlignment w:val="baseline"/>
        <w:rPr>
          <w:rFonts w:ascii="Georgia" w:hAnsi="Georgia" w:cs="Tahoma"/>
          <w:sz w:val="22"/>
          <w:szCs w:val="22"/>
        </w:rPr>
      </w:pPr>
      <w:r w:rsidRPr="00DA60CE">
        <w:rPr>
          <w:rFonts w:ascii="Georgia" w:hAnsi="Georgia" w:cs="Tahoma"/>
          <w:sz w:val="22"/>
          <w:szCs w:val="22"/>
        </w:rPr>
        <w:t xml:space="preserve">Another resource you might choose to introduce the concept of reaction types is the </w:t>
      </w:r>
      <w:hyperlink r:id="rId19" w:history="1">
        <w:r w:rsidRPr="00B25790">
          <w:rPr>
            <w:rStyle w:val="Hyperlink"/>
            <w:rFonts w:ascii="Georgia" w:hAnsi="Georgia" w:cs="Tahoma"/>
            <w:sz w:val="22"/>
            <w:szCs w:val="22"/>
          </w:rPr>
          <w:t>Geometric Equations Challenge</w:t>
        </w:r>
      </w:hyperlink>
      <w:r w:rsidRPr="00DA60CE">
        <w:rPr>
          <w:rFonts w:ascii="Georgia" w:hAnsi="Georgia" w:cs="Tahoma"/>
          <w:sz w:val="22"/>
          <w:szCs w:val="22"/>
        </w:rPr>
        <w:t>. In this activity, students find patterns in the reactions between several geometric shapes and give names to different types of equations. They then look at chemical reactions and learn about the five main types of reactions.</w:t>
      </w:r>
    </w:p>
    <w:p w14:paraId="7659AE7C" w14:textId="77777777" w:rsidR="00674C0C" w:rsidRPr="00806C81" w:rsidRDefault="00674C0C" w:rsidP="00674C0C">
      <w:pPr>
        <w:pStyle w:val="NormalWeb"/>
        <w:spacing w:before="0" w:beforeAutospacing="0" w:after="0" w:afterAutospacing="0"/>
        <w:textAlignment w:val="baseline"/>
        <w:rPr>
          <w:rFonts w:ascii="Georgia" w:hAnsi="Georgia" w:cs="Tahoma"/>
          <w:color w:val="FF0000"/>
          <w:sz w:val="22"/>
          <w:szCs w:val="22"/>
        </w:rPr>
      </w:pPr>
    </w:p>
    <w:p w14:paraId="776AB9BD" w14:textId="6348DAB8" w:rsidR="00534AE1" w:rsidRPr="00806C81" w:rsidRDefault="00534AE1" w:rsidP="00496F83">
      <w:pPr>
        <w:pStyle w:val="NormalWeb"/>
        <w:numPr>
          <w:ilvl w:val="0"/>
          <w:numId w:val="11"/>
        </w:numPr>
        <w:spacing w:before="0" w:beforeAutospacing="0" w:after="0" w:afterAutospacing="0"/>
        <w:textAlignment w:val="baseline"/>
        <w:rPr>
          <w:rFonts w:ascii="Georgia" w:hAnsi="Georgia" w:cs="Tahoma"/>
          <w:color w:val="FF0000"/>
          <w:sz w:val="22"/>
          <w:szCs w:val="22"/>
        </w:rPr>
      </w:pPr>
      <w:r w:rsidRPr="000D083E">
        <w:rPr>
          <w:rFonts w:ascii="Georgia" w:hAnsi="Georgia" w:cs="Tahoma"/>
          <w:sz w:val="22"/>
          <w:szCs w:val="22"/>
        </w:rPr>
        <w:t xml:space="preserve">For more practice, </w:t>
      </w:r>
      <w:r w:rsidR="00674C0C" w:rsidRPr="000D083E">
        <w:rPr>
          <w:rFonts w:ascii="Georgia" w:hAnsi="Georgia" w:cs="Tahoma"/>
          <w:sz w:val="22"/>
          <w:szCs w:val="22"/>
        </w:rPr>
        <w:t>follow up your lesson on reaction types with the</w:t>
      </w:r>
      <w:r w:rsidRPr="000D083E">
        <w:rPr>
          <w:rFonts w:ascii="Georgia" w:hAnsi="Georgia" w:cs="Tahoma"/>
          <w:sz w:val="22"/>
          <w:szCs w:val="22"/>
        </w:rPr>
        <w:t xml:space="preserve"> </w:t>
      </w:r>
      <w:hyperlink r:id="rId20" w:history="1">
        <w:r w:rsidRPr="00CF24B4">
          <w:rPr>
            <w:rStyle w:val="Hyperlink"/>
            <w:rFonts w:ascii="Georgia" w:hAnsi="Georgia" w:cs="Tahoma"/>
            <w:sz w:val="22"/>
            <w:szCs w:val="22"/>
          </w:rPr>
          <w:t>Chemical Reactions Performance Task</w:t>
        </w:r>
      </w:hyperlink>
      <w:r w:rsidRPr="000D083E">
        <w:rPr>
          <w:rFonts w:ascii="Georgia" w:hAnsi="Georgia" w:cs="Tahoma"/>
          <w:sz w:val="22"/>
          <w:szCs w:val="22"/>
        </w:rPr>
        <w:t xml:space="preserve">. In this activity, students work in small teams </w:t>
      </w:r>
      <w:r w:rsidR="00674C0C" w:rsidRPr="000D083E">
        <w:rPr>
          <w:rFonts w:ascii="Georgia" w:hAnsi="Georgia" w:cs="Tahoma"/>
          <w:sz w:val="22"/>
          <w:szCs w:val="22"/>
        </w:rPr>
        <w:t>to determine the type of reaction occurring in several real-life scenarios, as well as model the equation and balance it.</w:t>
      </w:r>
    </w:p>
    <w:p w14:paraId="69551C6B" w14:textId="77777777" w:rsidR="00E128B2" w:rsidRPr="00DA60CE" w:rsidRDefault="00E128B2" w:rsidP="00496F83">
      <w:pPr>
        <w:pStyle w:val="NormalWeb"/>
        <w:spacing w:before="0" w:beforeAutospacing="0" w:after="0" w:afterAutospacing="0"/>
        <w:textAlignment w:val="baseline"/>
        <w:rPr>
          <w:rFonts w:ascii="Georgia" w:hAnsi="Georgia" w:cs="Tahoma"/>
          <w:sz w:val="22"/>
          <w:szCs w:val="22"/>
        </w:rPr>
      </w:pPr>
    </w:p>
    <w:p w14:paraId="2E823706" w14:textId="791C7138" w:rsidR="00496F83" w:rsidRPr="00DA60CE" w:rsidRDefault="00496F83" w:rsidP="00496F83">
      <w:pPr>
        <w:pStyle w:val="ListParagraph"/>
        <w:numPr>
          <w:ilvl w:val="0"/>
          <w:numId w:val="11"/>
        </w:numPr>
        <w:spacing w:after="0" w:line="240" w:lineRule="auto"/>
        <w:rPr>
          <w:rFonts w:ascii="Georgia" w:hAnsi="Georgia" w:cs="Tahoma"/>
          <w:bCs/>
        </w:rPr>
      </w:pPr>
      <w:r w:rsidRPr="00DA60CE">
        <w:rPr>
          <w:rFonts w:ascii="Georgia" w:hAnsi="Georgia" w:cs="Tahoma"/>
          <w:bCs/>
        </w:rPr>
        <w:t>Depending on the time you have for this topic you c</w:t>
      </w:r>
      <w:r w:rsidR="00B25790">
        <w:rPr>
          <w:rFonts w:ascii="Georgia" w:hAnsi="Georgia" w:cs="Tahoma"/>
          <w:bCs/>
        </w:rPr>
        <w:t>an use one or more of these lab-</w:t>
      </w:r>
      <w:r w:rsidRPr="00DA60CE">
        <w:rPr>
          <w:rFonts w:ascii="Georgia" w:hAnsi="Georgia" w:cs="Tahoma"/>
          <w:bCs/>
        </w:rPr>
        <w:t>based activities to help your students observe different types of chemical reactions:</w:t>
      </w:r>
    </w:p>
    <w:p w14:paraId="5485B553" w14:textId="77777777" w:rsidR="00496F83" w:rsidRPr="00DA60CE" w:rsidRDefault="00496F83" w:rsidP="00496F83">
      <w:pPr>
        <w:pStyle w:val="ListParagraph"/>
        <w:numPr>
          <w:ilvl w:val="1"/>
          <w:numId w:val="11"/>
        </w:numPr>
        <w:spacing w:after="0" w:line="240" w:lineRule="auto"/>
        <w:rPr>
          <w:rFonts w:ascii="Georgia" w:hAnsi="Georgia" w:cs="Tahoma"/>
          <w:bCs/>
        </w:rPr>
      </w:pPr>
      <w:r w:rsidRPr="00DA60CE">
        <w:rPr>
          <w:rFonts w:ascii="Georgia" w:hAnsi="Georgia" w:cs="Tahoma"/>
          <w:bCs/>
        </w:rPr>
        <w:t xml:space="preserve">Demonstrate two chemical reactions that produce gases inside a balloon with the </w:t>
      </w:r>
      <w:hyperlink r:id="rId21" w:history="1">
        <w:r w:rsidRPr="00B25790">
          <w:rPr>
            <w:rStyle w:val="Hyperlink"/>
            <w:rFonts w:ascii="Georgia" w:hAnsi="Georgia" w:cs="Tahoma"/>
            <w:bCs/>
          </w:rPr>
          <w:t>Firefighter or Fireball</w:t>
        </w:r>
      </w:hyperlink>
      <w:r w:rsidRPr="00DA60CE">
        <w:rPr>
          <w:rFonts w:ascii="Georgia" w:hAnsi="Georgia" w:cs="Tahoma"/>
          <w:bCs/>
        </w:rPr>
        <w:t xml:space="preserve"> demo. Students observe and record data as each of the balloons is ignited. This demonstration helps students better understand how to predict products, as well as familiarize them with double replacement and combustion reactions.  </w:t>
      </w:r>
    </w:p>
    <w:p w14:paraId="288A0A52" w14:textId="77777777" w:rsidR="00496F83" w:rsidRPr="00E128B2" w:rsidRDefault="00496F83" w:rsidP="00496F83">
      <w:pPr>
        <w:spacing w:after="0" w:line="240" w:lineRule="auto"/>
        <w:rPr>
          <w:rFonts w:ascii="Georgia" w:hAnsi="Georgia" w:cs="Tahoma"/>
          <w:bCs/>
          <w:sz w:val="16"/>
          <w:szCs w:val="16"/>
        </w:rPr>
      </w:pPr>
    </w:p>
    <w:p w14:paraId="1D50FBC8" w14:textId="77777777" w:rsidR="00B25790" w:rsidRPr="00B25790" w:rsidRDefault="00496F83" w:rsidP="00B25790">
      <w:pPr>
        <w:pStyle w:val="ListParagraph"/>
        <w:numPr>
          <w:ilvl w:val="1"/>
          <w:numId w:val="11"/>
        </w:numPr>
        <w:spacing w:after="0" w:line="240" w:lineRule="auto"/>
        <w:rPr>
          <w:rFonts w:ascii="Georgia" w:hAnsi="Georgia" w:cs="Tahoma"/>
          <w:bCs/>
        </w:rPr>
      </w:pPr>
      <w:r w:rsidRPr="00DA60CE">
        <w:rPr>
          <w:rFonts w:ascii="Georgia" w:hAnsi="Georgia" w:cs="Tahoma"/>
          <w:bCs/>
        </w:rPr>
        <w:t xml:space="preserve">Students observe precipitation reactions and create particle diagrams based on their observations with the </w:t>
      </w:r>
      <w:hyperlink r:id="rId22" w:history="1">
        <w:r w:rsidRPr="00B25790">
          <w:rPr>
            <w:rStyle w:val="Hyperlink"/>
            <w:rFonts w:ascii="Georgia" w:hAnsi="Georgia" w:cs="Tahoma"/>
            <w:bCs/>
          </w:rPr>
          <w:t>Precipitation Reaction</w:t>
        </w:r>
      </w:hyperlink>
      <w:r w:rsidRPr="00B25790">
        <w:rPr>
          <w:rFonts w:ascii="Georgia" w:hAnsi="Georgia" w:cs="Tahoma"/>
          <w:bCs/>
          <w:color w:val="0000FF"/>
        </w:rPr>
        <w:t xml:space="preserve"> </w:t>
      </w:r>
      <w:r w:rsidRPr="00DA60CE">
        <w:rPr>
          <w:rFonts w:ascii="Georgia" w:hAnsi="Georgia" w:cs="Tahoma"/>
          <w:bCs/>
        </w:rPr>
        <w:t xml:space="preserve">demonstration. This </w:t>
      </w:r>
      <w:r w:rsidR="00B25790">
        <w:rPr>
          <w:rFonts w:ascii="Georgia" w:hAnsi="Georgia" w:cs="Tahoma"/>
          <w:bCs/>
        </w:rPr>
        <w:t>demo</w:t>
      </w:r>
      <w:r w:rsidRPr="00DA60CE">
        <w:rPr>
          <w:rFonts w:ascii="Georgia" w:hAnsi="Georgia" w:cs="Tahoma"/>
          <w:bCs/>
        </w:rPr>
        <w:t xml:space="preserve"> helps students fully </w:t>
      </w:r>
      <w:r w:rsidRPr="00DA60CE">
        <w:rPr>
          <w:rFonts w:ascii="Georgia" w:hAnsi="Georgia" w:cs="Tahoma"/>
        </w:rPr>
        <w:t xml:space="preserve">understand what is occurring on the atomic level during the chemical reaction. This lesson is part of the </w:t>
      </w:r>
      <w:hyperlink r:id="rId23" w:history="1">
        <w:r w:rsidRPr="00747C1E">
          <w:rPr>
            <w:rStyle w:val="Hyperlink"/>
            <w:rFonts w:ascii="Georgia" w:hAnsi="Georgia" w:cs="Tahoma"/>
          </w:rPr>
          <w:t xml:space="preserve">March 2018 </w:t>
        </w:r>
        <w:r w:rsidRPr="00747C1E">
          <w:rPr>
            <w:rStyle w:val="Hyperlink"/>
            <w:rFonts w:ascii="Georgia" w:hAnsi="Georgia" w:cs="Tahoma"/>
            <w:i/>
          </w:rPr>
          <w:t>Chemistry Solutions</w:t>
        </w:r>
      </w:hyperlink>
      <w:r w:rsidRPr="00DA60CE">
        <w:rPr>
          <w:rFonts w:ascii="Georgia" w:hAnsi="Georgia" w:cs="Tahoma"/>
        </w:rPr>
        <w:t xml:space="preserve"> article </w:t>
      </w:r>
      <w:hyperlink r:id="rId24" w:history="1">
        <w:r w:rsidRPr="00B25790">
          <w:rPr>
            <w:rStyle w:val="Hyperlink"/>
            <w:rFonts w:ascii="Georgia" w:hAnsi="Georgia" w:cs="Tahoma"/>
            <w:i/>
          </w:rPr>
          <w:t>Part II: Rethinking Common Practices in High School Chemistry</w:t>
        </w:r>
      </w:hyperlink>
      <w:r w:rsidRPr="00DA60CE">
        <w:rPr>
          <w:rFonts w:ascii="Georgia" w:hAnsi="Georgia" w:cs="Tahoma"/>
        </w:rPr>
        <w:t>.</w:t>
      </w:r>
    </w:p>
    <w:p w14:paraId="615B9CDD" w14:textId="77777777" w:rsidR="00B25790" w:rsidRPr="00E128B2" w:rsidRDefault="00B25790" w:rsidP="00B25790">
      <w:pPr>
        <w:pStyle w:val="ListParagraph"/>
        <w:rPr>
          <w:rFonts w:ascii="Georgia" w:hAnsi="Georgia" w:cs="Tahoma"/>
          <w:sz w:val="16"/>
          <w:szCs w:val="16"/>
        </w:rPr>
      </w:pPr>
    </w:p>
    <w:p w14:paraId="5D5CFB49" w14:textId="4E5B3D71" w:rsidR="00496F83" w:rsidRPr="00803B80" w:rsidRDefault="00496F83" w:rsidP="00B25790">
      <w:pPr>
        <w:pStyle w:val="ListParagraph"/>
        <w:numPr>
          <w:ilvl w:val="1"/>
          <w:numId w:val="11"/>
        </w:numPr>
        <w:spacing w:after="0" w:line="240" w:lineRule="auto"/>
        <w:rPr>
          <w:rFonts w:ascii="Georgia" w:hAnsi="Georgia" w:cs="Tahoma"/>
          <w:bCs/>
        </w:rPr>
      </w:pPr>
      <w:r w:rsidRPr="00B25790">
        <w:rPr>
          <w:rFonts w:ascii="Georgia" w:hAnsi="Georgia" w:cs="Tahoma"/>
        </w:rPr>
        <w:t>Students often struggle with the concept of net ionic equations. Make this concept easier by allowing them to observe a precipitate reaction using the </w:t>
      </w:r>
      <w:hyperlink r:id="rId25" w:history="1">
        <w:r w:rsidRPr="00B25790">
          <w:rPr>
            <w:rStyle w:val="Hyperlink"/>
            <w:rFonts w:ascii="Georgia" w:hAnsi="Georgia" w:cs="Tahoma"/>
            <w:bdr w:val="none" w:sz="0" w:space="0" w:color="auto" w:frame="1"/>
          </w:rPr>
          <w:t>Net Ionic Equations</w:t>
        </w:r>
      </w:hyperlink>
      <w:r w:rsidRPr="00B25790">
        <w:rPr>
          <w:rFonts w:ascii="Georgia" w:hAnsi="Georgia" w:cs="Tahoma"/>
        </w:rPr>
        <w:t> animation. This animation will help them understand why a net ionic equation is used to represent what happens at the particulate level in a precipitation reaction.</w:t>
      </w:r>
    </w:p>
    <w:p w14:paraId="3E406259" w14:textId="77777777" w:rsidR="00803B80" w:rsidRPr="000D083E" w:rsidRDefault="00803B80" w:rsidP="00803B80">
      <w:pPr>
        <w:pStyle w:val="ListParagraph"/>
        <w:rPr>
          <w:rFonts w:ascii="Georgia" w:hAnsi="Georgia" w:cs="Tahoma"/>
          <w:bCs/>
        </w:rPr>
      </w:pPr>
    </w:p>
    <w:p w14:paraId="0FAEC175" w14:textId="288ABCBF" w:rsidR="00803B80" w:rsidRPr="000D083E" w:rsidRDefault="00803B80" w:rsidP="00B25790">
      <w:pPr>
        <w:pStyle w:val="ListParagraph"/>
        <w:numPr>
          <w:ilvl w:val="1"/>
          <w:numId w:val="11"/>
        </w:numPr>
        <w:spacing w:after="0" w:line="240" w:lineRule="auto"/>
        <w:rPr>
          <w:rFonts w:ascii="Georgia" w:hAnsi="Georgia" w:cs="Tahoma"/>
          <w:bCs/>
        </w:rPr>
      </w:pPr>
      <w:r w:rsidRPr="000D083E">
        <w:rPr>
          <w:rFonts w:ascii="Georgia" w:hAnsi="Georgia" w:cs="Tahoma"/>
          <w:bCs/>
        </w:rPr>
        <w:t>Tie together reaction types with the</w:t>
      </w:r>
      <w:r w:rsidR="000D083E">
        <w:rPr>
          <w:rFonts w:ascii="Georgia" w:hAnsi="Georgia" w:cs="Tahoma"/>
          <w:bCs/>
        </w:rPr>
        <w:t xml:space="preserve"> lab, </w:t>
      </w:r>
      <w:hyperlink r:id="rId26" w:history="1">
        <w:r w:rsidRPr="000D083E">
          <w:rPr>
            <w:rStyle w:val="Hyperlink"/>
            <w:rFonts w:ascii="Georgia" w:hAnsi="Georgia" w:cs="Tahoma"/>
            <w:bCs/>
          </w:rPr>
          <w:t>Decomposition of Copper (II) Carbonate</w:t>
        </w:r>
      </w:hyperlink>
      <w:r w:rsidRPr="000D083E">
        <w:rPr>
          <w:rFonts w:ascii="Georgia" w:hAnsi="Georgia" w:cs="Tahoma"/>
          <w:bCs/>
        </w:rPr>
        <w:t xml:space="preserve">. Students decompose copper (II) carbonate and then collect the oxides produced to combine with water in a synthesis reaction. </w:t>
      </w:r>
    </w:p>
    <w:p w14:paraId="25F1952B" w14:textId="77777777" w:rsidR="00803B80" w:rsidRPr="00803B80" w:rsidRDefault="00803B80" w:rsidP="00803B80">
      <w:pPr>
        <w:pStyle w:val="ListParagraph"/>
        <w:rPr>
          <w:rFonts w:ascii="Georgia" w:hAnsi="Georgia" w:cs="Tahoma"/>
          <w:bCs/>
        </w:rPr>
      </w:pPr>
    </w:p>
    <w:p w14:paraId="6C3770DC" w14:textId="10860347" w:rsidR="00803B80" w:rsidRPr="00B25790" w:rsidRDefault="00803B80" w:rsidP="00803B80">
      <w:pPr>
        <w:pStyle w:val="ListParagraph"/>
        <w:spacing w:after="0" w:line="240" w:lineRule="auto"/>
        <w:ind w:left="1440"/>
        <w:rPr>
          <w:rFonts w:ascii="Georgia" w:hAnsi="Georgia" w:cs="Tahoma"/>
          <w:bCs/>
        </w:rPr>
      </w:pPr>
    </w:p>
    <w:p w14:paraId="532110BC" w14:textId="77777777" w:rsidR="00496F83" w:rsidRPr="00E128B2" w:rsidRDefault="00496F83" w:rsidP="00496F83">
      <w:pPr>
        <w:pStyle w:val="NormalWeb"/>
        <w:spacing w:before="0" w:beforeAutospacing="0" w:after="0" w:afterAutospacing="0"/>
        <w:textAlignment w:val="baseline"/>
        <w:rPr>
          <w:rFonts w:ascii="Georgia" w:hAnsi="Georgia" w:cs="Tahoma"/>
          <w:sz w:val="16"/>
          <w:szCs w:val="16"/>
        </w:rPr>
      </w:pPr>
    </w:p>
    <w:p w14:paraId="399E4043" w14:textId="71C4E191" w:rsidR="00CF3C64" w:rsidRPr="00CF3C64" w:rsidRDefault="00CF3C64" w:rsidP="00496F83">
      <w:pPr>
        <w:pStyle w:val="NormalWeb"/>
        <w:numPr>
          <w:ilvl w:val="0"/>
          <w:numId w:val="11"/>
        </w:numPr>
        <w:spacing w:before="0" w:beforeAutospacing="0" w:after="0" w:afterAutospacing="0"/>
        <w:textAlignment w:val="baseline"/>
        <w:rPr>
          <w:rFonts w:ascii="Georgia" w:hAnsi="Georgia" w:cs="Tahoma"/>
          <w:sz w:val="22"/>
          <w:szCs w:val="22"/>
        </w:rPr>
      </w:pPr>
      <w:r w:rsidRPr="0033718C">
        <w:rPr>
          <w:rFonts w:ascii="Georgia" w:hAnsi="Georgia" w:cs="Tahoma"/>
          <w:sz w:val="22"/>
          <w:szCs w:val="22"/>
        </w:rPr>
        <w:lastRenderedPageBreak/>
        <w:t>Once your students have learned the basic concepts, use the</w:t>
      </w:r>
      <w:r w:rsidR="0033718C" w:rsidRPr="0033718C">
        <w:rPr>
          <w:rFonts w:ascii="Georgia" w:hAnsi="Georgia" w:cs="Tahoma"/>
          <w:sz w:val="22"/>
          <w:szCs w:val="22"/>
        </w:rPr>
        <w:t xml:space="preserve"> simulation,</w:t>
      </w:r>
      <w:r w:rsidRPr="0033718C">
        <w:rPr>
          <w:rFonts w:ascii="Georgia" w:hAnsi="Georgia" w:cs="Tahoma"/>
          <w:sz w:val="22"/>
          <w:szCs w:val="22"/>
        </w:rPr>
        <w:t xml:space="preserve"> </w:t>
      </w:r>
      <w:hyperlink r:id="rId27" w:history="1">
        <w:r w:rsidRPr="00CF3C64">
          <w:rPr>
            <w:rStyle w:val="Hyperlink"/>
            <w:rFonts w:ascii="Georgia" w:hAnsi="Georgia" w:cstheme="minorHAnsi"/>
            <w:i/>
            <w:sz w:val="22"/>
            <w:szCs w:val="22"/>
          </w:rPr>
          <w:t>Predicting Products</w:t>
        </w:r>
      </w:hyperlink>
      <w:r w:rsidR="00534AE1">
        <w:rPr>
          <w:rStyle w:val="Hyperlink"/>
          <w:rFonts w:ascii="Georgia" w:hAnsi="Georgia" w:cstheme="minorHAnsi"/>
          <w:i/>
          <w:sz w:val="22"/>
          <w:szCs w:val="22"/>
        </w:rPr>
        <w:t>,</w:t>
      </w:r>
      <w:r w:rsidRPr="00803EC8">
        <w:rPr>
          <w:rFonts w:ascii="Georgia" w:hAnsi="Georgia" w:cstheme="minorHAnsi"/>
          <w:i/>
          <w:color w:val="FF0000"/>
          <w:sz w:val="22"/>
          <w:szCs w:val="22"/>
        </w:rPr>
        <w:t xml:space="preserve"> </w:t>
      </w:r>
      <w:r w:rsidRPr="0033718C">
        <w:rPr>
          <w:rFonts w:ascii="Georgia" w:hAnsi="Georgia" w:cstheme="minorHAnsi"/>
          <w:sz w:val="22"/>
          <w:szCs w:val="22"/>
        </w:rPr>
        <w:t xml:space="preserve">to </w:t>
      </w:r>
      <w:r w:rsidR="00803EC8" w:rsidRPr="0033718C">
        <w:rPr>
          <w:rFonts w:ascii="Georgia" w:hAnsi="Georgia" w:cstheme="minorHAnsi"/>
          <w:sz w:val="22"/>
          <w:szCs w:val="22"/>
        </w:rPr>
        <w:t>provide more practice</w:t>
      </w:r>
      <w:r w:rsidRPr="0033718C">
        <w:rPr>
          <w:rFonts w:ascii="Georgia" w:hAnsi="Georgia" w:cstheme="minorHAnsi"/>
          <w:sz w:val="22"/>
          <w:szCs w:val="22"/>
        </w:rPr>
        <w:t xml:space="preserve"> identify</w:t>
      </w:r>
      <w:r w:rsidR="00803EC8" w:rsidRPr="0033718C">
        <w:rPr>
          <w:rFonts w:ascii="Georgia" w:hAnsi="Georgia" w:cstheme="minorHAnsi"/>
          <w:sz w:val="22"/>
          <w:szCs w:val="22"/>
        </w:rPr>
        <w:t>ing</w:t>
      </w:r>
      <w:r w:rsidRPr="0033718C">
        <w:rPr>
          <w:rFonts w:ascii="Georgia" w:hAnsi="Georgia" w:cstheme="minorHAnsi"/>
          <w:sz w:val="22"/>
          <w:szCs w:val="22"/>
        </w:rPr>
        <w:t xml:space="preserve"> what will be produced when two substances react. While using the simulation, students reference an activity series and a solubility chart to accurately predict the products of single replacement and double replacement chemical reactions. Associated particle diagrams will be displayed to help students better comprehend the reaction at the particulate level. Students also balance the chemical equation. The simulation is designed as a five question quiz for students to use multiple times.</w:t>
      </w:r>
    </w:p>
    <w:p w14:paraId="69491E88" w14:textId="77777777" w:rsidR="00CF3C64" w:rsidRDefault="00CF3C64" w:rsidP="00CF3C64">
      <w:pPr>
        <w:pStyle w:val="NormalWeb"/>
        <w:spacing w:before="0" w:beforeAutospacing="0" w:after="0" w:afterAutospacing="0"/>
        <w:ind w:left="720"/>
        <w:textAlignment w:val="baseline"/>
        <w:rPr>
          <w:rFonts w:ascii="Georgia" w:hAnsi="Georgia" w:cs="Tahoma"/>
          <w:sz w:val="22"/>
          <w:szCs w:val="22"/>
        </w:rPr>
      </w:pPr>
    </w:p>
    <w:p w14:paraId="368BE7BF" w14:textId="37A1148D" w:rsidR="00496F83" w:rsidRPr="00DA60CE" w:rsidRDefault="00496F83" w:rsidP="00496F83">
      <w:pPr>
        <w:pStyle w:val="NormalWeb"/>
        <w:numPr>
          <w:ilvl w:val="0"/>
          <w:numId w:val="11"/>
        </w:numPr>
        <w:spacing w:before="0" w:beforeAutospacing="0" w:after="0" w:afterAutospacing="0"/>
        <w:textAlignment w:val="baseline"/>
        <w:rPr>
          <w:rFonts w:ascii="Georgia" w:hAnsi="Georgia" w:cs="Tahoma"/>
          <w:sz w:val="22"/>
          <w:szCs w:val="22"/>
        </w:rPr>
      </w:pPr>
      <w:r w:rsidRPr="00DA60CE">
        <w:rPr>
          <w:rFonts w:ascii="Georgia" w:hAnsi="Georgia" w:cs="Tahoma"/>
          <w:sz w:val="22"/>
          <w:szCs w:val="22"/>
        </w:rPr>
        <w:t xml:space="preserve">Students perform and analyze two single displacement reactions and prepare particle diagrams to show what is happening at the molecular level with the </w:t>
      </w:r>
      <w:hyperlink r:id="rId28" w:history="1">
        <w:r w:rsidRPr="00B25790">
          <w:rPr>
            <w:rStyle w:val="Hyperlink"/>
            <w:rFonts w:ascii="Georgia" w:hAnsi="Georgia" w:cs="Tahoma"/>
            <w:sz w:val="22"/>
            <w:szCs w:val="22"/>
          </w:rPr>
          <w:t>Single Displacement Reactions with Test Tube Diagrams</w:t>
        </w:r>
      </w:hyperlink>
      <w:r w:rsidRPr="00DA60CE">
        <w:rPr>
          <w:rFonts w:ascii="Georgia" w:hAnsi="Georgia" w:cs="Tahoma"/>
          <w:sz w:val="22"/>
          <w:szCs w:val="22"/>
        </w:rPr>
        <w:t xml:space="preserve"> lesson plan. In addition to a student activity sheet with answer key, this lesson includes reactant, product, and test tube cutouts.</w:t>
      </w:r>
    </w:p>
    <w:p w14:paraId="30464FFF" w14:textId="77777777" w:rsidR="00496F83" w:rsidRPr="00DA60CE" w:rsidRDefault="00496F83" w:rsidP="00496F83">
      <w:pPr>
        <w:pStyle w:val="NormalWeb"/>
        <w:spacing w:before="0" w:beforeAutospacing="0" w:after="0" w:afterAutospacing="0"/>
        <w:textAlignment w:val="baseline"/>
        <w:rPr>
          <w:rFonts w:ascii="Georgia" w:hAnsi="Georgia" w:cs="Tahoma"/>
          <w:sz w:val="22"/>
          <w:szCs w:val="22"/>
        </w:rPr>
      </w:pPr>
    </w:p>
    <w:p w14:paraId="1477B9AA" w14:textId="4D256273" w:rsidR="00496F83" w:rsidRPr="00DA60CE" w:rsidRDefault="00496F83" w:rsidP="00496F83">
      <w:pPr>
        <w:pStyle w:val="NormalWeb"/>
        <w:numPr>
          <w:ilvl w:val="0"/>
          <w:numId w:val="11"/>
        </w:numPr>
        <w:spacing w:before="0" w:beforeAutospacing="0" w:after="0" w:afterAutospacing="0"/>
        <w:textAlignment w:val="baseline"/>
        <w:rPr>
          <w:rFonts w:ascii="Georgia" w:hAnsi="Georgia" w:cs="Tahoma"/>
          <w:sz w:val="22"/>
          <w:szCs w:val="22"/>
        </w:rPr>
      </w:pPr>
      <w:r w:rsidRPr="00DA60CE">
        <w:rPr>
          <w:rFonts w:ascii="Georgia" w:hAnsi="Georgia" w:cs="Tahoma"/>
          <w:sz w:val="22"/>
          <w:szCs w:val="22"/>
        </w:rPr>
        <w:t>You could also use</w:t>
      </w:r>
      <w:r w:rsidR="00B25790">
        <w:rPr>
          <w:rFonts w:ascii="Georgia" w:hAnsi="Georgia" w:cs="Tahoma"/>
          <w:sz w:val="22"/>
          <w:szCs w:val="22"/>
        </w:rPr>
        <w:t xml:space="preserve"> the lab,</w:t>
      </w:r>
      <w:r w:rsidRPr="00DA60CE">
        <w:rPr>
          <w:rFonts w:ascii="Georgia" w:hAnsi="Georgia" w:cs="Tahoma"/>
          <w:sz w:val="22"/>
          <w:szCs w:val="22"/>
        </w:rPr>
        <w:t xml:space="preserve"> </w:t>
      </w:r>
      <w:hyperlink r:id="rId29" w:history="1">
        <w:r w:rsidRPr="00B25790">
          <w:rPr>
            <w:rStyle w:val="Hyperlink"/>
            <w:rFonts w:ascii="Georgia" w:hAnsi="Georgia" w:cs="Tahoma"/>
            <w:sz w:val="22"/>
            <w:szCs w:val="22"/>
          </w:rPr>
          <w:t>Investigating the Activity Series of Metals</w:t>
        </w:r>
      </w:hyperlink>
      <w:r w:rsidRPr="00DA60CE">
        <w:rPr>
          <w:rFonts w:ascii="Georgia" w:hAnsi="Georgia" w:cs="Tahoma"/>
          <w:sz w:val="22"/>
          <w:szCs w:val="22"/>
        </w:rPr>
        <w:t xml:space="preserve"> to demonstrate the concept of single displacement reactions. In this lab, students create an activity series of metals through a series of reaction observations and then predict whether or not a single displacement reaction will occur.</w:t>
      </w:r>
    </w:p>
    <w:p w14:paraId="501A61EF" w14:textId="77777777" w:rsidR="00DA60CE" w:rsidRPr="00DA60CE" w:rsidRDefault="00DA60CE" w:rsidP="00DA60CE">
      <w:pPr>
        <w:pStyle w:val="NormalWeb"/>
        <w:spacing w:before="0" w:beforeAutospacing="0" w:after="0" w:afterAutospacing="0"/>
        <w:textAlignment w:val="baseline"/>
        <w:rPr>
          <w:rFonts w:ascii="Georgia" w:hAnsi="Georgia" w:cs="Tahoma"/>
          <w:sz w:val="22"/>
          <w:szCs w:val="22"/>
        </w:rPr>
      </w:pPr>
    </w:p>
    <w:p w14:paraId="5CDE63CA" w14:textId="5F289B2F" w:rsidR="00CF3C64" w:rsidRPr="00CF3C64" w:rsidRDefault="00496F83" w:rsidP="00CF3C64">
      <w:pPr>
        <w:pStyle w:val="NormalWeb"/>
        <w:numPr>
          <w:ilvl w:val="0"/>
          <w:numId w:val="11"/>
        </w:numPr>
        <w:spacing w:before="0" w:beforeAutospacing="0" w:after="0" w:afterAutospacing="0"/>
        <w:textAlignment w:val="baseline"/>
        <w:rPr>
          <w:rFonts w:ascii="Georgia" w:hAnsi="Georgia" w:cs="Tahoma"/>
          <w:sz w:val="22"/>
          <w:szCs w:val="22"/>
        </w:rPr>
      </w:pPr>
      <w:r w:rsidRPr="00DA60CE">
        <w:rPr>
          <w:rFonts w:ascii="Georgia" w:hAnsi="Georgia" w:cs="Tahoma"/>
          <w:sz w:val="22"/>
          <w:szCs w:val="22"/>
        </w:rPr>
        <w:t>Use the equation cards in the </w:t>
      </w:r>
      <w:hyperlink r:id="rId30" w:history="1">
        <w:r w:rsidRPr="00B25790">
          <w:rPr>
            <w:rStyle w:val="Hyperlink"/>
            <w:rFonts w:ascii="Georgia" w:hAnsi="Georgia" w:cs="Tahoma"/>
            <w:sz w:val="22"/>
            <w:szCs w:val="22"/>
            <w:bdr w:val="none" w:sz="0" w:space="0" w:color="auto" w:frame="1"/>
          </w:rPr>
          <w:t>Snowman Challenge</w:t>
        </w:r>
      </w:hyperlink>
      <w:r w:rsidRPr="00DA60CE">
        <w:rPr>
          <w:rFonts w:ascii="Georgia" w:hAnsi="Georgia" w:cs="Tahoma"/>
          <w:sz w:val="22"/>
          <w:szCs w:val="22"/>
        </w:rPr>
        <w:t xml:space="preserve"> activity to help your students get the practice they need with this fun and interactive game. During the activity, student teams select a reaction, predict the products, and balance the final equation. Once they get the right answer, they earn a point and select another card. The group with the most points wins the game.</w:t>
      </w:r>
    </w:p>
    <w:p w14:paraId="72BC526B" w14:textId="77777777" w:rsidR="00DA60CE" w:rsidRPr="00DA60CE" w:rsidRDefault="00DA60CE" w:rsidP="00DA60CE">
      <w:pPr>
        <w:pStyle w:val="NormalWeb"/>
        <w:spacing w:before="0" w:beforeAutospacing="0" w:after="0" w:afterAutospacing="0"/>
        <w:textAlignment w:val="baseline"/>
        <w:rPr>
          <w:rFonts w:ascii="Georgia" w:hAnsi="Georgia" w:cs="Tahoma"/>
          <w:sz w:val="22"/>
          <w:szCs w:val="22"/>
        </w:rPr>
      </w:pPr>
    </w:p>
    <w:p w14:paraId="3DB2C5F6" w14:textId="77777777" w:rsidR="00496F83" w:rsidRPr="00DA60CE" w:rsidRDefault="00496F83" w:rsidP="00496F83">
      <w:pPr>
        <w:pStyle w:val="NormalWeb"/>
        <w:spacing w:before="0" w:beforeAutospacing="0" w:after="0" w:afterAutospacing="0"/>
        <w:textAlignment w:val="baseline"/>
        <w:rPr>
          <w:rFonts w:ascii="Georgia" w:hAnsi="Georgia" w:cs="Tahoma"/>
          <w:b/>
          <w:sz w:val="22"/>
          <w:szCs w:val="22"/>
        </w:rPr>
      </w:pPr>
      <w:r w:rsidRPr="00DA60CE">
        <w:rPr>
          <w:rFonts w:ascii="Georgia" w:hAnsi="Georgia" w:cs="Tahoma"/>
          <w:b/>
          <w:sz w:val="22"/>
          <w:szCs w:val="22"/>
        </w:rPr>
        <w:t>Summary Activity</w:t>
      </w:r>
    </w:p>
    <w:p w14:paraId="0E614836" w14:textId="77777777" w:rsidR="00496F83" w:rsidRPr="00DA60CE" w:rsidRDefault="00496F83" w:rsidP="00496F83">
      <w:pPr>
        <w:pStyle w:val="ListParagraph"/>
        <w:numPr>
          <w:ilvl w:val="0"/>
          <w:numId w:val="12"/>
        </w:numPr>
        <w:spacing w:after="0" w:line="240" w:lineRule="auto"/>
        <w:rPr>
          <w:rFonts w:ascii="Georgia" w:hAnsi="Georgia" w:cs="Tahoma"/>
          <w:bCs/>
        </w:rPr>
      </w:pPr>
      <w:r w:rsidRPr="00DA60CE">
        <w:rPr>
          <w:rFonts w:ascii="Georgia" w:hAnsi="Georgia" w:cs="Tahoma"/>
          <w:bCs/>
        </w:rPr>
        <w:t xml:space="preserve">Once you have covered the topics of balancing equations and reaction types, use the </w:t>
      </w:r>
      <w:hyperlink r:id="rId31" w:history="1">
        <w:r w:rsidRPr="00B25790">
          <w:rPr>
            <w:rStyle w:val="Hyperlink"/>
            <w:rFonts w:ascii="Georgia" w:hAnsi="Georgia" w:cs="Tahoma"/>
            <w:bCs/>
          </w:rPr>
          <w:t>It’s Time to React</w:t>
        </w:r>
      </w:hyperlink>
      <w:r w:rsidRPr="00DA60CE">
        <w:rPr>
          <w:rFonts w:ascii="Georgia" w:hAnsi="Georgia" w:cs="Tahoma"/>
          <w:bCs/>
        </w:rPr>
        <w:t xml:space="preserve"> lab to help your students put all of these concepts together. After carrying out four chemical reactions and identifying evidence of a reaction, students write balanced chemical equations and identify the reaction type for each. You can read more about this lab in the </w:t>
      </w:r>
      <w:hyperlink r:id="rId32" w:history="1">
        <w:r w:rsidRPr="00B25790">
          <w:rPr>
            <w:rStyle w:val="Hyperlink"/>
            <w:rFonts w:ascii="Georgia" w:hAnsi="Georgia" w:cs="Tahoma"/>
            <w:bCs/>
            <w:i/>
          </w:rPr>
          <w:t>Keys for Success in Teaching Chemistry</w:t>
        </w:r>
      </w:hyperlink>
      <w:r w:rsidRPr="00DA60CE">
        <w:rPr>
          <w:rFonts w:ascii="Georgia" w:hAnsi="Georgia" w:cs="Tahoma"/>
          <w:bCs/>
          <w:i/>
        </w:rPr>
        <w:t xml:space="preserve"> </w:t>
      </w:r>
      <w:r w:rsidRPr="00DA60CE">
        <w:rPr>
          <w:rFonts w:ascii="Georgia" w:hAnsi="Georgia" w:cs="Tahoma"/>
          <w:bCs/>
        </w:rPr>
        <w:t xml:space="preserve">article from the </w:t>
      </w:r>
      <w:hyperlink r:id="rId33" w:history="1">
        <w:r w:rsidRPr="00B25790">
          <w:rPr>
            <w:rStyle w:val="Hyperlink"/>
            <w:rFonts w:ascii="Georgia" w:hAnsi="Georgia" w:cs="Tahoma"/>
            <w:bCs/>
          </w:rPr>
          <w:t xml:space="preserve">March 2016 issue of </w:t>
        </w:r>
        <w:r w:rsidRPr="00B25790">
          <w:rPr>
            <w:rStyle w:val="Hyperlink"/>
            <w:rFonts w:ascii="Georgia" w:hAnsi="Georgia" w:cs="Tahoma"/>
            <w:bCs/>
            <w:i/>
          </w:rPr>
          <w:t>Chemistry Solutions</w:t>
        </w:r>
      </w:hyperlink>
      <w:r w:rsidRPr="00DA60CE">
        <w:rPr>
          <w:rFonts w:ascii="Georgia" w:hAnsi="Georgia" w:cs="Tahoma"/>
          <w:bCs/>
        </w:rPr>
        <w:t>.</w:t>
      </w:r>
    </w:p>
    <w:p w14:paraId="451BEAED" w14:textId="77777777" w:rsidR="00DA60CE" w:rsidRPr="00DA60CE" w:rsidRDefault="00DA60CE" w:rsidP="00DA60CE">
      <w:pPr>
        <w:spacing w:after="0" w:line="240" w:lineRule="auto"/>
        <w:rPr>
          <w:rFonts w:ascii="Georgia" w:hAnsi="Georgia" w:cs="Tahoma"/>
          <w:bCs/>
        </w:rPr>
      </w:pPr>
    </w:p>
    <w:p w14:paraId="5B105F7C" w14:textId="77777777" w:rsidR="00496F83" w:rsidRPr="00DA60CE" w:rsidRDefault="00496F83" w:rsidP="00496F83">
      <w:pPr>
        <w:pStyle w:val="ListParagraph"/>
        <w:numPr>
          <w:ilvl w:val="0"/>
          <w:numId w:val="12"/>
        </w:numPr>
        <w:spacing w:after="0" w:line="240" w:lineRule="auto"/>
        <w:rPr>
          <w:rFonts w:ascii="Georgia" w:hAnsi="Georgia"/>
        </w:rPr>
      </w:pPr>
      <w:r w:rsidRPr="00DA60CE">
        <w:rPr>
          <w:rFonts w:ascii="Georgia" w:hAnsi="Georgia" w:cs="Tahoma"/>
          <w:bCs/>
        </w:rPr>
        <w:t xml:space="preserve">Use the </w:t>
      </w:r>
      <w:hyperlink r:id="rId34" w:history="1">
        <w:r w:rsidRPr="00B25790">
          <w:rPr>
            <w:rStyle w:val="Hyperlink"/>
            <w:rFonts w:ascii="Georgia" w:hAnsi="Georgia" w:cs="Tahoma"/>
            <w:bCs/>
          </w:rPr>
          <w:t>Classifying Reaction Types Mini Poster</w:t>
        </w:r>
      </w:hyperlink>
      <w:r w:rsidRPr="00DA60CE">
        <w:rPr>
          <w:rFonts w:ascii="Georgia" w:hAnsi="Georgia" w:cs="Tahoma"/>
          <w:bCs/>
        </w:rPr>
        <w:t xml:space="preserve"> project to give students a chance to demonstrate their knowledge of the five main types of chemical reactions. This project can be assigned to groups or individually and be used as a summative assessment for this concept. A rubric in included with this resource.</w:t>
      </w:r>
    </w:p>
    <w:p w14:paraId="1E2C0CA3" w14:textId="77777777" w:rsidR="00905DE0" w:rsidRPr="00DA60CE" w:rsidRDefault="00905DE0" w:rsidP="00496F83">
      <w:pPr>
        <w:spacing w:after="0" w:line="240" w:lineRule="auto"/>
        <w:rPr>
          <w:rFonts w:ascii="Georgia" w:hAnsi="Georgia" w:cs="Calibri"/>
          <w:color w:val="000000"/>
        </w:rPr>
      </w:pPr>
    </w:p>
    <w:sectPr w:rsidR="00905DE0" w:rsidRPr="00DA60CE" w:rsidSect="00682C3B">
      <w:type w:val="continuous"/>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42C8F3" w14:textId="77777777" w:rsidR="00496F83" w:rsidRDefault="00496F83" w:rsidP="00682C3B">
      <w:pPr>
        <w:spacing w:after="0" w:line="240" w:lineRule="auto"/>
      </w:pPr>
      <w:r>
        <w:separator/>
      </w:r>
    </w:p>
  </w:endnote>
  <w:endnote w:type="continuationSeparator" w:id="0">
    <w:p w14:paraId="4B20FADF" w14:textId="77777777" w:rsidR="00496F83" w:rsidRDefault="00496F83" w:rsidP="00682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14CBAE" w14:textId="247B34E2" w:rsidR="00496F83" w:rsidRPr="00AD6691" w:rsidRDefault="00496F83" w:rsidP="00682C3B">
    <w:pPr>
      <w:pStyle w:val="Footer"/>
      <w:spacing w:after="0" w:line="240" w:lineRule="auto"/>
      <w:rPr>
        <w:rFonts w:ascii="Verdana" w:hAnsi="Verdana"/>
        <w:color w:val="000000"/>
        <w:sz w:val="20"/>
        <w:szCs w:val="20"/>
      </w:rPr>
    </w:pPr>
    <w:r w:rsidRPr="00AD6691">
      <w:rPr>
        <w:rFonts w:ascii="Verdana" w:hAnsi="Verdana"/>
        <w:color w:val="000000"/>
        <w:sz w:val="20"/>
        <w:szCs w:val="20"/>
      </w:rPr>
      <w:t xml:space="preserve">American Association of Chemistry Teachers </w:t>
    </w:r>
    <w:r>
      <w:rPr>
        <w:noProof/>
      </w:rPr>
      <mc:AlternateContent>
        <mc:Choice Requires="wps">
          <w:drawing>
            <wp:anchor distT="0" distB="0" distL="114300" distR="114300" simplePos="0" relativeHeight="251659264" behindDoc="0" locked="0" layoutInCell="1" allowOverlap="1" wp14:anchorId="20F5095D" wp14:editId="7374E9C2">
              <wp:simplePos x="0" y="0"/>
              <wp:positionH relativeFrom="page">
                <wp:posOffset>5577840</wp:posOffset>
              </wp:positionH>
              <wp:positionV relativeFrom="page">
                <wp:posOffset>9372600</wp:posOffset>
              </wp:positionV>
              <wp:extent cx="1508760" cy="396240"/>
              <wp:effectExtent l="0" t="0" r="0" b="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396240"/>
                      </a:xfrm>
                      <a:prstGeom prst="rect">
                        <a:avLst/>
                      </a:prstGeom>
                      <a:noFill/>
                      <a:ln w="6350">
                        <a:noFill/>
                      </a:ln>
                      <a:effectLst/>
                    </wps:spPr>
                    <wps:txbx>
                      <w:txbxContent>
                        <w:p w14:paraId="086361D0" w14:textId="7076F083" w:rsidR="00496F83" w:rsidRPr="00AD6691" w:rsidRDefault="00496F83" w:rsidP="00682C3B">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33718C">
                            <w:rPr>
                              <w:rFonts w:ascii="Verdana" w:hAnsi="Verdana"/>
                              <w:noProof/>
                              <w:color w:val="000000"/>
                              <w:sz w:val="20"/>
                              <w:szCs w:val="20"/>
                            </w:rPr>
                            <w:t>4</w:t>
                          </w:r>
                          <w:r w:rsidRPr="00AD6691">
                            <w:rPr>
                              <w:rFonts w:ascii="Verdana" w:hAnsi="Verdana"/>
                              <w:color w:val="000000"/>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0F5095D" id="_x0000_t202" coordsize="21600,21600" o:spt="202" path="m,l,21600r21600,l21600,xe">
              <v:stroke joinstyle="miter"/>
              <v:path gradientshapeok="t" o:connecttype="rect"/>
            </v:shapetype>
            <v:shape id="Text Box 56" o:spid="_x0000_s1026" type="#_x0000_t202" style="position:absolute;margin-left:439.2pt;margin-top:738pt;width:118.8pt;height:3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" filled="f" stroked="f" strokeweight=".5pt">
              <v:textbox style="mso-fit-shape-to-text:t">
                <w:txbxContent>
                  <w:p w14:paraId="086361D0" w14:textId="7076F083" w:rsidR="00496F83" w:rsidRPr="00AD6691" w:rsidRDefault="00496F83" w:rsidP="00682C3B">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33718C">
                      <w:rPr>
                        <w:rFonts w:ascii="Verdana" w:hAnsi="Verdana"/>
                        <w:noProof/>
                        <w:color w:val="000000"/>
                        <w:sz w:val="20"/>
                        <w:szCs w:val="20"/>
                      </w:rPr>
                      <w:t>4</w:t>
                    </w:r>
                    <w:r w:rsidRPr="00AD6691">
                      <w:rPr>
                        <w:rFonts w:ascii="Verdana" w:hAnsi="Verdana"/>
                        <w:color w:val="000000"/>
                        <w:sz w:val="20"/>
                        <w:szCs w:val="20"/>
                      </w:rPr>
                      <w:fldChar w:fldCharType="end"/>
                    </w:r>
                  </w:p>
                </w:txbxContent>
              </v:textbox>
              <w10:wrap anchorx="page" anchory="page"/>
            </v:shape>
          </w:pict>
        </mc:Fallback>
      </mc:AlternateContent>
    </w:r>
    <w:r>
      <w:rPr>
        <w:noProof/>
      </w:rPr>
      <mc:AlternateContent>
        <mc:Choice Requires="wps">
          <w:drawing>
            <wp:anchor distT="91440" distB="91440" distL="114300" distR="114300" simplePos="0" relativeHeight="251660288" behindDoc="1" locked="0" layoutInCell="1" allowOverlap="1" wp14:anchorId="6738A16C" wp14:editId="0295A672">
              <wp:simplePos x="0" y="0"/>
              <wp:positionH relativeFrom="page">
                <wp:posOffset>685800</wp:posOffset>
              </wp:positionH>
              <wp:positionV relativeFrom="page">
                <wp:posOffset>9372600</wp:posOffset>
              </wp:positionV>
              <wp:extent cx="6400800" cy="36195"/>
              <wp:effectExtent l="0" t="0" r="0" b="1905"/>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36195"/>
                      </a:xfrm>
                      <a:prstGeom prst="rect">
                        <a:avLst/>
                      </a:prstGeom>
                      <a:solidFill>
                        <a:srgbClr val="FF6900"/>
                      </a:solidFill>
                      <a:ln w="25400" cap="flat" cmpd="sng" algn="ctr">
                        <a:noFill/>
                        <a:prstDash val="solid"/>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0EE0A0A7" id="Rectangle 58" o:spid="_x0000_s1026" style="position:absolute;margin-left:54pt;margin-top:738pt;width:7in;height:2.85pt;z-index:-25165619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" fillcolor="#ff6900" stroked="f" strokeweight="2pt">
              <v:path arrowok="t"/>
              <w10:wrap type="square" anchorx="page" anchory="page"/>
            </v:rect>
          </w:pict>
        </mc:Fallback>
      </mc:AlternateContent>
    </w:r>
    <w:r>
      <w:rPr>
        <w:rFonts w:ascii="Verdana" w:hAnsi="Verdana"/>
        <w:color w:val="000000"/>
        <w:sz w:val="20"/>
        <w:szCs w:val="20"/>
      </w:rPr>
      <w:t xml:space="preserve">                                           </w:t>
    </w:r>
    <w:r w:rsidR="00E0226A">
      <w:rPr>
        <w:rFonts w:ascii="Verdana" w:hAnsi="Verdana"/>
        <w:color w:val="A6A6A6" w:themeColor="background1" w:themeShade="A6"/>
        <w:sz w:val="20"/>
        <w:szCs w:val="20"/>
      </w:rPr>
      <w:t>|1-444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3C0750" w14:textId="77777777" w:rsidR="00496F83" w:rsidRDefault="00496F83" w:rsidP="00682C3B">
      <w:pPr>
        <w:spacing w:after="0" w:line="240" w:lineRule="auto"/>
      </w:pPr>
      <w:r>
        <w:separator/>
      </w:r>
    </w:p>
  </w:footnote>
  <w:footnote w:type="continuationSeparator" w:id="0">
    <w:p w14:paraId="2E78BC39" w14:textId="77777777" w:rsidR="00496F83" w:rsidRDefault="00496F83" w:rsidP="00682C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244E7"/>
    <w:multiLevelType w:val="hybridMultilevel"/>
    <w:tmpl w:val="5712C290"/>
    <w:lvl w:ilvl="0" w:tplc="939AED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D1374"/>
    <w:multiLevelType w:val="hybridMultilevel"/>
    <w:tmpl w:val="028CF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F231F"/>
    <w:multiLevelType w:val="hybridMultilevel"/>
    <w:tmpl w:val="1A5A5DFE"/>
    <w:lvl w:ilvl="0" w:tplc="37A6338E">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5732EF"/>
    <w:multiLevelType w:val="multilevel"/>
    <w:tmpl w:val="4DA061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BC4CB8"/>
    <w:multiLevelType w:val="multilevel"/>
    <w:tmpl w:val="C6D4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B14D27"/>
    <w:multiLevelType w:val="multilevel"/>
    <w:tmpl w:val="51E65C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DD26F5"/>
    <w:multiLevelType w:val="hybridMultilevel"/>
    <w:tmpl w:val="9F08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C02BFC"/>
    <w:multiLevelType w:val="multilevel"/>
    <w:tmpl w:val="5D2C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6B3664"/>
    <w:multiLevelType w:val="hybridMultilevel"/>
    <w:tmpl w:val="B7D63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2456D2"/>
    <w:multiLevelType w:val="multilevel"/>
    <w:tmpl w:val="016E1C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64619E"/>
    <w:multiLevelType w:val="multilevel"/>
    <w:tmpl w:val="8EC212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EE2972"/>
    <w:multiLevelType w:val="hybridMultilevel"/>
    <w:tmpl w:val="6B6EE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755DEF"/>
    <w:multiLevelType w:val="hybridMultilevel"/>
    <w:tmpl w:val="6D746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6F65AE"/>
    <w:multiLevelType w:val="multilevel"/>
    <w:tmpl w:val="04A462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45000A"/>
    <w:multiLevelType w:val="hybridMultilevel"/>
    <w:tmpl w:val="1012E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FE0DC3"/>
    <w:multiLevelType w:val="hybridMultilevel"/>
    <w:tmpl w:val="67E4F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81045B"/>
    <w:multiLevelType w:val="hybridMultilevel"/>
    <w:tmpl w:val="9244B0A6"/>
    <w:lvl w:ilvl="0" w:tplc="939AED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082072"/>
    <w:multiLevelType w:val="multilevel"/>
    <w:tmpl w:val="CF547B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 w15:restartNumberingAfterBreak="0">
    <w:nsid w:val="7E5F4D32"/>
    <w:multiLevelType w:val="hybridMultilevel"/>
    <w:tmpl w:val="9300F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842900">
    <w:abstractNumId w:val="12"/>
  </w:num>
  <w:num w:numId="2" w16cid:durableId="1286962930">
    <w:abstractNumId w:val="14"/>
  </w:num>
  <w:num w:numId="3" w16cid:durableId="192547433">
    <w:abstractNumId w:val="18"/>
  </w:num>
  <w:num w:numId="4" w16cid:durableId="437798106">
    <w:abstractNumId w:val="8"/>
  </w:num>
  <w:num w:numId="5" w16cid:durableId="1326128883">
    <w:abstractNumId w:val="0"/>
  </w:num>
  <w:num w:numId="6" w16cid:durableId="723021801">
    <w:abstractNumId w:val="16"/>
  </w:num>
  <w:num w:numId="7" w16cid:durableId="1865247677">
    <w:abstractNumId w:val="1"/>
  </w:num>
  <w:num w:numId="8" w16cid:durableId="1705713188">
    <w:abstractNumId w:val="11"/>
  </w:num>
  <w:num w:numId="9" w16cid:durableId="776294814">
    <w:abstractNumId w:val="17"/>
  </w:num>
  <w:num w:numId="10" w16cid:durableId="105120245">
    <w:abstractNumId w:val="15"/>
  </w:num>
  <w:num w:numId="11" w16cid:durableId="14121076">
    <w:abstractNumId w:val="2"/>
  </w:num>
  <w:num w:numId="12" w16cid:durableId="1744327825">
    <w:abstractNumId w:val="6"/>
  </w:num>
  <w:num w:numId="13" w16cid:durableId="481384201">
    <w:abstractNumId w:val="10"/>
  </w:num>
  <w:num w:numId="14" w16cid:durableId="405498741">
    <w:abstractNumId w:val="4"/>
  </w:num>
  <w:num w:numId="15" w16cid:durableId="515117934">
    <w:abstractNumId w:val="7"/>
  </w:num>
  <w:num w:numId="16" w16cid:durableId="1126117368">
    <w:abstractNumId w:val="3"/>
  </w:num>
  <w:num w:numId="17" w16cid:durableId="1808667856">
    <w:abstractNumId w:val="13"/>
  </w:num>
  <w:num w:numId="18" w16cid:durableId="264777896">
    <w:abstractNumId w:val="5"/>
  </w:num>
  <w:num w:numId="19" w16cid:durableId="184364394">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C3B"/>
    <w:rsid w:val="00000E60"/>
    <w:rsid w:val="00001203"/>
    <w:rsid w:val="000221F2"/>
    <w:rsid w:val="00026FBB"/>
    <w:rsid w:val="00027547"/>
    <w:rsid w:val="00032D4F"/>
    <w:rsid w:val="00082B8C"/>
    <w:rsid w:val="0008414E"/>
    <w:rsid w:val="000C40E8"/>
    <w:rsid w:val="000D083E"/>
    <w:rsid w:val="00112A1E"/>
    <w:rsid w:val="00131089"/>
    <w:rsid w:val="00167719"/>
    <w:rsid w:val="00187346"/>
    <w:rsid w:val="001A3ACB"/>
    <w:rsid w:val="001B0611"/>
    <w:rsid w:val="001C0E06"/>
    <w:rsid w:val="001F48D0"/>
    <w:rsid w:val="0025398F"/>
    <w:rsid w:val="00284B1A"/>
    <w:rsid w:val="00296161"/>
    <w:rsid w:val="002D0509"/>
    <w:rsid w:val="002E51FD"/>
    <w:rsid w:val="00317B05"/>
    <w:rsid w:val="0033718C"/>
    <w:rsid w:val="00343A5C"/>
    <w:rsid w:val="00344B5C"/>
    <w:rsid w:val="00355FC3"/>
    <w:rsid w:val="0035765E"/>
    <w:rsid w:val="00385E62"/>
    <w:rsid w:val="00386914"/>
    <w:rsid w:val="003A05E6"/>
    <w:rsid w:val="003A381A"/>
    <w:rsid w:val="003C752C"/>
    <w:rsid w:val="003D7099"/>
    <w:rsid w:val="004077EC"/>
    <w:rsid w:val="0045220C"/>
    <w:rsid w:val="00496F83"/>
    <w:rsid w:val="004B5C96"/>
    <w:rsid w:val="00534AE1"/>
    <w:rsid w:val="0054792E"/>
    <w:rsid w:val="005B2118"/>
    <w:rsid w:val="005C7B0E"/>
    <w:rsid w:val="005D5A46"/>
    <w:rsid w:val="00605BF7"/>
    <w:rsid w:val="006127F3"/>
    <w:rsid w:val="006708BA"/>
    <w:rsid w:val="00674C0C"/>
    <w:rsid w:val="006764E3"/>
    <w:rsid w:val="00682C3B"/>
    <w:rsid w:val="006A34FF"/>
    <w:rsid w:val="006C000B"/>
    <w:rsid w:val="006F41A6"/>
    <w:rsid w:val="00715A15"/>
    <w:rsid w:val="0072277F"/>
    <w:rsid w:val="00740907"/>
    <w:rsid w:val="00747C1E"/>
    <w:rsid w:val="00771934"/>
    <w:rsid w:val="00780475"/>
    <w:rsid w:val="007A1378"/>
    <w:rsid w:val="007D13CD"/>
    <w:rsid w:val="007D1FCB"/>
    <w:rsid w:val="007D6187"/>
    <w:rsid w:val="007E4185"/>
    <w:rsid w:val="007F2B1B"/>
    <w:rsid w:val="00803B80"/>
    <w:rsid w:val="00803EC8"/>
    <w:rsid w:val="00805200"/>
    <w:rsid w:val="00806C81"/>
    <w:rsid w:val="00822A3C"/>
    <w:rsid w:val="00831752"/>
    <w:rsid w:val="00844CB4"/>
    <w:rsid w:val="00852988"/>
    <w:rsid w:val="00877095"/>
    <w:rsid w:val="008A4578"/>
    <w:rsid w:val="008A487B"/>
    <w:rsid w:val="008B52D0"/>
    <w:rsid w:val="008B5A61"/>
    <w:rsid w:val="008B5DFF"/>
    <w:rsid w:val="008C65E8"/>
    <w:rsid w:val="008D4063"/>
    <w:rsid w:val="008E078A"/>
    <w:rsid w:val="008F5D3D"/>
    <w:rsid w:val="008F7B2F"/>
    <w:rsid w:val="00905DE0"/>
    <w:rsid w:val="00911723"/>
    <w:rsid w:val="0094544B"/>
    <w:rsid w:val="009511CB"/>
    <w:rsid w:val="0098404F"/>
    <w:rsid w:val="00994C93"/>
    <w:rsid w:val="009B3575"/>
    <w:rsid w:val="009D101B"/>
    <w:rsid w:val="009E74D4"/>
    <w:rsid w:val="00A10E17"/>
    <w:rsid w:val="00A14CE9"/>
    <w:rsid w:val="00A427E0"/>
    <w:rsid w:val="00A5734D"/>
    <w:rsid w:val="00A643AD"/>
    <w:rsid w:val="00A707C4"/>
    <w:rsid w:val="00A7199E"/>
    <w:rsid w:val="00A83AD1"/>
    <w:rsid w:val="00AB46FC"/>
    <w:rsid w:val="00AB5AB4"/>
    <w:rsid w:val="00AD2592"/>
    <w:rsid w:val="00AD688A"/>
    <w:rsid w:val="00AD7554"/>
    <w:rsid w:val="00B04902"/>
    <w:rsid w:val="00B22389"/>
    <w:rsid w:val="00B25790"/>
    <w:rsid w:val="00B41427"/>
    <w:rsid w:val="00B42CFB"/>
    <w:rsid w:val="00B85B0C"/>
    <w:rsid w:val="00B8653F"/>
    <w:rsid w:val="00B871A3"/>
    <w:rsid w:val="00BB3CEF"/>
    <w:rsid w:val="00BD3DD7"/>
    <w:rsid w:val="00BE0DC2"/>
    <w:rsid w:val="00BE3017"/>
    <w:rsid w:val="00BF1314"/>
    <w:rsid w:val="00BF2CBE"/>
    <w:rsid w:val="00C5133B"/>
    <w:rsid w:val="00C565BA"/>
    <w:rsid w:val="00CC06D4"/>
    <w:rsid w:val="00CC5C7A"/>
    <w:rsid w:val="00CF24B4"/>
    <w:rsid w:val="00CF3C64"/>
    <w:rsid w:val="00D02927"/>
    <w:rsid w:val="00D04207"/>
    <w:rsid w:val="00D22490"/>
    <w:rsid w:val="00D246CA"/>
    <w:rsid w:val="00D30E10"/>
    <w:rsid w:val="00D336F5"/>
    <w:rsid w:val="00D74ED6"/>
    <w:rsid w:val="00D81ECD"/>
    <w:rsid w:val="00D952D2"/>
    <w:rsid w:val="00D95738"/>
    <w:rsid w:val="00DA2AED"/>
    <w:rsid w:val="00DA60CE"/>
    <w:rsid w:val="00DB56E9"/>
    <w:rsid w:val="00DE2782"/>
    <w:rsid w:val="00DE50B7"/>
    <w:rsid w:val="00E0226A"/>
    <w:rsid w:val="00E128B2"/>
    <w:rsid w:val="00E1769C"/>
    <w:rsid w:val="00E27A9F"/>
    <w:rsid w:val="00EB30D2"/>
    <w:rsid w:val="00EC7F6F"/>
    <w:rsid w:val="00EF5509"/>
    <w:rsid w:val="00F51AF8"/>
    <w:rsid w:val="00F62317"/>
    <w:rsid w:val="00F8799B"/>
    <w:rsid w:val="00FA2A56"/>
    <w:rsid w:val="00FA3123"/>
    <w:rsid w:val="00FB600F"/>
    <w:rsid w:val="00FC05AB"/>
    <w:rsid w:val="00FC5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5CC40113"/>
  <w15:docId w15:val="{16C4A279-84BE-47D6-B6CC-F84D6A289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20C"/>
    <w:pPr>
      <w:spacing w:after="200" w:line="276" w:lineRule="auto"/>
    </w:pPr>
    <w:rPr>
      <w:sz w:val="22"/>
      <w:szCs w:val="22"/>
    </w:rPr>
  </w:style>
  <w:style w:type="paragraph" w:styleId="Heading1">
    <w:name w:val="heading 1"/>
    <w:basedOn w:val="Normal"/>
    <w:next w:val="Normal"/>
    <w:link w:val="Heading1Char"/>
    <w:uiPriority w:val="9"/>
    <w:qFormat/>
    <w:rsid w:val="00B04902"/>
    <w:pPr>
      <w:keepNext/>
      <w:keepLines/>
      <w:spacing w:before="480" w:after="0"/>
      <w:outlineLvl w:val="0"/>
    </w:pPr>
    <w:rPr>
      <w:rFonts w:ascii="Georgia" w:hAnsi="Georgia"/>
      <w:b/>
      <w:bCs/>
      <w:color w:val="000000"/>
      <w:sz w:val="28"/>
      <w:szCs w:val="28"/>
    </w:rPr>
  </w:style>
  <w:style w:type="paragraph" w:styleId="Heading2">
    <w:name w:val="heading 2"/>
    <w:basedOn w:val="Normal"/>
    <w:next w:val="Normal"/>
    <w:link w:val="Heading2Char"/>
    <w:uiPriority w:val="9"/>
    <w:unhideWhenUsed/>
    <w:qFormat/>
    <w:rsid w:val="00B04902"/>
    <w:pPr>
      <w:keepNext/>
      <w:keepLines/>
      <w:spacing w:before="200" w:after="0"/>
      <w:outlineLvl w:val="1"/>
    </w:pPr>
    <w:rPr>
      <w:rFonts w:ascii="Georgia" w:hAnsi="Georgia"/>
      <w:b/>
      <w:bCs/>
      <w:color w:val="253746"/>
      <w:sz w:val="24"/>
      <w:szCs w:val="26"/>
    </w:rPr>
  </w:style>
  <w:style w:type="paragraph" w:styleId="Heading3">
    <w:name w:val="heading 3"/>
    <w:basedOn w:val="Normal"/>
    <w:next w:val="Normal"/>
    <w:link w:val="Heading3Char"/>
    <w:uiPriority w:val="9"/>
    <w:unhideWhenUsed/>
    <w:qFormat/>
    <w:rsid w:val="00B04902"/>
    <w:pPr>
      <w:keepNext/>
      <w:keepLines/>
      <w:spacing w:before="200" w:after="0"/>
      <w:outlineLvl w:val="2"/>
    </w:pPr>
    <w:rPr>
      <w:rFonts w:ascii="Georgia" w:hAnsi="Georgia"/>
      <w:b/>
      <w:bCs/>
      <w:color w:val="253746"/>
    </w:rPr>
  </w:style>
  <w:style w:type="paragraph" w:styleId="Heading4">
    <w:name w:val="heading 4"/>
    <w:basedOn w:val="Normal"/>
    <w:next w:val="Normal"/>
    <w:link w:val="Heading4Char"/>
    <w:uiPriority w:val="9"/>
    <w:unhideWhenUsed/>
    <w:qFormat/>
    <w:rsid w:val="0045220C"/>
    <w:pPr>
      <w:keepNext/>
      <w:keepLines/>
      <w:spacing w:before="200" w:after="0"/>
      <w:outlineLvl w:val="3"/>
    </w:pPr>
    <w:rPr>
      <w:rFonts w:ascii="Cambria" w:hAnsi="Cambria"/>
      <w:b/>
      <w:bCs/>
      <w:i/>
      <w:iCs/>
      <w:color w:val="2DA2BF"/>
    </w:rPr>
  </w:style>
  <w:style w:type="paragraph" w:styleId="Heading5">
    <w:name w:val="heading 5"/>
    <w:basedOn w:val="Normal"/>
    <w:next w:val="Normal"/>
    <w:link w:val="Heading5Char"/>
    <w:uiPriority w:val="9"/>
    <w:unhideWhenUsed/>
    <w:qFormat/>
    <w:rsid w:val="0045220C"/>
    <w:pPr>
      <w:keepNext/>
      <w:keepLines/>
      <w:spacing w:before="200" w:after="0"/>
      <w:outlineLvl w:val="4"/>
    </w:pPr>
    <w:rPr>
      <w:rFonts w:ascii="Cambria" w:hAnsi="Cambria"/>
      <w:color w:val="16505E"/>
    </w:rPr>
  </w:style>
  <w:style w:type="paragraph" w:styleId="Heading6">
    <w:name w:val="heading 6"/>
    <w:basedOn w:val="Normal"/>
    <w:next w:val="Normal"/>
    <w:link w:val="Heading6Char"/>
    <w:uiPriority w:val="9"/>
    <w:semiHidden/>
    <w:unhideWhenUsed/>
    <w:qFormat/>
    <w:rsid w:val="0045220C"/>
    <w:pPr>
      <w:keepNext/>
      <w:keepLines/>
      <w:spacing w:before="200" w:after="0"/>
      <w:outlineLvl w:val="5"/>
    </w:pPr>
    <w:rPr>
      <w:rFonts w:ascii="Cambria" w:hAnsi="Cambria"/>
      <w:i/>
      <w:iCs/>
      <w:color w:val="16505E"/>
    </w:rPr>
  </w:style>
  <w:style w:type="paragraph" w:styleId="Heading7">
    <w:name w:val="heading 7"/>
    <w:basedOn w:val="Normal"/>
    <w:next w:val="Normal"/>
    <w:link w:val="Heading7Char"/>
    <w:uiPriority w:val="9"/>
    <w:semiHidden/>
    <w:unhideWhenUsed/>
    <w:qFormat/>
    <w:rsid w:val="0045220C"/>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45220C"/>
    <w:pPr>
      <w:keepNext/>
      <w:keepLines/>
      <w:spacing w:before="200" w:after="0"/>
      <w:outlineLvl w:val="7"/>
    </w:pPr>
    <w:rPr>
      <w:rFonts w:ascii="Cambria" w:hAnsi="Cambria"/>
      <w:color w:val="2DA2BF"/>
      <w:sz w:val="20"/>
      <w:szCs w:val="20"/>
    </w:rPr>
  </w:style>
  <w:style w:type="paragraph" w:styleId="Heading9">
    <w:name w:val="heading 9"/>
    <w:basedOn w:val="Normal"/>
    <w:next w:val="Normal"/>
    <w:link w:val="Heading9Char"/>
    <w:uiPriority w:val="9"/>
    <w:semiHidden/>
    <w:unhideWhenUsed/>
    <w:qFormat/>
    <w:rsid w:val="0045220C"/>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220C"/>
    <w:pPr>
      <w:pBdr>
        <w:bottom w:val="single" w:sz="8" w:space="4" w:color="2DA2BF"/>
      </w:pBdr>
      <w:spacing w:after="300" w:line="240" w:lineRule="auto"/>
      <w:contextualSpacing/>
    </w:pPr>
    <w:rPr>
      <w:rFonts w:ascii="Cambria" w:hAnsi="Cambria"/>
      <w:color w:val="343434"/>
      <w:spacing w:val="5"/>
      <w:kern w:val="28"/>
      <w:sz w:val="52"/>
      <w:szCs w:val="52"/>
    </w:rPr>
  </w:style>
  <w:style w:type="character" w:customStyle="1" w:styleId="TitleChar">
    <w:name w:val="Title Char"/>
    <w:link w:val="Title"/>
    <w:uiPriority w:val="10"/>
    <w:rsid w:val="0045220C"/>
    <w:rPr>
      <w:rFonts w:ascii="Cambria" w:eastAsia="Times New Roman" w:hAnsi="Cambria" w:cs="Times New Roman"/>
      <w:color w:val="343434"/>
      <w:spacing w:val="5"/>
      <w:kern w:val="28"/>
      <w:sz w:val="52"/>
      <w:szCs w:val="52"/>
    </w:rPr>
  </w:style>
  <w:style w:type="paragraph" w:styleId="ListParagraph">
    <w:name w:val="List Paragraph"/>
    <w:basedOn w:val="Normal"/>
    <w:uiPriority w:val="34"/>
    <w:qFormat/>
    <w:rsid w:val="0045220C"/>
    <w:pPr>
      <w:ind w:left="720"/>
      <w:contextualSpacing/>
    </w:pPr>
  </w:style>
  <w:style w:type="character" w:customStyle="1" w:styleId="Heading1Char">
    <w:name w:val="Heading 1 Char"/>
    <w:link w:val="Heading1"/>
    <w:uiPriority w:val="9"/>
    <w:rsid w:val="00B04902"/>
    <w:rPr>
      <w:rFonts w:ascii="Georgia" w:hAnsi="Georgia"/>
      <w:b/>
      <w:bCs/>
      <w:color w:val="000000"/>
      <w:sz w:val="28"/>
      <w:szCs w:val="28"/>
    </w:rPr>
  </w:style>
  <w:style w:type="character" w:styleId="CommentReference">
    <w:name w:val="annotation reference"/>
    <w:uiPriority w:val="99"/>
    <w:semiHidden/>
    <w:unhideWhenUsed/>
    <w:rsid w:val="00EC7F6F"/>
    <w:rPr>
      <w:sz w:val="16"/>
      <w:szCs w:val="16"/>
    </w:rPr>
  </w:style>
  <w:style w:type="paragraph" w:styleId="CommentText">
    <w:name w:val="annotation text"/>
    <w:basedOn w:val="Normal"/>
    <w:link w:val="CommentTextChar"/>
    <w:uiPriority w:val="99"/>
    <w:semiHidden/>
    <w:unhideWhenUsed/>
    <w:rsid w:val="00EC7F6F"/>
    <w:pPr>
      <w:spacing w:line="240" w:lineRule="auto"/>
    </w:pPr>
    <w:rPr>
      <w:sz w:val="20"/>
      <w:szCs w:val="20"/>
    </w:rPr>
  </w:style>
  <w:style w:type="character" w:customStyle="1" w:styleId="CommentTextChar">
    <w:name w:val="Comment Text Char"/>
    <w:link w:val="CommentText"/>
    <w:uiPriority w:val="99"/>
    <w:semiHidden/>
    <w:rsid w:val="00EC7F6F"/>
    <w:rPr>
      <w:sz w:val="20"/>
      <w:szCs w:val="20"/>
    </w:rPr>
  </w:style>
  <w:style w:type="paragraph" w:styleId="CommentSubject">
    <w:name w:val="annotation subject"/>
    <w:basedOn w:val="CommentText"/>
    <w:next w:val="CommentText"/>
    <w:link w:val="CommentSubjectChar"/>
    <w:uiPriority w:val="99"/>
    <w:semiHidden/>
    <w:unhideWhenUsed/>
    <w:rsid w:val="00EC7F6F"/>
    <w:rPr>
      <w:b/>
      <w:bCs/>
    </w:rPr>
  </w:style>
  <w:style w:type="character" w:customStyle="1" w:styleId="CommentSubjectChar">
    <w:name w:val="Comment Subject Char"/>
    <w:link w:val="CommentSubject"/>
    <w:uiPriority w:val="99"/>
    <w:semiHidden/>
    <w:rsid w:val="00EC7F6F"/>
    <w:rPr>
      <w:b/>
      <w:bCs/>
      <w:sz w:val="20"/>
      <w:szCs w:val="20"/>
    </w:rPr>
  </w:style>
  <w:style w:type="paragraph" w:styleId="BalloonText">
    <w:name w:val="Balloon Text"/>
    <w:basedOn w:val="Normal"/>
    <w:link w:val="BalloonTextChar"/>
    <w:uiPriority w:val="99"/>
    <w:semiHidden/>
    <w:unhideWhenUsed/>
    <w:rsid w:val="00EC7F6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C7F6F"/>
    <w:rPr>
      <w:rFonts w:ascii="Tahoma" w:hAnsi="Tahoma" w:cs="Tahoma"/>
      <w:sz w:val="16"/>
      <w:szCs w:val="16"/>
    </w:rPr>
  </w:style>
  <w:style w:type="character" w:customStyle="1" w:styleId="Heading2Char">
    <w:name w:val="Heading 2 Char"/>
    <w:link w:val="Heading2"/>
    <w:uiPriority w:val="9"/>
    <w:rsid w:val="00B04902"/>
    <w:rPr>
      <w:rFonts w:ascii="Georgia" w:hAnsi="Georgia"/>
      <w:b/>
      <w:bCs/>
      <w:color w:val="253746"/>
      <w:sz w:val="24"/>
      <w:szCs w:val="26"/>
    </w:rPr>
  </w:style>
  <w:style w:type="character" w:customStyle="1" w:styleId="Heading3Char">
    <w:name w:val="Heading 3 Char"/>
    <w:link w:val="Heading3"/>
    <w:uiPriority w:val="9"/>
    <w:rsid w:val="00B04902"/>
    <w:rPr>
      <w:rFonts w:ascii="Georgia" w:hAnsi="Georgia"/>
      <w:b/>
      <w:bCs/>
      <w:color w:val="253746"/>
      <w:sz w:val="22"/>
      <w:szCs w:val="22"/>
    </w:rPr>
  </w:style>
  <w:style w:type="character" w:customStyle="1" w:styleId="Heading4Char">
    <w:name w:val="Heading 4 Char"/>
    <w:link w:val="Heading4"/>
    <w:uiPriority w:val="9"/>
    <w:rsid w:val="0045220C"/>
    <w:rPr>
      <w:rFonts w:ascii="Cambria" w:eastAsia="Times New Roman" w:hAnsi="Cambria" w:cs="Times New Roman"/>
      <w:b/>
      <w:bCs/>
      <w:i/>
      <w:iCs/>
      <w:color w:val="2DA2BF"/>
    </w:rPr>
  </w:style>
  <w:style w:type="character" w:customStyle="1" w:styleId="Heading5Char">
    <w:name w:val="Heading 5 Char"/>
    <w:link w:val="Heading5"/>
    <w:uiPriority w:val="9"/>
    <w:rsid w:val="0045220C"/>
    <w:rPr>
      <w:rFonts w:ascii="Cambria" w:eastAsia="Times New Roman" w:hAnsi="Cambria" w:cs="Times New Roman"/>
      <w:color w:val="16505E"/>
    </w:rPr>
  </w:style>
  <w:style w:type="character" w:customStyle="1" w:styleId="Heading6Char">
    <w:name w:val="Heading 6 Char"/>
    <w:link w:val="Heading6"/>
    <w:uiPriority w:val="9"/>
    <w:semiHidden/>
    <w:rsid w:val="0045220C"/>
    <w:rPr>
      <w:rFonts w:ascii="Cambria" w:eastAsia="Times New Roman" w:hAnsi="Cambria" w:cs="Times New Roman"/>
      <w:i/>
      <w:iCs/>
      <w:color w:val="16505E"/>
    </w:rPr>
  </w:style>
  <w:style w:type="character" w:customStyle="1" w:styleId="Heading7Char">
    <w:name w:val="Heading 7 Char"/>
    <w:link w:val="Heading7"/>
    <w:uiPriority w:val="9"/>
    <w:semiHidden/>
    <w:rsid w:val="0045220C"/>
    <w:rPr>
      <w:rFonts w:ascii="Cambria" w:eastAsia="Times New Roman" w:hAnsi="Cambria" w:cs="Times New Roman"/>
      <w:i/>
      <w:iCs/>
      <w:color w:val="404040"/>
    </w:rPr>
  </w:style>
  <w:style w:type="character" w:customStyle="1" w:styleId="Heading8Char">
    <w:name w:val="Heading 8 Char"/>
    <w:link w:val="Heading8"/>
    <w:uiPriority w:val="9"/>
    <w:semiHidden/>
    <w:rsid w:val="0045220C"/>
    <w:rPr>
      <w:rFonts w:ascii="Cambria" w:eastAsia="Times New Roman" w:hAnsi="Cambria" w:cs="Times New Roman"/>
      <w:color w:val="2DA2BF"/>
      <w:sz w:val="20"/>
      <w:szCs w:val="20"/>
    </w:rPr>
  </w:style>
  <w:style w:type="character" w:customStyle="1" w:styleId="Heading9Char">
    <w:name w:val="Heading 9 Char"/>
    <w:link w:val="Heading9"/>
    <w:uiPriority w:val="9"/>
    <w:semiHidden/>
    <w:rsid w:val="0045220C"/>
    <w:rPr>
      <w:rFonts w:ascii="Cambria" w:eastAsia="Times New Roman" w:hAnsi="Cambria" w:cs="Times New Roman"/>
      <w:i/>
      <w:iCs/>
      <w:color w:val="404040"/>
      <w:sz w:val="20"/>
      <w:szCs w:val="20"/>
    </w:rPr>
  </w:style>
  <w:style w:type="paragraph" w:styleId="Caption">
    <w:name w:val="caption"/>
    <w:basedOn w:val="Normal"/>
    <w:next w:val="Normal"/>
    <w:uiPriority w:val="35"/>
    <w:semiHidden/>
    <w:unhideWhenUsed/>
    <w:qFormat/>
    <w:rsid w:val="0045220C"/>
    <w:pPr>
      <w:spacing w:line="240" w:lineRule="auto"/>
    </w:pPr>
    <w:rPr>
      <w:b/>
      <w:bCs/>
      <w:color w:val="2DA2BF"/>
      <w:sz w:val="18"/>
      <w:szCs w:val="18"/>
    </w:rPr>
  </w:style>
  <w:style w:type="paragraph" w:styleId="Subtitle">
    <w:name w:val="Subtitle"/>
    <w:basedOn w:val="Normal"/>
    <w:next w:val="Normal"/>
    <w:link w:val="SubtitleChar"/>
    <w:uiPriority w:val="11"/>
    <w:qFormat/>
    <w:rsid w:val="0045220C"/>
    <w:pPr>
      <w:numPr>
        <w:ilvl w:val="1"/>
      </w:numPr>
    </w:pPr>
    <w:rPr>
      <w:rFonts w:ascii="Cambria" w:hAnsi="Cambria"/>
      <w:i/>
      <w:iCs/>
      <w:color w:val="2DA2BF"/>
      <w:spacing w:val="15"/>
      <w:sz w:val="24"/>
      <w:szCs w:val="24"/>
    </w:rPr>
  </w:style>
  <w:style w:type="character" w:customStyle="1" w:styleId="SubtitleChar">
    <w:name w:val="Subtitle Char"/>
    <w:link w:val="Subtitle"/>
    <w:uiPriority w:val="11"/>
    <w:rsid w:val="0045220C"/>
    <w:rPr>
      <w:rFonts w:ascii="Cambria" w:eastAsia="Times New Roman" w:hAnsi="Cambria" w:cs="Times New Roman"/>
      <w:i/>
      <w:iCs/>
      <w:color w:val="2DA2BF"/>
      <w:spacing w:val="15"/>
      <w:sz w:val="24"/>
      <w:szCs w:val="24"/>
    </w:rPr>
  </w:style>
  <w:style w:type="character" w:styleId="Strong">
    <w:name w:val="Strong"/>
    <w:uiPriority w:val="22"/>
    <w:qFormat/>
    <w:rsid w:val="0045220C"/>
    <w:rPr>
      <w:b/>
      <w:bCs/>
    </w:rPr>
  </w:style>
  <w:style w:type="character" w:styleId="Emphasis">
    <w:name w:val="Emphasis"/>
    <w:uiPriority w:val="20"/>
    <w:qFormat/>
    <w:rsid w:val="0045220C"/>
    <w:rPr>
      <w:i/>
      <w:iCs/>
    </w:rPr>
  </w:style>
  <w:style w:type="paragraph" w:styleId="NoSpacing">
    <w:name w:val="No Spacing"/>
    <w:uiPriority w:val="1"/>
    <w:qFormat/>
    <w:rsid w:val="0045220C"/>
    <w:rPr>
      <w:sz w:val="22"/>
      <w:szCs w:val="22"/>
    </w:rPr>
  </w:style>
  <w:style w:type="paragraph" w:styleId="Quote">
    <w:name w:val="Quote"/>
    <w:basedOn w:val="Normal"/>
    <w:next w:val="Normal"/>
    <w:link w:val="QuoteChar"/>
    <w:uiPriority w:val="29"/>
    <w:qFormat/>
    <w:rsid w:val="0045220C"/>
    <w:rPr>
      <w:i/>
      <w:iCs/>
      <w:color w:val="000000"/>
    </w:rPr>
  </w:style>
  <w:style w:type="character" w:customStyle="1" w:styleId="QuoteChar">
    <w:name w:val="Quote Char"/>
    <w:link w:val="Quote"/>
    <w:uiPriority w:val="29"/>
    <w:rsid w:val="0045220C"/>
    <w:rPr>
      <w:i/>
      <w:iCs/>
      <w:color w:val="000000"/>
    </w:rPr>
  </w:style>
  <w:style w:type="paragraph" w:styleId="IntenseQuote">
    <w:name w:val="Intense Quote"/>
    <w:basedOn w:val="Normal"/>
    <w:next w:val="Normal"/>
    <w:link w:val="IntenseQuoteChar"/>
    <w:uiPriority w:val="30"/>
    <w:qFormat/>
    <w:rsid w:val="0045220C"/>
    <w:pPr>
      <w:pBdr>
        <w:bottom w:val="single" w:sz="4" w:space="4" w:color="2DA2BF"/>
      </w:pBdr>
      <w:spacing w:before="200" w:after="280"/>
      <w:ind w:left="936" w:right="936"/>
    </w:pPr>
    <w:rPr>
      <w:b/>
      <w:bCs/>
      <w:i/>
      <w:iCs/>
      <w:color w:val="2DA2BF"/>
    </w:rPr>
  </w:style>
  <w:style w:type="character" w:customStyle="1" w:styleId="IntenseQuoteChar">
    <w:name w:val="Intense Quote Char"/>
    <w:link w:val="IntenseQuote"/>
    <w:uiPriority w:val="30"/>
    <w:rsid w:val="0045220C"/>
    <w:rPr>
      <w:b/>
      <w:bCs/>
      <w:i/>
      <w:iCs/>
      <w:color w:val="2DA2BF"/>
    </w:rPr>
  </w:style>
  <w:style w:type="character" w:styleId="SubtleEmphasis">
    <w:name w:val="Subtle Emphasis"/>
    <w:uiPriority w:val="19"/>
    <w:qFormat/>
    <w:rsid w:val="0045220C"/>
    <w:rPr>
      <w:i/>
      <w:iCs/>
      <w:color w:val="808080"/>
    </w:rPr>
  </w:style>
  <w:style w:type="character" w:styleId="IntenseEmphasis">
    <w:name w:val="Intense Emphasis"/>
    <w:uiPriority w:val="21"/>
    <w:qFormat/>
    <w:rsid w:val="0045220C"/>
    <w:rPr>
      <w:b/>
      <w:bCs/>
      <w:i/>
      <w:iCs/>
      <w:color w:val="2DA2BF"/>
    </w:rPr>
  </w:style>
  <w:style w:type="character" w:styleId="SubtleReference">
    <w:name w:val="Subtle Reference"/>
    <w:uiPriority w:val="31"/>
    <w:qFormat/>
    <w:rsid w:val="0045220C"/>
    <w:rPr>
      <w:smallCaps/>
      <w:color w:val="DA1F28"/>
      <w:u w:val="single"/>
    </w:rPr>
  </w:style>
  <w:style w:type="character" w:styleId="IntenseReference">
    <w:name w:val="Intense Reference"/>
    <w:uiPriority w:val="32"/>
    <w:qFormat/>
    <w:rsid w:val="0045220C"/>
    <w:rPr>
      <w:b/>
      <w:bCs/>
      <w:smallCaps/>
      <w:color w:val="DA1F28"/>
      <w:spacing w:val="5"/>
      <w:u w:val="single"/>
    </w:rPr>
  </w:style>
  <w:style w:type="character" w:styleId="BookTitle">
    <w:name w:val="Book Title"/>
    <w:uiPriority w:val="33"/>
    <w:qFormat/>
    <w:rsid w:val="0045220C"/>
    <w:rPr>
      <w:b/>
      <w:bCs/>
      <w:smallCaps/>
      <w:spacing w:val="5"/>
    </w:rPr>
  </w:style>
  <w:style w:type="paragraph" w:styleId="TOCHeading">
    <w:name w:val="TOC Heading"/>
    <w:basedOn w:val="Heading1"/>
    <w:next w:val="Normal"/>
    <w:uiPriority w:val="39"/>
    <w:semiHidden/>
    <w:unhideWhenUsed/>
    <w:qFormat/>
    <w:rsid w:val="0045220C"/>
    <w:pPr>
      <w:outlineLvl w:val="9"/>
    </w:pPr>
  </w:style>
  <w:style w:type="paragraph" w:customStyle="1" w:styleId="Default">
    <w:name w:val="Default"/>
    <w:rsid w:val="00F62317"/>
    <w:pPr>
      <w:autoSpaceDE w:val="0"/>
      <w:autoSpaceDN w:val="0"/>
      <w:adjustRightInd w:val="0"/>
    </w:pPr>
    <w:rPr>
      <w:rFonts w:eastAsia="Calibri" w:cs="Calibri"/>
      <w:color w:val="000000"/>
      <w:sz w:val="24"/>
      <w:szCs w:val="24"/>
    </w:rPr>
  </w:style>
  <w:style w:type="character" w:customStyle="1" w:styleId="popup">
    <w:name w:val="popup"/>
    <w:basedOn w:val="DefaultParagraphFont"/>
    <w:rsid w:val="009511CB"/>
  </w:style>
  <w:style w:type="character" w:customStyle="1" w:styleId="apple-converted-space">
    <w:name w:val="apple-converted-space"/>
    <w:basedOn w:val="DefaultParagraphFont"/>
    <w:rsid w:val="009511CB"/>
  </w:style>
  <w:style w:type="paragraph" w:styleId="Header">
    <w:name w:val="header"/>
    <w:basedOn w:val="Normal"/>
    <w:link w:val="HeaderChar"/>
    <w:uiPriority w:val="99"/>
    <w:unhideWhenUsed/>
    <w:rsid w:val="00682C3B"/>
    <w:pPr>
      <w:tabs>
        <w:tab w:val="center" w:pos="4680"/>
        <w:tab w:val="right" w:pos="9360"/>
      </w:tabs>
    </w:pPr>
  </w:style>
  <w:style w:type="character" w:customStyle="1" w:styleId="HeaderChar">
    <w:name w:val="Header Char"/>
    <w:basedOn w:val="DefaultParagraphFont"/>
    <w:link w:val="Header"/>
    <w:uiPriority w:val="99"/>
    <w:rsid w:val="00682C3B"/>
    <w:rPr>
      <w:sz w:val="22"/>
      <w:szCs w:val="22"/>
    </w:rPr>
  </w:style>
  <w:style w:type="paragraph" w:styleId="Footer">
    <w:name w:val="footer"/>
    <w:basedOn w:val="Normal"/>
    <w:link w:val="FooterChar"/>
    <w:uiPriority w:val="99"/>
    <w:unhideWhenUsed/>
    <w:rsid w:val="00682C3B"/>
    <w:pPr>
      <w:tabs>
        <w:tab w:val="center" w:pos="4680"/>
        <w:tab w:val="right" w:pos="9360"/>
      </w:tabs>
    </w:pPr>
  </w:style>
  <w:style w:type="character" w:customStyle="1" w:styleId="FooterChar">
    <w:name w:val="Footer Char"/>
    <w:basedOn w:val="DefaultParagraphFont"/>
    <w:link w:val="Footer"/>
    <w:uiPriority w:val="99"/>
    <w:rsid w:val="00682C3B"/>
    <w:rPr>
      <w:sz w:val="22"/>
      <w:szCs w:val="22"/>
    </w:rPr>
  </w:style>
  <w:style w:type="character" w:styleId="Hyperlink">
    <w:name w:val="Hyperlink"/>
    <w:uiPriority w:val="99"/>
    <w:unhideWhenUsed/>
    <w:rsid w:val="00A707C4"/>
    <w:rPr>
      <w:color w:val="0000FF"/>
      <w:u w:val="single"/>
    </w:rPr>
  </w:style>
  <w:style w:type="character" w:styleId="FollowedHyperlink">
    <w:name w:val="FollowedHyperlink"/>
    <w:basedOn w:val="DefaultParagraphFont"/>
    <w:uiPriority w:val="99"/>
    <w:semiHidden/>
    <w:unhideWhenUsed/>
    <w:rsid w:val="00D81ECD"/>
    <w:rPr>
      <w:color w:val="800080" w:themeColor="followedHyperlink"/>
      <w:u w:val="single"/>
    </w:rPr>
  </w:style>
  <w:style w:type="paragraph" w:styleId="NormalWeb">
    <w:name w:val="Normal (Web)"/>
    <w:basedOn w:val="Normal"/>
    <w:uiPriority w:val="99"/>
    <w:unhideWhenUsed/>
    <w:rsid w:val="006C000B"/>
    <w:pPr>
      <w:spacing w:before="100" w:beforeAutospacing="1" w:after="100" w:afterAutospacing="1" w:line="240" w:lineRule="auto"/>
    </w:pPr>
    <w:rPr>
      <w:rFonts w:ascii="Times New Roman" w:hAnsi="Times New Roman"/>
      <w:sz w:val="24"/>
      <w:szCs w:val="24"/>
    </w:rPr>
  </w:style>
  <w:style w:type="character" w:styleId="UnresolvedMention">
    <w:name w:val="Unresolved Mention"/>
    <w:basedOn w:val="DefaultParagraphFont"/>
    <w:uiPriority w:val="99"/>
    <w:semiHidden/>
    <w:unhideWhenUsed/>
    <w:rsid w:val="00674C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546047">
      <w:bodyDiv w:val="1"/>
      <w:marLeft w:val="0"/>
      <w:marRight w:val="0"/>
      <w:marTop w:val="0"/>
      <w:marBottom w:val="0"/>
      <w:divBdr>
        <w:top w:val="none" w:sz="0" w:space="0" w:color="auto"/>
        <w:left w:val="none" w:sz="0" w:space="0" w:color="auto"/>
        <w:bottom w:val="none" w:sz="0" w:space="0" w:color="auto"/>
        <w:right w:val="none" w:sz="0" w:space="0" w:color="auto"/>
      </w:divBdr>
    </w:div>
    <w:div w:id="66197250">
      <w:bodyDiv w:val="1"/>
      <w:marLeft w:val="0"/>
      <w:marRight w:val="0"/>
      <w:marTop w:val="0"/>
      <w:marBottom w:val="0"/>
      <w:divBdr>
        <w:top w:val="none" w:sz="0" w:space="0" w:color="auto"/>
        <w:left w:val="none" w:sz="0" w:space="0" w:color="auto"/>
        <w:bottom w:val="none" w:sz="0" w:space="0" w:color="auto"/>
        <w:right w:val="none" w:sz="0" w:space="0" w:color="auto"/>
      </w:divBdr>
    </w:div>
    <w:div w:id="172767057">
      <w:bodyDiv w:val="1"/>
      <w:marLeft w:val="0"/>
      <w:marRight w:val="0"/>
      <w:marTop w:val="0"/>
      <w:marBottom w:val="0"/>
      <w:divBdr>
        <w:top w:val="none" w:sz="0" w:space="0" w:color="auto"/>
        <w:left w:val="none" w:sz="0" w:space="0" w:color="auto"/>
        <w:bottom w:val="none" w:sz="0" w:space="0" w:color="auto"/>
        <w:right w:val="none" w:sz="0" w:space="0" w:color="auto"/>
      </w:divBdr>
    </w:div>
    <w:div w:id="241377605">
      <w:bodyDiv w:val="1"/>
      <w:marLeft w:val="0"/>
      <w:marRight w:val="0"/>
      <w:marTop w:val="0"/>
      <w:marBottom w:val="0"/>
      <w:divBdr>
        <w:top w:val="none" w:sz="0" w:space="0" w:color="auto"/>
        <w:left w:val="none" w:sz="0" w:space="0" w:color="auto"/>
        <w:bottom w:val="none" w:sz="0" w:space="0" w:color="auto"/>
        <w:right w:val="none" w:sz="0" w:space="0" w:color="auto"/>
      </w:divBdr>
    </w:div>
    <w:div w:id="270356066">
      <w:bodyDiv w:val="1"/>
      <w:marLeft w:val="0"/>
      <w:marRight w:val="0"/>
      <w:marTop w:val="0"/>
      <w:marBottom w:val="0"/>
      <w:divBdr>
        <w:top w:val="none" w:sz="0" w:space="0" w:color="auto"/>
        <w:left w:val="none" w:sz="0" w:space="0" w:color="auto"/>
        <w:bottom w:val="none" w:sz="0" w:space="0" w:color="auto"/>
        <w:right w:val="none" w:sz="0" w:space="0" w:color="auto"/>
      </w:divBdr>
    </w:div>
    <w:div w:id="289164636">
      <w:bodyDiv w:val="1"/>
      <w:marLeft w:val="0"/>
      <w:marRight w:val="0"/>
      <w:marTop w:val="0"/>
      <w:marBottom w:val="0"/>
      <w:divBdr>
        <w:top w:val="none" w:sz="0" w:space="0" w:color="auto"/>
        <w:left w:val="none" w:sz="0" w:space="0" w:color="auto"/>
        <w:bottom w:val="none" w:sz="0" w:space="0" w:color="auto"/>
        <w:right w:val="none" w:sz="0" w:space="0" w:color="auto"/>
      </w:divBdr>
    </w:div>
    <w:div w:id="416832032">
      <w:bodyDiv w:val="1"/>
      <w:marLeft w:val="0"/>
      <w:marRight w:val="0"/>
      <w:marTop w:val="0"/>
      <w:marBottom w:val="0"/>
      <w:divBdr>
        <w:top w:val="none" w:sz="0" w:space="0" w:color="auto"/>
        <w:left w:val="none" w:sz="0" w:space="0" w:color="auto"/>
        <w:bottom w:val="none" w:sz="0" w:space="0" w:color="auto"/>
        <w:right w:val="none" w:sz="0" w:space="0" w:color="auto"/>
      </w:divBdr>
    </w:div>
    <w:div w:id="422992604">
      <w:bodyDiv w:val="1"/>
      <w:marLeft w:val="0"/>
      <w:marRight w:val="0"/>
      <w:marTop w:val="0"/>
      <w:marBottom w:val="0"/>
      <w:divBdr>
        <w:top w:val="none" w:sz="0" w:space="0" w:color="auto"/>
        <w:left w:val="none" w:sz="0" w:space="0" w:color="auto"/>
        <w:bottom w:val="none" w:sz="0" w:space="0" w:color="auto"/>
        <w:right w:val="none" w:sz="0" w:space="0" w:color="auto"/>
      </w:divBdr>
    </w:div>
    <w:div w:id="473066238">
      <w:bodyDiv w:val="1"/>
      <w:marLeft w:val="0"/>
      <w:marRight w:val="0"/>
      <w:marTop w:val="0"/>
      <w:marBottom w:val="0"/>
      <w:divBdr>
        <w:top w:val="none" w:sz="0" w:space="0" w:color="auto"/>
        <w:left w:val="none" w:sz="0" w:space="0" w:color="auto"/>
        <w:bottom w:val="none" w:sz="0" w:space="0" w:color="auto"/>
        <w:right w:val="none" w:sz="0" w:space="0" w:color="auto"/>
      </w:divBdr>
    </w:div>
    <w:div w:id="525484764">
      <w:bodyDiv w:val="1"/>
      <w:marLeft w:val="0"/>
      <w:marRight w:val="0"/>
      <w:marTop w:val="0"/>
      <w:marBottom w:val="0"/>
      <w:divBdr>
        <w:top w:val="none" w:sz="0" w:space="0" w:color="auto"/>
        <w:left w:val="none" w:sz="0" w:space="0" w:color="auto"/>
        <w:bottom w:val="none" w:sz="0" w:space="0" w:color="auto"/>
        <w:right w:val="none" w:sz="0" w:space="0" w:color="auto"/>
      </w:divBdr>
    </w:div>
    <w:div w:id="557130760">
      <w:bodyDiv w:val="1"/>
      <w:marLeft w:val="0"/>
      <w:marRight w:val="0"/>
      <w:marTop w:val="0"/>
      <w:marBottom w:val="0"/>
      <w:divBdr>
        <w:top w:val="none" w:sz="0" w:space="0" w:color="auto"/>
        <w:left w:val="none" w:sz="0" w:space="0" w:color="auto"/>
        <w:bottom w:val="none" w:sz="0" w:space="0" w:color="auto"/>
        <w:right w:val="none" w:sz="0" w:space="0" w:color="auto"/>
      </w:divBdr>
    </w:div>
    <w:div w:id="598832658">
      <w:bodyDiv w:val="1"/>
      <w:marLeft w:val="0"/>
      <w:marRight w:val="0"/>
      <w:marTop w:val="0"/>
      <w:marBottom w:val="0"/>
      <w:divBdr>
        <w:top w:val="none" w:sz="0" w:space="0" w:color="auto"/>
        <w:left w:val="none" w:sz="0" w:space="0" w:color="auto"/>
        <w:bottom w:val="none" w:sz="0" w:space="0" w:color="auto"/>
        <w:right w:val="none" w:sz="0" w:space="0" w:color="auto"/>
      </w:divBdr>
    </w:div>
    <w:div w:id="598832740">
      <w:bodyDiv w:val="1"/>
      <w:marLeft w:val="0"/>
      <w:marRight w:val="0"/>
      <w:marTop w:val="0"/>
      <w:marBottom w:val="0"/>
      <w:divBdr>
        <w:top w:val="none" w:sz="0" w:space="0" w:color="auto"/>
        <w:left w:val="none" w:sz="0" w:space="0" w:color="auto"/>
        <w:bottom w:val="none" w:sz="0" w:space="0" w:color="auto"/>
        <w:right w:val="none" w:sz="0" w:space="0" w:color="auto"/>
      </w:divBdr>
    </w:div>
    <w:div w:id="626206816">
      <w:bodyDiv w:val="1"/>
      <w:marLeft w:val="0"/>
      <w:marRight w:val="0"/>
      <w:marTop w:val="0"/>
      <w:marBottom w:val="0"/>
      <w:divBdr>
        <w:top w:val="none" w:sz="0" w:space="0" w:color="auto"/>
        <w:left w:val="none" w:sz="0" w:space="0" w:color="auto"/>
        <w:bottom w:val="none" w:sz="0" w:space="0" w:color="auto"/>
        <w:right w:val="none" w:sz="0" w:space="0" w:color="auto"/>
      </w:divBdr>
    </w:div>
    <w:div w:id="663632765">
      <w:bodyDiv w:val="1"/>
      <w:marLeft w:val="0"/>
      <w:marRight w:val="0"/>
      <w:marTop w:val="0"/>
      <w:marBottom w:val="0"/>
      <w:divBdr>
        <w:top w:val="none" w:sz="0" w:space="0" w:color="auto"/>
        <w:left w:val="none" w:sz="0" w:space="0" w:color="auto"/>
        <w:bottom w:val="none" w:sz="0" w:space="0" w:color="auto"/>
        <w:right w:val="none" w:sz="0" w:space="0" w:color="auto"/>
      </w:divBdr>
    </w:div>
    <w:div w:id="675889011">
      <w:bodyDiv w:val="1"/>
      <w:marLeft w:val="0"/>
      <w:marRight w:val="0"/>
      <w:marTop w:val="0"/>
      <w:marBottom w:val="0"/>
      <w:divBdr>
        <w:top w:val="none" w:sz="0" w:space="0" w:color="auto"/>
        <w:left w:val="none" w:sz="0" w:space="0" w:color="auto"/>
        <w:bottom w:val="none" w:sz="0" w:space="0" w:color="auto"/>
        <w:right w:val="none" w:sz="0" w:space="0" w:color="auto"/>
      </w:divBdr>
    </w:div>
    <w:div w:id="697238902">
      <w:bodyDiv w:val="1"/>
      <w:marLeft w:val="0"/>
      <w:marRight w:val="0"/>
      <w:marTop w:val="0"/>
      <w:marBottom w:val="0"/>
      <w:divBdr>
        <w:top w:val="none" w:sz="0" w:space="0" w:color="auto"/>
        <w:left w:val="none" w:sz="0" w:space="0" w:color="auto"/>
        <w:bottom w:val="none" w:sz="0" w:space="0" w:color="auto"/>
        <w:right w:val="none" w:sz="0" w:space="0" w:color="auto"/>
      </w:divBdr>
    </w:div>
    <w:div w:id="701443185">
      <w:bodyDiv w:val="1"/>
      <w:marLeft w:val="0"/>
      <w:marRight w:val="0"/>
      <w:marTop w:val="0"/>
      <w:marBottom w:val="0"/>
      <w:divBdr>
        <w:top w:val="none" w:sz="0" w:space="0" w:color="auto"/>
        <w:left w:val="none" w:sz="0" w:space="0" w:color="auto"/>
        <w:bottom w:val="none" w:sz="0" w:space="0" w:color="auto"/>
        <w:right w:val="none" w:sz="0" w:space="0" w:color="auto"/>
      </w:divBdr>
    </w:div>
    <w:div w:id="729041625">
      <w:bodyDiv w:val="1"/>
      <w:marLeft w:val="0"/>
      <w:marRight w:val="0"/>
      <w:marTop w:val="0"/>
      <w:marBottom w:val="0"/>
      <w:divBdr>
        <w:top w:val="none" w:sz="0" w:space="0" w:color="auto"/>
        <w:left w:val="none" w:sz="0" w:space="0" w:color="auto"/>
        <w:bottom w:val="none" w:sz="0" w:space="0" w:color="auto"/>
        <w:right w:val="none" w:sz="0" w:space="0" w:color="auto"/>
      </w:divBdr>
    </w:div>
    <w:div w:id="773403918">
      <w:bodyDiv w:val="1"/>
      <w:marLeft w:val="0"/>
      <w:marRight w:val="0"/>
      <w:marTop w:val="0"/>
      <w:marBottom w:val="0"/>
      <w:divBdr>
        <w:top w:val="none" w:sz="0" w:space="0" w:color="auto"/>
        <w:left w:val="none" w:sz="0" w:space="0" w:color="auto"/>
        <w:bottom w:val="none" w:sz="0" w:space="0" w:color="auto"/>
        <w:right w:val="none" w:sz="0" w:space="0" w:color="auto"/>
      </w:divBdr>
    </w:div>
    <w:div w:id="774909169">
      <w:bodyDiv w:val="1"/>
      <w:marLeft w:val="0"/>
      <w:marRight w:val="0"/>
      <w:marTop w:val="0"/>
      <w:marBottom w:val="0"/>
      <w:divBdr>
        <w:top w:val="none" w:sz="0" w:space="0" w:color="auto"/>
        <w:left w:val="none" w:sz="0" w:space="0" w:color="auto"/>
        <w:bottom w:val="none" w:sz="0" w:space="0" w:color="auto"/>
        <w:right w:val="none" w:sz="0" w:space="0" w:color="auto"/>
      </w:divBdr>
    </w:div>
    <w:div w:id="787819831">
      <w:bodyDiv w:val="1"/>
      <w:marLeft w:val="0"/>
      <w:marRight w:val="0"/>
      <w:marTop w:val="0"/>
      <w:marBottom w:val="0"/>
      <w:divBdr>
        <w:top w:val="none" w:sz="0" w:space="0" w:color="auto"/>
        <w:left w:val="none" w:sz="0" w:space="0" w:color="auto"/>
        <w:bottom w:val="none" w:sz="0" w:space="0" w:color="auto"/>
        <w:right w:val="none" w:sz="0" w:space="0" w:color="auto"/>
      </w:divBdr>
    </w:div>
    <w:div w:id="813137768">
      <w:bodyDiv w:val="1"/>
      <w:marLeft w:val="0"/>
      <w:marRight w:val="0"/>
      <w:marTop w:val="0"/>
      <w:marBottom w:val="0"/>
      <w:divBdr>
        <w:top w:val="none" w:sz="0" w:space="0" w:color="auto"/>
        <w:left w:val="none" w:sz="0" w:space="0" w:color="auto"/>
        <w:bottom w:val="none" w:sz="0" w:space="0" w:color="auto"/>
        <w:right w:val="none" w:sz="0" w:space="0" w:color="auto"/>
      </w:divBdr>
    </w:div>
    <w:div w:id="840465648">
      <w:bodyDiv w:val="1"/>
      <w:marLeft w:val="0"/>
      <w:marRight w:val="0"/>
      <w:marTop w:val="0"/>
      <w:marBottom w:val="0"/>
      <w:divBdr>
        <w:top w:val="none" w:sz="0" w:space="0" w:color="auto"/>
        <w:left w:val="none" w:sz="0" w:space="0" w:color="auto"/>
        <w:bottom w:val="none" w:sz="0" w:space="0" w:color="auto"/>
        <w:right w:val="none" w:sz="0" w:space="0" w:color="auto"/>
      </w:divBdr>
    </w:div>
    <w:div w:id="868034030">
      <w:bodyDiv w:val="1"/>
      <w:marLeft w:val="0"/>
      <w:marRight w:val="0"/>
      <w:marTop w:val="0"/>
      <w:marBottom w:val="0"/>
      <w:divBdr>
        <w:top w:val="none" w:sz="0" w:space="0" w:color="auto"/>
        <w:left w:val="none" w:sz="0" w:space="0" w:color="auto"/>
        <w:bottom w:val="none" w:sz="0" w:space="0" w:color="auto"/>
        <w:right w:val="none" w:sz="0" w:space="0" w:color="auto"/>
      </w:divBdr>
    </w:div>
    <w:div w:id="881668900">
      <w:bodyDiv w:val="1"/>
      <w:marLeft w:val="0"/>
      <w:marRight w:val="0"/>
      <w:marTop w:val="0"/>
      <w:marBottom w:val="0"/>
      <w:divBdr>
        <w:top w:val="none" w:sz="0" w:space="0" w:color="auto"/>
        <w:left w:val="none" w:sz="0" w:space="0" w:color="auto"/>
        <w:bottom w:val="none" w:sz="0" w:space="0" w:color="auto"/>
        <w:right w:val="none" w:sz="0" w:space="0" w:color="auto"/>
      </w:divBdr>
    </w:div>
    <w:div w:id="908078573">
      <w:bodyDiv w:val="1"/>
      <w:marLeft w:val="0"/>
      <w:marRight w:val="0"/>
      <w:marTop w:val="0"/>
      <w:marBottom w:val="0"/>
      <w:divBdr>
        <w:top w:val="none" w:sz="0" w:space="0" w:color="auto"/>
        <w:left w:val="none" w:sz="0" w:space="0" w:color="auto"/>
        <w:bottom w:val="none" w:sz="0" w:space="0" w:color="auto"/>
        <w:right w:val="none" w:sz="0" w:space="0" w:color="auto"/>
      </w:divBdr>
    </w:div>
    <w:div w:id="930161905">
      <w:bodyDiv w:val="1"/>
      <w:marLeft w:val="0"/>
      <w:marRight w:val="0"/>
      <w:marTop w:val="0"/>
      <w:marBottom w:val="0"/>
      <w:divBdr>
        <w:top w:val="none" w:sz="0" w:space="0" w:color="auto"/>
        <w:left w:val="none" w:sz="0" w:space="0" w:color="auto"/>
        <w:bottom w:val="none" w:sz="0" w:space="0" w:color="auto"/>
        <w:right w:val="none" w:sz="0" w:space="0" w:color="auto"/>
      </w:divBdr>
    </w:div>
    <w:div w:id="956332245">
      <w:bodyDiv w:val="1"/>
      <w:marLeft w:val="0"/>
      <w:marRight w:val="0"/>
      <w:marTop w:val="0"/>
      <w:marBottom w:val="0"/>
      <w:divBdr>
        <w:top w:val="none" w:sz="0" w:space="0" w:color="auto"/>
        <w:left w:val="none" w:sz="0" w:space="0" w:color="auto"/>
        <w:bottom w:val="none" w:sz="0" w:space="0" w:color="auto"/>
        <w:right w:val="none" w:sz="0" w:space="0" w:color="auto"/>
      </w:divBdr>
    </w:div>
    <w:div w:id="972365503">
      <w:bodyDiv w:val="1"/>
      <w:marLeft w:val="0"/>
      <w:marRight w:val="0"/>
      <w:marTop w:val="0"/>
      <w:marBottom w:val="0"/>
      <w:divBdr>
        <w:top w:val="none" w:sz="0" w:space="0" w:color="auto"/>
        <w:left w:val="none" w:sz="0" w:space="0" w:color="auto"/>
        <w:bottom w:val="none" w:sz="0" w:space="0" w:color="auto"/>
        <w:right w:val="none" w:sz="0" w:space="0" w:color="auto"/>
      </w:divBdr>
    </w:div>
    <w:div w:id="1031688275">
      <w:bodyDiv w:val="1"/>
      <w:marLeft w:val="0"/>
      <w:marRight w:val="0"/>
      <w:marTop w:val="0"/>
      <w:marBottom w:val="0"/>
      <w:divBdr>
        <w:top w:val="none" w:sz="0" w:space="0" w:color="auto"/>
        <w:left w:val="none" w:sz="0" w:space="0" w:color="auto"/>
        <w:bottom w:val="none" w:sz="0" w:space="0" w:color="auto"/>
        <w:right w:val="none" w:sz="0" w:space="0" w:color="auto"/>
      </w:divBdr>
    </w:div>
    <w:div w:id="1047222869">
      <w:bodyDiv w:val="1"/>
      <w:marLeft w:val="0"/>
      <w:marRight w:val="0"/>
      <w:marTop w:val="0"/>
      <w:marBottom w:val="0"/>
      <w:divBdr>
        <w:top w:val="none" w:sz="0" w:space="0" w:color="auto"/>
        <w:left w:val="none" w:sz="0" w:space="0" w:color="auto"/>
        <w:bottom w:val="none" w:sz="0" w:space="0" w:color="auto"/>
        <w:right w:val="none" w:sz="0" w:space="0" w:color="auto"/>
      </w:divBdr>
    </w:div>
    <w:div w:id="1087001490">
      <w:bodyDiv w:val="1"/>
      <w:marLeft w:val="0"/>
      <w:marRight w:val="0"/>
      <w:marTop w:val="0"/>
      <w:marBottom w:val="0"/>
      <w:divBdr>
        <w:top w:val="none" w:sz="0" w:space="0" w:color="auto"/>
        <w:left w:val="none" w:sz="0" w:space="0" w:color="auto"/>
        <w:bottom w:val="none" w:sz="0" w:space="0" w:color="auto"/>
        <w:right w:val="none" w:sz="0" w:space="0" w:color="auto"/>
      </w:divBdr>
    </w:div>
    <w:div w:id="1113211316">
      <w:bodyDiv w:val="1"/>
      <w:marLeft w:val="0"/>
      <w:marRight w:val="0"/>
      <w:marTop w:val="0"/>
      <w:marBottom w:val="0"/>
      <w:divBdr>
        <w:top w:val="none" w:sz="0" w:space="0" w:color="auto"/>
        <w:left w:val="none" w:sz="0" w:space="0" w:color="auto"/>
        <w:bottom w:val="none" w:sz="0" w:space="0" w:color="auto"/>
        <w:right w:val="none" w:sz="0" w:space="0" w:color="auto"/>
      </w:divBdr>
    </w:div>
    <w:div w:id="1115716990">
      <w:bodyDiv w:val="1"/>
      <w:marLeft w:val="0"/>
      <w:marRight w:val="0"/>
      <w:marTop w:val="0"/>
      <w:marBottom w:val="0"/>
      <w:divBdr>
        <w:top w:val="none" w:sz="0" w:space="0" w:color="auto"/>
        <w:left w:val="none" w:sz="0" w:space="0" w:color="auto"/>
        <w:bottom w:val="none" w:sz="0" w:space="0" w:color="auto"/>
        <w:right w:val="none" w:sz="0" w:space="0" w:color="auto"/>
      </w:divBdr>
    </w:div>
    <w:div w:id="1129854806">
      <w:bodyDiv w:val="1"/>
      <w:marLeft w:val="0"/>
      <w:marRight w:val="0"/>
      <w:marTop w:val="0"/>
      <w:marBottom w:val="0"/>
      <w:divBdr>
        <w:top w:val="none" w:sz="0" w:space="0" w:color="auto"/>
        <w:left w:val="none" w:sz="0" w:space="0" w:color="auto"/>
        <w:bottom w:val="none" w:sz="0" w:space="0" w:color="auto"/>
        <w:right w:val="none" w:sz="0" w:space="0" w:color="auto"/>
      </w:divBdr>
    </w:div>
    <w:div w:id="1142969087">
      <w:bodyDiv w:val="1"/>
      <w:marLeft w:val="0"/>
      <w:marRight w:val="0"/>
      <w:marTop w:val="0"/>
      <w:marBottom w:val="0"/>
      <w:divBdr>
        <w:top w:val="none" w:sz="0" w:space="0" w:color="auto"/>
        <w:left w:val="none" w:sz="0" w:space="0" w:color="auto"/>
        <w:bottom w:val="none" w:sz="0" w:space="0" w:color="auto"/>
        <w:right w:val="none" w:sz="0" w:space="0" w:color="auto"/>
      </w:divBdr>
    </w:div>
    <w:div w:id="1191533180">
      <w:bodyDiv w:val="1"/>
      <w:marLeft w:val="0"/>
      <w:marRight w:val="0"/>
      <w:marTop w:val="0"/>
      <w:marBottom w:val="0"/>
      <w:divBdr>
        <w:top w:val="none" w:sz="0" w:space="0" w:color="auto"/>
        <w:left w:val="none" w:sz="0" w:space="0" w:color="auto"/>
        <w:bottom w:val="none" w:sz="0" w:space="0" w:color="auto"/>
        <w:right w:val="none" w:sz="0" w:space="0" w:color="auto"/>
      </w:divBdr>
    </w:div>
    <w:div w:id="1194537490">
      <w:bodyDiv w:val="1"/>
      <w:marLeft w:val="0"/>
      <w:marRight w:val="0"/>
      <w:marTop w:val="0"/>
      <w:marBottom w:val="0"/>
      <w:divBdr>
        <w:top w:val="none" w:sz="0" w:space="0" w:color="auto"/>
        <w:left w:val="none" w:sz="0" w:space="0" w:color="auto"/>
        <w:bottom w:val="none" w:sz="0" w:space="0" w:color="auto"/>
        <w:right w:val="none" w:sz="0" w:space="0" w:color="auto"/>
      </w:divBdr>
    </w:div>
    <w:div w:id="1195733620">
      <w:bodyDiv w:val="1"/>
      <w:marLeft w:val="0"/>
      <w:marRight w:val="0"/>
      <w:marTop w:val="0"/>
      <w:marBottom w:val="0"/>
      <w:divBdr>
        <w:top w:val="none" w:sz="0" w:space="0" w:color="auto"/>
        <w:left w:val="none" w:sz="0" w:space="0" w:color="auto"/>
        <w:bottom w:val="none" w:sz="0" w:space="0" w:color="auto"/>
        <w:right w:val="none" w:sz="0" w:space="0" w:color="auto"/>
      </w:divBdr>
    </w:div>
    <w:div w:id="1202787704">
      <w:bodyDiv w:val="1"/>
      <w:marLeft w:val="0"/>
      <w:marRight w:val="0"/>
      <w:marTop w:val="0"/>
      <w:marBottom w:val="0"/>
      <w:divBdr>
        <w:top w:val="none" w:sz="0" w:space="0" w:color="auto"/>
        <w:left w:val="none" w:sz="0" w:space="0" w:color="auto"/>
        <w:bottom w:val="none" w:sz="0" w:space="0" w:color="auto"/>
        <w:right w:val="none" w:sz="0" w:space="0" w:color="auto"/>
      </w:divBdr>
    </w:div>
    <w:div w:id="1249002392">
      <w:bodyDiv w:val="1"/>
      <w:marLeft w:val="0"/>
      <w:marRight w:val="0"/>
      <w:marTop w:val="0"/>
      <w:marBottom w:val="0"/>
      <w:divBdr>
        <w:top w:val="none" w:sz="0" w:space="0" w:color="auto"/>
        <w:left w:val="none" w:sz="0" w:space="0" w:color="auto"/>
        <w:bottom w:val="none" w:sz="0" w:space="0" w:color="auto"/>
        <w:right w:val="none" w:sz="0" w:space="0" w:color="auto"/>
      </w:divBdr>
    </w:div>
    <w:div w:id="1250624073">
      <w:bodyDiv w:val="1"/>
      <w:marLeft w:val="0"/>
      <w:marRight w:val="0"/>
      <w:marTop w:val="0"/>
      <w:marBottom w:val="0"/>
      <w:divBdr>
        <w:top w:val="none" w:sz="0" w:space="0" w:color="auto"/>
        <w:left w:val="none" w:sz="0" w:space="0" w:color="auto"/>
        <w:bottom w:val="none" w:sz="0" w:space="0" w:color="auto"/>
        <w:right w:val="none" w:sz="0" w:space="0" w:color="auto"/>
      </w:divBdr>
    </w:div>
    <w:div w:id="1296981950">
      <w:bodyDiv w:val="1"/>
      <w:marLeft w:val="0"/>
      <w:marRight w:val="0"/>
      <w:marTop w:val="0"/>
      <w:marBottom w:val="0"/>
      <w:divBdr>
        <w:top w:val="none" w:sz="0" w:space="0" w:color="auto"/>
        <w:left w:val="none" w:sz="0" w:space="0" w:color="auto"/>
        <w:bottom w:val="none" w:sz="0" w:space="0" w:color="auto"/>
        <w:right w:val="none" w:sz="0" w:space="0" w:color="auto"/>
      </w:divBdr>
    </w:div>
    <w:div w:id="1303777654">
      <w:bodyDiv w:val="1"/>
      <w:marLeft w:val="0"/>
      <w:marRight w:val="0"/>
      <w:marTop w:val="0"/>
      <w:marBottom w:val="0"/>
      <w:divBdr>
        <w:top w:val="none" w:sz="0" w:space="0" w:color="auto"/>
        <w:left w:val="none" w:sz="0" w:space="0" w:color="auto"/>
        <w:bottom w:val="none" w:sz="0" w:space="0" w:color="auto"/>
        <w:right w:val="none" w:sz="0" w:space="0" w:color="auto"/>
      </w:divBdr>
    </w:div>
    <w:div w:id="1368333371">
      <w:bodyDiv w:val="1"/>
      <w:marLeft w:val="0"/>
      <w:marRight w:val="0"/>
      <w:marTop w:val="0"/>
      <w:marBottom w:val="0"/>
      <w:divBdr>
        <w:top w:val="none" w:sz="0" w:space="0" w:color="auto"/>
        <w:left w:val="none" w:sz="0" w:space="0" w:color="auto"/>
        <w:bottom w:val="none" w:sz="0" w:space="0" w:color="auto"/>
        <w:right w:val="none" w:sz="0" w:space="0" w:color="auto"/>
      </w:divBdr>
    </w:div>
    <w:div w:id="1372803759">
      <w:bodyDiv w:val="1"/>
      <w:marLeft w:val="0"/>
      <w:marRight w:val="0"/>
      <w:marTop w:val="0"/>
      <w:marBottom w:val="0"/>
      <w:divBdr>
        <w:top w:val="none" w:sz="0" w:space="0" w:color="auto"/>
        <w:left w:val="none" w:sz="0" w:space="0" w:color="auto"/>
        <w:bottom w:val="none" w:sz="0" w:space="0" w:color="auto"/>
        <w:right w:val="none" w:sz="0" w:space="0" w:color="auto"/>
      </w:divBdr>
    </w:div>
    <w:div w:id="1459182780">
      <w:bodyDiv w:val="1"/>
      <w:marLeft w:val="0"/>
      <w:marRight w:val="0"/>
      <w:marTop w:val="0"/>
      <w:marBottom w:val="0"/>
      <w:divBdr>
        <w:top w:val="none" w:sz="0" w:space="0" w:color="auto"/>
        <w:left w:val="none" w:sz="0" w:space="0" w:color="auto"/>
        <w:bottom w:val="none" w:sz="0" w:space="0" w:color="auto"/>
        <w:right w:val="none" w:sz="0" w:space="0" w:color="auto"/>
      </w:divBdr>
    </w:div>
    <w:div w:id="1501772246">
      <w:bodyDiv w:val="1"/>
      <w:marLeft w:val="0"/>
      <w:marRight w:val="0"/>
      <w:marTop w:val="0"/>
      <w:marBottom w:val="0"/>
      <w:divBdr>
        <w:top w:val="none" w:sz="0" w:space="0" w:color="auto"/>
        <w:left w:val="none" w:sz="0" w:space="0" w:color="auto"/>
        <w:bottom w:val="none" w:sz="0" w:space="0" w:color="auto"/>
        <w:right w:val="none" w:sz="0" w:space="0" w:color="auto"/>
      </w:divBdr>
    </w:div>
    <w:div w:id="1525434294">
      <w:bodyDiv w:val="1"/>
      <w:marLeft w:val="0"/>
      <w:marRight w:val="0"/>
      <w:marTop w:val="0"/>
      <w:marBottom w:val="0"/>
      <w:divBdr>
        <w:top w:val="none" w:sz="0" w:space="0" w:color="auto"/>
        <w:left w:val="none" w:sz="0" w:space="0" w:color="auto"/>
        <w:bottom w:val="none" w:sz="0" w:space="0" w:color="auto"/>
        <w:right w:val="none" w:sz="0" w:space="0" w:color="auto"/>
      </w:divBdr>
    </w:div>
    <w:div w:id="1639412556">
      <w:bodyDiv w:val="1"/>
      <w:marLeft w:val="0"/>
      <w:marRight w:val="0"/>
      <w:marTop w:val="0"/>
      <w:marBottom w:val="0"/>
      <w:divBdr>
        <w:top w:val="none" w:sz="0" w:space="0" w:color="auto"/>
        <w:left w:val="none" w:sz="0" w:space="0" w:color="auto"/>
        <w:bottom w:val="none" w:sz="0" w:space="0" w:color="auto"/>
        <w:right w:val="none" w:sz="0" w:space="0" w:color="auto"/>
      </w:divBdr>
    </w:div>
    <w:div w:id="1665814889">
      <w:bodyDiv w:val="1"/>
      <w:marLeft w:val="0"/>
      <w:marRight w:val="0"/>
      <w:marTop w:val="0"/>
      <w:marBottom w:val="0"/>
      <w:divBdr>
        <w:top w:val="none" w:sz="0" w:space="0" w:color="auto"/>
        <w:left w:val="none" w:sz="0" w:space="0" w:color="auto"/>
        <w:bottom w:val="none" w:sz="0" w:space="0" w:color="auto"/>
        <w:right w:val="none" w:sz="0" w:space="0" w:color="auto"/>
      </w:divBdr>
    </w:div>
    <w:div w:id="1696347376">
      <w:bodyDiv w:val="1"/>
      <w:marLeft w:val="0"/>
      <w:marRight w:val="0"/>
      <w:marTop w:val="0"/>
      <w:marBottom w:val="0"/>
      <w:divBdr>
        <w:top w:val="none" w:sz="0" w:space="0" w:color="auto"/>
        <w:left w:val="none" w:sz="0" w:space="0" w:color="auto"/>
        <w:bottom w:val="none" w:sz="0" w:space="0" w:color="auto"/>
        <w:right w:val="none" w:sz="0" w:space="0" w:color="auto"/>
      </w:divBdr>
    </w:div>
    <w:div w:id="1754623791">
      <w:bodyDiv w:val="1"/>
      <w:marLeft w:val="0"/>
      <w:marRight w:val="0"/>
      <w:marTop w:val="0"/>
      <w:marBottom w:val="0"/>
      <w:divBdr>
        <w:top w:val="none" w:sz="0" w:space="0" w:color="auto"/>
        <w:left w:val="none" w:sz="0" w:space="0" w:color="auto"/>
        <w:bottom w:val="none" w:sz="0" w:space="0" w:color="auto"/>
        <w:right w:val="none" w:sz="0" w:space="0" w:color="auto"/>
      </w:divBdr>
    </w:div>
    <w:div w:id="1759249420">
      <w:bodyDiv w:val="1"/>
      <w:marLeft w:val="0"/>
      <w:marRight w:val="0"/>
      <w:marTop w:val="0"/>
      <w:marBottom w:val="0"/>
      <w:divBdr>
        <w:top w:val="none" w:sz="0" w:space="0" w:color="auto"/>
        <w:left w:val="none" w:sz="0" w:space="0" w:color="auto"/>
        <w:bottom w:val="none" w:sz="0" w:space="0" w:color="auto"/>
        <w:right w:val="none" w:sz="0" w:space="0" w:color="auto"/>
      </w:divBdr>
    </w:div>
    <w:div w:id="1793280792">
      <w:bodyDiv w:val="1"/>
      <w:marLeft w:val="0"/>
      <w:marRight w:val="0"/>
      <w:marTop w:val="0"/>
      <w:marBottom w:val="0"/>
      <w:divBdr>
        <w:top w:val="none" w:sz="0" w:space="0" w:color="auto"/>
        <w:left w:val="none" w:sz="0" w:space="0" w:color="auto"/>
        <w:bottom w:val="none" w:sz="0" w:space="0" w:color="auto"/>
        <w:right w:val="none" w:sz="0" w:space="0" w:color="auto"/>
      </w:divBdr>
    </w:div>
    <w:div w:id="1835100025">
      <w:bodyDiv w:val="1"/>
      <w:marLeft w:val="0"/>
      <w:marRight w:val="0"/>
      <w:marTop w:val="0"/>
      <w:marBottom w:val="0"/>
      <w:divBdr>
        <w:top w:val="none" w:sz="0" w:space="0" w:color="auto"/>
        <w:left w:val="none" w:sz="0" w:space="0" w:color="auto"/>
        <w:bottom w:val="none" w:sz="0" w:space="0" w:color="auto"/>
        <w:right w:val="none" w:sz="0" w:space="0" w:color="auto"/>
      </w:divBdr>
    </w:div>
    <w:div w:id="1851143560">
      <w:bodyDiv w:val="1"/>
      <w:marLeft w:val="0"/>
      <w:marRight w:val="0"/>
      <w:marTop w:val="0"/>
      <w:marBottom w:val="0"/>
      <w:divBdr>
        <w:top w:val="none" w:sz="0" w:space="0" w:color="auto"/>
        <w:left w:val="none" w:sz="0" w:space="0" w:color="auto"/>
        <w:bottom w:val="none" w:sz="0" w:space="0" w:color="auto"/>
        <w:right w:val="none" w:sz="0" w:space="0" w:color="auto"/>
      </w:divBdr>
    </w:div>
    <w:div w:id="1871141089">
      <w:bodyDiv w:val="1"/>
      <w:marLeft w:val="0"/>
      <w:marRight w:val="0"/>
      <w:marTop w:val="0"/>
      <w:marBottom w:val="0"/>
      <w:divBdr>
        <w:top w:val="none" w:sz="0" w:space="0" w:color="auto"/>
        <w:left w:val="none" w:sz="0" w:space="0" w:color="auto"/>
        <w:bottom w:val="none" w:sz="0" w:space="0" w:color="auto"/>
        <w:right w:val="none" w:sz="0" w:space="0" w:color="auto"/>
      </w:divBdr>
    </w:div>
    <w:div w:id="1914465653">
      <w:bodyDiv w:val="1"/>
      <w:marLeft w:val="0"/>
      <w:marRight w:val="0"/>
      <w:marTop w:val="0"/>
      <w:marBottom w:val="0"/>
      <w:divBdr>
        <w:top w:val="none" w:sz="0" w:space="0" w:color="auto"/>
        <w:left w:val="none" w:sz="0" w:space="0" w:color="auto"/>
        <w:bottom w:val="none" w:sz="0" w:space="0" w:color="auto"/>
        <w:right w:val="none" w:sz="0" w:space="0" w:color="auto"/>
      </w:divBdr>
    </w:div>
    <w:div w:id="1978102575">
      <w:bodyDiv w:val="1"/>
      <w:marLeft w:val="0"/>
      <w:marRight w:val="0"/>
      <w:marTop w:val="0"/>
      <w:marBottom w:val="0"/>
      <w:divBdr>
        <w:top w:val="none" w:sz="0" w:space="0" w:color="auto"/>
        <w:left w:val="none" w:sz="0" w:space="0" w:color="auto"/>
        <w:bottom w:val="none" w:sz="0" w:space="0" w:color="auto"/>
        <w:right w:val="none" w:sz="0" w:space="0" w:color="auto"/>
      </w:divBdr>
    </w:div>
    <w:div w:id="2046171575">
      <w:bodyDiv w:val="1"/>
      <w:marLeft w:val="0"/>
      <w:marRight w:val="0"/>
      <w:marTop w:val="0"/>
      <w:marBottom w:val="0"/>
      <w:divBdr>
        <w:top w:val="none" w:sz="0" w:space="0" w:color="auto"/>
        <w:left w:val="none" w:sz="0" w:space="0" w:color="auto"/>
        <w:bottom w:val="none" w:sz="0" w:space="0" w:color="auto"/>
        <w:right w:val="none" w:sz="0" w:space="0" w:color="auto"/>
      </w:divBdr>
    </w:div>
    <w:div w:id="2099056928">
      <w:bodyDiv w:val="1"/>
      <w:marLeft w:val="0"/>
      <w:marRight w:val="0"/>
      <w:marTop w:val="0"/>
      <w:marBottom w:val="0"/>
      <w:divBdr>
        <w:top w:val="none" w:sz="0" w:space="0" w:color="auto"/>
        <w:left w:val="none" w:sz="0" w:space="0" w:color="auto"/>
        <w:bottom w:val="none" w:sz="0" w:space="0" w:color="auto"/>
        <w:right w:val="none" w:sz="0" w:space="0" w:color="auto"/>
      </w:divBdr>
    </w:div>
    <w:div w:id="2108572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achchemistry.org/classroom-resources/identifying-chemical-reactions" TargetMode="External"/><Relationship Id="rId18" Type="http://schemas.openxmlformats.org/officeDocument/2006/relationships/hyperlink" Target="https://teachchemistry.org/classroom-resources/classifying-reaction-types" TargetMode="External"/><Relationship Id="rId26" Type="http://schemas.openxmlformats.org/officeDocument/2006/relationships/hyperlink" Target="https://teachchemistry.org/classroom-resources/decomposition-of-copper-ii-carbonate" TargetMode="External"/><Relationship Id="rId3" Type="http://schemas.openxmlformats.org/officeDocument/2006/relationships/styles" Target="styles.xml"/><Relationship Id="rId21" Type="http://schemas.openxmlformats.org/officeDocument/2006/relationships/hyperlink" Target="https://teachchemistry.org/classroom-resources/firefighter-or-fireball" TargetMode="External"/><Relationship Id="rId34" Type="http://schemas.openxmlformats.org/officeDocument/2006/relationships/hyperlink" Target="https://teachchemistry.org/classroom-resources/classifying-reaction-types-mini-poster" TargetMode="External"/><Relationship Id="rId7" Type="http://schemas.openxmlformats.org/officeDocument/2006/relationships/endnotes" Target="endnotes.xml"/><Relationship Id="rId12" Type="http://schemas.openxmlformats.org/officeDocument/2006/relationships/hyperlink" Target="https://teachchemistry.org/classroom-resources/balancing-chemical-equations" TargetMode="External"/><Relationship Id="rId17" Type="http://schemas.openxmlformats.org/officeDocument/2006/relationships/hyperlink" Target="https://teachchemistry.org/classroom-resources/balancing-equations-with-note-cards" TargetMode="External"/><Relationship Id="rId25" Type="http://schemas.openxmlformats.org/officeDocument/2006/relationships/hyperlink" Target="https://teachchemistry.org/classroom-resources/net-ionic-equations-animation" TargetMode="External"/><Relationship Id="rId33" Type="http://schemas.openxmlformats.org/officeDocument/2006/relationships/hyperlink" Target="https://teachchemistry.org/periodical/issues/march-2016" TargetMode="External"/><Relationship Id="rId2" Type="http://schemas.openxmlformats.org/officeDocument/2006/relationships/numbering" Target="numbering.xml"/><Relationship Id="rId16" Type="http://schemas.openxmlformats.org/officeDocument/2006/relationships/hyperlink" Target="https://teachchemistry.org/classroom-resources/chemical-reactions-equations" TargetMode="External"/><Relationship Id="rId20" Type="http://schemas.openxmlformats.org/officeDocument/2006/relationships/hyperlink" Target="https://teachchemistry.org/classroom-resources/chemical-reactions-performance-task" TargetMode="External"/><Relationship Id="rId29" Type="http://schemas.openxmlformats.org/officeDocument/2006/relationships/hyperlink" Target="https://teachchemistry.org/classroom-resources/investigating-the-activity-series-of-metal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eachchemistry.org/periodical/issues/september-2014/balancing-chemical-equations" TargetMode="External"/><Relationship Id="rId24" Type="http://schemas.openxmlformats.org/officeDocument/2006/relationships/hyperlink" Target="https://teachchemistry.org/periodical/issues/march-2018/rethinking-common-practices-in-high-school-chemistry-part-2" TargetMode="External"/><Relationship Id="rId32" Type="http://schemas.openxmlformats.org/officeDocument/2006/relationships/hyperlink" Target="https://teachchemistry.org/periodical/issues/march-2016/keys-for-success-in-teaching-chemistry.html" TargetMode="External"/><Relationship Id="rId5" Type="http://schemas.openxmlformats.org/officeDocument/2006/relationships/webSettings" Target="webSettings.xml"/><Relationship Id="rId15" Type="http://schemas.openxmlformats.org/officeDocument/2006/relationships/hyperlink" Target="https://teachchemistry.org/classroom-resources/counting-atoms-balancing-equations" TargetMode="External"/><Relationship Id="rId23" Type="http://schemas.openxmlformats.org/officeDocument/2006/relationships/hyperlink" Target="https://teachchemistry.org/periodical/issues/march-2018" TargetMode="External"/><Relationship Id="rId28" Type="http://schemas.openxmlformats.org/officeDocument/2006/relationships/hyperlink" Target="https://teachchemistry.org/classroom-resources/single-displacement-reactions-with-test-tube-diagrams" TargetMode="External"/><Relationship Id="rId36" Type="http://schemas.openxmlformats.org/officeDocument/2006/relationships/theme" Target="theme/theme1.xml"/><Relationship Id="rId10" Type="http://schemas.openxmlformats.org/officeDocument/2006/relationships/hyperlink" Target="https://teachchemistry.org/about-us/learn-more" TargetMode="External"/><Relationship Id="rId19" Type="http://schemas.openxmlformats.org/officeDocument/2006/relationships/hyperlink" Target="https://teachchemistry.org/classroom-resources/geometric-equations-challenge" TargetMode="External"/><Relationship Id="rId31" Type="http://schemas.openxmlformats.org/officeDocument/2006/relationships/hyperlink" Target="https://teachchemistry.org/classroom-resources/it-s-time-to-reac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teachchemistry.org/classroom-resources/balancing-legos" TargetMode="External"/><Relationship Id="rId22" Type="http://schemas.openxmlformats.org/officeDocument/2006/relationships/hyperlink" Target="https://teachchemistry.org/classroom-resources/precipitation-reaction" TargetMode="External"/><Relationship Id="rId27" Type="http://schemas.openxmlformats.org/officeDocument/2006/relationships/hyperlink" Target="https://teachchemistry.org/periodical/issues/march-2019/predicting-products" TargetMode="External"/><Relationship Id="rId30" Type="http://schemas.openxmlformats.org/officeDocument/2006/relationships/hyperlink" Target="https://teachchemistry.org/classroom-resources/snowman-challenge" TargetMode="External"/><Relationship Id="rId35" Type="http://schemas.openxmlformats.org/officeDocument/2006/relationships/fontTable" Target="fontTable.xml"/><Relationship Id="rId8"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Y:\AACT\Classroom%20Resources\Classroom%20Resource%20Template.dot"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4DF8EB3-4509-42AB-BA44-D51DDBAF2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Classroom Resource Template.dot</Template>
  <TotalTime>5</TotalTime>
  <Pages>4</Pages>
  <Words>1902</Words>
  <Characters>10846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Parsons</dc:creator>
  <cp:lastModifiedBy>Fees, Jennifer</cp:lastModifiedBy>
  <cp:revision>2</cp:revision>
  <dcterms:created xsi:type="dcterms:W3CDTF">2024-10-30T17:40:00Z</dcterms:created>
  <dcterms:modified xsi:type="dcterms:W3CDTF">2024-10-30T17:40:00Z</dcterms:modified>
</cp:coreProperties>
</file>