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E5D5D" w14:textId="01C96E2A" w:rsidR="00C5133B" w:rsidRPr="004602DE" w:rsidRDefault="00C238C3" w:rsidP="004602DE">
      <w:pPr>
        <w:pStyle w:val="Heading1"/>
        <w:spacing w:before="0" w:line="240" w:lineRule="auto"/>
        <w:rPr>
          <w:color w:val="000000" w:themeColor="text1"/>
        </w:rPr>
      </w:pPr>
      <w:r w:rsidRPr="004602DE">
        <w:rPr>
          <w:noProof/>
          <w:color w:val="000000" w:themeColor="text1"/>
        </w:rPr>
        <w:drawing>
          <wp:anchor distT="0" distB="0" distL="114300" distR="114300" simplePos="0" relativeHeight="251658240" behindDoc="0" locked="0" layoutInCell="1" allowOverlap="1" wp14:anchorId="5088F4DB" wp14:editId="6FEDDE46">
            <wp:simplePos x="0" y="0"/>
            <wp:positionH relativeFrom="margin">
              <wp:posOffset>4894724</wp:posOffset>
            </wp:positionH>
            <wp:positionV relativeFrom="page">
              <wp:posOffset>340995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4602DE">
        <w:rPr>
          <w:color w:val="000000" w:themeColor="text1"/>
        </w:rPr>
        <w:t>Unit Plan</w:t>
      </w:r>
      <w:r w:rsidR="00B04902" w:rsidRPr="004602DE">
        <w:rPr>
          <w:color w:val="000000" w:themeColor="text1"/>
        </w:rPr>
        <w:t xml:space="preserve">: </w:t>
      </w:r>
      <w:r w:rsidR="00EF0956" w:rsidRPr="004602DE">
        <w:rPr>
          <w:color w:val="000000" w:themeColor="text1"/>
        </w:rPr>
        <w:t>Thermochemistry and Thermodynamics</w:t>
      </w:r>
      <w:r w:rsidR="001368B5" w:rsidRPr="004602DE">
        <w:rPr>
          <w:color w:val="000000" w:themeColor="text1"/>
        </w:rPr>
        <w:t xml:space="preserve"> </w:t>
      </w:r>
    </w:p>
    <w:p w14:paraId="3D753023" w14:textId="77777777" w:rsidR="004602DE" w:rsidRPr="004602DE" w:rsidRDefault="004602DE" w:rsidP="004602DE">
      <w:pPr>
        <w:spacing w:after="0" w:line="240" w:lineRule="auto"/>
        <w:rPr>
          <w:rFonts w:ascii="Georgia" w:hAnsi="Georgia"/>
          <w:b/>
          <w:smallCaps/>
          <w:color w:val="000000" w:themeColor="text1"/>
          <w:sz w:val="26"/>
          <w:szCs w:val="26"/>
        </w:rPr>
      </w:pPr>
    </w:p>
    <w:p w14:paraId="55D09E50" w14:textId="327B40E4" w:rsidR="00DE50B7" w:rsidRPr="004602DE" w:rsidRDefault="00DE50B7" w:rsidP="004602DE">
      <w:pPr>
        <w:spacing w:after="0" w:line="240" w:lineRule="auto"/>
        <w:rPr>
          <w:rFonts w:ascii="Georgia" w:hAnsi="Georgia"/>
          <w:b/>
          <w:smallCaps/>
          <w:color w:val="000000" w:themeColor="text1"/>
          <w:sz w:val="26"/>
          <w:szCs w:val="26"/>
        </w:rPr>
      </w:pPr>
      <w:r w:rsidRPr="004602DE">
        <w:rPr>
          <w:rFonts w:ascii="Georgia" w:hAnsi="Georgia"/>
          <w:b/>
          <w:smallCaps/>
          <w:color w:val="000000" w:themeColor="text1"/>
          <w:sz w:val="26"/>
          <w:szCs w:val="26"/>
        </w:rPr>
        <w:t>For the Teacher</w:t>
      </w:r>
    </w:p>
    <w:p w14:paraId="3F56419F" w14:textId="3FFA0B4F" w:rsidR="00B42CFB" w:rsidRPr="004602DE" w:rsidRDefault="00B42CFB" w:rsidP="004602DE">
      <w:pPr>
        <w:pStyle w:val="Heading3"/>
        <w:spacing w:before="0" w:line="240" w:lineRule="auto"/>
        <w:rPr>
          <w:color w:val="000000" w:themeColor="text1"/>
        </w:rPr>
      </w:pPr>
    </w:p>
    <w:p w14:paraId="7CE41815" w14:textId="2504E187" w:rsidR="004602DE" w:rsidRPr="004602DE" w:rsidRDefault="004602DE" w:rsidP="004602DE">
      <w:pPr>
        <w:pStyle w:val="Heading3"/>
        <w:spacing w:before="0" w:line="240" w:lineRule="auto"/>
        <w:rPr>
          <w:rFonts w:cstheme="minorHAnsi"/>
        </w:rPr>
      </w:pPr>
      <w:r>
        <w:rPr>
          <w:rFonts w:cstheme="minorHAnsi"/>
        </w:rPr>
        <w:t>Summary</w:t>
      </w:r>
    </w:p>
    <w:p w14:paraId="522DF85B" w14:textId="4198D519" w:rsidR="0045220C" w:rsidRPr="004602DE" w:rsidRDefault="001368B5" w:rsidP="004602DE">
      <w:pPr>
        <w:pStyle w:val="Heading3"/>
        <w:spacing w:before="0" w:line="240" w:lineRule="auto"/>
        <w:rPr>
          <w:rFonts w:cstheme="minorHAnsi"/>
          <w:b w:val="0"/>
          <w:color w:val="000000" w:themeColor="text1"/>
        </w:rPr>
      </w:pPr>
      <w:r w:rsidRPr="004602DE">
        <w:rPr>
          <w:rFonts w:cstheme="minorHAnsi"/>
          <w:b w:val="0"/>
          <w:color w:val="000000" w:themeColor="text1"/>
          <w:shd w:val="clear" w:color="auto" w:fill="FFFFFF"/>
        </w:rPr>
        <w:t xml:space="preserve">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w:t>
      </w:r>
      <w:r w:rsidR="00B865B9">
        <w:rPr>
          <w:rFonts w:cstheme="minorHAnsi"/>
          <w:b w:val="0"/>
          <w:color w:val="000000" w:themeColor="text1"/>
          <w:shd w:val="clear" w:color="auto" w:fill="FFFFFF"/>
        </w:rPr>
        <w:t>teach thermochemistry and thermodynamics</w:t>
      </w:r>
      <w:r w:rsidRPr="004602DE">
        <w:rPr>
          <w:rFonts w:cstheme="minorHAnsi"/>
          <w:b w:val="0"/>
          <w:color w:val="000000" w:themeColor="text1"/>
          <w:shd w:val="clear" w:color="auto" w:fill="FFFFFF"/>
        </w:rPr>
        <w:t xml:space="preserve"> to your students.</w:t>
      </w:r>
    </w:p>
    <w:p w14:paraId="489DA0E3" w14:textId="77777777" w:rsidR="00B04902" w:rsidRPr="004602DE" w:rsidRDefault="00B04902" w:rsidP="004602DE">
      <w:pPr>
        <w:pStyle w:val="Heading3"/>
        <w:spacing w:before="0" w:line="240" w:lineRule="auto"/>
        <w:rPr>
          <w:rFonts w:cstheme="minorHAnsi"/>
          <w:color w:val="000000" w:themeColor="text1"/>
        </w:rPr>
      </w:pPr>
    </w:p>
    <w:p w14:paraId="6231F888" w14:textId="77777777" w:rsidR="001368B5" w:rsidRPr="004602DE" w:rsidRDefault="001368B5" w:rsidP="004602DE">
      <w:pPr>
        <w:spacing w:after="0" w:line="240" w:lineRule="auto"/>
        <w:rPr>
          <w:rFonts w:ascii="Georgia" w:hAnsi="Georgia" w:cstheme="minorHAnsi"/>
          <w:color w:val="000000" w:themeColor="text1"/>
        </w:rPr>
        <w:sectPr w:rsidR="001368B5" w:rsidRPr="004602DE" w:rsidSect="001368B5">
          <w:footerReference w:type="default" r:id="rId9"/>
          <w:type w:val="continuous"/>
          <w:pgSz w:w="12240" w:h="15840"/>
          <w:pgMar w:top="1080" w:right="1080" w:bottom="1080" w:left="1080" w:header="720" w:footer="720" w:gutter="0"/>
          <w:cols w:space="720"/>
          <w:docGrid w:linePitch="360"/>
        </w:sectPr>
      </w:pPr>
    </w:p>
    <w:p w14:paraId="2125F4DF" w14:textId="19FFB1C7" w:rsidR="004602DE" w:rsidRPr="004602DE" w:rsidRDefault="004602DE" w:rsidP="004602DE">
      <w:pPr>
        <w:pStyle w:val="Heading3"/>
        <w:spacing w:before="0" w:line="240" w:lineRule="auto"/>
        <w:rPr>
          <w:rFonts w:cstheme="minorHAnsi"/>
        </w:rPr>
      </w:pPr>
      <w:r>
        <w:rPr>
          <w:rFonts w:cstheme="minorHAnsi"/>
        </w:rPr>
        <w:t>Grade Level</w:t>
      </w:r>
    </w:p>
    <w:p w14:paraId="6ED8F488" w14:textId="77777777" w:rsidR="00F62317" w:rsidRDefault="001368B5" w:rsidP="004602DE">
      <w:pPr>
        <w:spacing w:after="0" w:line="240" w:lineRule="auto"/>
        <w:rPr>
          <w:rFonts w:ascii="Georgia" w:hAnsi="Georgia" w:cstheme="minorHAnsi"/>
          <w:color w:val="000000" w:themeColor="text1"/>
        </w:rPr>
      </w:pPr>
      <w:r w:rsidRPr="004602DE">
        <w:rPr>
          <w:rFonts w:ascii="Georgia" w:hAnsi="Georgia" w:cstheme="minorHAnsi"/>
          <w:color w:val="000000" w:themeColor="text1"/>
        </w:rPr>
        <w:t xml:space="preserve">High School </w:t>
      </w:r>
    </w:p>
    <w:p w14:paraId="61B8A9D8" w14:textId="77777777" w:rsidR="00D30FFB" w:rsidRDefault="00D30FFB" w:rsidP="004602DE">
      <w:pPr>
        <w:spacing w:after="0" w:line="240" w:lineRule="auto"/>
        <w:rPr>
          <w:rFonts w:ascii="Georgia" w:hAnsi="Georgia" w:cstheme="minorHAnsi"/>
          <w:color w:val="000000" w:themeColor="text1"/>
        </w:rPr>
      </w:pPr>
    </w:p>
    <w:p w14:paraId="72356C1A" w14:textId="77777777" w:rsidR="00D30FFB" w:rsidRPr="006278BE" w:rsidRDefault="00D30FFB" w:rsidP="00D30FFB">
      <w:pPr>
        <w:pStyle w:val="Heading3"/>
        <w:spacing w:before="0" w:line="240" w:lineRule="auto"/>
      </w:pPr>
      <w:r>
        <w:t xml:space="preserve">NGSS Alignment </w:t>
      </w:r>
    </w:p>
    <w:p w14:paraId="06811CEE" w14:textId="77777777" w:rsidR="00D30FFB" w:rsidRPr="00596B03" w:rsidRDefault="00D30FFB" w:rsidP="00596B03">
      <w:pPr>
        <w:spacing w:after="0" w:line="240" w:lineRule="auto"/>
        <w:rPr>
          <w:rFonts w:ascii="Georgia" w:hAnsi="Georgia"/>
        </w:rPr>
      </w:pPr>
      <w:r w:rsidRPr="00466354">
        <w:rPr>
          <w:rFonts w:ascii="Georgia" w:hAnsi="Georgia"/>
        </w:rPr>
        <w:t xml:space="preserve">The teaching </w:t>
      </w:r>
      <w:r w:rsidRPr="00596B03">
        <w:rPr>
          <w:rFonts w:ascii="Georgia" w:hAnsi="Georgia"/>
        </w:rPr>
        <w:t>resources used in this unit plan will help prepare your students to meet the performance expectations in the following standards:</w:t>
      </w:r>
    </w:p>
    <w:p w14:paraId="25F5045A" w14:textId="77777777" w:rsidR="00596B03" w:rsidRPr="00D30FFB" w:rsidRDefault="00596B03" w:rsidP="00596B03">
      <w:pPr>
        <w:spacing w:after="0" w:line="240" w:lineRule="auto"/>
        <w:ind w:left="1440"/>
        <w:textAlignment w:val="baseline"/>
        <w:rPr>
          <w:rFonts w:ascii="Georgia" w:hAnsi="Georgia" w:cs="Helvetica"/>
        </w:rPr>
      </w:pPr>
    </w:p>
    <w:p w14:paraId="20F0BEE7" w14:textId="77777777" w:rsidR="00D30FFB" w:rsidRPr="00596B03" w:rsidRDefault="00D30FFB" w:rsidP="00596B03">
      <w:pPr>
        <w:numPr>
          <w:ilvl w:val="0"/>
          <w:numId w:val="41"/>
        </w:numPr>
        <w:spacing w:after="0" w:line="240" w:lineRule="auto"/>
        <w:textAlignment w:val="baseline"/>
        <w:rPr>
          <w:rFonts w:ascii="Georgia" w:hAnsi="Georgia" w:cs="Helvetica"/>
        </w:rPr>
      </w:pPr>
      <w:r w:rsidRPr="00D30FFB">
        <w:rPr>
          <w:rFonts w:ascii="Georgia" w:hAnsi="Georgia" w:cs="Helvetica"/>
          <w:b/>
          <w:bCs/>
          <w:bdr w:val="none" w:sz="0" w:space="0" w:color="auto" w:frame="1"/>
        </w:rPr>
        <w:t>HS-PS1-4: </w:t>
      </w:r>
      <w:r w:rsidRPr="00D30FFB">
        <w:rPr>
          <w:rFonts w:ascii="Georgia" w:hAnsi="Georgia" w:cs="Helvetica"/>
        </w:rPr>
        <w:t>Develop a model to illustrate that the release or absorption of energy from a chemical reaction system depends upon the changes in total bond energy.</w:t>
      </w:r>
    </w:p>
    <w:p w14:paraId="1CDDD164" w14:textId="77777777" w:rsidR="00596B03" w:rsidRPr="003B1E6D" w:rsidRDefault="00596B03" w:rsidP="00596B03">
      <w:pPr>
        <w:numPr>
          <w:ilvl w:val="0"/>
          <w:numId w:val="41"/>
        </w:numPr>
        <w:spacing w:after="0" w:line="240" w:lineRule="auto"/>
        <w:textAlignment w:val="baseline"/>
        <w:rPr>
          <w:rFonts w:ascii="Georgia" w:hAnsi="Georgia" w:cs="Helvetica"/>
        </w:rPr>
      </w:pPr>
      <w:r w:rsidRPr="003B1E6D">
        <w:rPr>
          <w:rFonts w:ascii="Georgia" w:hAnsi="Georgia" w:cs="Helvetica"/>
          <w:b/>
          <w:bCs/>
          <w:bdr w:val="none" w:sz="0" w:space="0" w:color="auto" w:frame="1"/>
        </w:rPr>
        <w:t>HS-PS1-5:</w:t>
      </w:r>
      <w:r w:rsidRPr="003B1E6D">
        <w:rPr>
          <w:rFonts w:ascii="Georgia" w:hAnsi="Georgia" w:cs="Helvetica"/>
        </w:rPr>
        <w:t> Apply scientific principles and evidence to provide an explanation about the effects of changing the temperature or concentration of the reacting particles on the rate at which a reaction occurs.</w:t>
      </w:r>
    </w:p>
    <w:p w14:paraId="733F5187" w14:textId="77777777" w:rsidR="003B1E6D" w:rsidRPr="003B1E6D" w:rsidRDefault="003B1E6D"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HS-PS3-1: </w:t>
      </w:r>
      <w:r w:rsidRPr="003B1E6D">
        <w:rPr>
          <w:rFonts w:ascii="Georgia" w:hAnsi="Georgia" w:cs="Helvetica"/>
        </w:rPr>
        <w:t>Create a computational model to calculate the change in the energy of one component in a system when the change in energy of the other component(s) and energy flows in and out of the system are known.</w:t>
      </w:r>
    </w:p>
    <w:p w14:paraId="5F27A8FE" w14:textId="77777777" w:rsidR="003B1E6D" w:rsidRPr="00596B03" w:rsidRDefault="003B1E6D"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HS-PS3-2:</w:t>
      </w:r>
      <w:r w:rsidRPr="003B1E6D">
        <w:rPr>
          <w:rFonts w:ascii="Georgia" w:hAnsi="Georgia" w:cs="Helvetica"/>
        </w:rPr>
        <w:t> Develop and use models to illustrate that energy at the macroscopic scale can be accounted for as a combination of energy associated with the motions of particles (objects) and energy associated with the relative positions of particles (objects).</w:t>
      </w:r>
    </w:p>
    <w:p w14:paraId="038E217E" w14:textId="77777777" w:rsidR="00596B03" w:rsidRPr="003B1E6D" w:rsidRDefault="00596B03"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HS-PS3-3:</w:t>
      </w:r>
      <w:r w:rsidRPr="003B1E6D">
        <w:rPr>
          <w:rFonts w:ascii="Georgia" w:hAnsi="Georgia" w:cs="Helvetica"/>
        </w:rPr>
        <w:t> Design, build, and refine a device that works within given constraints to convert one form of energy into another form of energy.</w:t>
      </w:r>
    </w:p>
    <w:p w14:paraId="5F05D3BF" w14:textId="77777777" w:rsidR="00596B03" w:rsidRPr="00596B03" w:rsidRDefault="00596B03"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HS-PS3-4. </w:t>
      </w:r>
      <w:r w:rsidRPr="003B1E6D">
        <w:rPr>
          <w:rFonts w:ascii="Georgia" w:hAnsi="Georgia" w:cs="Helvetica"/>
        </w:rPr>
        <w:t>Plan and conduct an investigation to provide evidence that the transfer of thermal energy when two components of different temperature are combined within a closed system results in a more uniform energy distribution among the components in the system (second law of thermodynamics).</w:t>
      </w:r>
    </w:p>
    <w:p w14:paraId="3E545590" w14:textId="77777777" w:rsidR="00596B03" w:rsidRPr="003B1E6D" w:rsidRDefault="00596B03"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HS-ETS1-2:</w:t>
      </w:r>
      <w:r w:rsidRPr="003B1E6D">
        <w:rPr>
          <w:rFonts w:ascii="Georgia" w:hAnsi="Georgia" w:cs="Helvetica"/>
        </w:rPr>
        <w:t> Design a solution to a complex real-world problem by breaking it down into small, more manageable problems that can be solved through engineering.</w:t>
      </w:r>
    </w:p>
    <w:p w14:paraId="278925CA" w14:textId="77777777" w:rsidR="003B1E6D" w:rsidRPr="003B1E6D" w:rsidRDefault="003B1E6D" w:rsidP="00596B03">
      <w:pPr>
        <w:numPr>
          <w:ilvl w:val="0"/>
          <w:numId w:val="44"/>
        </w:numPr>
        <w:spacing w:after="0" w:line="240" w:lineRule="auto"/>
        <w:textAlignment w:val="baseline"/>
        <w:rPr>
          <w:rFonts w:ascii="Georgia" w:hAnsi="Georgia" w:cs="Helvetica"/>
        </w:rPr>
      </w:pPr>
      <w:r w:rsidRPr="003B1E6D">
        <w:rPr>
          <w:rFonts w:ascii="Georgia" w:hAnsi="Georgia" w:cs="Helvetica"/>
          <w:b/>
          <w:bCs/>
          <w:bdr w:val="none" w:sz="0" w:space="0" w:color="auto" w:frame="1"/>
        </w:rPr>
        <w:t>HS-ETS1-3:</w:t>
      </w:r>
      <w:r w:rsidRPr="003B1E6D">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70550085" w14:textId="77777777" w:rsidR="00DD7E74" w:rsidRPr="00D30FFB" w:rsidRDefault="00DD7E74" w:rsidP="00DD7E74">
      <w:pPr>
        <w:numPr>
          <w:ilvl w:val="0"/>
          <w:numId w:val="44"/>
        </w:numPr>
        <w:spacing w:after="0" w:line="240" w:lineRule="auto"/>
        <w:textAlignment w:val="baseline"/>
        <w:rPr>
          <w:rFonts w:ascii="Georgia" w:hAnsi="Georgia" w:cs="Helvetica"/>
        </w:rPr>
      </w:pPr>
      <w:r w:rsidRPr="00D30FFB">
        <w:rPr>
          <w:rFonts w:ascii="Georgia" w:hAnsi="Georgia" w:cs="Helvetica"/>
          <w:b/>
          <w:bCs/>
          <w:bdr w:val="none" w:sz="0" w:space="0" w:color="auto" w:frame="1"/>
        </w:rPr>
        <w:t xml:space="preserve">Science &amp; Engineering Practices </w:t>
      </w:r>
    </w:p>
    <w:p w14:paraId="0801CF47" w14:textId="77777777" w:rsidR="00DD7E74" w:rsidRPr="00D30FFB" w:rsidRDefault="00DD7E74" w:rsidP="00DD7E74">
      <w:pPr>
        <w:numPr>
          <w:ilvl w:val="1"/>
          <w:numId w:val="44"/>
        </w:numPr>
        <w:spacing w:after="0" w:line="240" w:lineRule="auto"/>
        <w:textAlignment w:val="baseline"/>
        <w:rPr>
          <w:rFonts w:ascii="Georgia" w:hAnsi="Georgia" w:cs="Helvetica"/>
        </w:rPr>
      </w:pPr>
      <w:r w:rsidRPr="00D30FFB">
        <w:rPr>
          <w:rFonts w:ascii="Georgia" w:hAnsi="Georgia" w:cs="Helvetica"/>
        </w:rPr>
        <w:t xml:space="preserve">Developing and </w:t>
      </w:r>
      <w:r w:rsidRPr="00596B03">
        <w:rPr>
          <w:rFonts w:ascii="Georgia" w:hAnsi="Georgia" w:cs="Helvetica"/>
        </w:rPr>
        <w:t>U</w:t>
      </w:r>
      <w:r w:rsidRPr="00D30FFB">
        <w:rPr>
          <w:rFonts w:ascii="Georgia" w:hAnsi="Georgia" w:cs="Helvetica"/>
        </w:rPr>
        <w:t xml:space="preserve">sing </w:t>
      </w:r>
      <w:r w:rsidRPr="00596B03">
        <w:rPr>
          <w:rFonts w:ascii="Georgia" w:hAnsi="Georgia" w:cs="Helvetica"/>
        </w:rPr>
        <w:t>M</w:t>
      </w:r>
      <w:r w:rsidRPr="00D30FFB">
        <w:rPr>
          <w:rFonts w:ascii="Georgia" w:hAnsi="Georgia" w:cs="Helvetica"/>
        </w:rPr>
        <w:t>odels</w:t>
      </w:r>
    </w:p>
    <w:p w14:paraId="48798C11" w14:textId="77777777" w:rsidR="00DD7E74" w:rsidRPr="00596B03" w:rsidRDefault="00DD7E74" w:rsidP="00DD7E74">
      <w:pPr>
        <w:numPr>
          <w:ilvl w:val="1"/>
          <w:numId w:val="44"/>
        </w:numPr>
        <w:spacing w:after="0" w:line="240" w:lineRule="auto"/>
        <w:textAlignment w:val="baseline"/>
        <w:rPr>
          <w:rFonts w:ascii="Georgia" w:hAnsi="Georgia" w:cs="Helvetica"/>
        </w:rPr>
      </w:pPr>
      <w:r w:rsidRPr="003B1E6D">
        <w:rPr>
          <w:rFonts w:ascii="Georgia" w:hAnsi="Georgia" w:cs="Helvetica"/>
        </w:rPr>
        <w:t>Constructing Explanations and Designing Solutions</w:t>
      </w:r>
      <w:r w:rsidRPr="00596B03">
        <w:rPr>
          <w:rFonts w:ascii="Georgia" w:hAnsi="Georgia" w:cs="Helvetica"/>
        </w:rPr>
        <w:t xml:space="preserve"> </w:t>
      </w:r>
    </w:p>
    <w:p w14:paraId="79FF47A2" w14:textId="77777777" w:rsidR="00DD7E74" w:rsidRPr="00596B03" w:rsidRDefault="00DD7E74" w:rsidP="00DD7E74">
      <w:pPr>
        <w:numPr>
          <w:ilvl w:val="1"/>
          <w:numId w:val="44"/>
        </w:numPr>
        <w:spacing w:after="0" w:line="240" w:lineRule="auto"/>
        <w:textAlignment w:val="baseline"/>
        <w:rPr>
          <w:rFonts w:ascii="Georgia" w:hAnsi="Georgia" w:cs="Helvetica"/>
        </w:rPr>
      </w:pPr>
      <w:r w:rsidRPr="00D30FFB">
        <w:rPr>
          <w:rFonts w:ascii="Georgia" w:hAnsi="Georgia" w:cs="Helvetica"/>
        </w:rPr>
        <w:t xml:space="preserve">Engaging in </w:t>
      </w:r>
      <w:r w:rsidRPr="00596B03">
        <w:rPr>
          <w:rFonts w:ascii="Georgia" w:hAnsi="Georgia" w:cs="Helvetica"/>
        </w:rPr>
        <w:t>A</w:t>
      </w:r>
      <w:r w:rsidRPr="00D30FFB">
        <w:rPr>
          <w:rFonts w:ascii="Georgia" w:hAnsi="Georgia" w:cs="Helvetica"/>
        </w:rPr>
        <w:t xml:space="preserve">rgument from </w:t>
      </w:r>
      <w:r w:rsidRPr="00596B03">
        <w:rPr>
          <w:rFonts w:ascii="Georgia" w:hAnsi="Georgia" w:cs="Helvetica"/>
        </w:rPr>
        <w:t>E</w:t>
      </w:r>
      <w:r w:rsidRPr="00D30FFB">
        <w:rPr>
          <w:rFonts w:ascii="Georgia" w:hAnsi="Georgia" w:cs="Helvetica"/>
        </w:rPr>
        <w:t>vidence</w:t>
      </w:r>
    </w:p>
    <w:p w14:paraId="516BFB6D" w14:textId="77777777" w:rsidR="00DD7E74" w:rsidRPr="00596B03" w:rsidRDefault="00DD7E74" w:rsidP="00DD7E74">
      <w:pPr>
        <w:numPr>
          <w:ilvl w:val="1"/>
          <w:numId w:val="44"/>
        </w:numPr>
        <w:spacing w:after="0" w:line="240" w:lineRule="auto"/>
        <w:textAlignment w:val="baseline"/>
        <w:rPr>
          <w:rFonts w:ascii="Georgia" w:hAnsi="Georgia" w:cs="Helvetica"/>
        </w:rPr>
      </w:pPr>
      <w:r w:rsidRPr="00D30FFB">
        <w:rPr>
          <w:rFonts w:ascii="Georgia" w:hAnsi="Georgia" w:cs="Helvetica"/>
        </w:rPr>
        <w:t>Using Mathematics and Computational Thinking</w:t>
      </w:r>
    </w:p>
    <w:p w14:paraId="36995BE4" w14:textId="77777777" w:rsidR="00DD7E74" w:rsidRPr="003B1E6D" w:rsidRDefault="00DD7E74" w:rsidP="00DD7E74">
      <w:pPr>
        <w:numPr>
          <w:ilvl w:val="1"/>
          <w:numId w:val="44"/>
        </w:numPr>
        <w:spacing w:after="0" w:line="240" w:lineRule="auto"/>
        <w:textAlignment w:val="baseline"/>
        <w:rPr>
          <w:rFonts w:ascii="Georgia" w:hAnsi="Georgia" w:cs="Helvetica"/>
        </w:rPr>
      </w:pPr>
      <w:r w:rsidRPr="003B1E6D">
        <w:rPr>
          <w:rFonts w:ascii="Georgia" w:hAnsi="Georgia" w:cs="Helvetica"/>
        </w:rPr>
        <w:t>Obtaining, Evaluating, and Communicating Information</w:t>
      </w:r>
    </w:p>
    <w:p w14:paraId="346704C2" w14:textId="77777777" w:rsidR="00DD7E74" w:rsidRPr="003B1E6D" w:rsidRDefault="00DD7E74" w:rsidP="00DD7E74">
      <w:pPr>
        <w:numPr>
          <w:ilvl w:val="1"/>
          <w:numId w:val="44"/>
        </w:numPr>
        <w:spacing w:after="0" w:line="240" w:lineRule="auto"/>
        <w:textAlignment w:val="baseline"/>
        <w:rPr>
          <w:rFonts w:ascii="Georgia" w:hAnsi="Georgia" w:cs="Helvetica"/>
        </w:rPr>
      </w:pPr>
      <w:r w:rsidRPr="003B1E6D">
        <w:rPr>
          <w:rFonts w:ascii="Georgia" w:hAnsi="Georgia" w:cs="Helvetica"/>
        </w:rPr>
        <w:t>Analyzing and Interpreting Data</w:t>
      </w:r>
    </w:p>
    <w:p w14:paraId="6F2E5287" w14:textId="77777777" w:rsidR="00DD7E74" w:rsidRDefault="00DD7E74" w:rsidP="00DD7E74">
      <w:pPr>
        <w:numPr>
          <w:ilvl w:val="1"/>
          <w:numId w:val="44"/>
        </w:numPr>
        <w:spacing w:after="0" w:line="240" w:lineRule="auto"/>
        <w:textAlignment w:val="baseline"/>
        <w:rPr>
          <w:rFonts w:ascii="Georgia" w:hAnsi="Georgia" w:cs="Helvetica"/>
        </w:rPr>
      </w:pPr>
      <w:r w:rsidRPr="003B1E6D">
        <w:rPr>
          <w:rFonts w:ascii="Georgia" w:hAnsi="Georgia" w:cs="Helvetica"/>
        </w:rPr>
        <w:t>Planning and Carrying Out Investigations</w:t>
      </w:r>
    </w:p>
    <w:p w14:paraId="697BF906" w14:textId="77777777" w:rsidR="004602DE" w:rsidRDefault="004602DE" w:rsidP="00596B03">
      <w:pPr>
        <w:spacing w:after="0" w:line="240" w:lineRule="auto"/>
        <w:rPr>
          <w:rFonts w:ascii="Georgia" w:hAnsi="Georgia"/>
        </w:rPr>
      </w:pPr>
    </w:p>
    <w:p w14:paraId="094F192E" w14:textId="77777777" w:rsidR="00DD7E74" w:rsidRPr="00596B03" w:rsidRDefault="00DD7E74" w:rsidP="00596B03">
      <w:pPr>
        <w:spacing w:after="0" w:line="240" w:lineRule="auto"/>
        <w:rPr>
          <w:rFonts w:ascii="Georgia" w:hAnsi="Georgia"/>
        </w:rPr>
      </w:pPr>
    </w:p>
    <w:p w14:paraId="35A383F8" w14:textId="77777777" w:rsidR="003B1E6D" w:rsidRPr="00596B03" w:rsidRDefault="003B1E6D" w:rsidP="00596B03">
      <w:pPr>
        <w:spacing w:after="0" w:line="240" w:lineRule="auto"/>
        <w:rPr>
          <w:rFonts w:ascii="Georgia" w:hAnsi="Georgia"/>
        </w:rPr>
      </w:pPr>
    </w:p>
    <w:p w14:paraId="77BED8D5" w14:textId="77777777" w:rsidR="003B1E6D" w:rsidRDefault="003B1E6D" w:rsidP="004602DE">
      <w:pPr>
        <w:rPr>
          <w:color w:val="000000" w:themeColor="text1"/>
        </w:rPr>
      </w:pPr>
    </w:p>
    <w:p w14:paraId="79B633C2" w14:textId="77777777" w:rsidR="003B1E6D" w:rsidRPr="004602DE" w:rsidRDefault="003B1E6D" w:rsidP="004602DE">
      <w:pPr>
        <w:rPr>
          <w:color w:val="000000" w:themeColor="text1"/>
        </w:rPr>
        <w:sectPr w:rsidR="003B1E6D" w:rsidRPr="004602DE" w:rsidSect="001368B5">
          <w:type w:val="continuous"/>
          <w:pgSz w:w="12240" w:h="15840"/>
          <w:pgMar w:top="1080" w:right="1080" w:bottom="1080" w:left="1080" w:header="720" w:footer="720" w:gutter="0"/>
          <w:cols w:space="720"/>
          <w:docGrid w:linePitch="360"/>
        </w:sectPr>
      </w:pPr>
    </w:p>
    <w:p w14:paraId="31585AEE" w14:textId="7865A73A" w:rsidR="004602DE" w:rsidRPr="004602DE" w:rsidRDefault="004602DE" w:rsidP="004602DE">
      <w:pPr>
        <w:pStyle w:val="Heading3"/>
        <w:spacing w:before="0" w:line="240" w:lineRule="auto"/>
        <w:rPr>
          <w:rFonts w:cstheme="minorHAnsi"/>
        </w:rPr>
      </w:pPr>
      <w:r>
        <w:rPr>
          <w:rFonts w:cstheme="minorHAnsi"/>
        </w:rPr>
        <w:lastRenderedPageBreak/>
        <w:t>Objectives</w:t>
      </w:r>
    </w:p>
    <w:p w14:paraId="5CAA6B4A" w14:textId="21871D83" w:rsidR="00C5133B" w:rsidRPr="004602DE" w:rsidRDefault="00C5133B" w:rsidP="004602DE">
      <w:pPr>
        <w:spacing w:after="0" w:line="240" w:lineRule="auto"/>
        <w:rPr>
          <w:rFonts w:ascii="Georgia" w:hAnsi="Georgia" w:cstheme="minorHAnsi"/>
          <w:color w:val="000000" w:themeColor="text1"/>
        </w:rPr>
      </w:pPr>
      <w:r w:rsidRPr="004602DE">
        <w:rPr>
          <w:rFonts w:ascii="Georgia" w:hAnsi="Georgia" w:cstheme="minorHAnsi"/>
          <w:color w:val="000000" w:themeColor="text1"/>
        </w:rPr>
        <w:t xml:space="preserve">By the end of this </w:t>
      </w:r>
      <w:r w:rsidR="001368B5" w:rsidRPr="004602DE">
        <w:rPr>
          <w:rFonts w:ascii="Georgia" w:hAnsi="Georgia" w:cstheme="minorHAnsi"/>
          <w:color w:val="000000" w:themeColor="text1"/>
        </w:rPr>
        <w:t>unit</w:t>
      </w:r>
      <w:r w:rsidRPr="004602DE">
        <w:rPr>
          <w:rFonts w:ascii="Georgia" w:hAnsi="Georgia" w:cstheme="minorHAnsi"/>
          <w:color w:val="000000" w:themeColor="text1"/>
        </w:rPr>
        <w:t>, students should be able to</w:t>
      </w:r>
    </w:p>
    <w:p w14:paraId="0B030CEF" w14:textId="08D34B46" w:rsidR="00BF4AC3" w:rsidRPr="004602DE" w:rsidRDefault="00BF4AC3" w:rsidP="004602DE">
      <w:pPr>
        <w:numPr>
          <w:ilvl w:val="0"/>
          <w:numId w:val="9"/>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 xml:space="preserve">Construct a macroscopic model of how energy is transferred. </w:t>
      </w:r>
    </w:p>
    <w:p w14:paraId="0A7685CB" w14:textId="77777777" w:rsidR="00BF4AC3" w:rsidRPr="004602DE" w:rsidRDefault="00BF4AC3" w:rsidP="004602DE">
      <w:pPr>
        <w:numPr>
          <w:ilvl w:val="0"/>
          <w:numId w:val="9"/>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Explain how perception of hot or cold is related to heat and temperature.</w:t>
      </w:r>
    </w:p>
    <w:p w14:paraId="7FF769D9" w14:textId="77777777" w:rsidR="00BF4AC3" w:rsidRPr="004602DE" w:rsidRDefault="00BF4AC3" w:rsidP="004602DE">
      <w:pPr>
        <w:numPr>
          <w:ilvl w:val="0"/>
          <w:numId w:val="9"/>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Use the particulate model of matter to explain how kinetic energy is demonstrated amongst the particles of a substance.</w:t>
      </w:r>
    </w:p>
    <w:p w14:paraId="2A27C620" w14:textId="77777777" w:rsidR="00B865B9" w:rsidRPr="004602DE" w:rsidRDefault="00B865B9" w:rsidP="00B865B9">
      <w:pPr>
        <w:numPr>
          <w:ilvl w:val="0"/>
          <w:numId w:val="26"/>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Define endothermic and exothermic processes.</w:t>
      </w:r>
    </w:p>
    <w:p w14:paraId="28F32F57" w14:textId="3E11D574" w:rsidR="00BF4AC3" w:rsidRPr="004602DE" w:rsidRDefault="00BF4AC3" w:rsidP="004602DE">
      <w:pPr>
        <w:numPr>
          <w:ilvl w:val="0"/>
          <w:numId w:val="26"/>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Differentiate between endothermic and exothermic chemical reactions</w:t>
      </w:r>
      <w:r w:rsidR="00767C8F" w:rsidRPr="004602DE">
        <w:rPr>
          <w:rFonts w:ascii="Georgia" w:hAnsi="Georgia" w:cstheme="minorHAnsi"/>
          <w:color w:val="000000" w:themeColor="text1"/>
        </w:rPr>
        <w:t>.</w:t>
      </w:r>
    </w:p>
    <w:p w14:paraId="5372ADA0" w14:textId="77777777" w:rsidR="00B865B9" w:rsidRPr="00BF4AC3" w:rsidRDefault="00B865B9" w:rsidP="00B865B9">
      <w:pPr>
        <w:numPr>
          <w:ilvl w:val="0"/>
          <w:numId w:val="26"/>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Write balanced chemical equations including heat energy.</w:t>
      </w:r>
    </w:p>
    <w:p w14:paraId="146BD9D3" w14:textId="0CEE0F12" w:rsidR="00BF4AC3" w:rsidRDefault="00BF4AC3" w:rsidP="004602DE">
      <w:pPr>
        <w:numPr>
          <w:ilvl w:val="0"/>
          <w:numId w:val="26"/>
        </w:numPr>
        <w:spacing w:after="0" w:line="240" w:lineRule="auto"/>
        <w:textAlignment w:val="baseline"/>
        <w:rPr>
          <w:rFonts w:ascii="Georgia" w:hAnsi="Georgia" w:cstheme="minorHAnsi"/>
          <w:color w:val="000000" w:themeColor="text1"/>
        </w:rPr>
      </w:pPr>
      <w:r w:rsidRPr="00BF4AC3">
        <w:rPr>
          <w:rFonts w:ascii="Georgia" w:hAnsi="Georgia" w:cstheme="minorHAnsi"/>
          <w:color w:val="000000" w:themeColor="text1"/>
        </w:rPr>
        <w:t>Identify processes as either exothermic or endothermic based on evidence, such as temperature changes in a chemical reaction</w:t>
      </w:r>
      <w:r w:rsidR="00767C8F" w:rsidRPr="004602DE">
        <w:rPr>
          <w:rFonts w:ascii="Georgia" w:hAnsi="Georgia" w:cstheme="minorHAnsi"/>
          <w:color w:val="000000" w:themeColor="text1"/>
        </w:rPr>
        <w:t>.</w:t>
      </w:r>
    </w:p>
    <w:p w14:paraId="3D8871C6" w14:textId="77777777" w:rsidR="00B865B9" w:rsidRPr="00BF4AC3" w:rsidRDefault="00B865B9" w:rsidP="00B865B9">
      <w:pPr>
        <w:numPr>
          <w:ilvl w:val="0"/>
          <w:numId w:val="26"/>
        </w:numPr>
        <w:spacing w:after="0" w:line="240" w:lineRule="auto"/>
        <w:textAlignment w:val="baseline"/>
        <w:rPr>
          <w:rFonts w:ascii="Georgia" w:hAnsi="Georgia" w:cstheme="minorHAnsi"/>
          <w:color w:val="000000" w:themeColor="text1"/>
        </w:rPr>
      </w:pPr>
      <w:r w:rsidRPr="00BF4AC3">
        <w:rPr>
          <w:rFonts w:ascii="Georgia" w:hAnsi="Georgia" w:cstheme="minorHAnsi"/>
          <w:color w:val="000000" w:themeColor="text1"/>
        </w:rPr>
        <w:t>Associate an endothermic and exothermic chemical reaction with their related energy diagram</w:t>
      </w:r>
      <w:r w:rsidRPr="004602DE">
        <w:rPr>
          <w:rFonts w:ascii="Georgia" w:hAnsi="Georgia" w:cstheme="minorHAnsi"/>
          <w:color w:val="000000" w:themeColor="text1"/>
        </w:rPr>
        <w:t>.</w:t>
      </w:r>
    </w:p>
    <w:p w14:paraId="36818DD3" w14:textId="77777777" w:rsidR="00B865B9" w:rsidRPr="00BF4AC3" w:rsidRDefault="00B865B9" w:rsidP="00B865B9">
      <w:pPr>
        <w:numPr>
          <w:ilvl w:val="0"/>
          <w:numId w:val="26"/>
        </w:numPr>
        <w:spacing w:after="0" w:line="240" w:lineRule="auto"/>
        <w:textAlignment w:val="baseline"/>
        <w:rPr>
          <w:rFonts w:ascii="Georgia" w:hAnsi="Georgia" w:cstheme="minorHAnsi"/>
          <w:color w:val="000000" w:themeColor="text1"/>
        </w:rPr>
      </w:pPr>
      <w:r w:rsidRPr="00BF4AC3">
        <w:rPr>
          <w:rFonts w:ascii="Georgia" w:hAnsi="Georgia" w:cstheme="minorHAnsi"/>
          <w:color w:val="000000" w:themeColor="text1"/>
        </w:rPr>
        <w:t>Understand how a chemical reaction is related to an energy diagram</w:t>
      </w:r>
      <w:r w:rsidRPr="004602DE">
        <w:rPr>
          <w:rFonts w:ascii="Georgia" w:hAnsi="Georgia" w:cstheme="minorHAnsi"/>
          <w:color w:val="000000" w:themeColor="text1"/>
        </w:rPr>
        <w:t>.</w:t>
      </w:r>
    </w:p>
    <w:p w14:paraId="3A3D5952" w14:textId="77777777" w:rsidR="00767C8F" w:rsidRPr="00767C8F" w:rsidRDefault="00767C8F" w:rsidP="004602DE">
      <w:pPr>
        <w:numPr>
          <w:ilvl w:val="0"/>
          <w:numId w:val="26"/>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Interpret data to determine if an endothermic reaction or an exothermic reaction has occurred.</w:t>
      </w:r>
    </w:p>
    <w:p w14:paraId="6E9859B9" w14:textId="77777777" w:rsidR="00767C8F" w:rsidRPr="00767C8F" w:rsidRDefault="00767C8F" w:rsidP="004602DE">
      <w:pPr>
        <w:numPr>
          <w:ilvl w:val="0"/>
          <w:numId w:val="26"/>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Be able to solve problems using Hess’s Law.</w:t>
      </w:r>
    </w:p>
    <w:p w14:paraId="2C6D6899" w14:textId="1A4FF47D" w:rsidR="00CC2FE8" w:rsidRPr="004602DE" w:rsidRDefault="00CC2FE8" w:rsidP="004602DE">
      <w:pPr>
        <w:numPr>
          <w:ilvl w:val="0"/>
          <w:numId w:val="31"/>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Perform a calorimetry experiment to successfully calculate ΔH</w:t>
      </w:r>
      <w:r w:rsidRPr="004602DE">
        <w:rPr>
          <w:rFonts w:ascii="Georgia" w:hAnsi="Georgia" w:cstheme="minorHAnsi"/>
          <w:color w:val="000000" w:themeColor="text1"/>
          <w:bdr w:val="none" w:sz="0" w:space="0" w:color="auto" w:frame="1"/>
          <w:vertAlign w:val="subscript"/>
        </w:rPr>
        <w:t>rxn</w:t>
      </w:r>
      <w:r w:rsidRPr="004602DE">
        <w:rPr>
          <w:rFonts w:ascii="Georgia" w:hAnsi="Georgia" w:cstheme="minorHAnsi"/>
          <w:color w:val="000000" w:themeColor="text1"/>
        </w:rPr>
        <w:t>.</w:t>
      </w:r>
    </w:p>
    <w:p w14:paraId="7C529111" w14:textId="77777777" w:rsidR="00CC2FE8" w:rsidRPr="00CC2FE8" w:rsidRDefault="00CC2FE8" w:rsidP="004602DE">
      <w:pPr>
        <w:numPr>
          <w:ilvl w:val="0"/>
          <w:numId w:val="31"/>
        </w:numPr>
        <w:spacing w:after="0" w:line="240" w:lineRule="auto"/>
        <w:textAlignment w:val="baseline"/>
        <w:rPr>
          <w:rFonts w:ascii="Georgia" w:hAnsi="Georgia" w:cstheme="minorHAnsi"/>
          <w:color w:val="000000" w:themeColor="text1"/>
        </w:rPr>
      </w:pPr>
      <w:r w:rsidRPr="00CC2FE8">
        <w:rPr>
          <w:rFonts w:ascii="Georgia" w:hAnsi="Georgia" w:cstheme="minorHAnsi"/>
          <w:color w:val="000000" w:themeColor="text1"/>
        </w:rPr>
        <w:t>Apply Hess’s Law to successfully calculate ΔH</w:t>
      </w:r>
      <w:r w:rsidRPr="00CC2FE8">
        <w:rPr>
          <w:rFonts w:ascii="Georgia" w:hAnsi="Georgia" w:cstheme="minorHAnsi"/>
          <w:color w:val="000000" w:themeColor="text1"/>
          <w:bdr w:val="none" w:sz="0" w:space="0" w:color="auto" w:frame="1"/>
          <w:vertAlign w:val="subscript"/>
        </w:rPr>
        <w:t>rxn </w:t>
      </w:r>
      <w:r w:rsidRPr="00CC2FE8">
        <w:rPr>
          <w:rFonts w:ascii="Georgia" w:hAnsi="Georgia" w:cstheme="minorHAnsi"/>
          <w:color w:val="000000" w:themeColor="text1"/>
        </w:rPr>
        <w:t>of an unknown reaction.</w:t>
      </w:r>
    </w:p>
    <w:p w14:paraId="06943111" w14:textId="77777777" w:rsidR="00CC2FE8" w:rsidRPr="00CC2FE8" w:rsidRDefault="00CC2FE8" w:rsidP="004602DE">
      <w:pPr>
        <w:numPr>
          <w:ilvl w:val="0"/>
          <w:numId w:val="31"/>
        </w:numPr>
        <w:spacing w:after="0" w:line="240" w:lineRule="auto"/>
        <w:textAlignment w:val="baseline"/>
        <w:rPr>
          <w:rFonts w:ascii="Georgia" w:hAnsi="Georgia" w:cstheme="minorHAnsi"/>
          <w:color w:val="000000" w:themeColor="text1"/>
        </w:rPr>
      </w:pPr>
      <w:r w:rsidRPr="00CC2FE8">
        <w:rPr>
          <w:rFonts w:ascii="Georgia" w:hAnsi="Georgia" w:cstheme="minorHAnsi"/>
          <w:color w:val="000000" w:themeColor="text1"/>
        </w:rPr>
        <w:t>Successfully perform error analysis.</w:t>
      </w:r>
    </w:p>
    <w:p w14:paraId="1728EE49"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Define entropy.</w:t>
      </w:r>
    </w:p>
    <w:p w14:paraId="184A217E"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Recognize entropy changes in chemical reactions.</w:t>
      </w:r>
    </w:p>
    <w:p w14:paraId="1FEC8C16"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Relate entropy to states of matter.</w:t>
      </w:r>
    </w:p>
    <w:p w14:paraId="7E896304"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Observe a chemical or physical process, and predict the sign of the entropy change.</w:t>
      </w:r>
    </w:p>
    <w:p w14:paraId="77A87C32"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Observe a chemical or physical process, and predict the sign of the enthalpy change.</w:t>
      </w:r>
    </w:p>
    <w:p w14:paraId="15B19229"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Given the signs of both Δ</w:t>
      </w:r>
      <w:r w:rsidRPr="004602DE">
        <w:rPr>
          <w:rFonts w:ascii="Georgia" w:hAnsi="Georgia" w:cstheme="minorHAnsi"/>
          <w:i/>
          <w:iCs/>
          <w:color w:val="000000" w:themeColor="text1"/>
          <w:bdr w:val="none" w:sz="0" w:space="0" w:color="auto" w:frame="1"/>
        </w:rPr>
        <w:t>H</w:t>
      </w:r>
      <w:r w:rsidRPr="002E1336">
        <w:rPr>
          <w:rFonts w:ascii="Georgia" w:hAnsi="Georgia" w:cstheme="minorHAnsi"/>
          <w:color w:val="000000" w:themeColor="text1"/>
        </w:rPr>
        <w:t>° and Δ</w:t>
      </w:r>
      <w:r w:rsidRPr="004602DE">
        <w:rPr>
          <w:rFonts w:ascii="Georgia" w:hAnsi="Georgia" w:cstheme="minorHAnsi"/>
          <w:i/>
          <w:iCs/>
          <w:color w:val="000000" w:themeColor="text1"/>
          <w:bdr w:val="none" w:sz="0" w:space="0" w:color="auto" w:frame="1"/>
        </w:rPr>
        <w:t>S</w:t>
      </w:r>
      <w:r w:rsidRPr="002E1336">
        <w:rPr>
          <w:rFonts w:ascii="Georgia" w:hAnsi="Georgia" w:cstheme="minorHAnsi"/>
          <w:color w:val="000000" w:themeColor="text1"/>
        </w:rPr>
        <w:t>°, determine if a process is thermodynamically favorable, and if that favorability occurs at higher or lower temperatures.</w:t>
      </w:r>
    </w:p>
    <w:p w14:paraId="5840FC72"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Calculate Δ</w:t>
      </w:r>
      <w:r w:rsidRPr="004602DE">
        <w:rPr>
          <w:rFonts w:ascii="Georgia" w:hAnsi="Georgia" w:cstheme="minorHAnsi"/>
          <w:i/>
          <w:iCs/>
          <w:color w:val="000000" w:themeColor="text1"/>
          <w:bdr w:val="none" w:sz="0" w:space="0" w:color="auto" w:frame="1"/>
        </w:rPr>
        <w:t>H</w:t>
      </w:r>
      <w:r w:rsidRPr="002E1336">
        <w:rPr>
          <w:rFonts w:ascii="Georgia" w:hAnsi="Georgia" w:cstheme="minorHAnsi"/>
          <w:color w:val="000000" w:themeColor="text1"/>
        </w:rPr>
        <w:t>°, Δ</w:t>
      </w:r>
      <w:r w:rsidRPr="004602DE">
        <w:rPr>
          <w:rFonts w:ascii="Georgia" w:hAnsi="Georgia" w:cstheme="minorHAnsi"/>
          <w:i/>
          <w:iCs/>
          <w:color w:val="000000" w:themeColor="text1"/>
          <w:bdr w:val="none" w:sz="0" w:space="0" w:color="auto" w:frame="1"/>
        </w:rPr>
        <w:t>S</w:t>
      </w:r>
      <w:r w:rsidRPr="002E1336">
        <w:rPr>
          <w:rFonts w:ascii="Georgia" w:hAnsi="Georgia" w:cstheme="minorHAnsi"/>
          <w:color w:val="000000" w:themeColor="text1"/>
        </w:rPr>
        <w:t>°, Δ</w:t>
      </w:r>
      <w:r w:rsidRPr="004602DE">
        <w:rPr>
          <w:rFonts w:ascii="Georgia" w:hAnsi="Georgia" w:cstheme="minorHAnsi"/>
          <w:i/>
          <w:iCs/>
          <w:color w:val="000000" w:themeColor="text1"/>
          <w:bdr w:val="none" w:sz="0" w:space="0" w:color="auto" w:frame="1"/>
        </w:rPr>
        <w:t>G</w:t>
      </w:r>
      <w:r w:rsidRPr="002E1336">
        <w:rPr>
          <w:rFonts w:ascii="Georgia" w:hAnsi="Georgia" w:cstheme="minorHAnsi"/>
          <w:color w:val="000000" w:themeColor="text1"/>
        </w:rPr>
        <w:t>°.</w:t>
      </w:r>
    </w:p>
    <w:p w14:paraId="50217B2D" w14:textId="77777777" w:rsidR="002E1336" w:rsidRPr="002E1336"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Relate the significance of the signs of Δ</w:t>
      </w:r>
      <w:r w:rsidRPr="004602DE">
        <w:rPr>
          <w:rFonts w:ascii="Georgia" w:hAnsi="Georgia" w:cstheme="minorHAnsi"/>
          <w:i/>
          <w:iCs/>
          <w:color w:val="000000" w:themeColor="text1"/>
          <w:bdr w:val="none" w:sz="0" w:space="0" w:color="auto" w:frame="1"/>
        </w:rPr>
        <w:t>H</w:t>
      </w:r>
      <w:r w:rsidRPr="002E1336">
        <w:rPr>
          <w:rFonts w:ascii="Georgia" w:hAnsi="Georgia" w:cstheme="minorHAnsi"/>
          <w:color w:val="000000" w:themeColor="text1"/>
        </w:rPr>
        <w:t>° and Δ</w:t>
      </w:r>
      <w:r w:rsidRPr="004602DE">
        <w:rPr>
          <w:rFonts w:ascii="Georgia" w:hAnsi="Georgia" w:cstheme="minorHAnsi"/>
          <w:i/>
          <w:iCs/>
          <w:color w:val="000000" w:themeColor="text1"/>
          <w:bdr w:val="none" w:sz="0" w:space="0" w:color="auto" w:frame="1"/>
        </w:rPr>
        <w:t>S</w:t>
      </w:r>
      <w:r w:rsidRPr="002E1336">
        <w:rPr>
          <w:rFonts w:ascii="Georgia" w:hAnsi="Georgia" w:cstheme="minorHAnsi"/>
          <w:color w:val="000000" w:themeColor="text1"/>
        </w:rPr>
        <w:t>° to thermodynamic favorability.</w:t>
      </w:r>
    </w:p>
    <w:p w14:paraId="3668D18B" w14:textId="437D3350" w:rsidR="00DE786F" w:rsidRPr="004602DE" w:rsidRDefault="002E1336" w:rsidP="004602DE">
      <w:pPr>
        <w:numPr>
          <w:ilvl w:val="0"/>
          <w:numId w:val="31"/>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Predict what will happen in terms of thermodynamic favorability if temperature of system is increased or decreased (how the value of Δ</w:t>
      </w:r>
      <w:r w:rsidRPr="004602DE">
        <w:rPr>
          <w:rFonts w:ascii="Georgia" w:hAnsi="Georgia" w:cstheme="minorHAnsi"/>
          <w:i/>
          <w:iCs/>
          <w:color w:val="000000" w:themeColor="text1"/>
          <w:bdr w:val="none" w:sz="0" w:space="0" w:color="auto" w:frame="1"/>
        </w:rPr>
        <w:t>G</w:t>
      </w:r>
      <w:r w:rsidRPr="002E1336">
        <w:rPr>
          <w:rFonts w:ascii="Georgia" w:hAnsi="Georgia" w:cstheme="minorHAnsi"/>
          <w:color w:val="000000" w:themeColor="text1"/>
        </w:rPr>
        <w:t> is affected).</w:t>
      </w:r>
    </w:p>
    <w:p w14:paraId="002AD0AB" w14:textId="77777777" w:rsidR="00DE786F" w:rsidRPr="004602DE" w:rsidRDefault="00DE786F" w:rsidP="004602DE">
      <w:pPr>
        <w:spacing w:after="0" w:line="240" w:lineRule="auto"/>
        <w:ind w:left="360"/>
        <w:textAlignment w:val="baseline"/>
        <w:rPr>
          <w:rFonts w:ascii="Georgia" w:hAnsi="Georgia" w:cstheme="minorHAnsi"/>
        </w:rPr>
      </w:pPr>
    </w:p>
    <w:p w14:paraId="6E56EC05" w14:textId="175954F7" w:rsidR="00F62317" w:rsidRPr="004602DE" w:rsidRDefault="00F62317" w:rsidP="004602DE">
      <w:pPr>
        <w:pStyle w:val="Heading3"/>
        <w:spacing w:before="0" w:line="240" w:lineRule="auto"/>
        <w:rPr>
          <w:rFonts w:cstheme="minorHAnsi"/>
        </w:rPr>
      </w:pPr>
      <w:r w:rsidRPr="004602DE">
        <w:rPr>
          <w:rFonts w:cstheme="minorHAnsi"/>
        </w:rPr>
        <w:t>Chemistry Topics</w:t>
      </w:r>
    </w:p>
    <w:p w14:paraId="17A96A57" w14:textId="77777777" w:rsidR="00F62317" w:rsidRPr="004602DE" w:rsidRDefault="00F62317" w:rsidP="004602DE">
      <w:pPr>
        <w:spacing w:after="0" w:line="240" w:lineRule="auto"/>
        <w:contextualSpacing/>
        <w:rPr>
          <w:rFonts w:ascii="Georgia" w:hAnsi="Georgia" w:cstheme="minorHAnsi"/>
          <w:color w:val="000000" w:themeColor="text1"/>
        </w:rPr>
      </w:pPr>
      <w:r w:rsidRPr="004602DE">
        <w:rPr>
          <w:rFonts w:ascii="Georgia" w:hAnsi="Georgia" w:cstheme="minorHAnsi"/>
          <w:color w:val="000000" w:themeColor="text1"/>
        </w:rPr>
        <w:t xml:space="preserve">This </w:t>
      </w:r>
      <w:r w:rsidR="001368B5" w:rsidRPr="004602DE">
        <w:rPr>
          <w:rFonts w:ascii="Georgia" w:hAnsi="Georgia" w:cstheme="minorHAnsi"/>
          <w:color w:val="000000" w:themeColor="text1"/>
        </w:rPr>
        <w:t>unit</w:t>
      </w:r>
      <w:r w:rsidRPr="004602DE">
        <w:rPr>
          <w:rFonts w:ascii="Georgia" w:hAnsi="Georgia" w:cstheme="minorHAnsi"/>
          <w:color w:val="000000" w:themeColor="text1"/>
        </w:rPr>
        <w:t xml:space="preserve"> supports students</w:t>
      </w:r>
      <w:r w:rsidR="005B2118" w:rsidRPr="004602DE">
        <w:rPr>
          <w:rFonts w:ascii="Georgia" w:hAnsi="Georgia" w:cstheme="minorHAnsi"/>
          <w:color w:val="000000" w:themeColor="text1"/>
        </w:rPr>
        <w:t>’ understanding of</w:t>
      </w:r>
    </w:p>
    <w:p w14:paraId="1A66F775" w14:textId="0097D61E" w:rsidR="00B865B9" w:rsidRDefault="00B865B9" w:rsidP="004602DE">
      <w:pPr>
        <w:numPr>
          <w:ilvl w:val="0"/>
          <w:numId w:val="25"/>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Energy &amp; Thermodynamics</w:t>
      </w:r>
    </w:p>
    <w:p w14:paraId="0C638CC4" w14:textId="17B874D6" w:rsidR="00BF4AC3" w:rsidRPr="004602DE" w:rsidRDefault="00BF4AC3" w:rsidP="004602DE">
      <w:pPr>
        <w:numPr>
          <w:ilvl w:val="0"/>
          <w:numId w:val="25"/>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Heat</w:t>
      </w:r>
    </w:p>
    <w:p w14:paraId="621BE05E" w14:textId="62E14AA3" w:rsidR="00BF4AC3" w:rsidRDefault="00BF4AC3" w:rsidP="004602DE">
      <w:pPr>
        <w:numPr>
          <w:ilvl w:val="0"/>
          <w:numId w:val="25"/>
        </w:numPr>
        <w:spacing w:after="0" w:line="240" w:lineRule="auto"/>
        <w:textAlignment w:val="baseline"/>
        <w:rPr>
          <w:rFonts w:ascii="Georgia" w:hAnsi="Georgia" w:cstheme="minorHAnsi"/>
          <w:color w:val="000000" w:themeColor="text1"/>
        </w:rPr>
      </w:pPr>
      <w:r w:rsidRPr="00BF4AC3">
        <w:rPr>
          <w:rFonts w:ascii="Georgia" w:hAnsi="Georgia" w:cstheme="minorHAnsi"/>
          <w:color w:val="000000" w:themeColor="text1"/>
        </w:rPr>
        <w:t>Temperature</w:t>
      </w:r>
    </w:p>
    <w:p w14:paraId="292689E8" w14:textId="0E360BD9" w:rsidR="00DA6353" w:rsidRPr="00BF4AC3" w:rsidRDefault="00DA6353" w:rsidP="00DA6353">
      <w:pPr>
        <w:numPr>
          <w:ilvl w:val="0"/>
          <w:numId w:val="25"/>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Specific H</w:t>
      </w:r>
      <w:r w:rsidRPr="00BF4AC3">
        <w:rPr>
          <w:rFonts w:ascii="Georgia" w:hAnsi="Georgia" w:cstheme="minorHAnsi"/>
          <w:color w:val="000000" w:themeColor="text1"/>
        </w:rPr>
        <w:t xml:space="preserve">eat </w:t>
      </w:r>
      <w:r>
        <w:rPr>
          <w:rFonts w:ascii="Georgia" w:hAnsi="Georgia" w:cstheme="minorHAnsi"/>
          <w:color w:val="000000" w:themeColor="text1"/>
        </w:rPr>
        <w:t>C</w:t>
      </w:r>
      <w:r w:rsidRPr="00BF4AC3">
        <w:rPr>
          <w:rFonts w:ascii="Georgia" w:hAnsi="Georgia" w:cstheme="minorHAnsi"/>
          <w:color w:val="000000" w:themeColor="text1"/>
        </w:rPr>
        <w:t>apacity</w:t>
      </w:r>
    </w:p>
    <w:p w14:paraId="10DBD79D" w14:textId="634382EF" w:rsidR="00B865B9" w:rsidRPr="00B865B9" w:rsidRDefault="00B865B9" w:rsidP="00B865B9">
      <w:pPr>
        <w:numPr>
          <w:ilvl w:val="0"/>
          <w:numId w:val="25"/>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Endothermic</w:t>
      </w:r>
      <w:r>
        <w:rPr>
          <w:rFonts w:ascii="Georgia" w:hAnsi="Georgia" w:cstheme="minorHAnsi"/>
          <w:color w:val="000000" w:themeColor="text1"/>
        </w:rPr>
        <w:t xml:space="preserve"> &amp; </w:t>
      </w:r>
      <w:r w:rsidRPr="00B865B9">
        <w:rPr>
          <w:rFonts w:ascii="Georgia" w:hAnsi="Georgia" w:cstheme="minorHAnsi"/>
          <w:color w:val="000000" w:themeColor="text1"/>
        </w:rPr>
        <w:t>Exothermic Reaction</w:t>
      </w:r>
      <w:r>
        <w:rPr>
          <w:rFonts w:ascii="Georgia" w:hAnsi="Georgia" w:cstheme="minorHAnsi"/>
          <w:color w:val="000000" w:themeColor="text1"/>
        </w:rPr>
        <w:t>s</w:t>
      </w:r>
    </w:p>
    <w:p w14:paraId="509E88B2" w14:textId="6C7555E1" w:rsidR="00B865B9" w:rsidRPr="00767C8F" w:rsidRDefault="00B865B9" w:rsidP="00B865B9">
      <w:pPr>
        <w:numPr>
          <w:ilvl w:val="0"/>
          <w:numId w:val="25"/>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Energy Diagram</w:t>
      </w:r>
      <w:r>
        <w:rPr>
          <w:rFonts w:ascii="Georgia" w:hAnsi="Georgia" w:cstheme="minorHAnsi"/>
          <w:color w:val="000000" w:themeColor="text1"/>
        </w:rPr>
        <w:t>s</w:t>
      </w:r>
    </w:p>
    <w:p w14:paraId="2D293D40" w14:textId="2860F200" w:rsidR="00B865B9" w:rsidRPr="00BF4AC3" w:rsidRDefault="00B865B9" w:rsidP="00B865B9">
      <w:pPr>
        <w:numPr>
          <w:ilvl w:val="0"/>
          <w:numId w:val="25"/>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Energy T</w:t>
      </w:r>
      <w:r w:rsidRPr="00BF4AC3">
        <w:rPr>
          <w:rFonts w:ascii="Georgia" w:hAnsi="Georgia" w:cstheme="minorHAnsi"/>
          <w:color w:val="000000" w:themeColor="text1"/>
        </w:rPr>
        <w:t>ransfer</w:t>
      </w:r>
    </w:p>
    <w:p w14:paraId="54D9E989" w14:textId="77777777" w:rsidR="00DA6353" w:rsidRPr="00767C8F" w:rsidRDefault="00DA6353" w:rsidP="00DA6353">
      <w:pPr>
        <w:numPr>
          <w:ilvl w:val="0"/>
          <w:numId w:val="25"/>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Hess’s Law</w:t>
      </w:r>
    </w:p>
    <w:p w14:paraId="66EECAE2" w14:textId="77777777" w:rsidR="00DA6353" w:rsidRPr="002E1336" w:rsidRDefault="00DA6353" w:rsidP="00DA6353">
      <w:pPr>
        <w:numPr>
          <w:ilvl w:val="0"/>
          <w:numId w:val="25"/>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Calorimetry</w:t>
      </w:r>
    </w:p>
    <w:p w14:paraId="068B34F1" w14:textId="6866FC0F" w:rsidR="00DA6353" w:rsidRDefault="00DA6353" w:rsidP="00DA6353">
      <w:pPr>
        <w:numPr>
          <w:ilvl w:val="0"/>
          <w:numId w:val="25"/>
        </w:numPr>
        <w:spacing w:after="0" w:line="240" w:lineRule="auto"/>
        <w:textAlignment w:val="baseline"/>
        <w:rPr>
          <w:rFonts w:ascii="Georgia" w:hAnsi="Georgia" w:cstheme="minorHAnsi"/>
          <w:color w:val="000000" w:themeColor="text1"/>
        </w:rPr>
      </w:pPr>
      <w:r w:rsidRPr="00BF4AC3">
        <w:rPr>
          <w:rFonts w:ascii="Georgia" w:hAnsi="Georgia" w:cstheme="minorHAnsi"/>
          <w:color w:val="000000" w:themeColor="text1"/>
        </w:rPr>
        <w:t>Thermal conductivity</w:t>
      </w:r>
    </w:p>
    <w:p w14:paraId="185D3B21" w14:textId="77777777" w:rsidR="00DA6353" w:rsidRPr="004602DE" w:rsidRDefault="00DA6353" w:rsidP="00DA6353">
      <w:pPr>
        <w:numPr>
          <w:ilvl w:val="0"/>
          <w:numId w:val="25"/>
        </w:numPr>
        <w:spacing w:after="0" w:line="240" w:lineRule="auto"/>
        <w:textAlignment w:val="baseline"/>
        <w:rPr>
          <w:rFonts w:ascii="Georgia" w:hAnsi="Georgia" w:cstheme="minorHAnsi"/>
          <w:color w:val="000000" w:themeColor="text1"/>
        </w:rPr>
      </w:pPr>
      <w:r w:rsidRPr="004602DE">
        <w:rPr>
          <w:rFonts w:ascii="Georgia" w:hAnsi="Georgia" w:cstheme="minorHAnsi"/>
          <w:color w:val="000000" w:themeColor="text1"/>
        </w:rPr>
        <w:t>Entropy</w:t>
      </w:r>
    </w:p>
    <w:p w14:paraId="51E0BDA4" w14:textId="3CC68044" w:rsidR="00DA6353" w:rsidRDefault="00DA6353" w:rsidP="00DA6353">
      <w:pPr>
        <w:numPr>
          <w:ilvl w:val="0"/>
          <w:numId w:val="25"/>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Enthalpy</w:t>
      </w:r>
    </w:p>
    <w:p w14:paraId="0BAB494A" w14:textId="0A8B8D6D" w:rsidR="00DA6353" w:rsidRDefault="00DA6353" w:rsidP="00DA6353">
      <w:pPr>
        <w:numPr>
          <w:ilvl w:val="0"/>
          <w:numId w:val="25"/>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Thermodynamic favorability</w:t>
      </w:r>
    </w:p>
    <w:p w14:paraId="17DD4374" w14:textId="77777777" w:rsidR="00DA6353" w:rsidRPr="002E1336" w:rsidRDefault="00DA6353" w:rsidP="00DA6353">
      <w:pPr>
        <w:numPr>
          <w:ilvl w:val="0"/>
          <w:numId w:val="25"/>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Gibb’s free energy</w:t>
      </w:r>
    </w:p>
    <w:p w14:paraId="2BE0C199" w14:textId="77777777" w:rsidR="00DA6353" w:rsidRPr="00767C8F" w:rsidRDefault="00DA6353" w:rsidP="00DA6353">
      <w:pPr>
        <w:numPr>
          <w:ilvl w:val="0"/>
          <w:numId w:val="25"/>
        </w:numPr>
        <w:spacing w:after="0" w:line="240" w:lineRule="auto"/>
        <w:textAlignment w:val="baseline"/>
        <w:rPr>
          <w:rFonts w:ascii="Georgia" w:hAnsi="Georgia" w:cstheme="minorHAnsi"/>
          <w:color w:val="000000" w:themeColor="text1"/>
        </w:rPr>
      </w:pPr>
      <w:r w:rsidRPr="00767C8F">
        <w:rPr>
          <w:rFonts w:ascii="Georgia" w:hAnsi="Georgia" w:cstheme="minorHAnsi"/>
          <w:color w:val="000000" w:themeColor="text1"/>
        </w:rPr>
        <w:t>Chemical Reactions</w:t>
      </w:r>
    </w:p>
    <w:p w14:paraId="3B64D02F" w14:textId="6C451E29" w:rsidR="00DA6353" w:rsidRDefault="00DA6353" w:rsidP="00DA6353">
      <w:pPr>
        <w:numPr>
          <w:ilvl w:val="0"/>
          <w:numId w:val="25"/>
        </w:numPr>
        <w:spacing w:after="0" w:line="240" w:lineRule="auto"/>
        <w:textAlignment w:val="baseline"/>
        <w:rPr>
          <w:rFonts w:ascii="Georgia" w:hAnsi="Georgia" w:cstheme="minorHAnsi"/>
          <w:color w:val="000000" w:themeColor="text1"/>
        </w:rPr>
      </w:pPr>
      <w:r>
        <w:rPr>
          <w:rFonts w:ascii="Georgia" w:hAnsi="Georgia" w:cstheme="minorHAnsi"/>
          <w:color w:val="000000" w:themeColor="text1"/>
        </w:rPr>
        <w:t>Chemical Change</w:t>
      </w:r>
    </w:p>
    <w:p w14:paraId="1F33128A" w14:textId="77AA11B3" w:rsidR="002E1336" w:rsidRPr="004602DE" w:rsidRDefault="002E1336" w:rsidP="004602DE">
      <w:pPr>
        <w:numPr>
          <w:ilvl w:val="0"/>
          <w:numId w:val="25"/>
        </w:numPr>
        <w:spacing w:after="0" w:line="240" w:lineRule="auto"/>
        <w:textAlignment w:val="baseline"/>
        <w:rPr>
          <w:rFonts w:ascii="Georgia" w:hAnsi="Georgia" w:cstheme="minorHAnsi"/>
          <w:color w:val="000000" w:themeColor="text1"/>
        </w:rPr>
      </w:pPr>
      <w:r w:rsidRPr="002E1336">
        <w:rPr>
          <w:rFonts w:ascii="Georgia" w:hAnsi="Georgia" w:cstheme="minorHAnsi"/>
          <w:color w:val="000000" w:themeColor="text1"/>
        </w:rPr>
        <w:t>Error Analysis</w:t>
      </w:r>
    </w:p>
    <w:p w14:paraId="740A9A96" w14:textId="77777777" w:rsidR="00DE786F" w:rsidRPr="004602DE" w:rsidRDefault="00DE786F" w:rsidP="004602DE">
      <w:pPr>
        <w:pStyle w:val="Heading3"/>
        <w:spacing w:before="0" w:line="240" w:lineRule="auto"/>
        <w:rPr>
          <w:rFonts w:cstheme="minorHAnsi"/>
          <w:color w:val="auto"/>
        </w:rPr>
      </w:pPr>
    </w:p>
    <w:p w14:paraId="0F0A0477" w14:textId="6175820A" w:rsidR="00DB56E9" w:rsidRPr="004602DE" w:rsidRDefault="001C0E06" w:rsidP="004602DE">
      <w:pPr>
        <w:pStyle w:val="Heading3"/>
        <w:spacing w:before="0" w:line="240" w:lineRule="auto"/>
        <w:rPr>
          <w:rFonts w:cstheme="minorHAnsi"/>
        </w:rPr>
      </w:pPr>
      <w:r w:rsidRPr="004602DE">
        <w:rPr>
          <w:rFonts w:cstheme="minorHAnsi"/>
        </w:rPr>
        <w:t>Time</w:t>
      </w:r>
    </w:p>
    <w:p w14:paraId="0E5A1224" w14:textId="77777777" w:rsidR="001368B5" w:rsidRPr="004602DE" w:rsidRDefault="001368B5" w:rsidP="004602DE">
      <w:pPr>
        <w:spacing w:after="0" w:line="240" w:lineRule="auto"/>
        <w:rPr>
          <w:rFonts w:ascii="Georgia" w:hAnsi="Georgia" w:cstheme="minorHAnsi"/>
        </w:rPr>
      </w:pPr>
      <w:r w:rsidRPr="004602DE">
        <w:rPr>
          <w:rFonts w:ascii="Georgia" w:hAnsi="Georgia" w:cstheme="minorHAnsi"/>
          <w:b/>
        </w:rPr>
        <w:t>Teacher Preparation</w:t>
      </w:r>
      <w:r w:rsidRPr="004602DE">
        <w:rPr>
          <w:rFonts w:ascii="Georgia" w:hAnsi="Georgia" w:cstheme="minorHAnsi"/>
        </w:rPr>
        <w:t xml:space="preserve">: See individual resources. </w:t>
      </w:r>
    </w:p>
    <w:p w14:paraId="30769871" w14:textId="66BAC549" w:rsidR="001368B5" w:rsidRPr="004602DE" w:rsidRDefault="001368B5" w:rsidP="004602DE">
      <w:pPr>
        <w:spacing w:after="0" w:line="240" w:lineRule="auto"/>
        <w:rPr>
          <w:rFonts w:ascii="Georgia" w:hAnsi="Georgia" w:cstheme="minorHAnsi"/>
        </w:rPr>
      </w:pPr>
      <w:r w:rsidRPr="004602DE">
        <w:rPr>
          <w:rFonts w:ascii="Georgia" w:hAnsi="Georgia" w:cstheme="minorHAnsi"/>
          <w:b/>
        </w:rPr>
        <w:t>Lesson</w:t>
      </w:r>
      <w:r w:rsidRPr="004602DE">
        <w:rPr>
          <w:rFonts w:ascii="Georgia" w:hAnsi="Georgia" w:cstheme="minorHAnsi"/>
        </w:rPr>
        <w:t xml:space="preserve">: </w:t>
      </w:r>
      <w:r w:rsidR="00FD01D9" w:rsidRPr="004602DE">
        <w:rPr>
          <w:rFonts w:ascii="Georgia" w:hAnsi="Georgia" w:cstheme="minorHAnsi"/>
        </w:rPr>
        <w:t>8-12</w:t>
      </w:r>
      <w:r w:rsidRPr="004602DE">
        <w:rPr>
          <w:rFonts w:ascii="Georgia" w:hAnsi="Georgia" w:cstheme="minorHAnsi"/>
        </w:rPr>
        <w:t xml:space="preserve"> class periods, depending on class level. </w:t>
      </w:r>
    </w:p>
    <w:p w14:paraId="50C2E4B7" w14:textId="0B173F14" w:rsidR="001368B5" w:rsidRPr="004602DE" w:rsidRDefault="001368B5" w:rsidP="004602DE">
      <w:pPr>
        <w:pStyle w:val="Heading3"/>
        <w:spacing w:before="0" w:line="240" w:lineRule="auto"/>
        <w:rPr>
          <w:rFonts w:cstheme="minorHAnsi"/>
        </w:rPr>
      </w:pPr>
      <w:r w:rsidRPr="004602DE">
        <w:rPr>
          <w:rFonts w:cstheme="minorHAnsi"/>
        </w:rPr>
        <w:lastRenderedPageBreak/>
        <w:t>Materials</w:t>
      </w:r>
    </w:p>
    <w:p w14:paraId="5FCD2D20" w14:textId="77777777" w:rsidR="001368B5" w:rsidRPr="004602DE" w:rsidRDefault="001368B5" w:rsidP="004602DE">
      <w:pPr>
        <w:pStyle w:val="ListParagraph"/>
        <w:numPr>
          <w:ilvl w:val="0"/>
          <w:numId w:val="1"/>
        </w:numPr>
        <w:spacing w:after="0" w:line="240" w:lineRule="auto"/>
        <w:rPr>
          <w:rFonts w:ascii="Georgia" w:hAnsi="Georgia" w:cstheme="minorHAnsi"/>
        </w:rPr>
      </w:pPr>
      <w:r w:rsidRPr="004602DE">
        <w:rPr>
          <w:rFonts w:ascii="Georgia" w:hAnsi="Georgia" w:cstheme="minorHAnsi"/>
        </w:rPr>
        <w:t xml:space="preserve">Refer to the materials list given with each individual activity. </w:t>
      </w:r>
    </w:p>
    <w:p w14:paraId="5D490D00" w14:textId="77777777" w:rsidR="001368B5" w:rsidRPr="004602DE" w:rsidRDefault="001368B5" w:rsidP="004602DE">
      <w:pPr>
        <w:pStyle w:val="Heading3"/>
        <w:spacing w:before="0" w:line="240" w:lineRule="auto"/>
        <w:rPr>
          <w:rFonts w:cstheme="minorHAnsi"/>
          <w:color w:val="auto"/>
        </w:rPr>
      </w:pPr>
    </w:p>
    <w:p w14:paraId="568493D0" w14:textId="77777777" w:rsidR="001368B5" w:rsidRPr="004602DE" w:rsidRDefault="001368B5" w:rsidP="004602DE">
      <w:pPr>
        <w:pStyle w:val="Heading3"/>
        <w:spacing w:before="0" w:line="240" w:lineRule="auto"/>
        <w:rPr>
          <w:rFonts w:cstheme="minorHAnsi"/>
        </w:rPr>
      </w:pPr>
      <w:r w:rsidRPr="004602DE">
        <w:rPr>
          <w:rFonts w:cstheme="minorHAnsi"/>
        </w:rPr>
        <w:t>Safety</w:t>
      </w:r>
    </w:p>
    <w:p w14:paraId="37277219" w14:textId="77777777" w:rsidR="001368B5" w:rsidRPr="004602DE" w:rsidRDefault="001368B5" w:rsidP="004602DE">
      <w:pPr>
        <w:pStyle w:val="ListParagraph"/>
        <w:numPr>
          <w:ilvl w:val="0"/>
          <w:numId w:val="1"/>
        </w:numPr>
        <w:spacing w:after="0" w:line="240" w:lineRule="auto"/>
        <w:rPr>
          <w:rFonts w:ascii="Georgia" w:hAnsi="Georgia" w:cstheme="minorHAnsi"/>
        </w:rPr>
      </w:pPr>
      <w:r w:rsidRPr="004602DE">
        <w:rPr>
          <w:rFonts w:ascii="Georgia" w:hAnsi="Georgia" w:cstheme="minorHAnsi"/>
        </w:rPr>
        <w:t xml:space="preserve">Refer to the safety instructions given with each individual activity. </w:t>
      </w:r>
    </w:p>
    <w:p w14:paraId="34D7394F" w14:textId="77777777" w:rsidR="004602DE" w:rsidRDefault="004602DE" w:rsidP="004602DE">
      <w:pPr>
        <w:pStyle w:val="Heading3"/>
        <w:spacing w:before="0" w:line="240" w:lineRule="auto"/>
        <w:rPr>
          <w:rFonts w:cstheme="minorHAnsi"/>
        </w:rPr>
      </w:pPr>
    </w:p>
    <w:p w14:paraId="7F50F342" w14:textId="3BC94E8D" w:rsidR="00355FC3" w:rsidRPr="004602DE" w:rsidRDefault="002D0509" w:rsidP="004602DE">
      <w:pPr>
        <w:pStyle w:val="Heading3"/>
        <w:spacing w:before="0" w:line="240" w:lineRule="auto"/>
        <w:rPr>
          <w:rFonts w:cstheme="minorHAnsi"/>
        </w:rPr>
      </w:pPr>
      <w:r w:rsidRPr="004602DE">
        <w:rPr>
          <w:rFonts w:cstheme="minorHAnsi"/>
        </w:rPr>
        <w:t>Teache</w:t>
      </w:r>
      <w:r w:rsidR="00355FC3" w:rsidRPr="004602DE">
        <w:rPr>
          <w:rFonts w:cstheme="minorHAnsi"/>
        </w:rPr>
        <w:t>r Notes</w:t>
      </w:r>
    </w:p>
    <w:p w14:paraId="5213861C" w14:textId="07065B25" w:rsidR="00527BCB" w:rsidRPr="004602DE" w:rsidRDefault="00527BCB" w:rsidP="004602DE">
      <w:pPr>
        <w:pStyle w:val="NormalWeb"/>
        <w:numPr>
          <w:ilvl w:val="0"/>
          <w:numId w:val="1"/>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Many teachers start their thermodynamic</w:t>
      </w:r>
      <w:r w:rsidR="00DA6353">
        <w:rPr>
          <w:rFonts w:ascii="Georgia" w:hAnsi="Georgia" w:cstheme="minorHAnsi"/>
          <w:sz w:val="22"/>
          <w:szCs w:val="22"/>
        </w:rPr>
        <w:t>s</w:t>
      </w:r>
      <w:r w:rsidRPr="004602DE">
        <w:rPr>
          <w:rFonts w:ascii="Georgia" w:hAnsi="Georgia" w:cstheme="minorHAnsi"/>
          <w:sz w:val="22"/>
          <w:szCs w:val="22"/>
        </w:rPr>
        <w:t xml:space="preserve"> unit with a study of heat transfer, specific heat capacity, and calorimetry. These topics were covered in </w:t>
      </w:r>
      <w:r w:rsidR="00BF4AC3" w:rsidRPr="004602DE">
        <w:rPr>
          <w:rFonts w:ascii="Georgia" w:hAnsi="Georgia" w:cstheme="minorHAnsi"/>
          <w:sz w:val="22"/>
          <w:szCs w:val="22"/>
        </w:rPr>
        <w:t xml:space="preserve">our </w:t>
      </w:r>
      <w:hyperlink r:id="rId10" w:history="1">
        <w:r w:rsidR="00BF4AC3" w:rsidRPr="004602DE">
          <w:rPr>
            <w:rStyle w:val="Hyperlink"/>
            <w:rFonts w:ascii="Georgia" w:hAnsi="Georgia" w:cstheme="minorHAnsi"/>
            <w:sz w:val="22"/>
            <w:szCs w:val="22"/>
          </w:rPr>
          <w:t>Phase Changes and Heat Transfer</w:t>
        </w:r>
      </w:hyperlink>
      <w:r w:rsidR="00BF4AC3" w:rsidRPr="004602DE">
        <w:rPr>
          <w:rFonts w:ascii="Georgia" w:hAnsi="Georgia" w:cstheme="minorHAnsi"/>
          <w:sz w:val="22"/>
          <w:szCs w:val="22"/>
        </w:rPr>
        <w:t xml:space="preserve"> unit plan.</w:t>
      </w:r>
    </w:p>
    <w:p w14:paraId="5F91246F" w14:textId="77777777" w:rsidR="001368B5" w:rsidRPr="004602DE" w:rsidRDefault="001368B5" w:rsidP="004602DE">
      <w:pPr>
        <w:numPr>
          <w:ilvl w:val="0"/>
          <w:numId w:val="1"/>
        </w:numPr>
        <w:shd w:val="clear" w:color="auto" w:fill="FFFFFF"/>
        <w:spacing w:after="0" w:line="240" w:lineRule="auto"/>
        <w:ind w:right="245"/>
        <w:rPr>
          <w:rFonts w:ascii="Georgia" w:hAnsi="Georgia" w:cstheme="minorHAnsi"/>
        </w:rPr>
      </w:pPr>
      <w:r w:rsidRPr="004602DE">
        <w:rPr>
          <w:rFonts w:ascii="Georgia" w:hAnsi="Georgia" w:cstheme="minorHAnsi"/>
        </w:rPr>
        <w:t>The activities shown below are listed in the order that they should be completed. </w:t>
      </w:r>
    </w:p>
    <w:p w14:paraId="5E2FA118" w14:textId="77777777" w:rsidR="001368B5" w:rsidRPr="004602DE" w:rsidRDefault="001368B5" w:rsidP="004602DE">
      <w:pPr>
        <w:numPr>
          <w:ilvl w:val="0"/>
          <w:numId w:val="1"/>
        </w:numPr>
        <w:shd w:val="clear" w:color="auto" w:fill="FFFFFF"/>
        <w:spacing w:after="0" w:line="240" w:lineRule="auto"/>
        <w:ind w:right="245"/>
        <w:rPr>
          <w:rFonts w:ascii="Georgia" w:hAnsi="Georgia" w:cstheme="minorHAnsi"/>
        </w:rPr>
      </w:pPr>
      <w:r w:rsidRPr="004602DE">
        <w:rPr>
          <w:rFonts w:ascii="Georgia" w:hAnsi="Georgia" w:cstheme="minorHAnsi"/>
        </w:rPr>
        <w:t>The teacher notes, student handouts, and additional materials can be accessed on the page for each individual activity.</w:t>
      </w:r>
    </w:p>
    <w:p w14:paraId="64440FB3" w14:textId="77777777" w:rsidR="001368B5" w:rsidRPr="004602DE" w:rsidRDefault="001368B5" w:rsidP="004602DE">
      <w:pPr>
        <w:numPr>
          <w:ilvl w:val="0"/>
          <w:numId w:val="1"/>
        </w:numPr>
        <w:shd w:val="clear" w:color="auto" w:fill="FFFFFF"/>
        <w:spacing w:after="0" w:line="240" w:lineRule="auto"/>
        <w:ind w:right="245"/>
        <w:rPr>
          <w:rFonts w:ascii="Georgia" w:hAnsi="Georgia" w:cstheme="minorHAnsi"/>
        </w:rPr>
      </w:pPr>
      <w:r w:rsidRPr="004602DE">
        <w:rPr>
          <w:rFonts w:ascii="Georgia" w:hAnsi="Georgia" w:cstheme="minorHAnsi"/>
        </w:rPr>
        <w:t>Please note that most of these resources are AACT member benefits.</w:t>
      </w:r>
    </w:p>
    <w:p w14:paraId="221B3B24" w14:textId="77777777" w:rsidR="00112A1E" w:rsidRPr="004602DE" w:rsidRDefault="00112A1E" w:rsidP="004602DE">
      <w:pPr>
        <w:spacing w:after="0" w:line="240" w:lineRule="auto"/>
        <w:rPr>
          <w:rFonts w:ascii="Georgia" w:hAnsi="Georgia" w:cstheme="minorHAnsi"/>
          <w:color w:val="000000"/>
        </w:rPr>
      </w:pPr>
    </w:p>
    <w:p w14:paraId="09B8AA40" w14:textId="2C2C6F34" w:rsidR="00C238C3" w:rsidRPr="004602DE" w:rsidRDefault="002E74AA" w:rsidP="004602DE">
      <w:pPr>
        <w:spacing w:after="0" w:line="240" w:lineRule="auto"/>
        <w:rPr>
          <w:rFonts w:ascii="Georgia" w:hAnsi="Georgia" w:cstheme="minorHAnsi"/>
          <w:b/>
          <w:color w:val="253746"/>
        </w:rPr>
      </w:pPr>
      <w:r w:rsidRPr="004602DE">
        <w:rPr>
          <w:rFonts w:ascii="Georgia" w:hAnsi="Georgia" w:cstheme="minorHAnsi"/>
          <w:b/>
          <w:color w:val="253746"/>
        </w:rPr>
        <w:t>Classroom Resources</w:t>
      </w:r>
    </w:p>
    <w:p w14:paraId="4CA2EFB8" w14:textId="7B40930A" w:rsidR="00527BCB" w:rsidRDefault="00EA4DCC"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Start the unit with the</w:t>
      </w:r>
      <w:r w:rsidR="00527BCB" w:rsidRPr="004602DE">
        <w:rPr>
          <w:rFonts w:ascii="Georgia" w:hAnsi="Georgia" w:cstheme="minorHAnsi"/>
          <w:sz w:val="22"/>
          <w:szCs w:val="22"/>
        </w:rPr>
        <w:t xml:space="preserve"> </w:t>
      </w:r>
      <w:hyperlink r:id="rId11" w:history="1">
        <w:r w:rsidR="00527BCB" w:rsidRPr="004602DE">
          <w:rPr>
            <w:rStyle w:val="Hyperlink"/>
            <w:rFonts w:ascii="Georgia" w:hAnsi="Georgia" w:cstheme="minorHAnsi"/>
            <w:sz w:val="22"/>
            <w:szCs w:val="22"/>
          </w:rPr>
          <w:t>What Makes Some</w:t>
        </w:r>
        <w:r w:rsidR="00527BCB" w:rsidRPr="004602DE">
          <w:rPr>
            <w:rStyle w:val="Hyperlink"/>
            <w:rFonts w:ascii="Georgia" w:hAnsi="Georgia" w:cstheme="minorHAnsi"/>
            <w:sz w:val="22"/>
            <w:szCs w:val="22"/>
          </w:rPr>
          <w:t>t</w:t>
        </w:r>
        <w:r w:rsidR="00527BCB" w:rsidRPr="004602DE">
          <w:rPr>
            <w:rStyle w:val="Hyperlink"/>
            <w:rFonts w:ascii="Georgia" w:hAnsi="Georgia" w:cstheme="minorHAnsi"/>
            <w:sz w:val="22"/>
            <w:szCs w:val="22"/>
          </w:rPr>
          <w:t>hing Feel Warm</w:t>
        </w:r>
      </w:hyperlink>
      <w:r w:rsidR="00527BCB" w:rsidRPr="004602DE">
        <w:rPr>
          <w:rFonts w:ascii="Georgia" w:hAnsi="Georgia" w:cstheme="minorHAnsi"/>
          <w:sz w:val="22"/>
          <w:szCs w:val="22"/>
        </w:rPr>
        <w:t xml:space="preserve"> </w:t>
      </w:r>
      <w:r w:rsidRPr="004602DE">
        <w:rPr>
          <w:rFonts w:ascii="Georgia" w:hAnsi="Georgia" w:cstheme="minorHAnsi"/>
          <w:sz w:val="22"/>
          <w:szCs w:val="22"/>
        </w:rPr>
        <w:t xml:space="preserve">activity, which </w:t>
      </w:r>
      <w:r w:rsidR="00527BCB" w:rsidRPr="004602DE">
        <w:rPr>
          <w:rFonts w:ascii="Georgia" w:hAnsi="Georgia" w:cstheme="minorHAnsi"/>
          <w:sz w:val="22"/>
          <w:szCs w:val="22"/>
        </w:rPr>
        <w:t xml:space="preserve">engages thinking about energy in chemistry and the nature of thermal transfer. This will allow students to construct a macroscopic model that represents how energy is transferred and explain how their perception of hot and cold is related to heat and temperature. </w:t>
      </w:r>
    </w:p>
    <w:p w14:paraId="32CDF914" w14:textId="77777777" w:rsidR="00DD7E74" w:rsidRPr="004602DE" w:rsidRDefault="00DD7E74" w:rsidP="00DD7E74">
      <w:pPr>
        <w:pStyle w:val="NormalWeb"/>
        <w:spacing w:before="0" w:beforeAutospacing="0" w:after="0" w:afterAutospacing="0"/>
        <w:ind w:left="720"/>
        <w:textAlignment w:val="baseline"/>
        <w:rPr>
          <w:rFonts w:ascii="Georgia" w:hAnsi="Georgia" w:cstheme="minorHAnsi"/>
          <w:sz w:val="22"/>
          <w:szCs w:val="22"/>
        </w:rPr>
      </w:pPr>
    </w:p>
    <w:p w14:paraId="3F44D97F" w14:textId="41EC11F5" w:rsidR="00527BCB" w:rsidRPr="004602DE" w:rsidRDefault="00EA4DCC"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Then u</w:t>
      </w:r>
      <w:r w:rsidR="00527BCB" w:rsidRPr="004602DE">
        <w:rPr>
          <w:rFonts w:ascii="Georgia" w:hAnsi="Georgia" w:cstheme="minorHAnsi"/>
          <w:sz w:val="22"/>
          <w:szCs w:val="22"/>
        </w:rPr>
        <w:t>se the</w:t>
      </w:r>
      <w:r w:rsidR="00DA6353">
        <w:rPr>
          <w:rFonts w:ascii="Georgia" w:hAnsi="Georgia" w:cstheme="minorHAnsi"/>
          <w:sz w:val="22"/>
          <w:szCs w:val="22"/>
        </w:rPr>
        <w:t xml:space="preserve"> simulation,</w:t>
      </w:r>
      <w:r w:rsidR="00527BCB" w:rsidRPr="004602DE">
        <w:rPr>
          <w:rFonts w:ascii="Georgia" w:hAnsi="Georgia" w:cstheme="minorHAnsi"/>
          <w:sz w:val="22"/>
          <w:szCs w:val="22"/>
        </w:rPr>
        <w:t xml:space="preserve"> </w:t>
      </w:r>
      <w:hyperlink r:id="rId12" w:history="1">
        <w:r w:rsidR="00527BCB" w:rsidRPr="004602DE">
          <w:rPr>
            <w:rStyle w:val="Hyperlink"/>
            <w:rFonts w:ascii="Georgia" w:hAnsi="Georgia" w:cstheme="minorHAnsi"/>
            <w:sz w:val="22"/>
            <w:szCs w:val="22"/>
          </w:rPr>
          <w:t>Energy Changes in C</w:t>
        </w:r>
        <w:r w:rsidR="00527BCB" w:rsidRPr="004602DE">
          <w:rPr>
            <w:rStyle w:val="Hyperlink"/>
            <w:rFonts w:ascii="Georgia" w:hAnsi="Georgia" w:cstheme="minorHAnsi"/>
            <w:sz w:val="22"/>
            <w:szCs w:val="22"/>
          </w:rPr>
          <w:t>h</w:t>
        </w:r>
        <w:r w:rsidR="00527BCB" w:rsidRPr="004602DE">
          <w:rPr>
            <w:rStyle w:val="Hyperlink"/>
            <w:rFonts w:ascii="Georgia" w:hAnsi="Georgia" w:cstheme="minorHAnsi"/>
            <w:sz w:val="22"/>
            <w:szCs w:val="22"/>
          </w:rPr>
          <w:t>emical Reactions</w:t>
        </w:r>
      </w:hyperlink>
      <w:r w:rsidR="00527BCB" w:rsidRPr="004602DE">
        <w:rPr>
          <w:rFonts w:ascii="Georgia" w:hAnsi="Georgia" w:cstheme="minorHAnsi"/>
          <w:sz w:val="22"/>
          <w:szCs w:val="22"/>
        </w:rPr>
        <w:t xml:space="preserve"> from the </w:t>
      </w:r>
      <w:hyperlink r:id="rId13" w:history="1">
        <w:r w:rsidR="00527BCB" w:rsidRPr="004602DE">
          <w:rPr>
            <w:rStyle w:val="Hyperlink"/>
            <w:rFonts w:ascii="Georgia" w:hAnsi="Georgia" w:cstheme="minorHAnsi"/>
            <w:sz w:val="22"/>
            <w:szCs w:val="22"/>
          </w:rPr>
          <w:t>November 2016</w:t>
        </w:r>
      </w:hyperlink>
      <w:r w:rsidR="00527BCB" w:rsidRPr="004602DE">
        <w:rPr>
          <w:rFonts w:ascii="Georgia" w:hAnsi="Georgia" w:cstheme="minorHAnsi"/>
          <w:sz w:val="22"/>
          <w:szCs w:val="22"/>
        </w:rPr>
        <w:t xml:space="preserve"> issue of </w:t>
      </w:r>
      <w:hyperlink r:id="rId14" w:history="1">
        <w:r w:rsidR="00527BCB" w:rsidRPr="00D30FFB">
          <w:rPr>
            <w:rStyle w:val="Hyperlink"/>
            <w:rFonts w:ascii="Georgia" w:hAnsi="Georgia" w:cstheme="minorHAnsi"/>
            <w:i/>
            <w:iCs/>
            <w:sz w:val="22"/>
            <w:szCs w:val="22"/>
          </w:rPr>
          <w:t>Chemistry Solutions</w:t>
        </w:r>
      </w:hyperlink>
      <w:r w:rsidR="00527BCB" w:rsidRPr="004602DE">
        <w:rPr>
          <w:rFonts w:ascii="Georgia" w:hAnsi="Georgia" w:cstheme="minorHAnsi"/>
          <w:sz w:val="22"/>
          <w:szCs w:val="22"/>
        </w:rPr>
        <w:t xml:space="preserve"> to introduce the topic of exothermic and endothermic reactions. This simulation allows students to evaluate the energy changes in different reactions and compare how energy is absorbed and released during the reaction process. Students will also learn how to connect energy diagrams with each reaction type.</w:t>
      </w:r>
    </w:p>
    <w:p w14:paraId="4F58C3CA" w14:textId="77777777" w:rsidR="00527BCB" w:rsidRPr="004602DE" w:rsidRDefault="00527BCB" w:rsidP="004602DE">
      <w:pPr>
        <w:pStyle w:val="NormalWeb"/>
        <w:spacing w:before="0" w:beforeAutospacing="0" w:after="0" w:afterAutospacing="0"/>
        <w:textAlignment w:val="baseline"/>
        <w:rPr>
          <w:rFonts w:ascii="Georgia" w:hAnsi="Georgia" w:cstheme="minorHAnsi"/>
          <w:sz w:val="22"/>
          <w:szCs w:val="22"/>
        </w:rPr>
      </w:pPr>
    </w:p>
    <w:p w14:paraId="1ED3E484" w14:textId="77777777" w:rsidR="00BF4AC3" w:rsidRPr="004602DE" w:rsidRDefault="00527BCB"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 xml:space="preserve">After introducing the topic of enthalpy of a reaction, have students complete the lab, </w:t>
      </w:r>
      <w:hyperlink r:id="rId15" w:history="1">
        <w:r w:rsidRPr="004602DE">
          <w:rPr>
            <w:rStyle w:val="Hyperlink"/>
            <w:rFonts w:ascii="Georgia" w:hAnsi="Georgia" w:cstheme="minorHAnsi"/>
            <w:sz w:val="22"/>
            <w:szCs w:val="22"/>
          </w:rPr>
          <w:t xml:space="preserve">Determining Endothermic and Exothermic </w:t>
        </w:r>
        <w:r w:rsidRPr="004602DE">
          <w:rPr>
            <w:rStyle w:val="Hyperlink"/>
            <w:rFonts w:ascii="Georgia" w:hAnsi="Georgia" w:cstheme="minorHAnsi"/>
            <w:sz w:val="22"/>
            <w:szCs w:val="22"/>
          </w:rPr>
          <w:t>R</w:t>
        </w:r>
        <w:r w:rsidRPr="004602DE">
          <w:rPr>
            <w:rStyle w:val="Hyperlink"/>
            <w:rFonts w:ascii="Georgia" w:hAnsi="Georgia" w:cstheme="minorHAnsi"/>
            <w:sz w:val="22"/>
            <w:szCs w:val="22"/>
          </w:rPr>
          <w:t>eaction</w:t>
        </w:r>
      </w:hyperlink>
      <w:r w:rsidRPr="004602DE">
        <w:rPr>
          <w:rFonts w:ascii="Georgia" w:hAnsi="Georgia" w:cstheme="minorHAnsi"/>
          <w:sz w:val="22"/>
          <w:szCs w:val="22"/>
        </w:rPr>
        <w:t xml:space="preserve">. During this hands-on activity, students carry out two common reactions and analyze evidence to determine if energy is released or absorbed. After making observations and drawing conclusions about the direction of energy flow, students are then tasked with determining if other common physical and chemical equations are exothermic or endothermic. </w:t>
      </w:r>
    </w:p>
    <w:p w14:paraId="6FAB4821" w14:textId="019E0279" w:rsidR="00FC69BD" w:rsidRDefault="00FC69BD" w:rsidP="004602DE">
      <w:pPr>
        <w:pStyle w:val="NormalWeb"/>
        <w:numPr>
          <w:ilvl w:val="1"/>
          <w:numId w:val="23"/>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 xml:space="preserve">An alternate activity is the </w:t>
      </w:r>
      <w:hyperlink r:id="rId16" w:history="1">
        <w:r w:rsidRPr="00FC69BD">
          <w:rPr>
            <w:rStyle w:val="Hyperlink"/>
            <w:rFonts w:ascii="Georgia" w:hAnsi="Georgia" w:cstheme="minorHAnsi"/>
            <w:sz w:val="22"/>
            <w:szCs w:val="22"/>
          </w:rPr>
          <w:t>Exothermic and En</w:t>
        </w:r>
        <w:r w:rsidRPr="00FC69BD">
          <w:rPr>
            <w:rStyle w:val="Hyperlink"/>
            <w:rFonts w:ascii="Georgia" w:hAnsi="Georgia" w:cstheme="minorHAnsi"/>
            <w:sz w:val="22"/>
            <w:szCs w:val="22"/>
          </w:rPr>
          <w:t>d</w:t>
        </w:r>
        <w:r w:rsidRPr="00FC69BD">
          <w:rPr>
            <w:rStyle w:val="Hyperlink"/>
            <w:rFonts w:ascii="Georgia" w:hAnsi="Georgia" w:cstheme="minorHAnsi"/>
            <w:sz w:val="22"/>
            <w:szCs w:val="22"/>
          </w:rPr>
          <w:t>othermic Lab</w:t>
        </w:r>
      </w:hyperlink>
      <w:r>
        <w:rPr>
          <w:rFonts w:ascii="Georgia" w:hAnsi="Georgia" w:cstheme="minorHAnsi"/>
          <w:sz w:val="22"/>
          <w:szCs w:val="22"/>
        </w:rPr>
        <w:t xml:space="preserve"> which has students determine whether mixing two substances together is a physical or chemical change and </w:t>
      </w:r>
      <w:r w:rsidR="00DA6353">
        <w:rPr>
          <w:rFonts w:ascii="Georgia" w:hAnsi="Georgia" w:cstheme="minorHAnsi"/>
          <w:sz w:val="22"/>
          <w:szCs w:val="22"/>
        </w:rPr>
        <w:t xml:space="preserve">then </w:t>
      </w:r>
      <w:r>
        <w:rPr>
          <w:rFonts w:ascii="Georgia" w:hAnsi="Georgia" w:cstheme="minorHAnsi"/>
          <w:sz w:val="22"/>
          <w:szCs w:val="22"/>
        </w:rPr>
        <w:t>determine if it is an endothermic or exothermic process</w:t>
      </w:r>
      <w:r w:rsidR="00DA6353">
        <w:rPr>
          <w:rFonts w:ascii="Georgia" w:hAnsi="Georgia" w:cstheme="minorHAnsi"/>
          <w:sz w:val="22"/>
          <w:szCs w:val="22"/>
        </w:rPr>
        <w:t>.</w:t>
      </w:r>
      <w:r>
        <w:rPr>
          <w:rFonts w:ascii="Georgia" w:hAnsi="Georgia" w:cstheme="minorHAnsi"/>
          <w:sz w:val="22"/>
          <w:szCs w:val="22"/>
        </w:rPr>
        <w:t xml:space="preserve"> </w:t>
      </w:r>
    </w:p>
    <w:p w14:paraId="1B5BF061" w14:textId="1F969A54" w:rsidR="00527BCB" w:rsidRPr="004602DE" w:rsidRDefault="00BF4AC3" w:rsidP="004602DE">
      <w:pPr>
        <w:pStyle w:val="NormalWeb"/>
        <w:numPr>
          <w:ilvl w:val="1"/>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If your students need additional reinforcement,</w:t>
      </w:r>
      <w:r w:rsidR="00527BCB" w:rsidRPr="004602DE">
        <w:rPr>
          <w:rFonts w:ascii="Georgia" w:hAnsi="Georgia" w:cstheme="minorHAnsi"/>
          <w:sz w:val="22"/>
          <w:szCs w:val="22"/>
        </w:rPr>
        <w:t xml:space="preserve"> consider using the </w:t>
      </w:r>
      <w:hyperlink r:id="rId17" w:history="1">
        <w:r w:rsidR="00527BCB" w:rsidRPr="004602DE">
          <w:rPr>
            <w:rStyle w:val="Hyperlink"/>
            <w:rFonts w:ascii="Georgia" w:hAnsi="Georgia" w:cstheme="minorHAnsi"/>
            <w:sz w:val="22"/>
            <w:szCs w:val="22"/>
          </w:rPr>
          <w:t>Endot</w:t>
        </w:r>
        <w:r w:rsidR="00527BCB" w:rsidRPr="004602DE">
          <w:rPr>
            <w:rStyle w:val="Hyperlink"/>
            <w:rFonts w:ascii="Georgia" w:hAnsi="Georgia" w:cstheme="minorHAnsi"/>
            <w:sz w:val="22"/>
            <w:szCs w:val="22"/>
          </w:rPr>
          <w:t>h</w:t>
        </w:r>
        <w:r w:rsidR="00527BCB" w:rsidRPr="004602DE">
          <w:rPr>
            <w:rStyle w:val="Hyperlink"/>
            <w:rFonts w:ascii="Georgia" w:hAnsi="Georgia" w:cstheme="minorHAnsi"/>
            <w:sz w:val="22"/>
            <w:szCs w:val="22"/>
          </w:rPr>
          <w:t>ermic &amp; Exothermic Reactions</w:t>
        </w:r>
      </w:hyperlink>
      <w:r w:rsidR="00527BCB" w:rsidRPr="004602DE">
        <w:rPr>
          <w:rFonts w:ascii="Georgia" w:hAnsi="Georgia" w:cstheme="minorHAnsi"/>
          <w:sz w:val="22"/>
          <w:szCs w:val="22"/>
        </w:rPr>
        <w:t xml:space="preserve"> activity to help </w:t>
      </w:r>
      <w:r w:rsidRPr="004602DE">
        <w:rPr>
          <w:rFonts w:ascii="Georgia" w:hAnsi="Georgia" w:cstheme="minorHAnsi"/>
          <w:sz w:val="22"/>
          <w:szCs w:val="22"/>
        </w:rPr>
        <w:t>them</w:t>
      </w:r>
      <w:r w:rsidR="00527BCB" w:rsidRPr="004602DE">
        <w:rPr>
          <w:rFonts w:ascii="Georgia" w:hAnsi="Georgia" w:cstheme="minorHAnsi"/>
          <w:sz w:val="22"/>
          <w:szCs w:val="22"/>
        </w:rPr>
        <w:t xml:space="preserve"> understand the difference between the two processes.</w:t>
      </w:r>
      <w:r w:rsidR="00767C8F" w:rsidRPr="004602DE">
        <w:rPr>
          <w:rFonts w:ascii="Georgia" w:hAnsi="Georgia" w:cstheme="minorHAnsi"/>
          <w:sz w:val="22"/>
          <w:szCs w:val="22"/>
        </w:rPr>
        <w:t xml:space="preserve"> This resource includes alignment with Common Core standards.</w:t>
      </w:r>
    </w:p>
    <w:p w14:paraId="3C6AE2DE" w14:textId="3C5A5622" w:rsidR="00BF4AC3" w:rsidRPr="004602DE" w:rsidRDefault="00BF4AC3" w:rsidP="004602DE">
      <w:pPr>
        <w:pStyle w:val="NormalWeb"/>
        <w:numPr>
          <w:ilvl w:val="1"/>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 xml:space="preserve">Another option is the </w:t>
      </w:r>
      <w:hyperlink r:id="rId18" w:history="1">
        <w:r w:rsidRPr="004602DE">
          <w:rPr>
            <w:rStyle w:val="Hyperlink"/>
            <w:rFonts w:ascii="Georgia" w:hAnsi="Georgia" w:cstheme="minorHAnsi"/>
            <w:sz w:val="22"/>
            <w:szCs w:val="22"/>
          </w:rPr>
          <w:t>Energy in Hot and Col</w:t>
        </w:r>
        <w:r w:rsidRPr="004602DE">
          <w:rPr>
            <w:rStyle w:val="Hyperlink"/>
            <w:rFonts w:ascii="Georgia" w:hAnsi="Georgia" w:cstheme="minorHAnsi"/>
            <w:sz w:val="22"/>
            <w:szCs w:val="22"/>
          </w:rPr>
          <w:t>d</w:t>
        </w:r>
        <w:r w:rsidRPr="004602DE">
          <w:rPr>
            <w:rStyle w:val="Hyperlink"/>
            <w:rFonts w:ascii="Georgia" w:hAnsi="Georgia" w:cstheme="minorHAnsi"/>
            <w:sz w:val="22"/>
            <w:szCs w:val="22"/>
          </w:rPr>
          <w:t xml:space="preserve"> Packs</w:t>
        </w:r>
      </w:hyperlink>
      <w:r w:rsidRPr="004602DE">
        <w:rPr>
          <w:rFonts w:ascii="Georgia" w:hAnsi="Georgia" w:cstheme="minorHAnsi"/>
          <w:sz w:val="22"/>
          <w:szCs w:val="22"/>
        </w:rPr>
        <w:t xml:space="preserve"> activity which uses chemical hot and cold packs to demonstrate endothermic and exothermic processes.</w:t>
      </w:r>
      <w:r w:rsidR="00767C8F" w:rsidRPr="004602DE">
        <w:rPr>
          <w:rFonts w:ascii="Georgia" w:hAnsi="Georgia" w:cstheme="minorHAnsi"/>
          <w:sz w:val="22"/>
          <w:szCs w:val="22"/>
        </w:rPr>
        <w:t xml:space="preserve"> This resource includes alignment with NGSS and the AP Chemistry Curriculum Framework.</w:t>
      </w:r>
    </w:p>
    <w:p w14:paraId="31218478" w14:textId="77777777" w:rsidR="00527BCB" w:rsidRPr="004602DE" w:rsidRDefault="00527BCB" w:rsidP="004602DE">
      <w:pPr>
        <w:pStyle w:val="NormalWeb"/>
        <w:spacing w:before="0" w:beforeAutospacing="0" w:after="0" w:afterAutospacing="0"/>
        <w:textAlignment w:val="baseline"/>
        <w:rPr>
          <w:rFonts w:ascii="Georgia" w:hAnsi="Georgia" w:cstheme="minorHAnsi"/>
          <w:sz w:val="22"/>
          <w:szCs w:val="22"/>
        </w:rPr>
      </w:pPr>
    </w:p>
    <w:p w14:paraId="6DE3B127" w14:textId="16F82A55" w:rsidR="00527BCB" w:rsidRPr="004602DE" w:rsidRDefault="00527BCB"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 xml:space="preserve">Use </w:t>
      </w:r>
      <w:r w:rsidR="00EA4DCC" w:rsidRPr="004602DE">
        <w:rPr>
          <w:rFonts w:ascii="Georgia" w:hAnsi="Georgia" w:cstheme="minorHAnsi"/>
          <w:sz w:val="22"/>
          <w:szCs w:val="22"/>
        </w:rPr>
        <w:t>the</w:t>
      </w:r>
      <w:r w:rsidRPr="004602DE">
        <w:rPr>
          <w:rFonts w:ascii="Georgia" w:hAnsi="Georgia" w:cstheme="minorHAnsi"/>
          <w:sz w:val="22"/>
          <w:szCs w:val="22"/>
        </w:rPr>
        <w:t xml:space="preserve"> </w:t>
      </w:r>
      <w:hyperlink r:id="rId19" w:history="1">
        <w:r w:rsidRPr="004602DE">
          <w:rPr>
            <w:rStyle w:val="Hyperlink"/>
            <w:rFonts w:ascii="Georgia" w:hAnsi="Georgia" w:cstheme="minorHAnsi"/>
            <w:sz w:val="22"/>
            <w:szCs w:val="22"/>
          </w:rPr>
          <w:t xml:space="preserve">Hess’s </w:t>
        </w:r>
        <w:r w:rsidRPr="004602DE">
          <w:rPr>
            <w:rStyle w:val="Hyperlink"/>
            <w:rFonts w:ascii="Georgia" w:hAnsi="Georgia" w:cstheme="minorHAnsi"/>
            <w:sz w:val="22"/>
            <w:szCs w:val="22"/>
          </w:rPr>
          <w:t>L</w:t>
        </w:r>
        <w:r w:rsidRPr="004602DE">
          <w:rPr>
            <w:rStyle w:val="Hyperlink"/>
            <w:rFonts w:ascii="Georgia" w:hAnsi="Georgia" w:cstheme="minorHAnsi"/>
            <w:sz w:val="22"/>
            <w:szCs w:val="22"/>
          </w:rPr>
          <w:t>aw</w:t>
        </w:r>
      </w:hyperlink>
      <w:r w:rsidRPr="004602DE">
        <w:rPr>
          <w:rFonts w:ascii="Georgia" w:hAnsi="Georgia" w:cstheme="minorHAnsi"/>
          <w:sz w:val="22"/>
          <w:szCs w:val="22"/>
        </w:rPr>
        <w:t xml:space="preserve"> lesson plan to teach your students about the concepts of Hess’s Law and problem solving techniques involving them. This lesson includes a PowerPoint presentation along with a student activity sheet and answer key.</w:t>
      </w:r>
      <w:r w:rsidR="00767C8F" w:rsidRPr="004602DE">
        <w:rPr>
          <w:rFonts w:ascii="Georgia" w:hAnsi="Georgia" w:cstheme="minorHAnsi"/>
          <w:sz w:val="22"/>
          <w:szCs w:val="22"/>
        </w:rPr>
        <w:t xml:space="preserve"> This resource includes alignment with the AP Chemistry Curriculum Framework.</w:t>
      </w:r>
    </w:p>
    <w:p w14:paraId="497D3B86" w14:textId="1640BA52" w:rsidR="00EA4DCC" w:rsidRPr="004602DE" w:rsidRDefault="00EA4DCC" w:rsidP="004602DE">
      <w:pPr>
        <w:pStyle w:val="NormalWeb"/>
        <w:spacing w:before="0" w:beforeAutospacing="0" w:after="0" w:afterAutospacing="0"/>
        <w:textAlignment w:val="baseline"/>
        <w:rPr>
          <w:rFonts w:ascii="Georgia" w:hAnsi="Georgia" w:cstheme="minorHAnsi"/>
          <w:sz w:val="22"/>
          <w:szCs w:val="22"/>
        </w:rPr>
      </w:pPr>
    </w:p>
    <w:p w14:paraId="2D17A39A" w14:textId="3637CFAC" w:rsidR="00527BCB" w:rsidRPr="004602DE" w:rsidRDefault="00527BCB" w:rsidP="004602DE">
      <w:pPr>
        <w:pStyle w:val="NormalWeb"/>
        <w:numPr>
          <w:ilvl w:val="0"/>
          <w:numId w:val="23"/>
        </w:numPr>
        <w:spacing w:before="0" w:beforeAutospacing="0" w:after="0" w:afterAutospacing="0"/>
        <w:textAlignment w:val="baseline"/>
        <w:rPr>
          <w:rFonts w:ascii="Georgia" w:hAnsi="Georgia" w:cstheme="minorHAnsi"/>
          <w:color w:val="000000" w:themeColor="text1"/>
          <w:sz w:val="22"/>
          <w:szCs w:val="22"/>
        </w:rPr>
      </w:pPr>
      <w:r w:rsidRPr="004602DE">
        <w:rPr>
          <w:rFonts w:ascii="Georgia" w:hAnsi="Georgia" w:cstheme="minorHAnsi"/>
          <w:sz w:val="22"/>
          <w:szCs w:val="22"/>
        </w:rPr>
        <w:t xml:space="preserve">In a related lesson plan, </w:t>
      </w:r>
      <w:hyperlink r:id="rId20" w:history="1">
        <w:r w:rsidRPr="004602DE">
          <w:rPr>
            <w:rStyle w:val="Hyperlink"/>
            <w:rFonts w:ascii="Georgia" w:hAnsi="Georgia" w:cstheme="minorHAnsi"/>
            <w:sz w:val="22"/>
            <w:szCs w:val="22"/>
          </w:rPr>
          <w:t>Hess’s Law</w:t>
        </w:r>
        <w:r w:rsidRPr="004602DE">
          <w:rPr>
            <w:rStyle w:val="Hyperlink"/>
            <w:rFonts w:ascii="Georgia" w:hAnsi="Georgia" w:cstheme="minorHAnsi"/>
            <w:sz w:val="22"/>
            <w:szCs w:val="22"/>
          </w:rPr>
          <w:t xml:space="preserve"> </w:t>
        </w:r>
        <w:r w:rsidRPr="004602DE">
          <w:rPr>
            <w:rStyle w:val="Hyperlink"/>
            <w:rFonts w:ascii="Georgia" w:hAnsi="Georgia" w:cstheme="minorHAnsi"/>
            <w:sz w:val="22"/>
            <w:szCs w:val="22"/>
          </w:rPr>
          <w:t>Application</w:t>
        </w:r>
      </w:hyperlink>
      <w:r w:rsidRPr="004602DE">
        <w:rPr>
          <w:rFonts w:ascii="Georgia" w:hAnsi="Georgia" w:cstheme="minorHAnsi"/>
          <w:sz w:val="22"/>
          <w:szCs w:val="22"/>
        </w:rPr>
        <w:t xml:space="preserve">, students determine the value of </w:t>
      </w:r>
      <w:r w:rsidRPr="004602DE">
        <w:rPr>
          <w:rFonts w:ascii="Georgia" w:hAnsi="Georgia" w:cstheme="minorHAnsi"/>
          <w:sz w:val="22"/>
          <w:szCs w:val="22"/>
        </w:rPr>
        <w:sym w:font="Symbol" w:char="F044"/>
      </w:r>
      <w:r w:rsidRPr="004602DE">
        <w:rPr>
          <w:rFonts w:ascii="Georgia" w:hAnsi="Georgia" w:cstheme="minorHAnsi"/>
          <w:sz w:val="22"/>
          <w:szCs w:val="22"/>
        </w:rPr>
        <w:t xml:space="preserve">H of an unknown reaction through laboratory data collection using calorimetry and Hess’s Law. This lesson also includes a formative quiz to access student’s readiness for the lab activity as well as answer keys for the quiz and example lab data. Additionally, it includes ties to the </w:t>
      </w:r>
      <w:r w:rsidRPr="004602DE">
        <w:rPr>
          <w:rStyle w:val="Hyperlink"/>
          <w:rFonts w:ascii="Georgia" w:hAnsi="Georgia" w:cstheme="minorHAnsi"/>
          <w:color w:val="000000" w:themeColor="text1"/>
          <w:sz w:val="22"/>
          <w:szCs w:val="22"/>
          <w:u w:val="none"/>
        </w:rPr>
        <w:t>AP Chemistry Curriculum Framework</w:t>
      </w:r>
      <w:r w:rsidRPr="004602DE">
        <w:rPr>
          <w:rFonts w:ascii="Georgia" w:hAnsi="Georgia" w:cstheme="minorHAnsi"/>
          <w:color w:val="000000" w:themeColor="text1"/>
          <w:sz w:val="22"/>
          <w:szCs w:val="22"/>
        </w:rPr>
        <w:t>.</w:t>
      </w:r>
    </w:p>
    <w:p w14:paraId="03F8FEFA" w14:textId="633390C1" w:rsidR="00EA4DCC" w:rsidRPr="004602DE" w:rsidRDefault="00527BCB"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lastRenderedPageBreak/>
        <w:t xml:space="preserve">The </w:t>
      </w:r>
      <w:hyperlink r:id="rId21" w:history="1">
        <w:r w:rsidRPr="004602DE">
          <w:rPr>
            <w:rStyle w:val="Hyperlink"/>
            <w:rFonts w:ascii="Georgia" w:hAnsi="Georgia" w:cstheme="minorHAnsi"/>
            <w:sz w:val="22"/>
            <w:szCs w:val="22"/>
          </w:rPr>
          <w:t>E</w:t>
        </w:r>
        <w:r w:rsidRPr="004602DE">
          <w:rPr>
            <w:rStyle w:val="Hyperlink"/>
            <w:rFonts w:ascii="Georgia" w:hAnsi="Georgia" w:cstheme="minorHAnsi"/>
            <w:sz w:val="22"/>
            <w:szCs w:val="22"/>
          </w:rPr>
          <w:t>n</w:t>
        </w:r>
        <w:r w:rsidRPr="004602DE">
          <w:rPr>
            <w:rStyle w:val="Hyperlink"/>
            <w:rFonts w:ascii="Georgia" w:hAnsi="Georgia" w:cstheme="minorHAnsi"/>
            <w:sz w:val="22"/>
            <w:szCs w:val="22"/>
          </w:rPr>
          <w:t>tropy</w:t>
        </w:r>
      </w:hyperlink>
      <w:r w:rsidRPr="004602DE">
        <w:rPr>
          <w:rFonts w:ascii="Georgia" w:hAnsi="Georgia" w:cstheme="minorHAnsi"/>
          <w:sz w:val="22"/>
          <w:szCs w:val="22"/>
        </w:rPr>
        <w:t xml:space="preserve"> activity will help students define the concept and be able to recognize entropy changes in chemical reactions. The lesson includes a PowerPoint presentation, which introduces the topic with pictures of everyday items, then moves on to discuss changes in physical state, and ends by investigating changes that result from a chemical reaction. </w:t>
      </w:r>
      <w:r w:rsidR="002E1336" w:rsidRPr="004602DE">
        <w:rPr>
          <w:rFonts w:ascii="Georgia" w:hAnsi="Georgia" w:cstheme="minorHAnsi"/>
          <w:sz w:val="22"/>
          <w:szCs w:val="22"/>
        </w:rPr>
        <w:t>This resource includes alignment with the AP Chemistry Curriculum Framework.</w:t>
      </w:r>
    </w:p>
    <w:p w14:paraId="6B6A059E" w14:textId="36041044" w:rsidR="00EA4DCC" w:rsidRPr="004602DE" w:rsidRDefault="00EA4DCC" w:rsidP="004602DE">
      <w:pPr>
        <w:pStyle w:val="NormalWeb"/>
        <w:spacing w:before="0" w:beforeAutospacing="0" w:after="0" w:afterAutospacing="0"/>
        <w:textAlignment w:val="baseline"/>
        <w:rPr>
          <w:rFonts w:ascii="Georgia" w:hAnsi="Georgia" w:cstheme="minorHAnsi"/>
          <w:sz w:val="22"/>
          <w:szCs w:val="22"/>
        </w:rPr>
      </w:pPr>
    </w:p>
    <w:p w14:paraId="43B3AB8C" w14:textId="16D6CBC6" w:rsidR="00527BCB" w:rsidRPr="004602DE" w:rsidRDefault="00EA4DCC"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 xml:space="preserve">Follow </w:t>
      </w:r>
      <w:r w:rsidR="00527BCB" w:rsidRPr="004602DE">
        <w:rPr>
          <w:rFonts w:ascii="Georgia" w:hAnsi="Georgia" w:cstheme="minorHAnsi"/>
          <w:sz w:val="22"/>
          <w:szCs w:val="22"/>
        </w:rPr>
        <w:t xml:space="preserve">this introduction with the activity, </w:t>
      </w:r>
      <w:hyperlink r:id="rId22" w:history="1">
        <w:r w:rsidR="00527BCB" w:rsidRPr="004602DE">
          <w:rPr>
            <w:rStyle w:val="Hyperlink"/>
            <w:rFonts w:ascii="Georgia" w:hAnsi="Georgia" w:cstheme="minorHAnsi"/>
            <w:sz w:val="22"/>
            <w:szCs w:val="22"/>
          </w:rPr>
          <w:t>Connecting States</w:t>
        </w:r>
        <w:r w:rsidR="00527BCB" w:rsidRPr="004602DE">
          <w:rPr>
            <w:rStyle w:val="Hyperlink"/>
            <w:rFonts w:ascii="Georgia" w:hAnsi="Georgia" w:cstheme="minorHAnsi"/>
            <w:sz w:val="22"/>
            <w:szCs w:val="22"/>
          </w:rPr>
          <w:t xml:space="preserve"> </w:t>
        </w:r>
        <w:r w:rsidR="00527BCB" w:rsidRPr="004602DE">
          <w:rPr>
            <w:rStyle w:val="Hyperlink"/>
            <w:rFonts w:ascii="Georgia" w:hAnsi="Georgia" w:cstheme="minorHAnsi"/>
            <w:sz w:val="22"/>
            <w:szCs w:val="22"/>
          </w:rPr>
          <w:t>to Entropy</w:t>
        </w:r>
      </w:hyperlink>
      <w:r w:rsidR="00527BCB" w:rsidRPr="004602DE">
        <w:rPr>
          <w:rFonts w:ascii="Georgia" w:hAnsi="Georgia" w:cstheme="minorHAnsi"/>
          <w:sz w:val="22"/>
          <w:szCs w:val="22"/>
        </w:rPr>
        <w:t>, which uses blocks to model different states of matter.</w:t>
      </w:r>
    </w:p>
    <w:p w14:paraId="5EC8E78F" w14:textId="77777777" w:rsidR="00527BCB" w:rsidRPr="004602DE" w:rsidRDefault="00527BCB" w:rsidP="004602DE">
      <w:pPr>
        <w:pStyle w:val="NormalWeb"/>
        <w:spacing w:before="0" w:beforeAutospacing="0" w:after="0" w:afterAutospacing="0"/>
        <w:textAlignment w:val="baseline"/>
        <w:rPr>
          <w:rFonts w:ascii="Georgia" w:hAnsi="Georgia" w:cstheme="minorHAnsi"/>
          <w:sz w:val="22"/>
          <w:szCs w:val="22"/>
        </w:rPr>
      </w:pPr>
    </w:p>
    <w:p w14:paraId="5C6840A6" w14:textId="1102B538" w:rsidR="00527BCB" w:rsidRPr="00986005" w:rsidRDefault="00527BCB" w:rsidP="004602DE">
      <w:pPr>
        <w:pStyle w:val="NormalWeb"/>
        <w:numPr>
          <w:ilvl w:val="0"/>
          <w:numId w:val="23"/>
        </w:numPr>
        <w:spacing w:before="0" w:beforeAutospacing="0" w:after="0" w:afterAutospacing="0"/>
        <w:textAlignment w:val="baseline"/>
        <w:rPr>
          <w:rFonts w:ascii="Georgia" w:hAnsi="Georgia" w:cstheme="minorHAnsi"/>
          <w:sz w:val="22"/>
          <w:szCs w:val="22"/>
        </w:rPr>
      </w:pPr>
      <w:r w:rsidRPr="004602DE">
        <w:rPr>
          <w:rFonts w:ascii="Georgia" w:hAnsi="Georgia" w:cstheme="minorHAnsi"/>
          <w:sz w:val="22"/>
          <w:szCs w:val="22"/>
        </w:rPr>
        <w:t xml:space="preserve">The </w:t>
      </w:r>
      <w:hyperlink r:id="rId23" w:history="1">
        <w:r w:rsidRPr="004602DE">
          <w:rPr>
            <w:rStyle w:val="Hyperlink"/>
            <w:rFonts w:ascii="Georgia" w:hAnsi="Georgia" w:cstheme="minorHAnsi"/>
            <w:sz w:val="22"/>
            <w:szCs w:val="22"/>
          </w:rPr>
          <w:t xml:space="preserve">Enthalpy and Entropy </w:t>
        </w:r>
        <w:r w:rsidRPr="004602DE">
          <w:rPr>
            <w:rStyle w:val="Hyperlink"/>
            <w:rFonts w:ascii="Georgia" w:hAnsi="Georgia" w:cstheme="minorHAnsi"/>
            <w:sz w:val="22"/>
            <w:szCs w:val="22"/>
          </w:rPr>
          <w:t>a</w:t>
        </w:r>
        <w:r w:rsidRPr="004602DE">
          <w:rPr>
            <w:rStyle w:val="Hyperlink"/>
            <w:rFonts w:ascii="Georgia" w:hAnsi="Georgia" w:cstheme="minorHAnsi"/>
            <w:sz w:val="22"/>
            <w:szCs w:val="22"/>
          </w:rPr>
          <w:t>s Driving Forces</w:t>
        </w:r>
      </w:hyperlink>
      <w:r w:rsidRPr="004602DE">
        <w:rPr>
          <w:rFonts w:ascii="Georgia" w:hAnsi="Georgia" w:cstheme="minorHAnsi"/>
          <w:sz w:val="22"/>
          <w:szCs w:val="22"/>
        </w:rPr>
        <w:t xml:space="preserve"> lesson plan will help students see the connections between enthalpy, entropy, and free energy. Students engage in an activity to observe various chemical and physical processes to qualitatively predict and explain the signs of ∆S and ∆H. Based on their observations, they then predict the sign of ∆G and determine the driving force of the process. This lesson focuses on thermochemical predictions, calculations and explanations and includes alignment with the </w:t>
      </w:r>
      <w:r w:rsidRPr="004602DE">
        <w:rPr>
          <w:rStyle w:val="Hyperlink"/>
          <w:rFonts w:ascii="Georgia" w:hAnsi="Georgia" w:cstheme="minorHAnsi"/>
          <w:color w:val="000000" w:themeColor="text1"/>
          <w:sz w:val="22"/>
          <w:szCs w:val="22"/>
          <w:u w:val="none"/>
        </w:rPr>
        <w:t>AP Chemistry Curriculum Framework</w:t>
      </w:r>
      <w:r w:rsidRPr="004602DE">
        <w:rPr>
          <w:rFonts w:ascii="Georgia" w:hAnsi="Georgia" w:cstheme="minorHAnsi"/>
          <w:color w:val="000000" w:themeColor="text1"/>
          <w:sz w:val="22"/>
          <w:szCs w:val="22"/>
        </w:rPr>
        <w:t>.</w:t>
      </w:r>
    </w:p>
    <w:p w14:paraId="2FEEE6D5" w14:textId="128CA0EF" w:rsidR="00986005" w:rsidRPr="00986005" w:rsidRDefault="00986005" w:rsidP="00986005">
      <w:pPr>
        <w:pStyle w:val="NormalWeb"/>
        <w:spacing w:before="0" w:beforeAutospacing="0" w:after="0" w:afterAutospacing="0"/>
        <w:textAlignment w:val="baseline"/>
        <w:rPr>
          <w:rFonts w:ascii="Georgia" w:hAnsi="Georgia" w:cstheme="minorHAnsi"/>
          <w:sz w:val="22"/>
          <w:szCs w:val="22"/>
        </w:rPr>
      </w:pPr>
    </w:p>
    <w:p w14:paraId="14547131" w14:textId="77777777" w:rsidR="00986005" w:rsidRPr="00C553D7" w:rsidRDefault="00986005" w:rsidP="00986005">
      <w:pPr>
        <w:pStyle w:val="NormalWeb"/>
        <w:numPr>
          <w:ilvl w:val="0"/>
          <w:numId w:val="23"/>
        </w:numPr>
        <w:spacing w:before="0" w:beforeAutospacing="0" w:after="0" w:afterAutospacing="0"/>
        <w:textAlignment w:val="baseline"/>
        <w:rPr>
          <w:rFonts w:ascii="Georgia" w:hAnsi="Georgia" w:cstheme="minorHAnsi"/>
          <w:sz w:val="22"/>
          <w:szCs w:val="22"/>
        </w:rPr>
      </w:pPr>
      <w:r w:rsidRPr="00986005">
        <w:rPr>
          <w:rFonts w:ascii="Georgia" w:hAnsi="Georgia" w:cstheme="minorHAnsi"/>
          <w:sz w:val="22"/>
          <w:szCs w:val="22"/>
        </w:rPr>
        <w:t xml:space="preserve">The </w:t>
      </w:r>
      <w:hyperlink r:id="rId24" w:history="1">
        <w:r w:rsidRPr="00986005">
          <w:rPr>
            <w:rStyle w:val="Hyperlink"/>
            <w:rFonts w:ascii="Georgia" w:hAnsi="Georgia" w:cstheme="minorHAnsi"/>
            <w:sz w:val="22"/>
            <w:szCs w:val="22"/>
          </w:rPr>
          <w:t>Thermochem</w:t>
        </w:r>
        <w:r w:rsidRPr="00986005">
          <w:rPr>
            <w:rStyle w:val="Hyperlink"/>
            <w:rFonts w:ascii="Georgia" w:hAnsi="Georgia" w:cstheme="minorHAnsi"/>
            <w:sz w:val="22"/>
            <w:szCs w:val="22"/>
          </w:rPr>
          <w:t>i</w:t>
        </w:r>
        <w:r w:rsidRPr="00986005">
          <w:rPr>
            <w:rStyle w:val="Hyperlink"/>
            <w:rFonts w:ascii="Georgia" w:hAnsi="Georgia" w:cstheme="minorHAnsi"/>
            <w:sz w:val="22"/>
            <w:szCs w:val="22"/>
          </w:rPr>
          <w:t>stry Infographic</w:t>
        </w:r>
      </w:hyperlink>
      <w:r w:rsidRPr="00986005">
        <w:rPr>
          <w:rFonts w:ascii="Georgia" w:hAnsi="Georgia" w:cstheme="minorHAnsi"/>
          <w:sz w:val="22"/>
          <w:szCs w:val="22"/>
        </w:rPr>
        <w:t xml:space="preserve"> is a great culminating activity to use to check student understanding of the principles of thermochemistry and thermodynamics. Student groups select a real world phenomenon involving a type of energy change and explain the process using the </w:t>
      </w:r>
      <w:r w:rsidRPr="00C553D7">
        <w:rPr>
          <w:rFonts w:ascii="Georgia" w:hAnsi="Georgia" w:cstheme="minorHAnsi"/>
          <w:sz w:val="22"/>
          <w:szCs w:val="22"/>
        </w:rPr>
        <w:t>concepts learned during this unit. This project supports student understanding of exothermic and endothermic reactions, bond energy, energy flow in systems, the Law of conservation of Energy, and temperature. It also includes NGSS alignment.</w:t>
      </w:r>
    </w:p>
    <w:p w14:paraId="20CA6962" w14:textId="77777777" w:rsidR="00986005" w:rsidRPr="00C553D7" w:rsidRDefault="00986005" w:rsidP="00986005">
      <w:pPr>
        <w:pStyle w:val="NormalWeb"/>
        <w:spacing w:before="0" w:beforeAutospacing="0" w:after="0" w:afterAutospacing="0"/>
        <w:textAlignment w:val="baseline"/>
        <w:rPr>
          <w:rFonts w:ascii="Georgia" w:hAnsi="Georgia" w:cstheme="minorHAnsi"/>
          <w:sz w:val="22"/>
          <w:szCs w:val="22"/>
        </w:rPr>
      </w:pPr>
    </w:p>
    <w:p w14:paraId="745D429E" w14:textId="40C897E4" w:rsidR="00817876" w:rsidRPr="00C553D7" w:rsidRDefault="005D413A" w:rsidP="004D12D2">
      <w:pPr>
        <w:pStyle w:val="NormalWeb"/>
        <w:spacing w:before="0" w:beforeAutospacing="0" w:after="0" w:afterAutospacing="0"/>
        <w:textAlignment w:val="baseline"/>
        <w:rPr>
          <w:rFonts w:ascii="Georgia" w:hAnsi="Georgia" w:cstheme="minorHAnsi"/>
          <w:b/>
          <w:sz w:val="22"/>
          <w:szCs w:val="22"/>
        </w:rPr>
      </w:pPr>
      <w:r w:rsidRPr="00C553D7">
        <w:rPr>
          <w:rFonts w:ascii="Georgia" w:hAnsi="Georgia" w:cstheme="minorHAnsi"/>
          <w:b/>
          <w:sz w:val="22"/>
          <w:szCs w:val="22"/>
        </w:rPr>
        <w:t>Culminating Activities</w:t>
      </w:r>
    </w:p>
    <w:p w14:paraId="6A77CCA2" w14:textId="0187AFC8" w:rsidR="005D413A" w:rsidRPr="00C553D7" w:rsidRDefault="005D413A" w:rsidP="005D413A">
      <w:pPr>
        <w:pStyle w:val="ListParagraph"/>
        <w:numPr>
          <w:ilvl w:val="0"/>
          <w:numId w:val="40"/>
        </w:numPr>
        <w:spacing w:after="0" w:line="240" w:lineRule="auto"/>
        <w:rPr>
          <w:rFonts w:ascii="Georgia" w:hAnsi="Georgia"/>
        </w:rPr>
      </w:pPr>
      <w:r w:rsidRPr="00C553D7">
        <w:rPr>
          <w:rFonts w:ascii="Georgia" w:hAnsi="Georgia"/>
        </w:rPr>
        <w:t xml:space="preserve">Students develop a presentation to compare the pros and cons of a sustainable resource using the </w:t>
      </w:r>
      <w:hyperlink r:id="rId25" w:history="1">
        <w:r w:rsidRPr="00C553D7">
          <w:rPr>
            <w:rStyle w:val="Hyperlink"/>
            <w:rFonts w:ascii="Georgia" w:hAnsi="Georgia"/>
          </w:rPr>
          <w:t>Sustainable Energ</w:t>
        </w:r>
        <w:r w:rsidRPr="00C553D7">
          <w:rPr>
            <w:rStyle w:val="Hyperlink"/>
            <w:rFonts w:ascii="Georgia" w:hAnsi="Georgia"/>
          </w:rPr>
          <w:t>y</w:t>
        </w:r>
        <w:r w:rsidRPr="00C553D7">
          <w:rPr>
            <w:rStyle w:val="Hyperlink"/>
            <w:rFonts w:ascii="Georgia" w:hAnsi="Georgia"/>
          </w:rPr>
          <w:t xml:space="preserve"> Evaluation</w:t>
        </w:r>
      </w:hyperlink>
      <w:r w:rsidRPr="00C553D7">
        <w:rPr>
          <w:rFonts w:ascii="Georgia" w:hAnsi="Georgia"/>
        </w:rPr>
        <w:t xml:space="preserve"> project. The explanation will involve researching the cost and benefits of the resource and analyzing if the resource should continue to be used. This resource is aligned </w:t>
      </w:r>
      <w:r w:rsidR="00C553D7">
        <w:rPr>
          <w:rFonts w:ascii="Georgia" w:hAnsi="Georgia"/>
        </w:rPr>
        <w:t>with the</w:t>
      </w:r>
      <w:r w:rsidRPr="00C553D7">
        <w:rPr>
          <w:rFonts w:ascii="Georgia" w:hAnsi="Georgia"/>
        </w:rPr>
        <w:t xml:space="preserve"> NGSS standard HS-ETS1-3 Engineering Design and </w:t>
      </w:r>
      <w:r w:rsidR="00C553D7">
        <w:rPr>
          <w:rFonts w:ascii="Georgia" w:hAnsi="Georgia"/>
        </w:rPr>
        <w:t>with</w:t>
      </w:r>
      <w:r w:rsidRPr="00C553D7">
        <w:rPr>
          <w:rFonts w:ascii="Georgia" w:hAnsi="Georgia"/>
        </w:rPr>
        <w:t xml:space="preserve"> several Science and Engineering Practices.</w:t>
      </w:r>
    </w:p>
    <w:p w14:paraId="5E208928" w14:textId="741EE431" w:rsidR="005D413A" w:rsidRPr="00C553D7" w:rsidRDefault="005D413A" w:rsidP="005D413A">
      <w:pPr>
        <w:pStyle w:val="ListParagraph"/>
        <w:numPr>
          <w:ilvl w:val="0"/>
          <w:numId w:val="40"/>
        </w:numPr>
        <w:spacing w:after="0" w:line="240" w:lineRule="auto"/>
        <w:rPr>
          <w:rFonts w:ascii="Georgia" w:hAnsi="Georgia"/>
        </w:rPr>
      </w:pPr>
      <w:r w:rsidRPr="00C553D7">
        <w:rPr>
          <w:rFonts w:ascii="Georgia" w:hAnsi="Georgia"/>
        </w:rPr>
        <w:t xml:space="preserve">Challenge your students with an escape room scenario that requires them to complete three tasks in order to escape from an old, mysterious Gothic house in the </w:t>
      </w:r>
      <w:hyperlink r:id="rId26" w:history="1">
        <w:r w:rsidRPr="00C553D7">
          <w:rPr>
            <w:rStyle w:val="Hyperlink"/>
            <w:rFonts w:ascii="Georgia" w:hAnsi="Georgia"/>
          </w:rPr>
          <w:t>Thermo</w:t>
        </w:r>
        <w:r w:rsidRPr="00C553D7">
          <w:rPr>
            <w:rStyle w:val="Hyperlink"/>
            <w:rFonts w:ascii="Georgia" w:hAnsi="Georgia"/>
          </w:rPr>
          <w:t>d</w:t>
        </w:r>
        <w:r w:rsidRPr="00C553D7">
          <w:rPr>
            <w:rStyle w:val="Hyperlink"/>
            <w:rFonts w:ascii="Georgia" w:hAnsi="Georgia"/>
          </w:rPr>
          <w:t>ynamics Escape Room</w:t>
        </w:r>
      </w:hyperlink>
      <w:r w:rsidRPr="00C553D7">
        <w:rPr>
          <w:rFonts w:ascii="Georgia" w:hAnsi="Georgia"/>
        </w:rPr>
        <w:t xml:space="preserve"> lab. Students have access to an assortment of chemicals and lab equipment and are asked to design a method that will allow them to light a tap light without touching it, free a key from a block of ice without using a conventional heat source, and free a lock that is buried in a pile of glue. </w:t>
      </w:r>
    </w:p>
    <w:sectPr w:rsidR="005D413A" w:rsidRPr="00C553D7"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50AAD" w14:textId="77777777" w:rsidR="001E7287" w:rsidRDefault="001E7287" w:rsidP="001368B5">
      <w:pPr>
        <w:spacing w:after="0" w:line="240" w:lineRule="auto"/>
      </w:pPr>
      <w:r>
        <w:separator/>
      </w:r>
    </w:p>
  </w:endnote>
  <w:endnote w:type="continuationSeparator" w:id="0">
    <w:p w14:paraId="60B7C7F2" w14:textId="77777777" w:rsidR="001E7287" w:rsidRDefault="001E7287"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14E6" w14:textId="62DB7891" w:rsidR="001E7287" w:rsidRPr="00AD6691" w:rsidRDefault="00DE56D1" w:rsidP="001368B5">
    <w:pPr>
      <w:pStyle w:val="Footer"/>
      <w:spacing w:after="0" w:line="240" w:lineRule="auto"/>
      <w:rPr>
        <w:rFonts w:ascii="Verdana" w:hAnsi="Verdana"/>
        <w:color w:val="000000"/>
        <w:sz w:val="20"/>
        <w:szCs w:val="20"/>
      </w:rPr>
    </w:pPr>
    <w:r>
      <w:rPr>
        <w:noProof/>
      </w:rPr>
      <mc:AlternateContent>
        <mc:Choice Requires="wps">
          <w:drawing>
            <wp:anchor distT="91440" distB="91440" distL="114300" distR="114300" simplePos="0" relativeHeight="251660288" behindDoc="1" locked="0" layoutInCell="1" allowOverlap="1" wp14:anchorId="5F33AD59" wp14:editId="37E685D5">
              <wp:simplePos x="0" y="0"/>
              <wp:positionH relativeFrom="margin">
                <wp:align>right</wp:align>
              </wp:positionH>
              <wp:positionV relativeFrom="page">
                <wp:posOffset>9394190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CBA9A5F" id="Rectangle 58" o:spid="_x0000_s1026" style="position:absolute;margin-left:452.8pt;margin-top:739.7pt;width:7in;height:2.85pt;z-index:-251656192;visibility:visible;mso-wrap-style:square;mso-width-percent:0;mso-height-percent:0;mso-wrap-distance-left:9pt;mso-wrap-distance-top:7.2pt;mso-wrap-distance-right:9pt;mso-wrap-distance-bottom:7.2pt;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" fillcolor="#ff6900" stroked="f" strokeweight="2pt">
              <v:path arrowok="t"/>
              <w10:wrap type="square" anchorx="margin" anchory="page"/>
            </v:rect>
          </w:pict>
        </mc:Fallback>
      </mc:AlternateContent>
    </w:r>
    <w:r w:rsidR="001E7287" w:rsidRPr="00AD6691">
      <w:rPr>
        <w:rFonts w:ascii="Verdana" w:hAnsi="Verdana"/>
        <w:color w:val="000000"/>
        <w:sz w:val="20"/>
        <w:szCs w:val="20"/>
      </w:rPr>
      <w:t xml:space="preserve">American Association of Chemistry Teachers </w:t>
    </w:r>
    <w:r w:rsidR="001E7287">
      <w:rPr>
        <w:noProof/>
      </w:rPr>
      <mc:AlternateContent>
        <mc:Choice Requires="wps">
          <w:drawing>
            <wp:anchor distT="0" distB="0" distL="114300" distR="114300" simplePos="0" relativeHeight="251659264" behindDoc="0" locked="0" layoutInCell="1" allowOverlap="1" wp14:anchorId="52CB7CBE" wp14:editId="62A23D7E">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25956778"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C553D7">
                            <w:rPr>
                              <w:rFonts w:ascii="Verdana" w:hAnsi="Verdana"/>
                              <w:noProof/>
                              <w:color w:val="000000"/>
                              <w:sz w:val="20"/>
                              <w:szCs w:val="20"/>
                            </w:rPr>
                            <w:t>2</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25956778"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C553D7">
                      <w:rPr>
                        <w:rFonts w:ascii="Verdana" w:hAnsi="Verdana"/>
                        <w:noProof/>
                        <w:color w:val="000000"/>
                        <w:sz w:val="20"/>
                        <w:szCs w:val="20"/>
                      </w:rPr>
                      <w:t>2</w:t>
                    </w:r>
                    <w:r w:rsidRPr="00AD6691">
                      <w:rPr>
                        <w:rFonts w:ascii="Verdana" w:hAnsi="Verdana"/>
                        <w:color w:val="000000"/>
                        <w:sz w:val="20"/>
                        <w:szCs w:val="20"/>
                      </w:rPr>
                      <w:fldChar w:fldCharType="end"/>
                    </w:r>
                  </w:p>
                </w:txbxContent>
              </v:textbox>
              <w10:wrap anchorx="page" anchory="page"/>
            </v:shape>
          </w:pict>
        </mc:Fallback>
      </mc:AlternateContent>
    </w:r>
    <w:r w:rsidR="001E7287">
      <w:rPr>
        <w:rFonts w:ascii="Verdana" w:hAnsi="Verdana"/>
        <w:color w:val="000000"/>
        <w:sz w:val="20"/>
        <w:szCs w:val="20"/>
      </w:rPr>
      <w:t xml:space="preserve">                                         </w:t>
    </w:r>
    <w:r>
      <w:rPr>
        <w:rFonts w:ascii="Verdana" w:hAnsi="Verdana"/>
        <w:color w:val="BFBFBF" w:themeColor="background1" w:themeShade="BF"/>
        <w:sz w:val="20"/>
        <w:szCs w:val="20"/>
      </w:rPr>
      <w:t>|1-46</w:t>
    </w:r>
    <w:r w:rsidR="009F3843">
      <w:rPr>
        <w:rFonts w:ascii="Verdana" w:hAnsi="Verdana"/>
        <w:color w:val="BFBFBF" w:themeColor="background1" w:themeShade="BF"/>
        <w:sz w:val="20"/>
        <w:szCs w:val="20"/>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7B3CD" w14:textId="77777777" w:rsidR="001E7287" w:rsidRDefault="001E7287" w:rsidP="001368B5">
      <w:pPr>
        <w:spacing w:after="0" w:line="240" w:lineRule="auto"/>
      </w:pPr>
      <w:r>
        <w:separator/>
      </w:r>
    </w:p>
  </w:footnote>
  <w:footnote w:type="continuationSeparator" w:id="0">
    <w:p w14:paraId="64FA2EE9" w14:textId="77777777" w:rsidR="001E7287" w:rsidRDefault="001E7287"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A73"/>
    <w:multiLevelType w:val="multilevel"/>
    <w:tmpl w:val="2C9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976"/>
    <w:multiLevelType w:val="multilevel"/>
    <w:tmpl w:val="55B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D734E"/>
    <w:multiLevelType w:val="multilevel"/>
    <w:tmpl w:val="9C5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C47F6"/>
    <w:multiLevelType w:val="hybridMultilevel"/>
    <w:tmpl w:val="D5C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40CA"/>
    <w:multiLevelType w:val="multilevel"/>
    <w:tmpl w:val="864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21ECF"/>
    <w:multiLevelType w:val="multilevel"/>
    <w:tmpl w:val="5C8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000BB"/>
    <w:multiLevelType w:val="multilevel"/>
    <w:tmpl w:val="5EF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AB4FFF"/>
    <w:multiLevelType w:val="multilevel"/>
    <w:tmpl w:val="74160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C22668"/>
    <w:multiLevelType w:val="multilevel"/>
    <w:tmpl w:val="525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506823"/>
    <w:multiLevelType w:val="multilevel"/>
    <w:tmpl w:val="BA4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D84483"/>
    <w:multiLevelType w:val="hybridMultilevel"/>
    <w:tmpl w:val="944E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A3DE0"/>
    <w:multiLevelType w:val="hybridMultilevel"/>
    <w:tmpl w:val="1A64B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75C09"/>
    <w:multiLevelType w:val="hybridMultilevel"/>
    <w:tmpl w:val="420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12CA3"/>
    <w:multiLevelType w:val="multilevel"/>
    <w:tmpl w:val="3D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B5C98"/>
    <w:multiLevelType w:val="multilevel"/>
    <w:tmpl w:val="FDA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AE0D3B"/>
    <w:multiLevelType w:val="multilevel"/>
    <w:tmpl w:val="71F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C1B57"/>
    <w:multiLevelType w:val="multilevel"/>
    <w:tmpl w:val="150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5744C2"/>
    <w:multiLevelType w:val="multilevel"/>
    <w:tmpl w:val="F87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5A0106"/>
    <w:multiLevelType w:val="multilevel"/>
    <w:tmpl w:val="CDA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3E6222"/>
    <w:multiLevelType w:val="multilevel"/>
    <w:tmpl w:val="E21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D27D30"/>
    <w:multiLevelType w:val="multilevel"/>
    <w:tmpl w:val="C10EE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5126D8"/>
    <w:multiLevelType w:val="multilevel"/>
    <w:tmpl w:val="CEC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134D5"/>
    <w:multiLevelType w:val="multilevel"/>
    <w:tmpl w:val="1AB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FE4D0E"/>
    <w:multiLevelType w:val="multilevel"/>
    <w:tmpl w:val="A96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327577"/>
    <w:multiLevelType w:val="hybridMultilevel"/>
    <w:tmpl w:val="3C1C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800A4E"/>
    <w:multiLevelType w:val="multilevel"/>
    <w:tmpl w:val="131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DC6ECB"/>
    <w:multiLevelType w:val="multilevel"/>
    <w:tmpl w:val="63E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BD774E"/>
    <w:multiLevelType w:val="hybridMultilevel"/>
    <w:tmpl w:val="656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254F29"/>
    <w:multiLevelType w:val="multilevel"/>
    <w:tmpl w:val="4CD03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DA429A"/>
    <w:multiLevelType w:val="multilevel"/>
    <w:tmpl w:val="B05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AE2124"/>
    <w:multiLevelType w:val="hybridMultilevel"/>
    <w:tmpl w:val="76E6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CC29E7"/>
    <w:multiLevelType w:val="multilevel"/>
    <w:tmpl w:val="900A4370"/>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E569E7"/>
    <w:multiLevelType w:val="multilevel"/>
    <w:tmpl w:val="2224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4" w15:restartNumberingAfterBreak="0">
    <w:nsid w:val="611107E5"/>
    <w:multiLevelType w:val="hybridMultilevel"/>
    <w:tmpl w:val="A3D47B3A"/>
    <w:lvl w:ilvl="0" w:tplc="00A071B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4901B1"/>
    <w:multiLevelType w:val="multilevel"/>
    <w:tmpl w:val="338E4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4973A8"/>
    <w:multiLevelType w:val="multilevel"/>
    <w:tmpl w:val="793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AC5D8E"/>
    <w:multiLevelType w:val="multilevel"/>
    <w:tmpl w:val="AAE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511A8F"/>
    <w:multiLevelType w:val="multilevel"/>
    <w:tmpl w:val="44C82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753C73"/>
    <w:multiLevelType w:val="multilevel"/>
    <w:tmpl w:val="778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F73D7F"/>
    <w:multiLevelType w:val="multilevel"/>
    <w:tmpl w:val="EB1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2B2869"/>
    <w:multiLevelType w:val="hybridMultilevel"/>
    <w:tmpl w:val="7210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D61990"/>
    <w:multiLevelType w:val="multilevel"/>
    <w:tmpl w:val="9BE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1F4B69"/>
    <w:multiLevelType w:val="multilevel"/>
    <w:tmpl w:val="82C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552EA9"/>
    <w:multiLevelType w:val="hybridMultilevel"/>
    <w:tmpl w:val="6720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C04538"/>
    <w:multiLevelType w:val="hybridMultilevel"/>
    <w:tmpl w:val="5CB8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8955348">
    <w:abstractNumId w:val="27"/>
  </w:num>
  <w:num w:numId="2" w16cid:durableId="3479723">
    <w:abstractNumId w:val="3"/>
  </w:num>
  <w:num w:numId="3" w16cid:durableId="2093970358">
    <w:abstractNumId w:val="28"/>
  </w:num>
  <w:num w:numId="4" w16cid:durableId="393158763">
    <w:abstractNumId w:val="34"/>
  </w:num>
  <w:num w:numId="5" w16cid:durableId="1561594580">
    <w:abstractNumId w:val="24"/>
  </w:num>
  <w:num w:numId="6" w16cid:durableId="1986884303">
    <w:abstractNumId w:val="33"/>
  </w:num>
  <w:num w:numId="7" w16cid:durableId="1823496835">
    <w:abstractNumId w:val="5"/>
  </w:num>
  <w:num w:numId="8" w16cid:durableId="1512137349">
    <w:abstractNumId w:val="10"/>
  </w:num>
  <w:num w:numId="9" w16cid:durableId="1028799428">
    <w:abstractNumId w:val="32"/>
  </w:num>
  <w:num w:numId="10" w16cid:durableId="1390574238">
    <w:abstractNumId w:val="4"/>
  </w:num>
  <w:num w:numId="11" w16cid:durableId="924610123">
    <w:abstractNumId w:val="19"/>
  </w:num>
  <w:num w:numId="12" w16cid:durableId="1362247939">
    <w:abstractNumId w:val="8"/>
  </w:num>
  <w:num w:numId="13" w16cid:durableId="1969896462">
    <w:abstractNumId w:val="12"/>
  </w:num>
  <w:num w:numId="14" w16cid:durableId="275453720">
    <w:abstractNumId w:val="13"/>
  </w:num>
  <w:num w:numId="15" w16cid:durableId="416054915">
    <w:abstractNumId w:val="39"/>
  </w:num>
  <w:num w:numId="16" w16cid:durableId="1763599961">
    <w:abstractNumId w:val="42"/>
  </w:num>
  <w:num w:numId="17" w16cid:durableId="61946315">
    <w:abstractNumId w:val="18"/>
  </w:num>
  <w:num w:numId="18" w16cid:durableId="709653373">
    <w:abstractNumId w:val="41"/>
  </w:num>
  <w:num w:numId="19" w16cid:durableId="446320364">
    <w:abstractNumId w:val="40"/>
  </w:num>
  <w:num w:numId="20" w16cid:durableId="1376465018">
    <w:abstractNumId w:val="22"/>
  </w:num>
  <w:num w:numId="21" w16cid:durableId="1798790194">
    <w:abstractNumId w:val="36"/>
  </w:num>
  <w:num w:numId="22" w16cid:durableId="964895611">
    <w:abstractNumId w:val="16"/>
  </w:num>
  <w:num w:numId="23" w16cid:durableId="1110734580">
    <w:abstractNumId w:val="11"/>
  </w:num>
  <w:num w:numId="24" w16cid:durableId="245580958">
    <w:abstractNumId w:val="15"/>
  </w:num>
  <w:num w:numId="25" w16cid:durableId="1547401952">
    <w:abstractNumId w:val="21"/>
  </w:num>
  <w:num w:numId="26" w16cid:durableId="1616056424">
    <w:abstractNumId w:val="9"/>
  </w:num>
  <w:num w:numId="27" w16cid:durableId="388187850">
    <w:abstractNumId w:val="25"/>
  </w:num>
  <w:num w:numId="28" w16cid:durableId="506872189">
    <w:abstractNumId w:val="14"/>
  </w:num>
  <w:num w:numId="29" w16cid:durableId="1832141873">
    <w:abstractNumId w:val="2"/>
  </w:num>
  <w:num w:numId="30" w16cid:durableId="2037806624">
    <w:abstractNumId w:val="26"/>
  </w:num>
  <w:num w:numId="31" w16cid:durableId="1936937477">
    <w:abstractNumId w:val="1"/>
  </w:num>
  <w:num w:numId="32" w16cid:durableId="814756089">
    <w:abstractNumId w:val="0"/>
  </w:num>
  <w:num w:numId="33" w16cid:durableId="1394965282">
    <w:abstractNumId w:val="30"/>
  </w:num>
  <w:num w:numId="34" w16cid:durableId="160892768">
    <w:abstractNumId w:val="43"/>
  </w:num>
  <w:num w:numId="35" w16cid:durableId="1474252664">
    <w:abstractNumId w:val="6"/>
  </w:num>
  <w:num w:numId="36" w16cid:durableId="1628122460">
    <w:abstractNumId w:val="23"/>
  </w:num>
  <w:num w:numId="37" w16cid:durableId="870188090">
    <w:abstractNumId w:val="37"/>
  </w:num>
  <w:num w:numId="38" w16cid:durableId="316153510">
    <w:abstractNumId w:val="44"/>
  </w:num>
  <w:num w:numId="39" w16cid:durableId="1911497613">
    <w:abstractNumId w:val="45"/>
  </w:num>
  <w:num w:numId="40" w16cid:durableId="740063195">
    <w:abstractNumId w:val="31"/>
  </w:num>
  <w:num w:numId="41" w16cid:durableId="967705498">
    <w:abstractNumId w:val="38"/>
  </w:num>
  <w:num w:numId="42" w16cid:durableId="672148812">
    <w:abstractNumId w:val="20"/>
  </w:num>
  <w:num w:numId="43" w16cid:durableId="1456828471">
    <w:abstractNumId w:val="17"/>
  </w:num>
  <w:num w:numId="44" w16cid:durableId="1556624148">
    <w:abstractNumId w:val="7"/>
  </w:num>
  <w:num w:numId="45" w16cid:durableId="2066638576">
    <w:abstractNumId w:val="29"/>
  </w:num>
  <w:num w:numId="46" w16cid:durableId="647713180">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27D74"/>
    <w:rsid w:val="00032D4F"/>
    <w:rsid w:val="0008414E"/>
    <w:rsid w:val="000918DE"/>
    <w:rsid w:val="000C40E8"/>
    <w:rsid w:val="00112A1E"/>
    <w:rsid w:val="00131089"/>
    <w:rsid w:val="001368B5"/>
    <w:rsid w:val="00142FBE"/>
    <w:rsid w:val="00187346"/>
    <w:rsid w:val="001C0E06"/>
    <w:rsid w:val="001E7287"/>
    <w:rsid w:val="001F48D0"/>
    <w:rsid w:val="001F5282"/>
    <w:rsid w:val="001F6119"/>
    <w:rsid w:val="002310C6"/>
    <w:rsid w:val="0025398F"/>
    <w:rsid w:val="00262A23"/>
    <w:rsid w:val="00280630"/>
    <w:rsid w:val="00296161"/>
    <w:rsid w:val="002A6027"/>
    <w:rsid w:val="002B718A"/>
    <w:rsid w:val="002D0509"/>
    <w:rsid w:val="002E1336"/>
    <w:rsid w:val="002E51FD"/>
    <w:rsid w:val="002E74AA"/>
    <w:rsid w:val="00355FC3"/>
    <w:rsid w:val="0035765E"/>
    <w:rsid w:val="00367A81"/>
    <w:rsid w:val="00385DEC"/>
    <w:rsid w:val="00385E62"/>
    <w:rsid w:val="003A2ACF"/>
    <w:rsid w:val="003A381A"/>
    <w:rsid w:val="003B1E6D"/>
    <w:rsid w:val="003B66DE"/>
    <w:rsid w:val="003D64EF"/>
    <w:rsid w:val="003F2249"/>
    <w:rsid w:val="0040241B"/>
    <w:rsid w:val="004077EC"/>
    <w:rsid w:val="004329B0"/>
    <w:rsid w:val="0045220C"/>
    <w:rsid w:val="00453390"/>
    <w:rsid w:val="004602DE"/>
    <w:rsid w:val="004653B8"/>
    <w:rsid w:val="004D12D2"/>
    <w:rsid w:val="004D26C8"/>
    <w:rsid w:val="00527BCB"/>
    <w:rsid w:val="00574EA1"/>
    <w:rsid w:val="00581B1D"/>
    <w:rsid w:val="00586478"/>
    <w:rsid w:val="0059010D"/>
    <w:rsid w:val="00596B03"/>
    <w:rsid w:val="005A2399"/>
    <w:rsid w:val="005B2118"/>
    <w:rsid w:val="005C4A88"/>
    <w:rsid w:val="005D413A"/>
    <w:rsid w:val="00620A7E"/>
    <w:rsid w:val="006764E3"/>
    <w:rsid w:val="00680AF9"/>
    <w:rsid w:val="00707313"/>
    <w:rsid w:val="00767C8F"/>
    <w:rsid w:val="00771934"/>
    <w:rsid w:val="007C27A9"/>
    <w:rsid w:val="007D13CD"/>
    <w:rsid w:val="007D1FCB"/>
    <w:rsid w:val="007D6187"/>
    <w:rsid w:val="007F2B1B"/>
    <w:rsid w:val="00805200"/>
    <w:rsid w:val="00817876"/>
    <w:rsid w:val="00831752"/>
    <w:rsid w:val="00844CB4"/>
    <w:rsid w:val="00850C6F"/>
    <w:rsid w:val="008A4578"/>
    <w:rsid w:val="008A487B"/>
    <w:rsid w:val="008B52D0"/>
    <w:rsid w:val="008D4063"/>
    <w:rsid w:val="008F5D3D"/>
    <w:rsid w:val="008F7B2F"/>
    <w:rsid w:val="0094544B"/>
    <w:rsid w:val="009511CB"/>
    <w:rsid w:val="00965BC1"/>
    <w:rsid w:val="0098404F"/>
    <w:rsid w:val="00986005"/>
    <w:rsid w:val="009A4420"/>
    <w:rsid w:val="009B3575"/>
    <w:rsid w:val="009D101B"/>
    <w:rsid w:val="009F217F"/>
    <w:rsid w:val="009F3843"/>
    <w:rsid w:val="00A01B3D"/>
    <w:rsid w:val="00A10E17"/>
    <w:rsid w:val="00A10EDB"/>
    <w:rsid w:val="00A3328A"/>
    <w:rsid w:val="00A427E0"/>
    <w:rsid w:val="00A643AD"/>
    <w:rsid w:val="00AB46FC"/>
    <w:rsid w:val="00AF7D52"/>
    <w:rsid w:val="00B04902"/>
    <w:rsid w:val="00B278EA"/>
    <w:rsid w:val="00B41427"/>
    <w:rsid w:val="00B42CFB"/>
    <w:rsid w:val="00B85B0C"/>
    <w:rsid w:val="00B8653F"/>
    <w:rsid w:val="00B865B9"/>
    <w:rsid w:val="00B871A3"/>
    <w:rsid w:val="00BA5F6D"/>
    <w:rsid w:val="00BB3CEF"/>
    <w:rsid w:val="00BE0DC2"/>
    <w:rsid w:val="00BF4AC3"/>
    <w:rsid w:val="00BF5B84"/>
    <w:rsid w:val="00C238C3"/>
    <w:rsid w:val="00C36434"/>
    <w:rsid w:val="00C5133B"/>
    <w:rsid w:val="00C553D7"/>
    <w:rsid w:val="00C565BA"/>
    <w:rsid w:val="00CA137F"/>
    <w:rsid w:val="00CC2FE8"/>
    <w:rsid w:val="00CC5C7A"/>
    <w:rsid w:val="00D02886"/>
    <w:rsid w:val="00D22490"/>
    <w:rsid w:val="00D30FFB"/>
    <w:rsid w:val="00D336F5"/>
    <w:rsid w:val="00D64346"/>
    <w:rsid w:val="00D952D2"/>
    <w:rsid w:val="00D95738"/>
    <w:rsid w:val="00DA2AED"/>
    <w:rsid w:val="00DA6353"/>
    <w:rsid w:val="00DB56E9"/>
    <w:rsid w:val="00DB763F"/>
    <w:rsid w:val="00DD7E74"/>
    <w:rsid w:val="00DE50B7"/>
    <w:rsid w:val="00DE56D1"/>
    <w:rsid w:val="00DE786F"/>
    <w:rsid w:val="00E0346B"/>
    <w:rsid w:val="00E27A9F"/>
    <w:rsid w:val="00E5121F"/>
    <w:rsid w:val="00EA4DCC"/>
    <w:rsid w:val="00EB6581"/>
    <w:rsid w:val="00EC77A4"/>
    <w:rsid w:val="00EC7F6F"/>
    <w:rsid w:val="00ED19C0"/>
    <w:rsid w:val="00EE312A"/>
    <w:rsid w:val="00EE67B7"/>
    <w:rsid w:val="00EF0956"/>
    <w:rsid w:val="00EF5509"/>
    <w:rsid w:val="00F315FF"/>
    <w:rsid w:val="00F51AF8"/>
    <w:rsid w:val="00F62317"/>
    <w:rsid w:val="00F7533E"/>
    <w:rsid w:val="00F8799B"/>
    <w:rsid w:val="00FA3123"/>
    <w:rsid w:val="00FB600F"/>
    <w:rsid w:val="00FC05AB"/>
    <w:rsid w:val="00FC69BD"/>
    <w:rsid w:val="00FD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paragraph" w:styleId="NormalWeb">
    <w:name w:val="Normal (Web)"/>
    <w:basedOn w:val="Normal"/>
    <w:uiPriority w:val="99"/>
    <w:unhideWhenUsed/>
    <w:rsid w:val="00B278EA"/>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0480">
      <w:bodyDiv w:val="1"/>
      <w:marLeft w:val="0"/>
      <w:marRight w:val="0"/>
      <w:marTop w:val="0"/>
      <w:marBottom w:val="0"/>
      <w:divBdr>
        <w:top w:val="none" w:sz="0" w:space="0" w:color="auto"/>
        <w:left w:val="none" w:sz="0" w:space="0" w:color="auto"/>
        <w:bottom w:val="none" w:sz="0" w:space="0" w:color="auto"/>
        <w:right w:val="none" w:sz="0" w:space="0" w:color="auto"/>
      </w:divBdr>
    </w:div>
    <w:div w:id="125583116">
      <w:bodyDiv w:val="1"/>
      <w:marLeft w:val="0"/>
      <w:marRight w:val="0"/>
      <w:marTop w:val="0"/>
      <w:marBottom w:val="0"/>
      <w:divBdr>
        <w:top w:val="none" w:sz="0" w:space="0" w:color="auto"/>
        <w:left w:val="none" w:sz="0" w:space="0" w:color="auto"/>
        <w:bottom w:val="none" w:sz="0" w:space="0" w:color="auto"/>
        <w:right w:val="none" w:sz="0" w:space="0" w:color="auto"/>
      </w:divBdr>
    </w:div>
    <w:div w:id="129833056">
      <w:bodyDiv w:val="1"/>
      <w:marLeft w:val="0"/>
      <w:marRight w:val="0"/>
      <w:marTop w:val="0"/>
      <w:marBottom w:val="0"/>
      <w:divBdr>
        <w:top w:val="none" w:sz="0" w:space="0" w:color="auto"/>
        <w:left w:val="none" w:sz="0" w:space="0" w:color="auto"/>
        <w:bottom w:val="none" w:sz="0" w:space="0" w:color="auto"/>
        <w:right w:val="none" w:sz="0" w:space="0" w:color="auto"/>
      </w:divBdr>
    </w:div>
    <w:div w:id="161896257">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6747940">
      <w:bodyDiv w:val="1"/>
      <w:marLeft w:val="0"/>
      <w:marRight w:val="0"/>
      <w:marTop w:val="0"/>
      <w:marBottom w:val="0"/>
      <w:divBdr>
        <w:top w:val="none" w:sz="0" w:space="0" w:color="auto"/>
        <w:left w:val="none" w:sz="0" w:space="0" w:color="auto"/>
        <w:bottom w:val="none" w:sz="0" w:space="0" w:color="auto"/>
        <w:right w:val="none" w:sz="0" w:space="0" w:color="auto"/>
      </w:divBdr>
    </w:div>
    <w:div w:id="237402940">
      <w:bodyDiv w:val="1"/>
      <w:marLeft w:val="0"/>
      <w:marRight w:val="0"/>
      <w:marTop w:val="0"/>
      <w:marBottom w:val="0"/>
      <w:divBdr>
        <w:top w:val="none" w:sz="0" w:space="0" w:color="auto"/>
        <w:left w:val="none" w:sz="0" w:space="0" w:color="auto"/>
        <w:bottom w:val="none" w:sz="0" w:space="0" w:color="auto"/>
        <w:right w:val="none" w:sz="0" w:space="0" w:color="auto"/>
      </w:divBdr>
    </w:div>
    <w:div w:id="343367876">
      <w:bodyDiv w:val="1"/>
      <w:marLeft w:val="0"/>
      <w:marRight w:val="0"/>
      <w:marTop w:val="0"/>
      <w:marBottom w:val="0"/>
      <w:divBdr>
        <w:top w:val="none" w:sz="0" w:space="0" w:color="auto"/>
        <w:left w:val="none" w:sz="0" w:space="0" w:color="auto"/>
        <w:bottom w:val="none" w:sz="0" w:space="0" w:color="auto"/>
        <w:right w:val="none" w:sz="0" w:space="0" w:color="auto"/>
      </w:divBdr>
    </w:div>
    <w:div w:id="350228211">
      <w:bodyDiv w:val="1"/>
      <w:marLeft w:val="0"/>
      <w:marRight w:val="0"/>
      <w:marTop w:val="0"/>
      <w:marBottom w:val="0"/>
      <w:divBdr>
        <w:top w:val="none" w:sz="0" w:space="0" w:color="auto"/>
        <w:left w:val="none" w:sz="0" w:space="0" w:color="auto"/>
        <w:bottom w:val="none" w:sz="0" w:space="0" w:color="auto"/>
        <w:right w:val="none" w:sz="0" w:space="0" w:color="auto"/>
      </w:divBdr>
    </w:div>
    <w:div w:id="351154705">
      <w:bodyDiv w:val="1"/>
      <w:marLeft w:val="0"/>
      <w:marRight w:val="0"/>
      <w:marTop w:val="0"/>
      <w:marBottom w:val="0"/>
      <w:divBdr>
        <w:top w:val="none" w:sz="0" w:space="0" w:color="auto"/>
        <w:left w:val="none" w:sz="0" w:space="0" w:color="auto"/>
        <w:bottom w:val="none" w:sz="0" w:space="0" w:color="auto"/>
        <w:right w:val="none" w:sz="0" w:space="0" w:color="auto"/>
      </w:divBdr>
    </w:div>
    <w:div w:id="356004251">
      <w:bodyDiv w:val="1"/>
      <w:marLeft w:val="0"/>
      <w:marRight w:val="0"/>
      <w:marTop w:val="0"/>
      <w:marBottom w:val="0"/>
      <w:divBdr>
        <w:top w:val="none" w:sz="0" w:space="0" w:color="auto"/>
        <w:left w:val="none" w:sz="0" w:space="0" w:color="auto"/>
        <w:bottom w:val="none" w:sz="0" w:space="0" w:color="auto"/>
        <w:right w:val="none" w:sz="0" w:space="0" w:color="auto"/>
      </w:divBdr>
    </w:div>
    <w:div w:id="404032971">
      <w:bodyDiv w:val="1"/>
      <w:marLeft w:val="0"/>
      <w:marRight w:val="0"/>
      <w:marTop w:val="0"/>
      <w:marBottom w:val="0"/>
      <w:divBdr>
        <w:top w:val="none" w:sz="0" w:space="0" w:color="auto"/>
        <w:left w:val="none" w:sz="0" w:space="0" w:color="auto"/>
        <w:bottom w:val="none" w:sz="0" w:space="0" w:color="auto"/>
        <w:right w:val="none" w:sz="0" w:space="0" w:color="auto"/>
      </w:divBdr>
    </w:div>
    <w:div w:id="407923212">
      <w:bodyDiv w:val="1"/>
      <w:marLeft w:val="0"/>
      <w:marRight w:val="0"/>
      <w:marTop w:val="0"/>
      <w:marBottom w:val="0"/>
      <w:divBdr>
        <w:top w:val="none" w:sz="0" w:space="0" w:color="auto"/>
        <w:left w:val="none" w:sz="0" w:space="0" w:color="auto"/>
        <w:bottom w:val="none" w:sz="0" w:space="0" w:color="auto"/>
        <w:right w:val="none" w:sz="0" w:space="0" w:color="auto"/>
      </w:divBdr>
    </w:div>
    <w:div w:id="411391649">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55567208">
      <w:bodyDiv w:val="1"/>
      <w:marLeft w:val="0"/>
      <w:marRight w:val="0"/>
      <w:marTop w:val="0"/>
      <w:marBottom w:val="0"/>
      <w:divBdr>
        <w:top w:val="none" w:sz="0" w:space="0" w:color="auto"/>
        <w:left w:val="none" w:sz="0" w:space="0" w:color="auto"/>
        <w:bottom w:val="none" w:sz="0" w:space="0" w:color="auto"/>
        <w:right w:val="none" w:sz="0" w:space="0" w:color="auto"/>
      </w:divBdr>
    </w:div>
    <w:div w:id="479885700">
      <w:bodyDiv w:val="1"/>
      <w:marLeft w:val="0"/>
      <w:marRight w:val="0"/>
      <w:marTop w:val="0"/>
      <w:marBottom w:val="0"/>
      <w:divBdr>
        <w:top w:val="none" w:sz="0" w:space="0" w:color="auto"/>
        <w:left w:val="none" w:sz="0" w:space="0" w:color="auto"/>
        <w:bottom w:val="none" w:sz="0" w:space="0" w:color="auto"/>
        <w:right w:val="none" w:sz="0" w:space="0" w:color="auto"/>
      </w:divBdr>
    </w:div>
    <w:div w:id="509608492">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55230830">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70985953">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67654982">
      <w:bodyDiv w:val="1"/>
      <w:marLeft w:val="0"/>
      <w:marRight w:val="0"/>
      <w:marTop w:val="0"/>
      <w:marBottom w:val="0"/>
      <w:divBdr>
        <w:top w:val="none" w:sz="0" w:space="0" w:color="auto"/>
        <w:left w:val="none" w:sz="0" w:space="0" w:color="auto"/>
        <w:bottom w:val="none" w:sz="0" w:space="0" w:color="auto"/>
        <w:right w:val="none" w:sz="0" w:space="0" w:color="auto"/>
      </w:divBdr>
    </w:div>
    <w:div w:id="783769230">
      <w:bodyDiv w:val="1"/>
      <w:marLeft w:val="0"/>
      <w:marRight w:val="0"/>
      <w:marTop w:val="0"/>
      <w:marBottom w:val="0"/>
      <w:divBdr>
        <w:top w:val="none" w:sz="0" w:space="0" w:color="auto"/>
        <w:left w:val="none" w:sz="0" w:space="0" w:color="auto"/>
        <w:bottom w:val="none" w:sz="0" w:space="0" w:color="auto"/>
        <w:right w:val="none" w:sz="0" w:space="0" w:color="auto"/>
      </w:divBdr>
    </w:div>
    <w:div w:id="792093850">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3711658">
      <w:bodyDiv w:val="1"/>
      <w:marLeft w:val="0"/>
      <w:marRight w:val="0"/>
      <w:marTop w:val="0"/>
      <w:marBottom w:val="0"/>
      <w:divBdr>
        <w:top w:val="none" w:sz="0" w:space="0" w:color="auto"/>
        <w:left w:val="none" w:sz="0" w:space="0" w:color="auto"/>
        <w:bottom w:val="none" w:sz="0" w:space="0" w:color="auto"/>
        <w:right w:val="none" w:sz="0" w:space="0" w:color="auto"/>
      </w:divBdr>
    </w:div>
    <w:div w:id="858589350">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8612641">
      <w:bodyDiv w:val="1"/>
      <w:marLeft w:val="0"/>
      <w:marRight w:val="0"/>
      <w:marTop w:val="0"/>
      <w:marBottom w:val="0"/>
      <w:divBdr>
        <w:top w:val="none" w:sz="0" w:space="0" w:color="auto"/>
        <w:left w:val="none" w:sz="0" w:space="0" w:color="auto"/>
        <w:bottom w:val="none" w:sz="0" w:space="0" w:color="auto"/>
        <w:right w:val="none" w:sz="0" w:space="0" w:color="auto"/>
      </w:divBdr>
    </w:div>
    <w:div w:id="982467404">
      <w:bodyDiv w:val="1"/>
      <w:marLeft w:val="0"/>
      <w:marRight w:val="0"/>
      <w:marTop w:val="0"/>
      <w:marBottom w:val="0"/>
      <w:divBdr>
        <w:top w:val="none" w:sz="0" w:space="0" w:color="auto"/>
        <w:left w:val="none" w:sz="0" w:space="0" w:color="auto"/>
        <w:bottom w:val="none" w:sz="0" w:space="0" w:color="auto"/>
        <w:right w:val="none" w:sz="0" w:space="0" w:color="auto"/>
      </w:divBdr>
    </w:div>
    <w:div w:id="989137191">
      <w:bodyDiv w:val="1"/>
      <w:marLeft w:val="0"/>
      <w:marRight w:val="0"/>
      <w:marTop w:val="0"/>
      <w:marBottom w:val="0"/>
      <w:divBdr>
        <w:top w:val="none" w:sz="0" w:space="0" w:color="auto"/>
        <w:left w:val="none" w:sz="0" w:space="0" w:color="auto"/>
        <w:bottom w:val="none" w:sz="0" w:space="0" w:color="auto"/>
        <w:right w:val="none" w:sz="0" w:space="0" w:color="auto"/>
      </w:divBdr>
    </w:div>
    <w:div w:id="1061439909">
      <w:bodyDiv w:val="1"/>
      <w:marLeft w:val="0"/>
      <w:marRight w:val="0"/>
      <w:marTop w:val="0"/>
      <w:marBottom w:val="0"/>
      <w:divBdr>
        <w:top w:val="none" w:sz="0" w:space="0" w:color="auto"/>
        <w:left w:val="none" w:sz="0" w:space="0" w:color="auto"/>
        <w:bottom w:val="none" w:sz="0" w:space="0" w:color="auto"/>
        <w:right w:val="none" w:sz="0" w:space="0" w:color="auto"/>
      </w:divBdr>
    </w:div>
    <w:div w:id="111112492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0805742">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63738640">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17663602">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2348600">
      <w:bodyDiv w:val="1"/>
      <w:marLeft w:val="0"/>
      <w:marRight w:val="0"/>
      <w:marTop w:val="0"/>
      <w:marBottom w:val="0"/>
      <w:divBdr>
        <w:top w:val="none" w:sz="0" w:space="0" w:color="auto"/>
        <w:left w:val="none" w:sz="0" w:space="0" w:color="auto"/>
        <w:bottom w:val="none" w:sz="0" w:space="0" w:color="auto"/>
        <w:right w:val="none" w:sz="0" w:space="0" w:color="auto"/>
      </w:divBdr>
    </w:div>
    <w:div w:id="145826207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60605312">
      <w:bodyDiv w:val="1"/>
      <w:marLeft w:val="0"/>
      <w:marRight w:val="0"/>
      <w:marTop w:val="0"/>
      <w:marBottom w:val="0"/>
      <w:divBdr>
        <w:top w:val="none" w:sz="0" w:space="0" w:color="auto"/>
        <w:left w:val="none" w:sz="0" w:space="0" w:color="auto"/>
        <w:bottom w:val="none" w:sz="0" w:space="0" w:color="auto"/>
        <w:right w:val="none" w:sz="0" w:space="0" w:color="auto"/>
      </w:divBdr>
    </w:div>
    <w:div w:id="1473328104">
      <w:bodyDiv w:val="1"/>
      <w:marLeft w:val="0"/>
      <w:marRight w:val="0"/>
      <w:marTop w:val="0"/>
      <w:marBottom w:val="0"/>
      <w:divBdr>
        <w:top w:val="none" w:sz="0" w:space="0" w:color="auto"/>
        <w:left w:val="none" w:sz="0" w:space="0" w:color="auto"/>
        <w:bottom w:val="none" w:sz="0" w:space="0" w:color="auto"/>
        <w:right w:val="none" w:sz="0" w:space="0" w:color="auto"/>
      </w:divBdr>
    </w:div>
    <w:div w:id="1492286132">
      <w:bodyDiv w:val="1"/>
      <w:marLeft w:val="0"/>
      <w:marRight w:val="0"/>
      <w:marTop w:val="0"/>
      <w:marBottom w:val="0"/>
      <w:divBdr>
        <w:top w:val="none" w:sz="0" w:space="0" w:color="auto"/>
        <w:left w:val="none" w:sz="0" w:space="0" w:color="auto"/>
        <w:bottom w:val="none" w:sz="0" w:space="0" w:color="auto"/>
        <w:right w:val="none" w:sz="0" w:space="0" w:color="auto"/>
      </w:divBdr>
    </w:div>
    <w:div w:id="149883936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7867792">
      <w:bodyDiv w:val="1"/>
      <w:marLeft w:val="0"/>
      <w:marRight w:val="0"/>
      <w:marTop w:val="0"/>
      <w:marBottom w:val="0"/>
      <w:divBdr>
        <w:top w:val="none" w:sz="0" w:space="0" w:color="auto"/>
        <w:left w:val="none" w:sz="0" w:space="0" w:color="auto"/>
        <w:bottom w:val="none" w:sz="0" w:space="0" w:color="auto"/>
        <w:right w:val="none" w:sz="0" w:space="0" w:color="auto"/>
      </w:divBdr>
    </w:div>
    <w:div w:id="1532104990">
      <w:bodyDiv w:val="1"/>
      <w:marLeft w:val="0"/>
      <w:marRight w:val="0"/>
      <w:marTop w:val="0"/>
      <w:marBottom w:val="0"/>
      <w:divBdr>
        <w:top w:val="none" w:sz="0" w:space="0" w:color="auto"/>
        <w:left w:val="none" w:sz="0" w:space="0" w:color="auto"/>
        <w:bottom w:val="none" w:sz="0" w:space="0" w:color="auto"/>
        <w:right w:val="none" w:sz="0" w:space="0" w:color="auto"/>
      </w:divBdr>
    </w:div>
    <w:div w:id="1567497864">
      <w:bodyDiv w:val="1"/>
      <w:marLeft w:val="0"/>
      <w:marRight w:val="0"/>
      <w:marTop w:val="0"/>
      <w:marBottom w:val="0"/>
      <w:divBdr>
        <w:top w:val="none" w:sz="0" w:space="0" w:color="auto"/>
        <w:left w:val="none" w:sz="0" w:space="0" w:color="auto"/>
        <w:bottom w:val="none" w:sz="0" w:space="0" w:color="auto"/>
        <w:right w:val="none" w:sz="0" w:space="0" w:color="auto"/>
      </w:divBdr>
    </w:div>
    <w:div w:id="1638687203">
      <w:bodyDiv w:val="1"/>
      <w:marLeft w:val="0"/>
      <w:marRight w:val="0"/>
      <w:marTop w:val="0"/>
      <w:marBottom w:val="0"/>
      <w:divBdr>
        <w:top w:val="none" w:sz="0" w:space="0" w:color="auto"/>
        <w:left w:val="none" w:sz="0" w:space="0" w:color="auto"/>
        <w:bottom w:val="none" w:sz="0" w:space="0" w:color="auto"/>
        <w:right w:val="none" w:sz="0" w:space="0" w:color="auto"/>
      </w:divBdr>
    </w:div>
    <w:div w:id="1680307942">
      <w:bodyDiv w:val="1"/>
      <w:marLeft w:val="0"/>
      <w:marRight w:val="0"/>
      <w:marTop w:val="0"/>
      <w:marBottom w:val="0"/>
      <w:divBdr>
        <w:top w:val="none" w:sz="0" w:space="0" w:color="auto"/>
        <w:left w:val="none" w:sz="0" w:space="0" w:color="auto"/>
        <w:bottom w:val="none" w:sz="0" w:space="0" w:color="auto"/>
        <w:right w:val="none" w:sz="0" w:space="0" w:color="auto"/>
      </w:divBdr>
    </w:div>
    <w:div w:id="1714304436">
      <w:bodyDiv w:val="1"/>
      <w:marLeft w:val="0"/>
      <w:marRight w:val="0"/>
      <w:marTop w:val="0"/>
      <w:marBottom w:val="0"/>
      <w:divBdr>
        <w:top w:val="none" w:sz="0" w:space="0" w:color="auto"/>
        <w:left w:val="none" w:sz="0" w:space="0" w:color="auto"/>
        <w:bottom w:val="none" w:sz="0" w:space="0" w:color="auto"/>
        <w:right w:val="none" w:sz="0" w:space="0" w:color="auto"/>
      </w:divBdr>
    </w:div>
    <w:div w:id="1783722180">
      <w:bodyDiv w:val="1"/>
      <w:marLeft w:val="0"/>
      <w:marRight w:val="0"/>
      <w:marTop w:val="0"/>
      <w:marBottom w:val="0"/>
      <w:divBdr>
        <w:top w:val="none" w:sz="0" w:space="0" w:color="auto"/>
        <w:left w:val="none" w:sz="0" w:space="0" w:color="auto"/>
        <w:bottom w:val="none" w:sz="0" w:space="0" w:color="auto"/>
        <w:right w:val="none" w:sz="0" w:space="0" w:color="auto"/>
      </w:divBdr>
    </w:div>
    <w:div w:id="1791513494">
      <w:bodyDiv w:val="1"/>
      <w:marLeft w:val="0"/>
      <w:marRight w:val="0"/>
      <w:marTop w:val="0"/>
      <w:marBottom w:val="0"/>
      <w:divBdr>
        <w:top w:val="none" w:sz="0" w:space="0" w:color="auto"/>
        <w:left w:val="none" w:sz="0" w:space="0" w:color="auto"/>
        <w:bottom w:val="none" w:sz="0" w:space="0" w:color="auto"/>
        <w:right w:val="none" w:sz="0" w:space="0" w:color="auto"/>
      </w:divBdr>
    </w:div>
    <w:div w:id="1841046820">
      <w:bodyDiv w:val="1"/>
      <w:marLeft w:val="0"/>
      <w:marRight w:val="0"/>
      <w:marTop w:val="0"/>
      <w:marBottom w:val="0"/>
      <w:divBdr>
        <w:top w:val="none" w:sz="0" w:space="0" w:color="auto"/>
        <w:left w:val="none" w:sz="0" w:space="0" w:color="auto"/>
        <w:bottom w:val="none" w:sz="0" w:space="0" w:color="auto"/>
        <w:right w:val="none" w:sz="0" w:space="0" w:color="auto"/>
      </w:divBdr>
    </w:div>
    <w:div w:id="1844004549">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58345441">
      <w:bodyDiv w:val="1"/>
      <w:marLeft w:val="0"/>
      <w:marRight w:val="0"/>
      <w:marTop w:val="0"/>
      <w:marBottom w:val="0"/>
      <w:divBdr>
        <w:top w:val="none" w:sz="0" w:space="0" w:color="auto"/>
        <w:left w:val="none" w:sz="0" w:space="0" w:color="auto"/>
        <w:bottom w:val="none" w:sz="0" w:space="0" w:color="auto"/>
        <w:right w:val="none" w:sz="0" w:space="0" w:color="auto"/>
      </w:divBdr>
    </w:div>
    <w:div w:id="1875800123">
      <w:bodyDiv w:val="1"/>
      <w:marLeft w:val="0"/>
      <w:marRight w:val="0"/>
      <w:marTop w:val="0"/>
      <w:marBottom w:val="0"/>
      <w:divBdr>
        <w:top w:val="none" w:sz="0" w:space="0" w:color="auto"/>
        <w:left w:val="none" w:sz="0" w:space="0" w:color="auto"/>
        <w:bottom w:val="none" w:sz="0" w:space="0" w:color="auto"/>
        <w:right w:val="none" w:sz="0" w:space="0" w:color="auto"/>
      </w:divBdr>
    </w:div>
    <w:div w:id="1886524678">
      <w:bodyDiv w:val="1"/>
      <w:marLeft w:val="0"/>
      <w:marRight w:val="0"/>
      <w:marTop w:val="0"/>
      <w:marBottom w:val="0"/>
      <w:divBdr>
        <w:top w:val="none" w:sz="0" w:space="0" w:color="auto"/>
        <w:left w:val="none" w:sz="0" w:space="0" w:color="auto"/>
        <w:bottom w:val="none" w:sz="0" w:space="0" w:color="auto"/>
        <w:right w:val="none" w:sz="0" w:space="0" w:color="auto"/>
      </w:divBdr>
    </w:div>
    <w:div w:id="1928424072">
      <w:bodyDiv w:val="1"/>
      <w:marLeft w:val="0"/>
      <w:marRight w:val="0"/>
      <w:marTop w:val="0"/>
      <w:marBottom w:val="0"/>
      <w:divBdr>
        <w:top w:val="none" w:sz="0" w:space="0" w:color="auto"/>
        <w:left w:val="none" w:sz="0" w:space="0" w:color="auto"/>
        <w:bottom w:val="none" w:sz="0" w:space="0" w:color="auto"/>
        <w:right w:val="none" w:sz="0" w:space="0" w:color="auto"/>
      </w:divBdr>
    </w:div>
    <w:div w:id="1947692423">
      <w:bodyDiv w:val="1"/>
      <w:marLeft w:val="0"/>
      <w:marRight w:val="0"/>
      <w:marTop w:val="0"/>
      <w:marBottom w:val="0"/>
      <w:divBdr>
        <w:top w:val="none" w:sz="0" w:space="0" w:color="auto"/>
        <w:left w:val="none" w:sz="0" w:space="0" w:color="auto"/>
        <w:bottom w:val="none" w:sz="0" w:space="0" w:color="auto"/>
        <w:right w:val="none" w:sz="0" w:space="0" w:color="auto"/>
      </w:divBdr>
    </w:div>
    <w:div w:id="1948732647">
      <w:bodyDiv w:val="1"/>
      <w:marLeft w:val="0"/>
      <w:marRight w:val="0"/>
      <w:marTop w:val="0"/>
      <w:marBottom w:val="0"/>
      <w:divBdr>
        <w:top w:val="none" w:sz="0" w:space="0" w:color="auto"/>
        <w:left w:val="none" w:sz="0" w:space="0" w:color="auto"/>
        <w:bottom w:val="none" w:sz="0" w:space="0" w:color="auto"/>
        <w:right w:val="none" w:sz="0" w:space="0" w:color="auto"/>
      </w:divBdr>
    </w:div>
    <w:div w:id="1950702216">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68971638">
      <w:bodyDiv w:val="1"/>
      <w:marLeft w:val="0"/>
      <w:marRight w:val="0"/>
      <w:marTop w:val="0"/>
      <w:marBottom w:val="0"/>
      <w:divBdr>
        <w:top w:val="none" w:sz="0" w:space="0" w:color="auto"/>
        <w:left w:val="none" w:sz="0" w:space="0" w:color="auto"/>
        <w:bottom w:val="none" w:sz="0" w:space="0" w:color="auto"/>
        <w:right w:val="none" w:sz="0" w:space="0" w:color="auto"/>
      </w:divBdr>
    </w:div>
    <w:div w:id="2010600172">
      <w:bodyDiv w:val="1"/>
      <w:marLeft w:val="0"/>
      <w:marRight w:val="0"/>
      <w:marTop w:val="0"/>
      <w:marBottom w:val="0"/>
      <w:divBdr>
        <w:top w:val="none" w:sz="0" w:space="0" w:color="auto"/>
        <w:left w:val="none" w:sz="0" w:space="0" w:color="auto"/>
        <w:bottom w:val="none" w:sz="0" w:space="0" w:color="auto"/>
        <w:right w:val="none" w:sz="0" w:space="0" w:color="auto"/>
      </w:divBdr>
    </w:div>
    <w:div w:id="211000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achchemistry.org/periodical/issues/november-2016" TargetMode="External"/><Relationship Id="rId18" Type="http://schemas.openxmlformats.org/officeDocument/2006/relationships/hyperlink" Target="https://teachchemistry.org/classroom-resources/energy-in-hot-and-cold-packs" TargetMode="External"/><Relationship Id="rId26" Type="http://schemas.openxmlformats.org/officeDocument/2006/relationships/hyperlink" Target="https://teachchemistry.org/classroom-resources/thermodynamics-escape-room" TargetMode="External"/><Relationship Id="rId3" Type="http://schemas.openxmlformats.org/officeDocument/2006/relationships/styles" Target="styles.xml"/><Relationship Id="rId21" Type="http://schemas.openxmlformats.org/officeDocument/2006/relationships/hyperlink" Target="https://teachchemistry.org/classroom-resources/entropy" TargetMode="External"/><Relationship Id="rId7" Type="http://schemas.openxmlformats.org/officeDocument/2006/relationships/endnotes" Target="endnotes.xml"/><Relationship Id="rId12" Type="http://schemas.openxmlformats.org/officeDocument/2006/relationships/hyperlink" Target="https://teachchemistry.org/periodical/issues/november-2016/energy-changes-in-chemical-reactions" TargetMode="External"/><Relationship Id="rId17" Type="http://schemas.openxmlformats.org/officeDocument/2006/relationships/hyperlink" Target="https://teachchemistry.org/classroom-resources/endothermic-exothermic-reactions" TargetMode="External"/><Relationship Id="rId25" Type="http://schemas.openxmlformats.org/officeDocument/2006/relationships/hyperlink" Target="https://teachchemistry.org/classroom-resources/sustainable-energy-evaluation" TargetMode="External"/><Relationship Id="rId2" Type="http://schemas.openxmlformats.org/officeDocument/2006/relationships/numbering" Target="numbering.xml"/><Relationship Id="rId16" Type="http://schemas.openxmlformats.org/officeDocument/2006/relationships/hyperlink" Target="https://teachchemistry.org/classroom-resources/exothermic-and-endothermic-lab" TargetMode="External"/><Relationship Id="rId20" Type="http://schemas.openxmlformats.org/officeDocument/2006/relationships/hyperlink" Target="https://teachchemistry.org/classroom-resources/hess-law-appl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what-makes-something-feel-warm" TargetMode="External"/><Relationship Id="rId24" Type="http://schemas.openxmlformats.org/officeDocument/2006/relationships/hyperlink" Target="https://teachchemistry.org/classroom-resources/thermochemistry-infographic" TargetMode="External"/><Relationship Id="rId5" Type="http://schemas.openxmlformats.org/officeDocument/2006/relationships/webSettings" Target="webSettings.xml"/><Relationship Id="rId15" Type="http://schemas.openxmlformats.org/officeDocument/2006/relationships/hyperlink" Target="https://teachchemistry.org/classroom-resources/determining-endothermic-and-exothermic-reaction" TargetMode="External"/><Relationship Id="rId23" Type="http://schemas.openxmlformats.org/officeDocument/2006/relationships/hyperlink" Target="https://teachchemistry.org/classroom-resources/enthalpy-and-entropy-as-driving-forces" TargetMode="External"/><Relationship Id="rId28" Type="http://schemas.openxmlformats.org/officeDocument/2006/relationships/theme" Target="theme/theme1.xml"/><Relationship Id="rId10" Type="http://schemas.openxmlformats.org/officeDocument/2006/relationships/hyperlink" Target="https://teachchemistry.org/classroom-resources/phase-changes-and-heat-transfer" TargetMode="External"/><Relationship Id="rId19" Type="http://schemas.openxmlformats.org/officeDocument/2006/relationships/hyperlink" Target="https://teachchemistry.org/classroom-resources/hess-s-la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periodical" TargetMode="External"/><Relationship Id="rId22" Type="http://schemas.openxmlformats.org/officeDocument/2006/relationships/hyperlink" Target="https://teachchemistry.org/classroom-resources/connecting-states-to-entropy"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0EF062-73DC-4DFB-A72F-27DDB516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32</TotalTime>
  <Pages>4</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6</cp:revision>
  <dcterms:created xsi:type="dcterms:W3CDTF">2020-01-06T14:35:00Z</dcterms:created>
  <dcterms:modified xsi:type="dcterms:W3CDTF">2024-06-10T17:51:00Z</dcterms:modified>
</cp:coreProperties>
</file>