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F87B40" w14:textId="77777777" w:rsidR="00C5133B" w:rsidRPr="00AD688A" w:rsidRDefault="00FC5BB7" w:rsidP="00D04207">
      <w:pPr>
        <w:pStyle w:val="Heading1"/>
        <w:spacing w:before="0" w:line="240" w:lineRule="auto"/>
      </w:pPr>
      <w:r w:rsidRPr="00AD688A">
        <w:rPr>
          <w:noProof/>
        </w:rPr>
        <w:drawing>
          <wp:anchor distT="0" distB="0" distL="114300" distR="114300" simplePos="0" relativeHeight="251658240" behindDoc="0" locked="0" layoutInCell="1" allowOverlap="1" wp14:anchorId="27967282" wp14:editId="3E7B76E3">
            <wp:simplePos x="0" y="0"/>
            <wp:positionH relativeFrom="margin">
              <wp:posOffset>4827473</wp:posOffset>
            </wp:positionH>
            <wp:positionV relativeFrom="page">
              <wp:posOffset>334670</wp:posOffset>
            </wp:positionV>
            <wp:extent cx="1574165" cy="1073150"/>
            <wp:effectExtent l="0" t="0" r="6985" b="0"/>
            <wp:wrapSquare wrapText="bothSides"/>
            <wp:docPr id="6" name="Picture 6" descr="AACT_R_cmy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ACT_R_cmyk"/>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74165" cy="1073150"/>
                    </a:xfrm>
                    <a:prstGeom prst="rect">
                      <a:avLst/>
                    </a:prstGeom>
                    <a:noFill/>
                    <a:ln>
                      <a:noFill/>
                    </a:ln>
                  </pic:spPr>
                </pic:pic>
              </a:graphicData>
            </a:graphic>
            <wp14:sizeRelH relativeFrom="page">
              <wp14:pctWidth>0</wp14:pctWidth>
            </wp14:sizeRelH>
            <wp14:sizeRelV relativeFrom="page">
              <wp14:pctHeight>0</wp14:pctHeight>
            </wp14:sizeRelV>
          </wp:anchor>
        </w:drawing>
      </w:r>
      <w:r w:rsidR="00682C3B" w:rsidRPr="00AD688A">
        <w:t>Unit Plan</w:t>
      </w:r>
      <w:r w:rsidR="00B04902" w:rsidRPr="00AD688A">
        <w:t xml:space="preserve">: </w:t>
      </w:r>
      <w:r w:rsidR="00D30E10" w:rsidRPr="00AD688A">
        <w:t xml:space="preserve">Chemical </w:t>
      </w:r>
      <w:r w:rsidR="00852988" w:rsidRPr="00AD688A">
        <w:t>Names and Formulas</w:t>
      </w:r>
    </w:p>
    <w:p w14:paraId="459D293B" w14:textId="77777777" w:rsidR="00D04207" w:rsidRDefault="00D04207" w:rsidP="00D04207">
      <w:pPr>
        <w:spacing w:after="0" w:line="240" w:lineRule="auto"/>
        <w:rPr>
          <w:rFonts w:ascii="Georgia" w:hAnsi="Georgia"/>
          <w:b/>
          <w:smallCaps/>
          <w:color w:val="000000"/>
        </w:rPr>
      </w:pPr>
    </w:p>
    <w:p w14:paraId="39439440" w14:textId="77777777" w:rsidR="00DE50B7" w:rsidRPr="00BF2CBE" w:rsidRDefault="00DE50B7" w:rsidP="00D04207">
      <w:pPr>
        <w:spacing w:after="0" w:line="240" w:lineRule="auto"/>
        <w:rPr>
          <w:rFonts w:ascii="Georgia" w:hAnsi="Georgia"/>
          <w:b/>
          <w:smallCaps/>
          <w:color w:val="000000"/>
          <w:sz w:val="26"/>
          <w:szCs w:val="26"/>
        </w:rPr>
      </w:pPr>
      <w:r w:rsidRPr="00BF2CBE">
        <w:rPr>
          <w:rFonts w:ascii="Georgia" w:hAnsi="Georgia"/>
          <w:b/>
          <w:smallCaps/>
          <w:color w:val="000000"/>
          <w:sz w:val="26"/>
          <w:szCs w:val="26"/>
        </w:rPr>
        <w:t>For the Teacher</w:t>
      </w:r>
    </w:p>
    <w:p w14:paraId="709B3097" w14:textId="77777777" w:rsidR="00B42CFB" w:rsidRPr="00D04207" w:rsidRDefault="00B42CFB" w:rsidP="00D04207">
      <w:pPr>
        <w:pStyle w:val="Heading3"/>
        <w:spacing w:before="0" w:line="240" w:lineRule="auto"/>
        <w:sectPr w:rsidR="00B42CFB" w:rsidRPr="00D04207" w:rsidSect="00682C3B">
          <w:footerReference w:type="default" r:id="rId9"/>
          <w:pgSz w:w="12240" w:h="15840"/>
          <w:pgMar w:top="1080" w:right="1080" w:bottom="1080" w:left="1080" w:header="720" w:footer="720" w:gutter="0"/>
          <w:cols w:space="720"/>
          <w:docGrid w:linePitch="360"/>
        </w:sectPr>
      </w:pPr>
    </w:p>
    <w:p w14:paraId="0CA40CCA" w14:textId="77777777" w:rsidR="00D04207" w:rsidRDefault="00D04207" w:rsidP="00D04207">
      <w:pPr>
        <w:pStyle w:val="Heading3"/>
        <w:spacing w:before="0" w:line="240" w:lineRule="auto"/>
      </w:pPr>
    </w:p>
    <w:p w14:paraId="0C8B65A5" w14:textId="77777777" w:rsidR="005B2118" w:rsidRPr="00D04207" w:rsidRDefault="005B2118" w:rsidP="00D04207">
      <w:pPr>
        <w:pStyle w:val="Heading3"/>
        <w:spacing w:before="0" w:line="240" w:lineRule="auto"/>
      </w:pPr>
      <w:r w:rsidRPr="00D04207">
        <w:t>Summary</w:t>
      </w:r>
    </w:p>
    <w:p w14:paraId="5AC730A0" w14:textId="77777777" w:rsidR="0045220C" w:rsidRPr="00D04207" w:rsidRDefault="00682C3B" w:rsidP="00D04207">
      <w:pPr>
        <w:pStyle w:val="Heading3"/>
        <w:spacing w:before="0" w:line="240" w:lineRule="auto"/>
        <w:rPr>
          <w:b w:val="0"/>
          <w:color w:val="auto"/>
          <w:shd w:val="clear" w:color="auto" w:fill="FFFFFF"/>
        </w:rPr>
      </w:pPr>
      <w:r w:rsidRPr="00D04207">
        <w:rPr>
          <w:b w:val="0"/>
          <w:color w:val="auto"/>
          <w:shd w:val="clear" w:color="auto" w:fill="FFFFFF"/>
        </w:rPr>
        <w:t xml:space="preserve">The AACT high school classroom resource library has everything you need to put together a unit plan for your classroom: lessons, activities, labs, projects, videos, simulations, and animations. We constructed a unit plan using AACT resources that is designed to teach </w:t>
      </w:r>
      <w:r w:rsidR="00D30E10" w:rsidRPr="00D04207">
        <w:rPr>
          <w:b w:val="0"/>
          <w:color w:val="auto"/>
          <w:shd w:val="clear" w:color="auto" w:fill="FFFFFF"/>
        </w:rPr>
        <w:t xml:space="preserve">Chemical </w:t>
      </w:r>
      <w:r w:rsidR="00852988" w:rsidRPr="00D04207">
        <w:rPr>
          <w:b w:val="0"/>
          <w:color w:val="auto"/>
          <w:shd w:val="clear" w:color="auto" w:fill="FFFFFF"/>
        </w:rPr>
        <w:t>Names and Formulas</w:t>
      </w:r>
      <w:r w:rsidRPr="00D04207">
        <w:rPr>
          <w:b w:val="0"/>
          <w:color w:val="auto"/>
          <w:shd w:val="clear" w:color="auto" w:fill="FFFFFF"/>
        </w:rPr>
        <w:t xml:space="preserve"> to your students.</w:t>
      </w:r>
    </w:p>
    <w:p w14:paraId="26A1411E" w14:textId="77777777" w:rsidR="00682C3B" w:rsidRPr="00D04207" w:rsidRDefault="00682C3B" w:rsidP="00D04207">
      <w:pPr>
        <w:pStyle w:val="Heading3"/>
        <w:spacing w:before="0" w:line="240" w:lineRule="auto"/>
      </w:pPr>
    </w:p>
    <w:p w14:paraId="134BF152" w14:textId="77777777" w:rsidR="00F62317" w:rsidRPr="00D04207" w:rsidRDefault="00B04902" w:rsidP="00D04207">
      <w:pPr>
        <w:pStyle w:val="Heading3"/>
        <w:spacing w:before="0" w:line="240" w:lineRule="auto"/>
      </w:pPr>
      <w:r w:rsidRPr="00D04207">
        <w:t>Grade Level</w:t>
      </w:r>
    </w:p>
    <w:p w14:paraId="63758CF6" w14:textId="77777777" w:rsidR="00F62317" w:rsidRPr="00D04207" w:rsidRDefault="00682C3B" w:rsidP="00D04207">
      <w:pPr>
        <w:spacing w:after="0" w:line="240" w:lineRule="auto"/>
        <w:rPr>
          <w:rFonts w:ascii="Georgia" w:hAnsi="Georgia"/>
        </w:rPr>
      </w:pPr>
      <w:r w:rsidRPr="00D04207">
        <w:rPr>
          <w:rFonts w:ascii="Georgia" w:hAnsi="Georgia"/>
        </w:rPr>
        <w:t xml:space="preserve">High School </w:t>
      </w:r>
    </w:p>
    <w:p w14:paraId="7D490E86" w14:textId="77777777" w:rsidR="00B04902" w:rsidRDefault="00B04902" w:rsidP="00D04207">
      <w:pPr>
        <w:pStyle w:val="Heading3"/>
        <w:spacing w:before="0" w:line="240" w:lineRule="auto"/>
      </w:pPr>
    </w:p>
    <w:p w14:paraId="76BF1D18" w14:textId="77777777" w:rsidR="007F626C" w:rsidRPr="006278BE" w:rsidRDefault="007F626C" w:rsidP="007F626C">
      <w:pPr>
        <w:pStyle w:val="Heading3"/>
        <w:spacing w:before="0" w:line="240" w:lineRule="auto"/>
      </w:pPr>
      <w:r>
        <w:t xml:space="preserve">NGSS Alignment </w:t>
      </w:r>
    </w:p>
    <w:p w14:paraId="1CCC09A6" w14:textId="77777777" w:rsidR="007F626C" w:rsidRPr="004D735B" w:rsidRDefault="007F626C" w:rsidP="004D735B">
      <w:pPr>
        <w:spacing w:after="0" w:line="240" w:lineRule="auto"/>
        <w:contextualSpacing/>
        <w:rPr>
          <w:rFonts w:ascii="Georgia" w:hAnsi="Georgia"/>
        </w:rPr>
      </w:pPr>
      <w:r w:rsidRPr="004D735B">
        <w:rPr>
          <w:rFonts w:ascii="Georgia" w:hAnsi="Georgia"/>
        </w:rPr>
        <w:t>The teaching resources used in this unit plan will help prepare your students to meet the performance expectations in the following standards:</w:t>
      </w:r>
    </w:p>
    <w:p w14:paraId="2D7E2167" w14:textId="77777777" w:rsidR="007F626C" w:rsidRPr="007F626C" w:rsidRDefault="007F626C" w:rsidP="004D735B">
      <w:pPr>
        <w:numPr>
          <w:ilvl w:val="0"/>
          <w:numId w:val="9"/>
        </w:numPr>
        <w:spacing w:after="0" w:line="240" w:lineRule="auto"/>
        <w:contextualSpacing/>
        <w:textAlignment w:val="baseline"/>
        <w:rPr>
          <w:rFonts w:ascii="Georgia" w:hAnsi="Georgia" w:cs="Helvetica"/>
        </w:rPr>
      </w:pPr>
      <w:r w:rsidRPr="007F626C">
        <w:rPr>
          <w:rFonts w:ascii="Georgia" w:hAnsi="Georgia" w:cs="Helvetica"/>
          <w:b/>
          <w:bCs/>
          <w:bdr w:val="none" w:sz="0" w:space="0" w:color="auto" w:frame="1"/>
        </w:rPr>
        <w:t>HS-PS1-1</w:t>
      </w:r>
      <w:r w:rsidRPr="007F626C">
        <w:rPr>
          <w:rFonts w:ascii="Georgia" w:hAnsi="Georgia" w:cs="Helvetica"/>
        </w:rPr>
        <w:t>: Use the periodic table as a model to predict the relative properties of elements based on the patterns of electrons in the outermost energy level of atoms.</w:t>
      </w:r>
    </w:p>
    <w:p w14:paraId="5AD436AC" w14:textId="77777777" w:rsidR="007F626C" w:rsidRPr="004D735B" w:rsidRDefault="007F626C" w:rsidP="004D735B">
      <w:pPr>
        <w:numPr>
          <w:ilvl w:val="0"/>
          <w:numId w:val="9"/>
        </w:numPr>
        <w:spacing w:after="0" w:line="240" w:lineRule="auto"/>
        <w:contextualSpacing/>
        <w:textAlignment w:val="baseline"/>
        <w:rPr>
          <w:rFonts w:ascii="Georgia" w:hAnsi="Georgia" w:cs="Helvetica"/>
        </w:rPr>
      </w:pPr>
      <w:r w:rsidRPr="007F626C">
        <w:rPr>
          <w:rFonts w:ascii="Georgia" w:hAnsi="Georgia" w:cs="Helvetica"/>
          <w:b/>
          <w:bCs/>
          <w:bdr w:val="none" w:sz="0" w:space="0" w:color="auto" w:frame="1"/>
        </w:rPr>
        <w:t>HS-PS1-2</w:t>
      </w:r>
      <w:r w:rsidRPr="007F626C">
        <w:rPr>
          <w:rFonts w:ascii="Georgia" w:hAnsi="Georgia" w:cs="Helvetica"/>
        </w:rPr>
        <w:t>: Construct and revise an explanation for the outcome of a simple chemical reaction based on the outermost electron states of atoms, trends in the periodic table, and knowledge of the patterns of chemical properties.</w:t>
      </w:r>
    </w:p>
    <w:p w14:paraId="452DF165" w14:textId="77777777" w:rsidR="004D735B" w:rsidRPr="004D735B" w:rsidRDefault="004D735B" w:rsidP="004D735B">
      <w:pPr>
        <w:numPr>
          <w:ilvl w:val="0"/>
          <w:numId w:val="9"/>
        </w:numPr>
        <w:spacing w:after="0" w:line="240" w:lineRule="auto"/>
        <w:contextualSpacing/>
        <w:textAlignment w:val="baseline"/>
        <w:rPr>
          <w:rFonts w:ascii="Georgia" w:hAnsi="Georgia" w:cs="Helvetica"/>
        </w:rPr>
      </w:pPr>
      <w:r w:rsidRPr="004D735B">
        <w:rPr>
          <w:rFonts w:ascii="Georgia" w:hAnsi="Georgia" w:cs="Helvetica"/>
          <w:b/>
          <w:bCs/>
          <w:bdr w:val="none" w:sz="0" w:space="0" w:color="auto" w:frame="1"/>
        </w:rPr>
        <w:t>HS-PS2-6:</w:t>
      </w:r>
      <w:r w:rsidRPr="004D735B">
        <w:rPr>
          <w:rFonts w:ascii="Georgia" w:hAnsi="Georgia" w:cs="Helvetica"/>
        </w:rPr>
        <w:t> Communicate scientific and technical information about why the molecular-level structure is important in the functioning of designed materials.</w:t>
      </w:r>
    </w:p>
    <w:p w14:paraId="5EC292D0" w14:textId="77777777" w:rsidR="004D735B" w:rsidRPr="004D735B" w:rsidRDefault="004D735B" w:rsidP="004D735B">
      <w:pPr>
        <w:pStyle w:val="ListParagraph"/>
        <w:numPr>
          <w:ilvl w:val="0"/>
          <w:numId w:val="9"/>
        </w:numPr>
        <w:spacing w:after="0" w:line="240" w:lineRule="auto"/>
        <w:rPr>
          <w:rFonts w:ascii="Georgia" w:hAnsi="Georgia"/>
        </w:rPr>
      </w:pPr>
      <w:r w:rsidRPr="004D735B">
        <w:rPr>
          <w:rStyle w:val="Strong"/>
          <w:rFonts w:ascii="Georgia" w:hAnsi="Georgia" w:cs="Helvetica"/>
          <w:bdr w:val="none" w:sz="0" w:space="0" w:color="auto" w:frame="1"/>
        </w:rPr>
        <w:t>HS-ESS1-2</w:t>
      </w:r>
      <w:r w:rsidRPr="004D735B">
        <w:rPr>
          <w:rFonts w:ascii="Georgia" w:hAnsi="Georgia" w:cs="Helvetica"/>
        </w:rPr>
        <w:t>: Construct an explanation of the Big Bang theory based on astronomical evidence of light spectra, motion of distant galaxies, and composition of matter in the universe.</w:t>
      </w:r>
    </w:p>
    <w:p w14:paraId="1A423E8D" w14:textId="77777777" w:rsidR="007F626C" w:rsidRPr="007F626C" w:rsidRDefault="007F626C" w:rsidP="004D735B">
      <w:pPr>
        <w:numPr>
          <w:ilvl w:val="0"/>
          <w:numId w:val="9"/>
        </w:numPr>
        <w:spacing w:after="0" w:line="240" w:lineRule="auto"/>
        <w:contextualSpacing/>
        <w:textAlignment w:val="baseline"/>
        <w:rPr>
          <w:rFonts w:ascii="Georgia" w:hAnsi="Georgia" w:cs="Helvetica"/>
        </w:rPr>
      </w:pPr>
      <w:r w:rsidRPr="007F626C">
        <w:rPr>
          <w:rFonts w:ascii="Georgia" w:hAnsi="Georgia" w:cs="Helvetica"/>
          <w:b/>
          <w:bCs/>
          <w:bdr w:val="none" w:sz="0" w:space="0" w:color="auto" w:frame="1"/>
        </w:rPr>
        <w:t>Scientific and Engineering Practices</w:t>
      </w:r>
      <w:r w:rsidRPr="007F626C">
        <w:rPr>
          <w:rFonts w:ascii="Georgia" w:hAnsi="Georgia" w:cs="Helvetica"/>
        </w:rPr>
        <w:t>:</w:t>
      </w:r>
    </w:p>
    <w:p w14:paraId="0EC7C58B" w14:textId="77777777" w:rsidR="004D735B" w:rsidRPr="004D735B" w:rsidRDefault="007F626C" w:rsidP="004D735B">
      <w:pPr>
        <w:numPr>
          <w:ilvl w:val="1"/>
          <w:numId w:val="9"/>
        </w:numPr>
        <w:spacing w:after="0" w:line="240" w:lineRule="auto"/>
        <w:contextualSpacing/>
        <w:textAlignment w:val="baseline"/>
        <w:rPr>
          <w:rFonts w:ascii="Georgia" w:hAnsi="Georgia" w:cs="Helvetica"/>
        </w:rPr>
      </w:pPr>
      <w:r w:rsidRPr="007F626C">
        <w:rPr>
          <w:rFonts w:ascii="Georgia" w:hAnsi="Georgia" w:cs="Helvetica"/>
        </w:rPr>
        <w:t>Developing and Using Models</w:t>
      </w:r>
    </w:p>
    <w:p w14:paraId="0F161380" w14:textId="77777777" w:rsidR="004D735B" w:rsidRPr="004D735B" w:rsidRDefault="007F1248" w:rsidP="004D735B">
      <w:pPr>
        <w:numPr>
          <w:ilvl w:val="1"/>
          <w:numId w:val="9"/>
        </w:numPr>
        <w:spacing w:after="0" w:line="240" w:lineRule="auto"/>
        <w:contextualSpacing/>
        <w:textAlignment w:val="baseline"/>
        <w:rPr>
          <w:rFonts w:ascii="Georgia" w:hAnsi="Georgia" w:cs="Helvetica"/>
        </w:rPr>
      </w:pPr>
      <w:r w:rsidRPr="007F1248">
        <w:rPr>
          <w:rFonts w:ascii="Georgia" w:hAnsi="Georgia" w:cs="Helvetica"/>
        </w:rPr>
        <w:t>Obtaining, Evaluating, and Communicating Information</w:t>
      </w:r>
    </w:p>
    <w:p w14:paraId="4D728D7D" w14:textId="77777777" w:rsidR="004D735B" w:rsidRPr="004D735B" w:rsidRDefault="004D735B" w:rsidP="004D735B">
      <w:pPr>
        <w:numPr>
          <w:ilvl w:val="1"/>
          <w:numId w:val="9"/>
        </w:numPr>
        <w:spacing w:after="0" w:line="240" w:lineRule="auto"/>
        <w:contextualSpacing/>
        <w:textAlignment w:val="baseline"/>
        <w:rPr>
          <w:rFonts w:ascii="Georgia" w:hAnsi="Georgia" w:cs="Helvetica"/>
        </w:rPr>
      </w:pPr>
      <w:r w:rsidRPr="004D735B">
        <w:rPr>
          <w:rFonts w:ascii="Georgia" w:hAnsi="Georgia" w:cs="Helvetica"/>
        </w:rPr>
        <w:t>Analyzing and interpreting data</w:t>
      </w:r>
    </w:p>
    <w:p w14:paraId="3321DED8" w14:textId="77777777" w:rsidR="004D735B" w:rsidRPr="004D735B" w:rsidRDefault="004D735B" w:rsidP="004D735B">
      <w:pPr>
        <w:numPr>
          <w:ilvl w:val="1"/>
          <w:numId w:val="9"/>
        </w:numPr>
        <w:spacing w:after="0" w:line="240" w:lineRule="auto"/>
        <w:contextualSpacing/>
        <w:textAlignment w:val="baseline"/>
        <w:rPr>
          <w:rFonts w:ascii="Georgia" w:hAnsi="Georgia" w:cs="Helvetica"/>
        </w:rPr>
      </w:pPr>
      <w:r w:rsidRPr="004D735B">
        <w:rPr>
          <w:rFonts w:ascii="Georgia" w:hAnsi="Georgia" w:cs="Helvetica"/>
        </w:rPr>
        <w:t xml:space="preserve">Constructing </w:t>
      </w:r>
      <w:r w:rsidRPr="004D735B">
        <w:rPr>
          <w:rFonts w:ascii="Georgia" w:hAnsi="Georgia" w:cs="Helvetica"/>
        </w:rPr>
        <w:t>E</w:t>
      </w:r>
      <w:r w:rsidRPr="004D735B">
        <w:rPr>
          <w:rFonts w:ascii="Georgia" w:hAnsi="Georgia" w:cs="Helvetica"/>
        </w:rPr>
        <w:t xml:space="preserve">xplanations and </w:t>
      </w:r>
      <w:r w:rsidRPr="004D735B">
        <w:rPr>
          <w:rFonts w:ascii="Georgia" w:hAnsi="Georgia" w:cs="Helvetica"/>
        </w:rPr>
        <w:t>D</w:t>
      </w:r>
      <w:r w:rsidRPr="004D735B">
        <w:rPr>
          <w:rFonts w:ascii="Georgia" w:hAnsi="Georgia" w:cs="Helvetica"/>
        </w:rPr>
        <w:t xml:space="preserve">esigning </w:t>
      </w:r>
      <w:r w:rsidRPr="004D735B">
        <w:rPr>
          <w:rFonts w:ascii="Georgia" w:hAnsi="Georgia" w:cs="Helvetica"/>
        </w:rPr>
        <w:t>S</w:t>
      </w:r>
      <w:r w:rsidRPr="004D735B">
        <w:rPr>
          <w:rFonts w:ascii="Georgia" w:hAnsi="Georgia" w:cs="Helvetica"/>
        </w:rPr>
        <w:t>olutions</w:t>
      </w:r>
    </w:p>
    <w:p w14:paraId="2F7DADAB" w14:textId="77777777" w:rsidR="004D735B" w:rsidRPr="004D735B" w:rsidRDefault="004D735B" w:rsidP="004D735B">
      <w:pPr>
        <w:numPr>
          <w:ilvl w:val="1"/>
          <w:numId w:val="9"/>
        </w:numPr>
        <w:spacing w:after="0" w:line="240" w:lineRule="auto"/>
        <w:contextualSpacing/>
        <w:textAlignment w:val="baseline"/>
        <w:rPr>
          <w:rFonts w:ascii="Georgia" w:hAnsi="Georgia" w:cs="Helvetica"/>
        </w:rPr>
      </w:pPr>
      <w:r w:rsidRPr="004D735B">
        <w:rPr>
          <w:rFonts w:ascii="Georgia" w:hAnsi="Georgia" w:cs="Helvetica"/>
        </w:rPr>
        <w:t xml:space="preserve">Engaging in </w:t>
      </w:r>
      <w:r w:rsidRPr="004D735B">
        <w:rPr>
          <w:rFonts w:ascii="Georgia" w:hAnsi="Georgia" w:cs="Helvetica"/>
        </w:rPr>
        <w:t>A</w:t>
      </w:r>
      <w:r w:rsidRPr="004D735B">
        <w:rPr>
          <w:rFonts w:ascii="Georgia" w:hAnsi="Georgia" w:cs="Helvetica"/>
        </w:rPr>
        <w:t xml:space="preserve">rgument from </w:t>
      </w:r>
      <w:r w:rsidRPr="004D735B">
        <w:rPr>
          <w:rFonts w:ascii="Georgia" w:hAnsi="Georgia" w:cs="Helvetica"/>
        </w:rPr>
        <w:t>E</w:t>
      </w:r>
      <w:r w:rsidRPr="004D735B">
        <w:rPr>
          <w:rFonts w:ascii="Georgia" w:hAnsi="Georgia" w:cs="Helvetica"/>
        </w:rPr>
        <w:t>vidence</w:t>
      </w:r>
    </w:p>
    <w:p w14:paraId="38846639" w14:textId="77777777" w:rsidR="004D735B" w:rsidRPr="004D735B" w:rsidRDefault="00C056A6" w:rsidP="004D735B">
      <w:pPr>
        <w:numPr>
          <w:ilvl w:val="1"/>
          <w:numId w:val="9"/>
        </w:numPr>
        <w:spacing w:after="0" w:line="240" w:lineRule="auto"/>
        <w:contextualSpacing/>
        <w:textAlignment w:val="baseline"/>
        <w:rPr>
          <w:rFonts w:ascii="Georgia" w:hAnsi="Georgia" w:cs="Helvetica"/>
        </w:rPr>
      </w:pPr>
      <w:r w:rsidRPr="004D735B">
        <w:rPr>
          <w:rFonts w:ascii="Georgia" w:hAnsi="Georgia" w:cs="Helvetica"/>
        </w:rPr>
        <w:t>Using Mathematics and Computational Thinking</w:t>
      </w:r>
    </w:p>
    <w:p w14:paraId="2DC7D330" w14:textId="5A09796E" w:rsidR="004D735B" w:rsidRPr="004D735B" w:rsidRDefault="004D735B" w:rsidP="004D735B">
      <w:pPr>
        <w:numPr>
          <w:ilvl w:val="1"/>
          <w:numId w:val="9"/>
        </w:numPr>
        <w:spacing w:after="0" w:line="240" w:lineRule="auto"/>
        <w:contextualSpacing/>
        <w:textAlignment w:val="baseline"/>
        <w:rPr>
          <w:rFonts w:ascii="Georgia" w:hAnsi="Georgia" w:cs="Helvetica"/>
        </w:rPr>
      </w:pPr>
      <w:r w:rsidRPr="004D735B">
        <w:rPr>
          <w:rFonts w:ascii="Georgia" w:hAnsi="Georgia" w:cs="Helvetica"/>
        </w:rPr>
        <w:t>Planning and Carrying Out Investigations</w:t>
      </w:r>
    </w:p>
    <w:p w14:paraId="11D3EE65" w14:textId="77777777" w:rsidR="004D735B" w:rsidRPr="004D735B" w:rsidRDefault="004D735B" w:rsidP="004D735B">
      <w:pPr>
        <w:pStyle w:val="ListParagraph"/>
        <w:spacing w:after="0" w:line="240" w:lineRule="auto"/>
        <w:ind w:left="1800"/>
        <w:textAlignment w:val="baseline"/>
        <w:rPr>
          <w:rFonts w:ascii="Helvetica" w:hAnsi="Helvetica" w:cs="Helvetica"/>
          <w:color w:val="555555"/>
          <w:sz w:val="24"/>
          <w:szCs w:val="24"/>
        </w:rPr>
      </w:pPr>
    </w:p>
    <w:p w14:paraId="3845563B" w14:textId="77777777" w:rsidR="00C5133B" w:rsidRPr="00D04207" w:rsidRDefault="00C5133B" w:rsidP="00D04207">
      <w:pPr>
        <w:pStyle w:val="Heading3"/>
        <w:spacing w:before="0" w:line="240" w:lineRule="auto"/>
      </w:pPr>
      <w:r w:rsidRPr="00D04207">
        <w:t>Objectives</w:t>
      </w:r>
    </w:p>
    <w:p w14:paraId="5709D57F" w14:textId="77777777" w:rsidR="00C5133B" w:rsidRPr="00343A5C" w:rsidRDefault="00C5133B" w:rsidP="00D04207">
      <w:pPr>
        <w:spacing w:after="0" w:line="240" w:lineRule="auto"/>
        <w:rPr>
          <w:rFonts w:ascii="Georgia" w:hAnsi="Georgia"/>
        </w:rPr>
      </w:pPr>
      <w:r w:rsidRPr="00343A5C">
        <w:rPr>
          <w:rFonts w:ascii="Georgia" w:hAnsi="Georgia"/>
        </w:rPr>
        <w:t xml:space="preserve">By the end of this </w:t>
      </w:r>
      <w:r w:rsidR="00682C3B" w:rsidRPr="00343A5C">
        <w:rPr>
          <w:rFonts w:ascii="Georgia" w:hAnsi="Georgia"/>
        </w:rPr>
        <w:t>unit</w:t>
      </w:r>
      <w:r w:rsidRPr="00343A5C">
        <w:rPr>
          <w:rFonts w:ascii="Georgia" w:hAnsi="Georgia"/>
        </w:rPr>
        <w:t>, students should be able to</w:t>
      </w:r>
    </w:p>
    <w:p w14:paraId="2F504E97" w14:textId="77777777" w:rsidR="00FC5BB7" w:rsidRDefault="00FC5BB7" w:rsidP="00FC5BB7">
      <w:pPr>
        <w:numPr>
          <w:ilvl w:val="0"/>
          <w:numId w:val="1"/>
        </w:numPr>
        <w:spacing w:after="0" w:line="240" w:lineRule="auto"/>
        <w:textAlignment w:val="baseline"/>
        <w:rPr>
          <w:rFonts w:ascii="Georgia" w:hAnsi="Georgia" w:cs="Helvetica"/>
        </w:rPr>
      </w:pPr>
      <w:r w:rsidRPr="00343A5C">
        <w:rPr>
          <w:rFonts w:ascii="Georgia" w:hAnsi="Georgia" w:cs="Helvetica"/>
        </w:rPr>
        <w:t>Name binary and ternary ionic compounds</w:t>
      </w:r>
      <w:r>
        <w:rPr>
          <w:rFonts w:ascii="Georgia" w:hAnsi="Georgia" w:cs="Helvetica"/>
        </w:rPr>
        <w:t xml:space="preserve"> given the formula</w:t>
      </w:r>
      <w:r w:rsidRPr="00343A5C">
        <w:rPr>
          <w:rFonts w:ascii="Georgia" w:hAnsi="Georgia" w:cs="Helvetica"/>
        </w:rPr>
        <w:t>.</w:t>
      </w:r>
    </w:p>
    <w:p w14:paraId="36E3CE73" w14:textId="77777777" w:rsidR="00FC5BB7" w:rsidRPr="00343A5C" w:rsidRDefault="00FC5BB7" w:rsidP="00FC5BB7">
      <w:pPr>
        <w:numPr>
          <w:ilvl w:val="0"/>
          <w:numId w:val="1"/>
        </w:numPr>
        <w:spacing w:after="0" w:line="240" w:lineRule="auto"/>
        <w:textAlignment w:val="baseline"/>
        <w:rPr>
          <w:rFonts w:ascii="Georgia" w:hAnsi="Georgia" w:cs="Helvetica"/>
        </w:rPr>
      </w:pPr>
      <w:r w:rsidRPr="00343A5C">
        <w:rPr>
          <w:rFonts w:ascii="Georgia" w:hAnsi="Georgia" w:cs="Helvetica"/>
        </w:rPr>
        <w:t>Write formulas when given names of ionic compounds.</w:t>
      </w:r>
    </w:p>
    <w:p w14:paraId="5C73D237" w14:textId="77777777" w:rsidR="00FC5BB7" w:rsidRDefault="00FC5BB7" w:rsidP="00FC5BB7">
      <w:pPr>
        <w:numPr>
          <w:ilvl w:val="0"/>
          <w:numId w:val="1"/>
        </w:numPr>
        <w:spacing w:after="0" w:line="240" w:lineRule="auto"/>
        <w:textAlignment w:val="baseline"/>
        <w:rPr>
          <w:rFonts w:ascii="Georgia" w:hAnsi="Georgia" w:cs="Helvetica"/>
        </w:rPr>
      </w:pPr>
      <w:r w:rsidRPr="00343A5C">
        <w:rPr>
          <w:rFonts w:ascii="Georgia" w:hAnsi="Georgia" w:cs="Helvetica"/>
        </w:rPr>
        <w:t>From the compound name, recognize if it contains a polyatomic ion and/or a metal with a varying charge.</w:t>
      </w:r>
    </w:p>
    <w:p w14:paraId="625469E9" w14:textId="77777777" w:rsidR="00FC5BB7" w:rsidRPr="00343A5C" w:rsidRDefault="00FC5BB7" w:rsidP="00FC5BB7">
      <w:pPr>
        <w:numPr>
          <w:ilvl w:val="0"/>
          <w:numId w:val="1"/>
        </w:numPr>
        <w:spacing w:after="0" w:line="240" w:lineRule="auto"/>
        <w:textAlignment w:val="baseline"/>
        <w:rPr>
          <w:rFonts w:ascii="Georgia" w:hAnsi="Georgia" w:cs="Helvetica"/>
        </w:rPr>
      </w:pPr>
      <w:r w:rsidRPr="00343A5C">
        <w:rPr>
          <w:rFonts w:ascii="Georgia" w:hAnsi="Georgia" w:cs="Helvetica"/>
        </w:rPr>
        <w:t>Summarize “rules” for naming ionic compounds.</w:t>
      </w:r>
    </w:p>
    <w:p w14:paraId="5B6FF8FE" w14:textId="77777777" w:rsidR="00FC5BB7" w:rsidRPr="00343A5C" w:rsidRDefault="00FC5BB7" w:rsidP="00FC5BB7">
      <w:pPr>
        <w:numPr>
          <w:ilvl w:val="0"/>
          <w:numId w:val="1"/>
        </w:numPr>
        <w:spacing w:after="0" w:line="240" w:lineRule="auto"/>
        <w:textAlignment w:val="baseline"/>
        <w:rPr>
          <w:rFonts w:ascii="Georgia" w:hAnsi="Georgia" w:cs="Helvetica"/>
        </w:rPr>
      </w:pPr>
      <w:r w:rsidRPr="00343A5C">
        <w:rPr>
          <w:rFonts w:ascii="Georgia" w:hAnsi="Georgia" w:cs="Helvetica"/>
        </w:rPr>
        <w:t>Explain why stable ionic compounds are formed from a combination of cations and anions.</w:t>
      </w:r>
    </w:p>
    <w:p w14:paraId="71B010F2" w14:textId="77777777" w:rsidR="00FC5BB7" w:rsidRPr="00343A5C" w:rsidRDefault="00FC5BB7" w:rsidP="00FC5BB7">
      <w:pPr>
        <w:numPr>
          <w:ilvl w:val="0"/>
          <w:numId w:val="1"/>
        </w:numPr>
        <w:spacing w:after="0" w:line="240" w:lineRule="auto"/>
        <w:textAlignment w:val="baseline"/>
        <w:rPr>
          <w:rFonts w:ascii="Georgia" w:hAnsi="Georgia" w:cs="Helvetica"/>
        </w:rPr>
      </w:pPr>
      <w:r w:rsidRPr="00343A5C">
        <w:rPr>
          <w:rFonts w:ascii="Georgia" w:hAnsi="Georgia" w:cs="Helvetica"/>
        </w:rPr>
        <w:t>Explain why different quantities of ions combine to make different compounds.</w:t>
      </w:r>
    </w:p>
    <w:p w14:paraId="0A870A9B" w14:textId="77777777" w:rsidR="00FC5BB7" w:rsidRPr="00343A5C" w:rsidRDefault="00FC5BB7" w:rsidP="00FC5BB7">
      <w:pPr>
        <w:numPr>
          <w:ilvl w:val="0"/>
          <w:numId w:val="1"/>
        </w:numPr>
        <w:spacing w:after="0" w:line="240" w:lineRule="auto"/>
        <w:textAlignment w:val="baseline"/>
        <w:rPr>
          <w:rFonts w:ascii="Georgia" w:hAnsi="Georgia" w:cs="Helvetica"/>
        </w:rPr>
      </w:pPr>
      <w:r w:rsidRPr="00343A5C">
        <w:rPr>
          <w:rFonts w:ascii="Georgia" w:hAnsi="Georgia" w:cs="Helvetica"/>
        </w:rPr>
        <w:t>Distinguish between the general locations of metal atoms versus non-metal atoms on the periodic table.</w:t>
      </w:r>
    </w:p>
    <w:p w14:paraId="79AE84FE" w14:textId="77777777" w:rsidR="00FC5BB7" w:rsidRPr="00343A5C" w:rsidRDefault="00FC5BB7" w:rsidP="00FC5BB7">
      <w:pPr>
        <w:numPr>
          <w:ilvl w:val="0"/>
          <w:numId w:val="1"/>
        </w:numPr>
        <w:spacing w:after="0" w:line="240" w:lineRule="auto"/>
        <w:textAlignment w:val="baseline"/>
        <w:rPr>
          <w:rFonts w:ascii="Georgia" w:hAnsi="Georgia" w:cs="Helvetica"/>
        </w:rPr>
      </w:pPr>
      <w:r w:rsidRPr="00343A5C">
        <w:rPr>
          <w:rFonts w:ascii="Georgia" w:hAnsi="Georgia" w:cs="Helvetica"/>
        </w:rPr>
        <w:t>Write a chemical formula for a covalent compound</w:t>
      </w:r>
      <w:r>
        <w:rPr>
          <w:rFonts w:ascii="Georgia" w:hAnsi="Georgia" w:cs="Helvetica"/>
        </w:rPr>
        <w:t>.</w:t>
      </w:r>
    </w:p>
    <w:p w14:paraId="3730F651" w14:textId="77777777" w:rsidR="00FC5BB7" w:rsidRDefault="00FC5BB7" w:rsidP="00FC5BB7">
      <w:pPr>
        <w:numPr>
          <w:ilvl w:val="0"/>
          <w:numId w:val="1"/>
        </w:numPr>
        <w:spacing w:after="0" w:line="240" w:lineRule="auto"/>
        <w:textAlignment w:val="baseline"/>
        <w:rPr>
          <w:rFonts w:ascii="Georgia" w:hAnsi="Georgia" w:cs="Helvetica"/>
        </w:rPr>
      </w:pPr>
      <w:r w:rsidRPr="00343A5C">
        <w:rPr>
          <w:rFonts w:ascii="Georgia" w:hAnsi="Georgia" w:cs="Helvetica"/>
        </w:rPr>
        <w:t>Name a covalent compound using the appropriate rules of nomenclature</w:t>
      </w:r>
      <w:r>
        <w:rPr>
          <w:rFonts w:ascii="Georgia" w:hAnsi="Georgia" w:cs="Helvetica"/>
        </w:rPr>
        <w:t>.</w:t>
      </w:r>
    </w:p>
    <w:p w14:paraId="6C664695" w14:textId="77777777" w:rsidR="00FC5BB7" w:rsidRPr="00343A5C" w:rsidRDefault="00FC5BB7" w:rsidP="00FC5BB7">
      <w:pPr>
        <w:numPr>
          <w:ilvl w:val="0"/>
          <w:numId w:val="1"/>
        </w:numPr>
        <w:spacing w:after="0" w:line="240" w:lineRule="auto"/>
        <w:textAlignment w:val="baseline"/>
        <w:rPr>
          <w:rFonts w:ascii="Georgia" w:hAnsi="Georgia" w:cs="Helvetica"/>
        </w:rPr>
      </w:pPr>
      <w:r w:rsidRPr="00343A5C">
        <w:rPr>
          <w:rFonts w:ascii="Georgia" w:hAnsi="Georgia" w:cs="Helvetica"/>
        </w:rPr>
        <w:t>Predict the number of atoms needed in a molecular formula.</w:t>
      </w:r>
    </w:p>
    <w:p w14:paraId="2AAEB512" w14:textId="77777777" w:rsidR="00FC5BB7" w:rsidRPr="00343A5C" w:rsidRDefault="00FC5BB7" w:rsidP="00FC5BB7">
      <w:pPr>
        <w:numPr>
          <w:ilvl w:val="0"/>
          <w:numId w:val="1"/>
        </w:numPr>
        <w:spacing w:after="0" w:line="240" w:lineRule="auto"/>
        <w:textAlignment w:val="baseline"/>
        <w:rPr>
          <w:rFonts w:ascii="Georgia" w:hAnsi="Georgia" w:cs="Helvetica"/>
        </w:rPr>
      </w:pPr>
      <w:r w:rsidRPr="00343A5C">
        <w:rPr>
          <w:rFonts w:ascii="Georgia" w:hAnsi="Georgia" w:cs="Helvetica"/>
        </w:rPr>
        <w:t>Explain the purposes of superscripts and subscripts in chemical formulas.</w:t>
      </w:r>
    </w:p>
    <w:p w14:paraId="0B653F98" w14:textId="77777777" w:rsidR="00FC5BB7" w:rsidRDefault="00FC5BB7" w:rsidP="00FC5BB7">
      <w:pPr>
        <w:numPr>
          <w:ilvl w:val="0"/>
          <w:numId w:val="1"/>
        </w:numPr>
        <w:spacing w:after="0" w:line="240" w:lineRule="auto"/>
        <w:textAlignment w:val="baseline"/>
        <w:rPr>
          <w:rFonts w:ascii="Georgia" w:hAnsi="Georgia" w:cs="Helvetica"/>
        </w:rPr>
      </w:pPr>
      <w:r w:rsidRPr="00343A5C">
        <w:rPr>
          <w:rFonts w:ascii="Georgia" w:hAnsi="Georgia" w:cs="Helvetica"/>
        </w:rPr>
        <w:t>Correctly determine if a bond is ionic or covalent.</w:t>
      </w:r>
    </w:p>
    <w:p w14:paraId="46456BB5" w14:textId="77777777" w:rsidR="00FC5BB7" w:rsidRPr="00343A5C" w:rsidRDefault="00FC5BB7" w:rsidP="00FC5BB7">
      <w:pPr>
        <w:numPr>
          <w:ilvl w:val="0"/>
          <w:numId w:val="1"/>
        </w:numPr>
        <w:spacing w:after="0" w:line="240" w:lineRule="auto"/>
        <w:textAlignment w:val="baseline"/>
        <w:rPr>
          <w:rFonts w:ascii="Georgia" w:hAnsi="Georgia" w:cs="Helvetica"/>
        </w:rPr>
      </w:pPr>
      <w:r w:rsidRPr="00343A5C">
        <w:rPr>
          <w:rFonts w:ascii="Georgia" w:hAnsi="Georgia" w:cs="Helvetica"/>
        </w:rPr>
        <w:t>Identify which elements can bond to each other.</w:t>
      </w:r>
    </w:p>
    <w:p w14:paraId="7041CF26" w14:textId="77777777" w:rsidR="00FC5BB7" w:rsidRPr="00343A5C" w:rsidRDefault="00FC5BB7" w:rsidP="00FC5BB7">
      <w:pPr>
        <w:numPr>
          <w:ilvl w:val="0"/>
          <w:numId w:val="1"/>
        </w:numPr>
        <w:spacing w:after="0" w:line="240" w:lineRule="auto"/>
        <w:textAlignment w:val="baseline"/>
        <w:rPr>
          <w:rFonts w:ascii="Georgia" w:hAnsi="Georgia" w:cs="Helvetica"/>
        </w:rPr>
      </w:pPr>
      <w:r w:rsidRPr="00343A5C">
        <w:rPr>
          <w:rFonts w:ascii="Georgia" w:hAnsi="Georgia" w:cs="Helvetica"/>
        </w:rPr>
        <w:t>Determine the proper naming system to use for ionic versus covalent compounds.</w:t>
      </w:r>
    </w:p>
    <w:p w14:paraId="27B4E130" w14:textId="77777777" w:rsidR="00FC5BB7" w:rsidRPr="00343A5C" w:rsidRDefault="00FC5BB7" w:rsidP="00FC5BB7">
      <w:pPr>
        <w:numPr>
          <w:ilvl w:val="0"/>
          <w:numId w:val="1"/>
        </w:numPr>
        <w:spacing w:after="0" w:line="240" w:lineRule="auto"/>
        <w:textAlignment w:val="baseline"/>
        <w:rPr>
          <w:rFonts w:ascii="Georgia" w:hAnsi="Georgia" w:cs="Helvetica"/>
        </w:rPr>
      </w:pPr>
      <w:r w:rsidRPr="00343A5C">
        <w:rPr>
          <w:rFonts w:ascii="Georgia" w:hAnsi="Georgia" w:cs="Helvetica"/>
        </w:rPr>
        <w:lastRenderedPageBreak/>
        <w:t>Determine the number of valence electrons for an atom.</w:t>
      </w:r>
    </w:p>
    <w:p w14:paraId="612FB5FE" w14:textId="77777777" w:rsidR="00FC5BB7" w:rsidRPr="00343A5C" w:rsidRDefault="00FC5BB7" w:rsidP="00FC5BB7">
      <w:pPr>
        <w:numPr>
          <w:ilvl w:val="0"/>
          <w:numId w:val="1"/>
        </w:numPr>
        <w:spacing w:after="0" w:line="240" w:lineRule="auto"/>
        <w:textAlignment w:val="baseline"/>
        <w:rPr>
          <w:rFonts w:ascii="Georgia" w:hAnsi="Georgia" w:cs="Helvetica"/>
        </w:rPr>
      </w:pPr>
      <w:r w:rsidRPr="00343A5C">
        <w:rPr>
          <w:rFonts w:ascii="Georgia" w:hAnsi="Georgia" w:cs="Helvetica"/>
        </w:rPr>
        <w:t>Create the correct Lewis Dot Structure from a given molecular compound or formula.</w:t>
      </w:r>
    </w:p>
    <w:p w14:paraId="7E65BD04" w14:textId="77777777" w:rsidR="00FC5BB7" w:rsidRPr="00343A5C" w:rsidRDefault="00FC5BB7" w:rsidP="00FC5BB7">
      <w:pPr>
        <w:numPr>
          <w:ilvl w:val="0"/>
          <w:numId w:val="1"/>
        </w:numPr>
        <w:spacing w:after="0" w:line="240" w:lineRule="auto"/>
        <w:textAlignment w:val="baseline"/>
        <w:rPr>
          <w:rFonts w:ascii="Georgia" w:hAnsi="Georgia" w:cs="Helvetica"/>
        </w:rPr>
      </w:pPr>
      <w:r w:rsidRPr="00343A5C">
        <w:rPr>
          <w:rFonts w:ascii="Georgia" w:hAnsi="Georgia" w:cs="Helvetica"/>
        </w:rPr>
        <w:t>Exhibit understanding of the differences between polar, nonpolar, and ionic substances.</w:t>
      </w:r>
    </w:p>
    <w:p w14:paraId="20114A4D" w14:textId="77777777" w:rsidR="00D04207" w:rsidRPr="00343A5C" w:rsidRDefault="00D04207" w:rsidP="00D04207">
      <w:pPr>
        <w:numPr>
          <w:ilvl w:val="0"/>
          <w:numId w:val="1"/>
        </w:numPr>
        <w:spacing w:after="0" w:line="240" w:lineRule="auto"/>
        <w:textAlignment w:val="baseline"/>
        <w:rPr>
          <w:rFonts w:ascii="Georgia" w:hAnsi="Georgia" w:cs="Helvetica"/>
        </w:rPr>
      </w:pPr>
      <w:r w:rsidRPr="00343A5C">
        <w:rPr>
          <w:rFonts w:ascii="Georgia" w:hAnsi="Georgia" w:cs="Helvetica"/>
        </w:rPr>
        <w:t>Calculate the percent of water (by mass) contained in a hydrated salt.</w:t>
      </w:r>
    </w:p>
    <w:p w14:paraId="525C2B96" w14:textId="77777777" w:rsidR="00D04207" w:rsidRPr="00343A5C" w:rsidRDefault="00D04207" w:rsidP="00D04207">
      <w:pPr>
        <w:numPr>
          <w:ilvl w:val="0"/>
          <w:numId w:val="1"/>
        </w:numPr>
        <w:spacing w:after="0" w:line="240" w:lineRule="auto"/>
        <w:textAlignment w:val="baseline"/>
        <w:rPr>
          <w:rFonts w:ascii="Georgia" w:hAnsi="Georgia" w:cs="Helvetica"/>
        </w:rPr>
      </w:pPr>
      <w:r w:rsidRPr="00343A5C">
        <w:rPr>
          <w:rFonts w:ascii="Georgia" w:hAnsi="Georgia" w:cs="Helvetica"/>
        </w:rPr>
        <w:t>Determine an empirical formula from percent composition data of a substance.</w:t>
      </w:r>
    </w:p>
    <w:p w14:paraId="3500FB80" w14:textId="77777777" w:rsidR="00D04207" w:rsidRPr="00343A5C" w:rsidRDefault="00D04207" w:rsidP="00D04207">
      <w:pPr>
        <w:numPr>
          <w:ilvl w:val="0"/>
          <w:numId w:val="1"/>
        </w:numPr>
        <w:spacing w:after="0" w:line="240" w:lineRule="auto"/>
        <w:textAlignment w:val="baseline"/>
        <w:rPr>
          <w:rFonts w:ascii="Georgia" w:hAnsi="Georgia" w:cs="Helvetica"/>
        </w:rPr>
      </w:pPr>
      <w:r w:rsidRPr="00343A5C">
        <w:rPr>
          <w:rFonts w:ascii="Georgia" w:hAnsi="Georgia" w:cs="Helvetica"/>
        </w:rPr>
        <w:t>Determine the formula of a hydrate from collected laboratory data.</w:t>
      </w:r>
    </w:p>
    <w:p w14:paraId="01BD2775" w14:textId="77777777" w:rsidR="00D04207" w:rsidRPr="00D04207" w:rsidRDefault="00D04207" w:rsidP="00D04207">
      <w:pPr>
        <w:spacing w:after="0" w:line="240" w:lineRule="auto"/>
        <w:textAlignment w:val="baseline"/>
        <w:rPr>
          <w:rFonts w:ascii="Georgia" w:hAnsi="Georgia" w:cs="Helvetica"/>
          <w:color w:val="555555"/>
        </w:rPr>
      </w:pPr>
    </w:p>
    <w:p w14:paraId="509F71B2" w14:textId="77777777" w:rsidR="00F62317" w:rsidRPr="00D04207" w:rsidRDefault="00F62317" w:rsidP="00D04207">
      <w:pPr>
        <w:pStyle w:val="Heading3"/>
        <w:spacing w:before="0" w:line="240" w:lineRule="auto"/>
      </w:pPr>
      <w:r w:rsidRPr="00D04207">
        <w:t>Chemistry Topics</w:t>
      </w:r>
    </w:p>
    <w:p w14:paraId="0FD98A5E" w14:textId="77777777" w:rsidR="00682C3B" w:rsidRPr="00D04207" w:rsidRDefault="00F62317" w:rsidP="00D04207">
      <w:pPr>
        <w:spacing w:after="0" w:line="240" w:lineRule="auto"/>
        <w:contextualSpacing/>
        <w:rPr>
          <w:rFonts w:ascii="Georgia" w:hAnsi="Georgia"/>
        </w:rPr>
      </w:pPr>
      <w:r w:rsidRPr="00D04207">
        <w:rPr>
          <w:rFonts w:ascii="Georgia" w:hAnsi="Georgia"/>
        </w:rPr>
        <w:t xml:space="preserve">This </w:t>
      </w:r>
      <w:r w:rsidR="00682C3B" w:rsidRPr="00D04207">
        <w:rPr>
          <w:rFonts w:ascii="Georgia" w:hAnsi="Georgia"/>
        </w:rPr>
        <w:t>unit</w:t>
      </w:r>
      <w:r w:rsidRPr="00D04207">
        <w:rPr>
          <w:rFonts w:ascii="Georgia" w:hAnsi="Georgia"/>
        </w:rPr>
        <w:t xml:space="preserve"> supports students</w:t>
      </w:r>
      <w:r w:rsidR="005B2118" w:rsidRPr="00D04207">
        <w:rPr>
          <w:rFonts w:ascii="Georgia" w:hAnsi="Georgia"/>
        </w:rPr>
        <w:t>’ understanding of</w:t>
      </w:r>
    </w:p>
    <w:p w14:paraId="279DF451" w14:textId="77777777" w:rsidR="00D04207" w:rsidRPr="00343A5C" w:rsidRDefault="00D04207" w:rsidP="00D04207">
      <w:pPr>
        <w:numPr>
          <w:ilvl w:val="0"/>
          <w:numId w:val="3"/>
        </w:numPr>
        <w:spacing w:after="0" w:line="240" w:lineRule="auto"/>
        <w:textAlignment w:val="baseline"/>
        <w:rPr>
          <w:rFonts w:ascii="Georgia" w:hAnsi="Georgia" w:cs="Helvetica"/>
        </w:rPr>
      </w:pPr>
      <w:r w:rsidRPr="00343A5C">
        <w:rPr>
          <w:rFonts w:ascii="Georgia" w:hAnsi="Georgia" w:cs="Helvetica"/>
        </w:rPr>
        <w:t>Covalent Bonding</w:t>
      </w:r>
    </w:p>
    <w:p w14:paraId="71B29BCB" w14:textId="77777777" w:rsidR="00D04207" w:rsidRPr="00343A5C" w:rsidRDefault="00D04207" w:rsidP="00D04207">
      <w:pPr>
        <w:numPr>
          <w:ilvl w:val="0"/>
          <w:numId w:val="3"/>
        </w:numPr>
        <w:spacing w:after="0" w:line="240" w:lineRule="auto"/>
        <w:textAlignment w:val="baseline"/>
        <w:rPr>
          <w:rFonts w:ascii="Georgia" w:hAnsi="Georgia" w:cs="Helvetica"/>
        </w:rPr>
      </w:pPr>
      <w:r w:rsidRPr="00343A5C">
        <w:rPr>
          <w:rFonts w:ascii="Georgia" w:hAnsi="Georgia" w:cs="Helvetica"/>
        </w:rPr>
        <w:t>Covalent nomenclature and formula writing</w:t>
      </w:r>
    </w:p>
    <w:p w14:paraId="6C0FA8D0" w14:textId="77777777" w:rsidR="00D04207" w:rsidRPr="00343A5C" w:rsidRDefault="00D04207" w:rsidP="00D04207">
      <w:pPr>
        <w:numPr>
          <w:ilvl w:val="0"/>
          <w:numId w:val="3"/>
        </w:numPr>
        <w:spacing w:after="0" w:line="240" w:lineRule="auto"/>
        <w:textAlignment w:val="baseline"/>
        <w:rPr>
          <w:rFonts w:ascii="Georgia" w:hAnsi="Georgia" w:cs="Helvetica"/>
        </w:rPr>
      </w:pPr>
      <w:r w:rsidRPr="00343A5C">
        <w:rPr>
          <w:rFonts w:ascii="Georgia" w:hAnsi="Georgia" w:cs="Helvetica"/>
        </w:rPr>
        <w:t>Electronegativity</w:t>
      </w:r>
    </w:p>
    <w:p w14:paraId="2FCC2D53" w14:textId="77777777" w:rsidR="00D04207" w:rsidRPr="00343A5C" w:rsidRDefault="00D04207" w:rsidP="00D04207">
      <w:pPr>
        <w:numPr>
          <w:ilvl w:val="0"/>
          <w:numId w:val="3"/>
        </w:numPr>
        <w:spacing w:after="0" w:line="240" w:lineRule="auto"/>
        <w:textAlignment w:val="baseline"/>
        <w:rPr>
          <w:rFonts w:ascii="Georgia" w:hAnsi="Georgia" w:cs="Helvetica"/>
        </w:rPr>
      </w:pPr>
      <w:r w:rsidRPr="00343A5C">
        <w:rPr>
          <w:rFonts w:ascii="Georgia" w:hAnsi="Georgia" w:cs="Helvetica"/>
        </w:rPr>
        <w:t>Empirical Formulas</w:t>
      </w:r>
    </w:p>
    <w:p w14:paraId="46F38312" w14:textId="77777777" w:rsidR="00D04207" w:rsidRPr="00343A5C" w:rsidRDefault="00D04207" w:rsidP="00D04207">
      <w:pPr>
        <w:numPr>
          <w:ilvl w:val="0"/>
          <w:numId w:val="3"/>
        </w:numPr>
        <w:spacing w:after="0" w:line="240" w:lineRule="auto"/>
        <w:textAlignment w:val="baseline"/>
        <w:rPr>
          <w:rFonts w:ascii="Georgia" w:hAnsi="Georgia" w:cs="Helvetica"/>
        </w:rPr>
      </w:pPr>
      <w:r w:rsidRPr="00343A5C">
        <w:rPr>
          <w:rFonts w:ascii="Georgia" w:hAnsi="Georgia" w:cs="Helvetica"/>
        </w:rPr>
        <w:t>Formula Writing</w:t>
      </w:r>
    </w:p>
    <w:p w14:paraId="06F8330B" w14:textId="77777777" w:rsidR="00D04207" w:rsidRPr="00343A5C" w:rsidRDefault="00D04207" w:rsidP="00D04207">
      <w:pPr>
        <w:numPr>
          <w:ilvl w:val="0"/>
          <w:numId w:val="3"/>
        </w:numPr>
        <w:spacing w:after="0" w:line="240" w:lineRule="auto"/>
        <w:textAlignment w:val="baseline"/>
        <w:rPr>
          <w:rFonts w:ascii="Georgia" w:hAnsi="Georgia" w:cs="Helvetica"/>
        </w:rPr>
      </w:pPr>
      <w:r w:rsidRPr="00343A5C">
        <w:rPr>
          <w:rFonts w:ascii="Georgia" w:hAnsi="Georgia" w:cs="Helvetica"/>
        </w:rPr>
        <w:t>Intermolecular forces</w:t>
      </w:r>
    </w:p>
    <w:p w14:paraId="7ACAD6E1" w14:textId="77777777" w:rsidR="00D04207" w:rsidRPr="00343A5C" w:rsidRDefault="00D04207" w:rsidP="00D04207">
      <w:pPr>
        <w:numPr>
          <w:ilvl w:val="0"/>
          <w:numId w:val="3"/>
        </w:numPr>
        <w:spacing w:after="0" w:line="240" w:lineRule="auto"/>
        <w:textAlignment w:val="baseline"/>
        <w:rPr>
          <w:rFonts w:ascii="Georgia" w:hAnsi="Georgia" w:cs="Helvetica"/>
        </w:rPr>
      </w:pPr>
      <w:r w:rsidRPr="00343A5C">
        <w:rPr>
          <w:rFonts w:ascii="Georgia" w:hAnsi="Georgia" w:cs="Helvetica"/>
        </w:rPr>
        <w:t>Ionic Bonding</w:t>
      </w:r>
    </w:p>
    <w:p w14:paraId="52A2642F" w14:textId="77777777" w:rsidR="00D04207" w:rsidRPr="00343A5C" w:rsidRDefault="00D04207" w:rsidP="00D04207">
      <w:pPr>
        <w:numPr>
          <w:ilvl w:val="0"/>
          <w:numId w:val="3"/>
        </w:numPr>
        <w:spacing w:after="0" w:line="240" w:lineRule="auto"/>
        <w:textAlignment w:val="baseline"/>
        <w:rPr>
          <w:rFonts w:ascii="Georgia" w:hAnsi="Georgia" w:cs="Helvetica"/>
        </w:rPr>
      </w:pPr>
      <w:r w:rsidRPr="00343A5C">
        <w:rPr>
          <w:rFonts w:ascii="Georgia" w:hAnsi="Georgia" w:cs="Helvetica"/>
        </w:rPr>
        <w:t>Law of Definite Proportions</w:t>
      </w:r>
    </w:p>
    <w:p w14:paraId="3AEA2F06" w14:textId="77777777" w:rsidR="00D04207" w:rsidRPr="00343A5C" w:rsidRDefault="00D04207" w:rsidP="00D04207">
      <w:pPr>
        <w:numPr>
          <w:ilvl w:val="0"/>
          <w:numId w:val="3"/>
        </w:numPr>
        <w:spacing w:after="0" w:line="240" w:lineRule="auto"/>
        <w:textAlignment w:val="baseline"/>
        <w:rPr>
          <w:rFonts w:ascii="Georgia" w:hAnsi="Georgia" w:cs="Helvetica"/>
        </w:rPr>
      </w:pPr>
      <w:r w:rsidRPr="00343A5C">
        <w:rPr>
          <w:rFonts w:ascii="Georgia" w:hAnsi="Georgia" w:cs="Helvetica"/>
        </w:rPr>
        <w:t>Lewis Structures</w:t>
      </w:r>
    </w:p>
    <w:p w14:paraId="451ACBC0" w14:textId="77777777" w:rsidR="00D04207" w:rsidRPr="00343A5C" w:rsidRDefault="00D04207" w:rsidP="00D04207">
      <w:pPr>
        <w:numPr>
          <w:ilvl w:val="0"/>
          <w:numId w:val="3"/>
        </w:numPr>
        <w:spacing w:after="0" w:line="240" w:lineRule="auto"/>
        <w:textAlignment w:val="baseline"/>
        <w:rPr>
          <w:rFonts w:ascii="Georgia" w:hAnsi="Georgia" w:cs="Helvetica"/>
        </w:rPr>
      </w:pPr>
      <w:r w:rsidRPr="00343A5C">
        <w:rPr>
          <w:rFonts w:ascii="Georgia" w:hAnsi="Georgia" w:cs="Helvetica"/>
        </w:rPr>
        <w:t>Melting Point</w:t>
      </w:r>
    </w:p>
    <w:p w14:paraId="30076509" w14:textId="77777777" w:rsidR="00D04207" w:rsidRPr="00343A5C" w:rsidRDefault="00D04207" w:rsidP="00D04207">
      <w:pPr>
        <w:numPr>
          <w:ilvl w:val="0"/>
          <w:numId w:val="3"/>
        </w:numPr>
        <w:spacing w:after="0" w:line="240" w:lineRule="auto"/>
        <w:textAlignment w:val="baseline"/>
        <w:rPr>
          <w:rFonts w:ascii="Georgia" w:hAnsi="Georgia" w:cs="Helvetica"/>
        </w:rPr>
      </w:pPr>
      <w:r w:rsidRPr="00343A5C">
        <w:rPr>
          <w:rFonts w:ascii="Georgia" w:hAnsi="Georgia" w:cs="Helvetica"/>
        </w:rPr>
        <w:t>Metals and Nonmetals</w:t>
      </w:r>
    </w:p>
    <w:p w14:paraId="26BBCD68" w14:textId="77777777" w:rsidR="00D04207" w:rsidRPr="00343A5C" w:rsidRDefault="00D04207" w:rsidP="00D04207">
      <w:pPr>
        <w:numPr>
          <w:ilvl w:val="0"/>
          <w:numId w:val="3"/>
        </w:numPr>
        <w:spacing w:after="0" w:line="240" w:lineRule="auto"/>
        <w:textAlignment w:val="baseline"/>
        <w:rPr>
          <w:rFonts w:ascii="Georgia" w:hAnsi="Georgia" w:cs="Helvetica"/>
        </w:rPr>
      </w:pPr>
      <w:r w:rsidRPr="00343A5C">
        <w:rPr>
          <w:rFonts w:ascii="Georgia" w:hAnsi="Georgia" w:cs="Helvetica"/>
        </w:rPr>
        <w:t>Molecular Formula</w:t>
      </w:r>
    </w:p>
    <w:p w14:paraId="0DC3DF08" w14:textId="77777777" w:rsidR="00D04207" w:rsidRPr="00343A5C" w:rsidRDefault="00D04207" w:rsidP="00D04207">
      <w:pPr>
        <w:numPr>
          <w:ilvl w:val="0"/>
          <w:numId w:val="3"/>
        </w:numPr>
        <w:spacing w:after="0" w:line="240" w:lineRule="auto"/>
        <w:textAlignment w:val="baseline"/>
        <w:rPr>
          <w:rFonts w:ascii="Georgia" w:hAnsi="Georgia" w:cs="Helvetica"/>
        </w:rPr>
      </w:pPr>
      <w:r w:rsidRPr="00343A5C">
        <w:rPr>
          <w:rFonts w:ascii="Georgia" w:hAnsi="Georgia" w:cs="Helvetica"/>
        </w:rPr>
        <w:t>Molecular Structure</w:t>
      </w:r>
    </w:p>
    <w:p w14:paraId="2E4FFDFD" w14:textId="77777777" w:rsidR="00D04207" w:rsidRPr="00343A5C" w:rsidRDefault="00D04207" w:rsidP="00D04207">
      <w:pPr>
        <w:numPr>
          <w:ilvl w:val="0"/>
          <w:numId w:val="3"/>
        </w:numPr>
        <w:spacing w:after="0" w:line="240" w:lineRule="auto"/>
        <w:textAlignment w:val="baseline"/>
        <w:rPr>
          <w:rFonts w:ascii="Georgia" w:hAnsi="Georgia" w:cs="Helvetica"/>
        </w:rPr>
      </w:pPr>
      <w:r w:rsidRPr="00343A5C">
        <w:rPr>
          <w:rFonts w:ascii="Georgia" w:hAnsi="Georgia" w:cs="Helvetica"/>
        </w:rPr>
        <w:t>Molecules</w:t>
      </w:r>
    </w:p>
    <w:p w14:paraId="4DCFA2B5" w14:textId="77777777" w:rsidR="00D04207" w:rsidRPr="00343A5C" w:rsidRDefault="00D04207" w:rsidP="00D04207">
      <w:pPr>
        <w:numPr>
          <w:ilvl w:val="0"/>
          <w:numId w:val="3"/>
        </w:numPr>
        <w:spacing w:after="0" w:line="240" w:lineRule="auto"/>
        <w:textAlignment w:val="baseline"/>
        <w:rPr>
          <w:rFonts w:ascii="Georgia" w:hAnsi="Georgia" w:cs="Helvetica"/>
        </w:rPr>
      </w:pPr>
      <w:r w:rsidRPr="00343A5C">
        <w:rPr>
          <w:rFonts w:ascii="Georgia" w:hAnsi="Georgia" w:cs="Helvetica"/>
        </w:rPr>
        <w:t>Molecules &amp; Bonding</w:t>
      </w:r>
    </w:p>
    <w:p w14:paraId="31A1E4C1" w14:textId="77777777" w:rsidR="00D04207" w:rsidRPr="00343A5C" w:rsidRDefault="00D04207" w:rsidP="00D04207">
      <w:pPr>
        <w:numPr>
          <w:ilvl w:val="0"/>
          <w:numId w:val="3"/>
        </w:numPr>
        <w:spacing w:after="0" w:line="240" w:lineRule="auto"/>
        <w:textAlignment w:val="baseline"/>
        <w:rPr>
          <w:rFonts w:ascii="Georgia" w:hAnsi="Georgia" w:cs="Helvetica"/>
        </w:rPr>
      </w:pPr>
      <w:r w:rsidRPr="00343A5C">
        <w:rPr>
          <w:rFonts w:ascii="Georgia" w:hAnsi="Georgia" w:cs="Helvetica"/>
        </w:rPr>
        <w:t>Naming Compounds</w:t>
      </w:r>
    </w:p>
    <w:p w14:paraId="2AD18247" w14:textId="77777777" w:rsidR="00D04207" w:rsidRPr="00343A5C" w:rsidRDefault="00D04207" w:rsidP="00D04207">
      <w:pPr>
        <w:numPr>
          <w:ilvl w:val="0"/>
          <w:numId w:val="3"/>
        </w:numPr>
        <w:spacing w:after="0" w:line="240" w:lineRule="auto"/>
        <w:textAlignment w:val="baseline"/>
        <w:rPr>
          <w:rFonts w:ascii="Georgia" w:hAnsi="Georgia" w:cs="Helvetica"/>
        </w:rPr>
      </w:pPr>
      <w:r w:rsidRPr="00343A5C">
        <w:rPr>
          <w:rFonts w:ascii="Georgia" w:hAnsi="Georgia" w:cs="Helvetica"/>
        </w:rPr>
        <w:t>Naming ionic compounds</w:t>
      </w:r>
    </w:p>
    <w:p w14:paraId="427FA02E" w14:textId="77777777" w:rsidR="00D04207" w:rsidRPr="00343A5C" w:rsidRDefault="00D04207" w:rsidP="00D04207">
      <w:pPr>
        <w:numPr>
          <w:ilvl w:val="0"/>
          <w:numId w:val="3"/>
        </w:numPr>
        <w:spacing w:after="0" w:line="240" w:lineRule="auto"/>
        <w:textAlignment w:val="baseline"/>
        <w:rPr>
          <w:rFonts w:ascii="Georgia" w:hAnsi="Georgia" w:cs="Helvetica"/>
        </w:rPr>
      </w:pPr>
      <w:r w:rsidRPr="00343A5C">
        <w:rPr>
          <w:rFonts w:ascii="Georgia" w:hAnsi="Georgia" w:cs="Helvetica"/>
        </w:rPr>
        <w:t>Percent Composition</w:t>
      </w:r>
    </w:p>
    <w:p w14:paraId="3530DC01" w14:textId="77777777" w:rsidR="00D04207" w:rsidRPr="00343A5C" w:rsidRDefault="00D04207" w:rsidP="00D04207">
      <w:pPr>
        <w:numPr>
          <w:ilvl w:val="0"/>
          <w:numId w:val="3"/>
        </w:numPr>
        <w:spacing w:after="0" w:line="240" w:lineRule="auto"/>
        <w:textAlignment w:val="baseline"/>
        <w:rPr>
          <w:rFonts w:ascii="Georgia" w:hAnsi="Georgia" w:cs="Helvetica"/>
        </w:rPr>
      </w:pPr>
      <w:r w:rsidRPr="00343A5C">
        <w:rPr>
          <w:rFonts w:ascii="Georgia" w:hAnsi="Georgia" w:cs="Helvetica"/>
        </w:rPr>
        <w:t>Polarity</w:t>
      </w:r>
    </w:p>
    <w:p w14:paraId="2E74DD4B" w14:textId="77777777" w:rsidR="00D04207" w:rsidRPr="00343A5C" w:rsidRDefault="00D04207" w:rsidP="00D04207">
      <w:pPr>
        <w:numPr>
          <w:ilvl w:val="0"/>
          <w:numId w:val="3"/>
        </w:numPr>
        <w:spacing w:after="0" w:line="240" w:lineRule="auto"/>
        <w:textAlignment w:val="baseline"/>
        <w:rPr>
          <w:rFonts w:ascii="Georgia" w:hAnsi="Georgia" w:cs="Helvetica"/>
        </w:rPr>
      </w:pPr>
      <w:r w:rsidRPr="00343A5C">
        <w:rPr>
          <w:rFonts w:ascii="Georgia" w:hAnsi="Georgia" w:cs="Helvetica"/>
        </w:rPr>
        <w:t>Polyatomic Ions</w:t>
      </w:r>
    </w:p>
    <w:p w14:paraId="545A524C" w14:textId="77777777" w:rsidR="00D04207" w:rsidRDefault="00D04207" w:rsidP="00D04207">
      <w:pPr>
        <w:pStyle w:val="Heading3"/>
        <w:spacing w:before="0" w:line="240" w:lineRule="auto"/>
      </w:pPr>
    </w:p>
    <w:p w14:paraId="28141576" w14:textId="77777777" w:rsidR="00DB56E9" w:rsidRPr="00D04207" w:rsidRDefault="001C0E06" w:rsidP="00D04207">
      <w:pPr>
        <w:pStyle w:val="Heading3"/>
        <w:spacing w:before="0" w:line="240" w:lineRule="auto"/>
      </w:pPr>
      <w:r w:rsidRPr="00D04207">
        <w:t>Time</w:t>
      </w:r>
    </w:p>
    <w:p w14:paraId="25882044" w14:textId="77777777" w:rsidR="00DB56E9" w:rsidRPr="00D04207" w:rsidRDefault="00DB56E9" w:rsidP="00D04207">
      <w:pPr>
        <w:spacing w:after="0" w:line="240" w:lineRule="auto"/>
        <w:rPr>
          <w:rFonts w:ascii="Georgia" w:hAnsi="Georgia"/>
        </w:rPr>
      </w:pPr>
      <w:r w:rsidRPr="00D04207">
        <w:rPr>
          <w:rFonts w:ascii="Georgia" w:hAnsi="Georgia"/>
          <w:b/>
        </w:rPr>
        <w:t>Teacher Preparation</w:t>
      </w:r>
      <w:r w:rsidRPr="00D04207">
        <w:rPr>
          <w:rFonts w:ascii="Georgia" w:hAnsi="Georgia"/>
        </w:rPr>
        <w:t xml:space="preserve">: </w:t>
      </w:r>
      <w:r w:rsidR="00682C3B" w:rsidRPr="00D04207">
        <w:rPr>
          <w:rFonts w:ascii="Georgia" w:hAnsi="Georgia"/>
        </w:rPr>
        <w:t xml:space="preserve">See individual resources. </w:t>
      </w:r>
    </w:p>
    <w:p w14:paraId="724AA6B8" w14:textId="77777777" w:rsidR="001C0E06" w:rsidRPr="00D04207" w:rsidRDefault="00DB56E9" w:rsidP="00D04207">
      <w:pPr>
        <w:spacing w:after="0" w:line="240" w:lineRule="auto"/>
        <w:rPr>
          <w:rFonts w:ascii="Georgia" w:hAnsi="Georgia"/>
        </w:rPr>
      </w:pPr>
      <w:r w:rsidRPr="00D04207">
        <w:rPr>
          <w:rFonts w:ascii="Georgia" w:hAnsi="Georgia"/>
          <w:b/>
        </w:rPr>
        <w:t>Lesson</w:t>
      </w:r>
      <w:r w:rsidRPr="00D04207">
        <w:rPr>
          <w:rFonts w:ascii="Georgia" w:hAnsi="Georgia"/>
        </w:rPr>
        <w:t>:</w:t>
      </w:r>
      <w:r w:rsidR="00DE50B7" w:rsidRPr="00D04207">
        <w:rPr>
          <w:rFonts w:ascii="Georgia" w:hAnsi="Georgia"/>
        </w:rPr>
        <w:t xml:space="preserve"> </w:t>
      </w:r>
      <w:r w:rsidR="003A05E6" w:rsidRPr="00D04207">
        <w:rPr>
          <w:rFonts w:ascii="Georgia" w:hAnsi="Georgia"/>
        </w:rPr>
        <w:t>8</w:t>
      </w:r>
      <w:r w:rsidR="00682C3B" w:rsidRPr="00D04207">
        <w:rPr>
          <w:rFonts w:ascii="Georgia" w:hAnsi="Georgia"/>
        </w:rPr>
        <w:t>-1</w:t>
      </w:r>
      <w:r w:rsidR="003A05E6" w:rsidRPr="00D04207">
        <w:rPr>
          <w:rFonts w:ascii="Georgia" w:hAnsi="Georgia"/>
        </w:rPr>
        <w:t>2</w:t>
      </w:r>
      <w:r w:rsidR="00682C3B" w:rsidRPr="00D04207">
        <w:rPr>
          <w:rFonts w:ascii="Georgia" w:hAnsi="Georgia"/>
        </w:rPr>
        <w:t xml:space="preserve"> class periods, depending on class level. </w:t>
      </w:r>
    </w:p>
    <w:p w14:paraId="34EACEC4" w14:textId="77777777" w:rsidR="00D04207" w:rsidRDefault="00D04207" w:rsidP="00D04207">
      <w:pPr>
        <w:pStyle w:val="Heading3"/>
        <w:spacing w:before="0" w:line="240" w:lineRule="auto"/>
      </w:pPr>
    </w:p>
    <w:p w14:paraId="2F0AFAAA" w14:textId="77777777" w:rsidR="001C0E06" w:rsidRPr="00D04207" w:rsidRDefault="001C0E06" w:rsidP="00D04207">
      <w:pPr>
        <w:pStyle w:val="Heading3"/>
        <w:spacing w:before="0" w:line="240" w:lineRule="auto"/>
      </w:pPr>
      <w:r w:rsidRPr="00D04207">
        <w:t>Materials</w:t>
      </w:r>
    </w:p>
    <w:p w14:paraId="533F0DD8" w14:textId="77777777" w:rsidR="00DB56E9" w:rsidRPr="00D04207" w:rsidRDefault="00682C3B" w:rsidP="00D04207">
      <w:pPr>
        <w:pStyle w:val="ListParagraph"/>
        <w:numPr>
          <w:ilvl w:val="0"/>
          <w:numId w:val="2"/>
        </w:numPr>
        <w:spacing w:after="0" w:line="240" w:lineRule="auto"/>
        <w:rPr>
          <w:rFonts w:ascii="Georgia" w:hAnsi="Georgia"/>
        </w:rPr>
      </w:pPr>
      <w:r w:rsidRPr="00D04207">
        <w:rPr>
          <w:rFonts w:ascii="Georgia" w:hAnsi="Georgia"/>
        </w:rPr>
        <w:t xml:space="preserve">Refer to the materials list given with each individual activity. </w:t>
      </w:r>
    </w:p>
    <w:p w14:paraId="3502F940" w14:textId="77777777" w:rsidR="00682C3B" w:rsidRPr="00D04207" w:rsidRDefault="00682C3B" w:rsidP="00D04207">
      <w:pPr>
        <w:pStyle w:val="Heading3"/>
        <w:spacing w:before="0" w:line="240" w:lineRule="auto"/>
      </w:pPr>
    </w:p>
    <w:p w14:paraId="4E20E7A9" w14:textId="77777777" w:rsidR="00BB3CEF" w:rsidRPr="00D04207" w:rsidRDefault="008B52D0" w:rsidP="00D04207">
      <w:pPr>
        <w:pStyle w:val="Heading3"/>
        <w:spacing w:before="0" w:line="240" w:lineRule="auto"/>
      </w:pPr>
      <w:r w:rsidRPr="00D04207">
        <w:t>Safety</w:t>
      </w:r>
    </w:p>
    <w:p w14:paraId="5F642F4F" w14:textId="77777777" w:rsidR="00682C3B" w:rsidRPr="00D04207" w:rsidRDefault="00682C3B" w:rsidP="00D04207">
      <w:pPr>
        <w:pStyle w:val="ListParagraph"/>
        <w:numPr>
          <w:ilvl w:val="0"/>
          <w:numId w:val="2"/>
        </w:numPr>
        <w:spacing w:after="0" w:line="240" w:lineRule="auto"/>
        <w:rPr>
          <w:rFonts w:ascii="Georgia" w:hAnsi="Georgia"/>
        </w:rPr>
      </w:pPr>
      <w:r w:rsidRPr="00D04207">
        <w:rPr>
          <w:rFonts w:ascii="Georgia" w:hAnsi="Georgia"/>
        </w:rPr>
        <w:t xml:space="preserve">Refer to the safety instructions given with each individual activity. </w:t>
      </w:r>
    </w:p>
    <w:p w14:paraId="2177DFA3" w14:textId="77777777" w:rsidR="00D04207" w:rsidRDefault="00D04207" w:rsidP="00D04207">
      <w:pPr>
        <w:pStyle w:val="Heading3"/>
        <w:spacing w:before="0" w:line="240" w:lineRule="auto"/>
      </w:pPr>
    </w:p>
    <w:p w14:paraId="0ECB4650" w14:textId="77777777" w:rsidR="00355FC3" w:rsidRPr="00D04207" w:rsidRDefault="002D0509" w:rsidP="00D04207">
      <w:pPr>
        <w:pStyle w:val="Heading3"/>
        <w:spacing w:before="0" w:line="240" w:lineRule="auto"/>
      </w:pPr>
      <w:r w:rsidRPr="00D04207">
        <w:t>Teache</w:t>
      </w:r>
      <w:r w:rsidR="00355FC3" w:rsidRPr="00D04207">
        <w:t>r Notes</w:t>
      </w:r>
    </w:p>
    <w:p w14:paraId="2755133A" w14:textId="77777777" w:rsidR="00682C3B" w:rsidRPr="00D04207" w:rsidRDefault="00682C3B" w:rsidP="00D04207">
      <w:pPr>
        <w:numPr>
          <w:ilvl w:val="0"/>
          <w:numId w:val="2"/>
        </w:numPr>
        <w:shd w:val="clear" w:color="auto" w:fill="FFFFFF"/>
        <w:spacing w:after="0" w:line="240" w:lineRule="auto"/>
        <w:ind w:right="245"/>
        <w:rPr>
          <w:rFonts w:ascii="Georgia" w:hAnsi="Georgia"/>
        </w:rPr>
      </w:pPr>
      <w:r w:rsidRPr="00D04207">
        <w:rPr>
          <w:rFonts w:ascii="Georgia" w:hAnsi="Georgia"/>
        </w:rPr>
        <w:t>The activities shown below are listed in the order that they should be completed. </w:t>
      </w:r>
    </w:p>
    <w:p w14:paraId="05CF5956" w14:textId="77777777" w:rsidR="006708BA" w:rsidRPr="00D04207" w:rsidRDefault="006708BA" w:rsidP="00D04207">
      <w:pPr>
        <w:numPr>
          <w:ilvl w:val="0"/>
          <w:numId w:val="2"/>
        </w:numPr>
        <w:shd w:val="clear" w:color="auto" w:fill="FFFFFF"/>
        <w:spacing w:after="0" w:line="240" w:lineRule="auto"/>
        <w:ind w:right="245"/>
        <w:rPr>
          <w:rFonts w:ascii="Georgia" w:hAnsi="Georgia"/>
        </w:rPr>
      </w:pPr>
      <w:r w:rsidRPr="00D04207">
        <w:rPr>
          <w:rFonts w:ascii="Georgia" w:hAnsi="Georgia"/>
        </w:rPr>
        <w:t>The number of activities you use will depend upon the level of students you are teaching.</w:t>
      </w:r>
    </w:p>
    <w:p w14:paraId="7EA2F3BB" w14:textId="77777777" w:rsidR="00682C3B" w:rsidRPr="00D04207" w:rsidRDefault="00682C3B" w:rsidP="00D04207">
      <w:pPr>
        <w:numPr>
          <w:ilvl w:val="0"/>
          <w:numId w:val="2"/>
        </w:numPr>
        <w:shd w:val="clear" w:color="auto" w:fill="FFFFFF"/>
        <w:spacing w:after="0" w:line="240" w:lineRule="auto"/>
        <w:ind w:right="245"/>
        <w:rPr>
          <w:rFonts w:ascii="Georgia" w:hAnsi="Georgia"/>
        </w:rPr>
      </w:pPr>
      <w:r w:rsidRPr="00D04207">
        <w:rPr>
          <w:rFonts w:ascii="Georgia" w:hAnsi="Georgia"/>
        </w:rPr>
        <w:t>The teacher notes, student handouts, and additional materials can be accessed on the page for each individual activity.</w:t>
      </w:r>
    </w:p>
    <w:p w14:paraId="4C6D55AD" w14:textId="77777777" w:rsidR="00682C3B" w:rsidRPr="00D04207" w:rsidRDefault="00682C3B" w:rsidP="00D04207">
      <w:pPr>
        <w:numPr>
          <w:ilvl w:val="0"/>
          <w:numId w:val="2"/>
        </w:numPr>
        <w:shd w:val="clear" w:color="auto" w:fill="FFFFFF"/>
        <w:spacing w:after="0" w:line="240" w:lineRule="auto"/>
        <w:ind w:right="245"/>
        <w:rPr>
          <w:rFonts w:ascii="Georgia" w:hAnsi="Georgia"/>
        </w:rPr>
      </w:pPr>
      <w:r w:rsidRPr="00D04207">
        <w:rPr>
          <w:rFonts w:ascii="Georgia" w:hAnsi="Georgia"/>
        </w:rPr>
        <w:t xml:space="preserve">Please note that most of these resources are </w:t>
      </w:r>
      <w:hyperlink r:id="rId10" w:history="1">
        <w:r w:rsidRPr="00D04207">
          <w:rPr>
            <w:rStyle w:val="Hyperlink"/>
            <w:rFonts w:ascii="Georgia" w:hAnsi="Georgia"/>
          </w:rPr>
          <w:t>AACT member benefits</w:t>
        </w:r>
      </w:hyperlink>
      <w:r w:rsidRPr="00D04207">
        <w:rPr>
          <w:rFonts w:ascii="Georgia" w:hAnsi="Georgia"/>
        </w:rPr>
        <w:t>.</w:t>
      </w:r>
    </w:p>
    <w:p w14:paraId="197CBAB9" w14:textId="77777777" w:rsidR="00A707C4" w:rsidRDefault="00A707C4" w:rsidP="00D04207">
      <w:pPr>
        <w:spacing w:after="0" w:line="240" w:lineRule="auto"/>
        <w:rPr>
          <w:rFonts w:ascii="Georgia" w:hAnsi="Georgia"/>
          <w:b/>
        </w:rPr>
      </w:pPr>
    </w:p>
    <w:p w14:paraId="585F680B" w14:textId="77777777" w:rsidR="00A20E09" w:rsidRDefault="00A20E09" w:rsidP="00D04207">
      <w:pPr>
        <w:spacing w:after="0" w:line="240" w:lineRule="auto"/>
        <w:rPr>
          <w:rFonts w:ascii="Georgia" w:hAnsi="Georgia"/>
          <w:b/>
        </w:rPr>
      </w:pPr>
    </w:p>
    <w:p w14:paraId="05821A4D" w14:textId="77777777" w:rsidR="00A20E09" w:rsidRDefault="00A20E09" w:rsidP="00D04207">
      <w:pPr>
        <w:spacing w:after="0" w:line="240" w:lineRule="auto"/>
        <w:rPr>
          <w:rFonts w:ascii="Georgia" w:hAnsi="Georgia"/>
          <w:b/>
        </w:rPr>
      </w:pPr>
    </w:p>
    <w:p w14:paraId="5095147E" w14:textId="77777777" w:rsidR="00A20E09" w:rsidRDefault="00A20E09" w:rsidP="00D04207">
      <w:pPr>
        <w:spacing w:after="0" w:line="240" w:lineRule="auto"/>
        <w:rPr>
          <w:rFonts w:ascii="Georgia" w:hAnsi="Georgia"/>
          <w:b/>
        </w:rPr>
      </w:pPr>
    </w:p>
    <w:p w14:paraId="6FECD149" w14:textId="77777777" w:rsidR="00A20E09" w:rsidRPr="00D04207" w:rsidRDefault="00A20E09" w:rsidP="00D04207">
      <w:pPr>
        <w:spacing w:after="0" w:line="240" w:lineRule="auto"/>
        <w:rPr>
          <w:rFonts w:ascii="Georgia" w:hAnsi="Georgia"/>
          <w:b/>
        </w:rPr>
      </w:pPr>
    </w:p>
    <w:p w14:paraId="6113FBC2" w14:textId="77777777" w:rsidR="007A1378" w:rsidRPr="00D04207" w:rsidRDefault="007A1378" w:rsidP="00D04207">
      <w:pPr>
        <w:spacing w:after="0" w:line="240" w:lineRule="auto"/>
        <w:rPr>
          <w:rFonts w:ascii="Georgia" w:hAnsi="Georgia"/>
          <w:b/>
        </w:rPr>
      </w:pPr>
      <w:r w:rsidRPr="00D04207">
        <w:rPr>
          <w:rFonts w:ascii="Georgia" w:hAnsi="Georgia"/>
          <w:b/>
        </w:rPr>
        <w:lastRenderedPageBreak/>
        <w:t xml:space="preserve">Classroom Resources: </w:t>
      </w:r>
    </w:p>
    <w:p w14:paraId="56AE364A" w14:textId="77777777" w:rsidR="00905DE0" w:rsidRPr="00D04207" w:rsidRDefault="00905DE0" w:rsidP="00D04207">
      <w:pPr>
        <w:spacing w:after="0" w:line="240" w:lineRule="auto"/>
        <w:rPr>
          <w:rFonts w:ascii="Georgia" w:hAnsi="Georgia" w:cs="Calibri"/>
          <w:color w:val="000000"/>
        </w:rPr>
      </w:pPr>
    </w:p>
    <w:p w14:paraId="7465958A" w14:textId="77777777" w:rsidR="00905DE0" w:rsidRPr="00D04207" w:rsidRDefault="00905DE0" w:rsidP="00D04207">
      <w:pPr>
        <w:spacing w:after="0" w:line="240" w:lineRule="auto"/>
        <w:rPr>
          <w:rFonts w:ascii="Georgia" w:hAnsi="Georgia"/>
          <w:b/>
          <w:bCs/>
        </w:rPr>
      </w:pPr>
      <w:r w:rsidRPr="00D04207">
        <w:rPr>
          <w:rFonts w:ascii="Georgia" w:hAnsi="Georgia"/>
          <w:b/>
          <w:bCs/>
        </w:rPr>
        <w:t>Introduction/Review</w:t>
      </w:r>
    </w:p>
    <w:p w14:paraId="7826B51B" w14:textId="77777777" w:rsidR="00905DE0" w:rsidRPr="00D04207" w:rsidRDefault="00905DE0" w:rsidP="00D04207">
      <w:pPr>
        <w:pStyle w:val="ListParagraph"/>
        <w:numPr>
          <w:ilvl w:val="0"/>
          <w:numId w:val="5"/>
        </w:numPr>
        <w:spacing w:after="0" w:line="240" w:lineRule="auto"/>
        <w:rPr>
          <w:rFonts w:ascii="Georgia" w:hAnsi="Georgia" w:cs="Helvetica"/>
          <w:color w:val="555555"/>
        </w:rPr>
      </w:pPr>
      <w:r w:rsidRPr="00D04207">
        <w:rPr>
          <w:rFonts w:ascii="Georgia" w:hAnsi="Georgia"/>
          <w:bCs/>
        </w:rPr>
        <w:t xml:space="preserve">Use the </w:t>
      </w:r>
      <w:hyperlink r:id="rId11" w:history="1">
        <w:r w:rsidRPr="00FC5BB7">
          <w:rPr>
            <w:rStyle w:val="Hyperlink"/>
            <w:rFonts w:ascii="Georgia" w:hAnsi="Georgia"/>
            <w:bCs/>
          </w:rPr>
          <w:t xml:space="preserve">Bonding </w:t>
        </w:r>
        <w:r w:rsidRPr="00FC5BB7">
          <w:rPr>
            <w:rStyle w:val="Hyperlink"/>
            <w:rFonts w:ascii="Georgia" w:hAnsi="Georgia"/>
            <w:bCs/>
          </w:rPr>
          <w:t>a</w:t>
        </w:r>
        <w:r w:rsidRPr="00FC5BB7">
          <w:rPr>
            <w:rStyle w:val="Hyperlink"/>
            <w:rFonts w:ascii="Georgia" w:hAnsi="Georgia"/>
            <w:bCs/>
          </w:rPr>
          <w:t>nimation</w:t>
        </w:r>
      </w:hyperlink>
      <w:r w:rsidRPr="00D04207">
        <w:rPr>
          <w:rFonts w:ascii="Georgia" w:hAnsi="Georgia"/>
          <w:bCs/>
        </w:rPr>
        <w:t xml:space="preserve"> to reinforce your students understanding of ionic and covalent compounds the Bonding Animation. This animation allows students to </w:t>
      </w:r>
      <w:r w:rsidRPr="00D04207">
        <w:rPr>
          <w:rFonts w:ascii="Georgia" w:hAnsi="Georgia" w:cs="Helvetica"/>
        </w:rPr>
        <w:t>students visualize how different chemical bonds form. Examples of ionic, covalent, and polar covalent bonds are animated, and students are given a set of compounds to predict the bonding types.</w:t>
      </w:r>
    </w:p>
    <w:p w14:paraId="7FFED540" w14:textId="77777777" w:rsidR="00905DE0" w:rsidRPr="00D04207" w:rsidRDefault="00A7199E" w:rsidP="00D04207">
      <w:pPr>
        <w:pStyle w:val="ListParagraph"/>
        <w:numPr>
          <w:ilvl w:val="0"/>
          <w:numId w:val="5"/>
        </w:numPr>
        <w:spacing w:after="0" w:line="240" w:lineRule="auto"/>
        <w:rPr>
          <w:rFonts w:ascii="Georgia" w:hAnsi="Georgia"/>
          <w:bCs/>
          <w:color w:val="0000FF"/>
          <w:u w:val="single"/>
        </w:rPr>
      </w:pPr>
      <w:r w:rsidRPr="00D04207">
        <w:rPr>
          <w:rFonts w:ascii="Georgia" w:hAnsi="Georgia"/>
          <w:bCs/>
        </w:rPr>
        <w:t xml:space="preserve">The </w:t>
      </w:r>
      <w:hyperlink r:id="rId12" w:history="1">
        <w:r w:rsidR="00905DE0" w:rsidRPr="00343A5C">
          <w:rPr>
            <w:rStyle w:val="Hyperlink"/>
            <w:rFonts w:ascii="Georgia" w:hAnsi="Georgia"/>
            <w:bCs/>
            <w:color w:val="0000EB"/>
          </w:rPr>
          <w:t>Ionic and Covalent B</w:t>
        </w:r>
        <w:r w:rsidR="00905DE0" w:rsidRPr="00343A5C">
          <w:rPr>
            <w:rStyle w:val="Hyperlink"/>
            <w:rFonts w:ascii="Georgia" w:hAnsi="Georgia"/>
            <w:bCs/>
            <w:color w:val="0000EB"/>
          </w:rPr>
          <w:t>o</w:t>
        </w:r>
        <w:r w:rsidR="00905DE0" w:rsidRPr="00343A5C">
          <w:rPr>
            <w:rStyle w:val="Hyperlink"/>
            <w:rFonts w:ascii="Georgia" w:hAnsi="Georgia"/>
            <w:bCs/>
            <w:color w:val="0000EB"/>
          </w:rPr>
          <w:t>ndin</w:t>
        </w:r>
        <w:r w:rsidR="00905DE0" w:rsidRPr="00343A5C">
          <w:rPr>
            <w:rStyle w:val="Hyperlink"/>
            <w:rFonts w:ascii="Georgia" w:hAnsi="Georgia"/>
            <w:bCs/>
            <w:color w:val="0000EB"/>
          </w:rPr>
          <w:t>g</w:t>
        </w:r>
        <w:r w:rsidR="00905DE0" w:rsidRPr="00343A5C">
          <w:rPr>
            <w:rStyle w:val="Hyperlink"/>
            <w:rFonts w:ascii="Georgia" w:hAnsi="Georgia"/>
            <w:bCs/>
            <w:color w:val="0000EB"/>
          </w:rPr>
          <w:t xml:space="preserve"> Simulation</w:t>
        </w:r>
      </w:hyperlink>
      <w:r w:rsidR="00905DE0" w:rsidRPr="00343A5C">
        <w:rPr>
          <w:rFonts w:ascii="Georgia" w:hAnsi="Georgia"/>
          <w:bCs/>
          <w:color w:val="0000EB"/>
        </w:rPr>
        <w:t xml:space="preserve"> </w:t>
      </w:r>
      <w:r w:rsidRPr="00D04207">
        <w:rPr>
          <w:rFonts w:ascii="Georgia" w:hAnsi="Georgia"/>
          <w:bCs/>
        </w:rPr>
        <w:t xml:space="preserve">allows your students to investigate both types of bond and interact with several combinations of atoms. After building the binary molecules, students determine the type of bond that is present by watching the sharing or exchange of electrons between to two atoms. They then observe the formula and dot structure of the ionic formula unit or covalent molecule. For covalent molecules, </w:t>
      </w:r>
      <w:r w:rsidR="00877095" w:rsidRPr="00D04207">
        <w:rPr>
          <w:rFonts w:ascii="Georgia" w:hAnsi="Georgia"/>
          <w:bCs/>
        </w:rPr>
        <w:t>the shape and name of the molecular shape is also provided.</w:t>
      </w:r>
    </w:p>
    <w:p w14:paraId="6E47EF9C" w14:textId="77777777" w:rsidR="001A3ACB" w:rsidRPr="00D04207" w:rsidRDefault="001A3ACB" w:rsidP="00D04207">
      <w:pPr>
        <w:pStyle w:val="ListParagraph"/>
        <w:numPr>
          <w:ilvl w:val="0"/>
          <w:numId w:val="5"/>
        </w:numPr>
        <w:spacing w:after="0" w:line="240" w:lineRule="auto"/>
        <w:rPr>
          <w:rStyle w:val="Hyperlink"/>
          <w:rFonts w:ascii="Georgia" w:hAnsi="Georgia"/>
          <w:bCs/>
          <w:color w:val="auto"/>
        </w:rPr>
      </w:pPr>
      <w:r w:rsidRPr="00D04207">
        <w:rPr>
          <w:rFonts w:ascii="Georgia" w:hAnsi="Georgia" w:cs="Helvetica"/>
        </w:rPr>
        <w:t xml:space="preserve">Students compare properties of two visually similar substances, salt and sugar, in the </w:t>
      </w:r>
      <w:hyperlink r:id="rId13" w:history="1">
        <w:r w:rsidRPr="00D04207">
          <w:rPr>
            <w:rStyle w:val="Hyperlink"/>
            <w:rFonts w:ascii="Georgia" w:hAnsi="Georgia" w:cs="Helvetica"/>
          </w:rPr>
          <w:t>Ionic vs. Covalent Compounds</w:t>
        </w:r>
        <w:r w:rsidRPr="00D04207">
          <w:rPr>
            <w:rStyle w:val="Hyperlink"/>
            <w:rFonts w:ascii="Georgia" w:hAnsi="Georgia" w:cs="Helvetica"/>
          </w:rPr>
          <w:t xml:space="preserve"> </w:t>
        </w:r>
        <w:r w:rsidRPr="00D04207">
          <w:rPr>
            <w:rStyle w:val="Hyperlink"/>
            <w:rFonts w:ascii="Georgia" w:hAnsi="Georgia" w:cs="Helvetica"/>
          </w:rPr>
          <w:t>lab</w:t>
        </w:r>
      </w:hyperlink>
      <w:r w:rsidRPr="00D04207">
        <w:rPr>
          <w:rFonts w:ascii="Georgia" w:hAnsi="Georgia" w:cs="Helvetica"/>
        </w:rPr>
        <w:t>. Observations of each substance and analysis of chemical composition will allow students to draw conclusions regarding ionic and covalent compounds that could be used to help identify them.</w:t>
      </w:r>
    </w:p>
    <w:p w14:paraId="58C01B26" w14:textId="77777777" w:rsidR="00905DE0" w:rsidRPr="00D04207" w:rsidRDefault="00905DE0" w:rsidP="00D04207">
      <w:pPr>
        <w:spacing w:after="0" w:line="240" w:lineRule="auto"/>
        <w:rPr>
          <w:rFonts w:ascii="Georgia" w:hAnsi="Georgia"/>
          <w:bCs/>
        </w:rPr>
      </w:pPr>
    </w:p>
    <w:p w14:paraId="5CDE54CC" w14:textId="77777777" w:rsidR="00905DE0" w:rsidRPr="00D04207" w:rsidRDefault="00905DE0" w:rsidP="00D04207">
      <w:pPr>
        <w:spacing w:after="0" w:line="240" w:lineRule="auto"/>
        <w:rPr>
          <w:rFonts w:ascii="Georgia" w:hAnsi="Georgia" w:cs="Tahoma"/>
          <w:b/>
          <w:bCs/>
        </w:rPr>
      </w:pPr>
      <w:r w:rsidRPr="00D04207">
        <w:rPr>
          <w:rFonts w:ascii="Georgia" w:hAnsi="Georgia" w:cs="Tahoma"/>
          <w:b/>
          <w:bCs/>
        </w:rPr>
        <w:t>Ionic Bonding</w:t>
      </w:r>
    </w:p>
    <w:p w14:paraId="586807B3" w14:textId="77777777" w:rsidR="00A7199E" w:rsidRPr="00D04207" w:rsidRDefault="00A7199E" w:rsidP="00D04207">
      <w:pPr>
        <w:spacing w:after="0" w:line="240" w:lineRule="auto"/>
        <w:ind w:left="360"/>
        <w:rPr>
          <w:rFonts w:ascii="Georgia" w:hAnsi="Georgia" w:cs="Tahoma"/>
          <w:b/>
          <w:bCs/>
        </w:rPr>
      </w:pPr>
      <w:r w:rsidRPr="00D04207">
        <w:rPr>
          <w:rFonts w:ascii="Georgia" w:hAnsi="Georgia" w:cs="Tahoma"/>
          <w:b/>
          <w:bCs/>
        </w:rPr>
        <w:t>Introduction</w:t>
      </w:r>
    </w:p>
    <w:p w14:paraId="29FC45F4" w14:textId="77777777" w:rsidR="00905DE0" w:rsidRPr="00D04207" w:rsidRDefault="00A20E09" w:rsidP="00D04207">
      <w:pPr>
        <w:pStyle w:val="ListParagraph"/>
        <w:numPr>
          <w:ilvl w:val="0"/>
          <w:numId w:val="4"/>
        </w:numPr>
        <w:spacing w:after="0" w:line="240" w:lineRule="auto"/>
        <w:rPr>
          <w:rFonts w:ascii="Georgia" w:hAnsi="Georgia" w:cs="Tahoma"/>
        </w:rPr>
      </w:pPr>
      <w:hyperlink r:id="rId14" w:history="1">
        <w:r w:rsidR="00905DE0" w:rsidRPr="00D04207">
          <w:rPr>
            <w:rStyle w:val="Hyperlink"/>
            <w:rFonts w:ascii="Georgia" w:hAnsi="Georgia" w:cs="Tahoma"/>
            <w:bCs/>
          </w:rPr>
          <w:t>Introduction to Naming and Formula</w:t>
        </w:r>
        <w:r w:rsidR="00905DE0" w:rsidRPr="00D04207">
          <w:rPr>
            <w:rStyle w:val="Hyperlink"/>
            <w:rFonts w:ascii="Georgia" w:hAnsi="Georgia" w:cs="Tahoma"/>
            <w:bCs/>
          </w:rPr>
          <w:t xml:space="preserve"> </w:t>
        </w:r>
        <w:r w:rsidR="00905DE0" w:rsidRPr="00D04207">
          <w:rPr>
            <w:rStyle w:val="Hyperlink"/>
            <w:rFonts w:ascii="Georgia" w:hAnsi="Georgia" w:cs="Tahoma"/>
            <w:bCs/>
          </w:rPr>
          <w:t>Writing for Ionic Compounds</w:t>
        </w:r>
      </w:hyperlink>
      <w:r w:rsidR="00FC5BB7">
        <w:rPr>
          <w:rStyle w:val="Hyperlink"/>
          <w:rFonts w:ascii="Georgia" w:hAnsi="Georgia" w:cs="Tahoma"/>
          <w:bCs/>
        </w:rPr>
        <w:t>:</w:t>
      </w:r>
      <w:r w:rsidR="00905DE0" w:rsidRPr="00D04207">
        <w:rPr>
          <w:rFonts w:ascii="Georgia" w:hAnsi="Georgia" w:cs="Tahoma"/>
          <w:bCs/>
        </w:rPr>
        <w:t xml:space="preserve"> </w:t>
      </w:r>
      <w:r w:rsidR="00A7199E" w:rsidRPr="00D04207">
        <w:rPr>
          <w:rFonts w:ascii="Georgia" w:hAnsi="Georgia" w:cs="Tahoma"/>
        </w:rPr>
        <w:t>In this activity, students will be introduced to ionic compound formulas and names. They will group prepared cut-outs to note similarities and differences among different classes of ionic compounds (i.e. binary and ternary, including metals with varying charges). The goal is not to be equipped to write names and formulas for ionic compounds, but to recognize trends in naming. Includes name and formula cards.</w:t>
      </w:r>
    </w:p>
    <w:p w14:paraId="4E147902" w14:textId="77777777" w:rsidR="004B5C96" w:rsidRPr="00D04207" w:rsidRDefault="004B5C96" w:rsidP="00D04207">
      <w:pPr>
        <w:pStyle w:val="ListParagraph"/>
        <w:numPr>
          <w:ilvl w:val="0"/>
          <w:numId w:val="4"/>
        </w:numPr>
        <w:spacing w:after="0" w:line="240" w:lineRule="auto"/>
        <w:rPr>
          <w:rFonts w:ascii="Georgia" w:hAnsi="Georgia"/>
          <w:bCs/>
        </w:rPr>
      </w:pPr>
      <w:r w:rsidRPr="00D04207">
        <w:rPr>
          <w:rFonts w:ascii="Georgia" w:hAnsi="Georgia"/>
          <w:bCs/>
        </w:rPr>
        <w:t xml:space="preserve">Students use ion cards with height that is related to charge to build ionic compounds with balanced charges in the </w:t>
      </w:r>
      <w:hyperlink r:id="rId15" w:history="1">
        <w:r w:rsidRPr="00D04207">
          <w:rPr>
            <w:rStyle w:val="Hyperlink"/>
            <w:rFonts w:ascii="Georgia" w:hAnsi="Georgia"/>
            <w:bCs/>
          </w:rPr>
          <w:t xml:space="preserve">Constructing Ionic </w:t>
        </w:r>
        <w:r w:rsidRPr="00D04207">
          <w:rPr>
            <w:rStyle w:val="Hyperlink"/>
            <w:rFonts w:ascii="Georgia" w:hAnsi="Georgia"/>
            <w:bCs/>
          </w:rPr>
          <w:t>C</w:t>
        </w:r>
        <w:r w:rsidRPr="00D04207">
          <w:rPr>
            <w:rStyle w:val="Hyperlink"/>
            <w:rFonts w:ascii="Georgia" w:hAnsi="Georgia"/>
            <w:bCs/>
          </w:rPr>
          <w:t>ompounds</w:t>
        </w:r>
      </w:hyperlink>
      <w:r w:rsidRPr="00D04207">
        <w:rPr>
          <w:rFonts w:ascii="Georgia" w:hAnsi="Georgia"/>
          <w:bCs/>
        </w:rPr>
        <w:t xml:space="preserve"> activity. After constructing compounds, students then write the correct name and formulas for each. In addition to a student activity sheet, this lesson provides a set of ion cards to use during the lesson.</w:t>
      </w:r>
    </w:p>
    <w:p w14:paraId="027313A1" w14:textId="77777777" w:rsidR="00A7199E" w:rsidRPr="00D04207" w:rsidRDefault="00A7199E" w:rsidP="00D04207">
      <w:pPr>
        <w:spacing w:after="0" w:line="240" w:lineRule="auto"/>
        <w:rPr>
          <w:rFonts w:ascii="Georgia" w:hAnsi="Georgia"/>
          <w:bCs/>
        </w:rPr>
      </w:pPr>
      <w:r w:rsidRPr="00D04207">
        <w:rPr>
          <w:rFonts w:ascii="Georgia" w:hAnsi="Georgia"/>
          <w:bCs/>
        </w:rPr>
        <w:t xml:space="preserve"> </w:t>
      </w:r>
    </w:p>
    <w:p w14:paraId="13C4A90F" w14:textId="77777777" w:rsidR="00A7199E" w:rsidRPr="00D04207" w:rsidRDefault="00A7199E" w:rsidP="00D04207">
      <w:pPr>
        <w:spacing w:after="0" w:line="240" w:lineRule="auto"/>
        <w:ind w:left="360"/>
        <w:rPr>
          <w:rFonts w:ascii="Georgia" w:hAnsi="Georgia"/>
          <w:bCs/>
        </w:rPr>
      </w:pPr>
      <w:r w:rsidRPr="00D04207">
        <w:rPr>
          <w:rFonts w:ascii="Georgia" w:hAnsi="Georgia"/>
          <w:b/>
          <w:bCs/>
        </w:rPr>
        <w:t>Practice</w:t>
      </w:r>
    </w:p>
    <w:p w14:paraId="7A96664F" w14:textId="77777777" w:rsidR="00905DE0" w:rsidRPr="00D04207" w:rsidRDefault="00AD688A" w:rsidP="00D04207">
      <w:pPr>
        <w:pStyle w:val="NormalWeb"/>
        <w:numPr>
          <w:ilvl w:val="0"/>
          <w:numId w:val="4"/>
        </w:numPr>
        <w:spacing w:before="0" w:beforeAutospacing="0" w:after="0" w:afterAutospacing="0"/>
        <w:textAlignment w:val="baseline"/>
        <w:rPr>
          <w:rFonts w:ascii="Georgia" w:hAnsi="Georgia" w:cs="Helvetica"/>
          <w:sz w:val="22"/>
          <w:szCs w:val="22"/>
        </w:rPr>
      </w:pPr>
      <w:r>
        <w:rPr>
          <w:rFonts w:ascii="Georgia" w:hAnsi="Georgia" w:cs="Helvetica"/>
          <w:sz w:val="22"/>
          <w:szCs w:val="22"/>
        </w:rPr>
        <w:t>Use t</w:t>
      </w:r>
      <w:r w:rsidR="00905DE0" w:rsidRPr="00D04207">
        <w:rPr>
          <w:rFonts w:ascii="Georgia" w:hAnsi="Georgia" w:cs="Helvetica"/>
          <w:sz w:val="22"/>
          <w:szCs w:val="22"/>
        </w:rPr>
        <w:t xml:space="preserve">he </w:t>
      </w:r>
      <w:hyperlink r:id="rId16" w:history="1">
        <w:r w:rsidR="00905DE0" w:rsidRPr="00D04207">
          <w:rPr>
            <w:rStyle w:val="Hyperlink"/>
            <w:rFonts w:ascii="Georgia" w:hAnsi="Georgia"/>
            <w:bCs/>
            <w:sz w:val="22"/>
            <w:szCs w:val="22"/>
          </w:rPr>
          <w:t>Bond with a Class</w:t>
        </w:r>
        <w:r w:rsidR="00905DE0" w:rsidRPr="00D04207">
          <w:rPr>
            <w:rStyle w:val="Hyperlink"/>
            <w:rFonts w:ascii="Georgia" w:hAnsi="Georgia"/>
            <w:bCs/>
            <w:sz w:val="22"/>
            <w:szCs w:val="22"/>
          </w:rPr>
          <w:t>m</w:t>
        </w:r>
        <w:r w:rsidR="00905DE0" w:rsidRPr="00D04207">
          <w:rPr>
            <w:rStyle w:val="Hyperlink"/>
            <w:rFonts w:ascii="Georgia" w:hAnsi="Georgia"/>
            <w:bCs/>
            <w:sz w:val="22"/>
            <w:szCs w:val="22"/>
          </w:rPr>
          <w:t>ate</w:t>
        </w:r>
      </w:hyperlink>
      <w:r w:rsidR="00905DE0" w:rsidRPr="00D04207">
        <w:rPr>
          <w:rFonts w:ascii="Georgia" w:hAnsi="Georgia"/>
          <w:bCs/>
          <w:sz w:val="22"/>
          <w:szCs w:val="22"/>
        </w:rPr>
        <w:t xml:space="preserve"> activity</w:t>
      </w:r>
      <w:r w:rsidR="00905DE0" w:rsidRPr="00D04207">
        <w:rPr>
          <w:rFonts w:ascii="Georgia" w:hAnsi="Georgia" w:cs="Helvetica"/>
          <w:sz w:val="22"/>
          <w:szCs w:val="22"/>
        </w:rPr>
        <w:t xml:space="preserve"> assigns students an anion or cation so that they can form bonds with their classmates and record the formula and name of the compounds they create</w:t>
      </w:r>
      <w:r w:rsidR="00905DE0" w:rsidRPr="00D04207">
        <w:rPr>
          <w:rFonts w:ascii="Georgia" w:hAnsi="Georgia" w:cs="Helvetica"/>
          <w:color w:val="555555"/>
          <w:sz w:val="22"/>
          <w:szCs w:val="22"/>
        </w:rPr>
        <w:t xml:space="preserve">. </w:t>
      </w:r>
      <w:r w:rsidR="00905DE0" w:rsidRPr="00D04207">
        <w:rPr>
          <w:rFonts w:ascii="Georgia" w:hAnsi="Georgia" w:cs="Helvetica"/>
          <w:sz w:val="22"/>
          <w:szCs w:val="22"/>
        </w:rPr>
        <w:t>By the end of this lesson, students should be able to write compound formulas in correct ratios by balancing charges on ions and write compound names using ionic naming rules with correct endings.</w:t>
      </w:r>
    </w:p>
    <w:p w14:paraId="76DFEEF0" w14:textId="77777777" w:rsidR="00905DE0" w:rsidRPr="00D04207" w:rsidRDefault="00905DE0" w:rsidP="00D04207">
      <w:pPr>
        <w:spacing w:after="0" w:line="240" w:lineRule="auto"/>
        <w:rPr>
          <w:rFonts w:ascii="Georgia" w:hAnsi="Georgia"/>
          <w:bCs/>
        </w:rPr>
      </w:pPr>
    </w:p>
    <w:p w14:paraId="07DE7257" w14:textId="77777777" w:rsidR="00BE3017" w:rsidRPr="00D04207" w:rsidRDefault="00BE3017" w:rsidP="00D04207">
      <w:pPr>
        <w:pStyle w:val="ListParagraph"/>
        <w:numPr>
          <w:ilvl w:val="0"/>
          <w:numId w:val="4"/>
        </w:numPr>
        <w:spacing w:after="0" w:line="240" w:lineRule="auto"/>
        <w:rPr>
          <w:rFonts w:ascii="Georgia" w:hAnsi="Georgia"/>
          <w:bCs/>
        </w:rPr>
      </w:pPr>
      <w:r w:rsidRPr="00D04207">
        <w:rPr>
          <w:rFonts w:ascii="Georgia" w:hAnsi="Georgia"/>
          <w:bCs/>
        </w:rPr>
        <w:t>The</w:t>
      </w:r>
      <w:r w:rsidR="00AD688A">
        <w:rPr>
          <w:rFonts w:ascii="Georgia" w:hAnsi="Georgia"/>
          <w:bCs/>
        </w:rPr>
        <w:t xml:space="preserve"> activity,</w:t>
      </w:r>
      <w:r w:rsidRPr="00D04207">
        <w:rPr>
          <w:rFonts w:ascii="Georgia" w:hAnsi="Georgia"/>
          <w:bCs/>
        </w:rPr>
        <w:t xml:space="preserve"> </w:t>
      </w:r>
      <w:hyperlink r:id="rId17" w:history="1">
        <w:r w:rsidRPr="00D04207">
          <w:rPr>
            <w:rStyle w:val="Hyperlink"/>
            <w:rFonts w:ascii="Georgia" w:hAnsi="Georgia"/>
          </w:rPr>
          <w:t>Ionic Bonding Pu</w:t>
        </w:r>
        <w:r w:rsidRPr="00D04207">
          <w:rPr>
            <w:rStyle w:val="Hyperlink"/>
            <w:rFonts w:ascii="Georgia" w:hAnsi="Georgia"/>
          </w:rPr>
          <w:t>z</w:t>
        </w:r>
        <w:r w:rsidRPr="00D04207">
          <w:rPr>
            <w:rStyle w:val="Hyperlink"/>
            <w:rFonts w:ascii="Georgia" w:hAnsi="Georgia"/>
          </w:rPr>
          <w:t>zle</w:t>
        </w:r>
      </w:hyperlink>
      <w:r w:rsidR="00AD688A">
        <w:rPr>
          <w:rStyle w:val="Hyperlink"/>
          <w:rFonts w:ascii="Georgia" w:hAnsi="Georgia"/>
        </w:rPr>
        <w:t>,</w:t>
      </w:r>
      <w:r w:rsidRPr="00D04207">
        <w:rPr>
          <w:rFonts w:ascii="Georgia" w:hAnsi="Georgia"/>
          <w:bCs/>
        </w:rPr>
        <w:t xml:space="preserve"> provides students with ionic puzzle pieces with shapes that correspond to their charge to use to create neutral ionic compounds. </w:t>
      </w:r>
      <w:r w:rsidRPr="00D04207">
        <w:rPr>
          <w:rFonts w:ascii="Georgia" w:hAnsi="Georgia" w:cs="Helvetica"/>
        </w:rPr>
        <w:t>Once the compound are made, they use electron dot diagrams to show the formation of the compounds and then write the name and formula for each.</w:t>
      </w:r>
    </w:p>
    <w:p w14:paraId="7BD51E89" w14:textId="77777777" w:rsidR="00A7199E" w:rsidRPr="00D04207" w:rsidRDefault="00A7199E" w:rsidP="00D04207">
      <w:pPr>
        <w:spacing w:after="0" w:line="240" w:lineRule="auto"/>
        <w:rPr>
          <w:rFonts w:ascii="Georgia" w:hAnsi="Georgia"/>
          <w:bCs/>
        </w:rPr>
      </w:pPr>
    </w:p>
    <w:p w14:paraId="3A01710B" w14:textId="77777777" w:rsidR="00905DE0" w:rsidRPr="00D04207" w:rsidRDefault="00905DE0" w:rsidP="00D04207">
      <w:pPr>
        <w:spacing w:after="0" w:line="240" w:lineRule="auto"/>
        <w:rPr>
          <w:rFonts w:ascii="Georgia" w:hAnsi="Georgia"/>
          <w:b/>
          <w:bCs/>
        </w:rPr>
      </w:pPr>
      <w:r w:rsidRPr="00D04207">
        <w:rPr>
          <w:rFonts w:ascii="Georgia" w:hAnsi="Georgia"/>
          <w:b/>
          <w:bCs/>
        </w:rPr>
        <w:t>Covalent Bonding</w:t>
      </w:r>
    </w:p>
    <w:p w14:paraId="645A95D3" w14:textId="77777777" w:rsidR="00386914" w:rsidRPr="00D04207" w:rsidRDefault="00386914" w:rsidP="00D04207">
      <w:pPr>
        <w:spacing w:after="0" w:line="240" w:lineRule="auto"/>
        <w:ind w:left="360"/>
        <w:rPr>
          <w:rFonts w:ascii="Georgia" w:hAnsi="Georgia"/>
          <w:b/>
          <w:bCs/>
        </w:rPr>
      </w:pPr>
      <w:r w:rsidRPr="00D04207">
        <w:rPr>
          <w:rFonts w:ascii="Georgia" w:hAnsi="Georgia"/>
          <w:b/>
          <w:bCs/>
        </w:rPr>
        <w:t>Introduction</w:t>
      </w:r>
    </w:p>
    <w:p w14:paraId="0232AFE6" w14:textId="3FAC0E23" w:rsidR="004B5C96" w:rsidRPr="000A6F2D" w:rsidRDefault="004B5C96" w:rsidP="00D04207">
      <w:pPr>
        <w:pStyle w:val="NormalWeb"/>
        <w:numPr>
          <w:ilvl w:val="0"/>
          <w:numId w:val="7"/>
        </w:numPr>
        <w:spacing w:before="0" w:beforeAutospacing="0" w:after="0" w:afterAutospacing="0"/>
        <w:textAlignment w:val="baseline"/>
        <w:rPr>
          <w:rFonts w:ascii="Georgia" w:hAnsi="Georgia" w:cs="Helvetica"/>
          <w:sz w:val="22"/>
          <w:szCs w:val="22"/>
        </w:rPr>
      </w:pPr>
      <w:r w:rsidRPr="00D04207">
        <w:rPr>
          <w:rFonts w:ascii="Georgia" w:hAnsi="Georgia" w:cs="Helvetica"/>
          <w:sz w:val="22"/>
          <w:szCs w:val="22"/>
        </w:rPr>
        <w:t>In the guided inquiry lesson,</w:t>
      </w:r>
      <w:r w:rsidRPr="00D04207">
        <w:rPr>
          <w:rFonts w:ascii="Georgia" w:hAnsi="Georgia"/>
          <w:sz w:val="22"/>
          <w:szCs w:val="22"/>
        </w:rPr>
        <w:t xml:space="preserve"> </w:t>
      </w:r>
      <w:hyperlink r:id="rId18" w:history="1">
        <w:r w:rsidRPr="00D04207">
          <w:rPr>
            <w:rStyle w:val="Hyperlink"/>
            <w:rFonts w:ascii="Georgia" w:hAnsi="Georgia" w:cs="Helvetica"/>
            <w:sz w:val="22"/>
            <w:szCs w:val="22"/>
          </w:rPr>
          <w:t>Naming C</w:t>
        </w:r>
        <w:r w:rsidRPr="00D04207">
          <w:rPr>
            <w:rStyle w:val="Hyperlink"/>
            <w:rFonts w:ascii="Georgia" w:hAnsi="Georgia" w:cs="Helvetica"/>
            <w:sz w:val="22"/>
            <w:szCs w:val="22"/>
          </w:rPr>
          <w:t>o</w:t>
        </w:r>
        <w:r w:rsidRPr="00D04207">
          <w:rPr>
            <w:rStyle w:val="Hyperlink"/>
            <w:rFonts w:ascii="Georgia" w:hAnsi="Georgia" w:cs="Helvetica"/>
            <w:sz w:val="22"/>
            <w:szCs w:val="22"/>
          </w:rPr>
          <w:t>v</w:t>
        </w:r>
        <w:r w:rsidRPr="00D04207">
          <w:rPr>
            <w:rStyle w:val="Hyperlink"/>
            <w:rFonts w:ascii="Georgia" w:hAnsi="Georgia" w:cs="Helvetica"/>
            <w:sz w:val="22"/>
            <w:szCs w:val="22"/>
          </w:rPr>
          <w:t xml:space="preserve">alent </w:t>
        </w:r>
        <w:r w:rsidRPr="00D04207">
          <w:rPr>
            <w:rStyle w:val="Hyperlink"/>
            <w:rFonts w:ascii="Georgia" w:hAnsi="Georgia" w:cs="Helvetica"/>
            <w:sz w:val="22"/>
            <w:szCs w:val="22"/>
          </w:rPr>
          <w:t>C</w:t>
        </w:r>
        <w:r w:rsidRPr="00D04207">
          <w:rPr>
            <w:rStyle w:val="Hyperlink"/>
            <w:rFonts w:ascii="Georgia" w:hAnsi="Georgia" w:cs="Helvetica"/>
            <w:sz w:val="22"/>
            <w:szCs w:val="22"/>
          </w:rPr>
          <w:t>ompound</w:t>
        </w:r>
        <w:r w:rsidRPr="00D04207">
          <w:rPr>
            <w:rStyle w:val="Hyperlink"/>
            <w:rFonts w:ascii="Georgia" w:hAnsi="Georgia"/>
            <w:bCs/>
            <w:sz w:val="22"/>
            <w:szCs w:val="22"/>
          </w:rPr>
          <w:t>s</w:t>
        </w:r>
      </w:hyperlink>
      <w:r w:rsidRPr="00D04207">
        <w:rPr>
          <w:rFonts w:ascii="Georgia" w:hAnsi="Georgia" w:cs="Helvetica"/>
          <w:sz w:val="22"/>
          <w:szCs w:val="22"/>
        </w:rPr>
        <w:t xml:space="preserve">, students engage their literacy skills to interpret tables and answer a series of guiding questions to discover the rules of naming and formula writing for simple covalent compounds. By the end of this activity, students will be able </w:t>
      </w:r>
      <w:r w:rsidRPr="000A6F2D">
        <w:rPr>
          <w:rFonts w:ascii="Georgia" w:hAnsi="Georgia" w:cs="Helvetica"/>
          <w:sz w:val="22"/>
          <w:szCs w:val="22"/>
        </w:rPr>
        <w:t>to write a chemical formula and the name of covalent compounds using the appropriate rules of nomenclature.</w:t>
      </w:r>
    </w:p>
    <w:p w14:paraId="3A04093E" w14:textId="4E8118B9" w:rsidR="00DE7D87" w:rsidRPr="000A6F2D" w:rsidRDefault="00DE7D87" w:rsidP="00D04207">
      <w:pPr>
        <w:pStyle w:val="NormalWeb"/>
        <w:numPr>
          <w:ilvl w:val="0"/>
          <w:numId w:val="7"/>
        </w:numPr>
        <w:spacing w:before="0" w:beforeAutospacing="0" w:after="0" w:afterAutospacing="0"/>
        <w:textAlignment w:val="baseline"/>
        <w:rPr>
          <w:rFonts w:ascii="Georgia" w:hAnsi="Georgia" w:cs="Helvetica"/>
          <w:sz w:val="22"/>
          <w:szCs w:val="22"/>
        </w:rPr>
      </w:pPr>
      <w:r w:rsidRPr="000A6F2D">
        <w:rPr>
          <w:rFonts w:ascii="Georgia" w:hAnsi="Georgia" w:cs="Helvetica"/>
          <w:sz w:val="22"/>
          <w:szCs w:val="22"/>
        </w:rPr>
        <w:t xml:space="preserve">If you include organic chemistry topics in your chemical names and formulas unit, use the </w:t>
      </w:r>
      <w:hyperlink r:id="rId19" w:history="1">
        <w:r w:rsidRPr="000A6F2D">
          <w:rPr>
            <w:rStyle w:val="Hyperlink"/>
            <w:rFonts w:ascii="Georgia" w:hAnsi="Georgia" w:cs="Helvetica"/>
            <w:sz w:val="22"/>
            <w:szCs w:val="22"/>
          </w:rPr>
          <w:t>Namin</w:t>
        </w:r>
        <w:r w:rsidRPr="000A6F2D">
          <w:rPr>
            <w:rStyle w:val="Hyperlink"/>
            <w:rFonts w:ascii="Georgia" w:hAnsi="Georgia" w:cs="Helvetica"/>
            <w:sz w:val="22"/>
            <w:szCs w:val="22"/>
          </w:rPr>
          <w:t>g</w:t>
        </w:r>
        <w:r w:rsidRPr="000A6F2D">
          <w:rPr>
            <w:rStyle w:val="Hyperlink"/>
            <w:rFonts w:ascii="Georgia" w:hAnsi="Georgia" w:cs="Helvetica"/>
            <w:sz w:val="22"/>
            <w:szCs w:val="22"/>
          </w:rPr>
          <w:t xml:space="preserve"> Alkanes</w:t>
        </w:r>
      </w:hyperlink>
      <w:r w:rsidRPr="000A6F2D">
        <w:rPr>
          <w:rFonts w:ascii="Georgia" w:hAnsi="Georgia" w:cs="Helvetica"/>
          <w:sz w:val="22"/>
          <w:szCs w:val="22"/>
        </w:rPr>
        <w:t xml:space="preserve"> activity to teach students how to name simple organic structures including alkanes, branched alkanes, and haloalkanes.</w:t>
      </w:r>
    </w:p>
    <w:p w14:paraId="6D92C1C6" w14:textId="77777777" w:rsidR="00877095" w:rsidRPr="00D04207" w:rsidRDefault="00877095" w:rsidP="00D04207">
      <w:pPr>
        <w:spacing w:after="0" w:line="240" w:lineRule="auto"/>
        <w:rPr>
          <w:rFonts w:ascii="Georgia" w:hAnsi="Georgia" w:cs="Helvetica"/>
          <w:color w:val="555555"/>
        </w:rPr>
      </w:pPr>
    </w:p>
    <w:p w14:paraId="3220C41E" w14:textId="77777777" w:rsidR="004B5C96" w:rsidRPr="00D04207" w:rsidRDefault="00386914" w:rsidP="00D04207">
      <w:pPr>
        <w:spacing w:after="0" w:line="240" w:lineRule="auto"/>
        <w:ind w:left="360"/>
        <w:rPr>
          <w:rFonts w:ascii="Georgia" w:hAnsi="Georgia"/>
          <w:b/>
        </w:rPr>
      </w:pPr>
      <w:r w:rsidRPr="00D04207">
        <w:rPr>
          <w:rFonts w:ascii="Georgia" w:hAnsi="Georgia"/>
          <w:b/>
        </w:rPr>
        <w:t>Practice</w:t>
      </w:r>
    </w:p>
    <w:p w14:paraId="2E106EC4" w14:textId="77777777" w:rsidR="00386914" w:rsidRPr="00D04207" w:rsidRDefault="00386914" w:rsidP="00D04207">
      <w:pPr>
        <w:pStyle w:val="ListParagraph"/>
        <w:numPr>
          <w:ilvl w:val="0"/>
          <w:numId w:val="7"/>
        </w:numPr>
        <w:spacing w:after="0" w:line="240" w:lineRule="auto"/>
        <w:rPr>
          <w:rFonts w:ascii="Georgia" w:hAnsi="Georgia"/>
        </w:rPr>
      </w:pPr>
      <w:r w:rsidRPr="00D04207">
        <w:rPr>
          <w:rFonts w:ascii="Georgia" w:hAnsi="Georgia" w:cs="Helvetica"/>
        </w:rPr>
        <w:t>Students use dice and element cards to name binary molecular compounds and then draw their Lewis Diagrams with the </w:t>
      </w:r>
      <w:hyperlink r:id="rId20" w:history="1">
        <w:r w:rsidRPr="00343A5C">
          <w:rPr>
            <w:rStyle w:val="Hyperlink"/>
            <w:rFonts w:ascii="Georgia" w:hAnsi="Georgia" w:cs="Helvetica"/>
            <w:color w:val="0000EB"/>
            <w:bdr w:val="none" w:sz="0" w:space="0" w:color="auto" w:frame="1"/>
          </w:rPr>
          <w:t>Molecular Compoun</w:t>
        </w:r>
        <w:r w:rsidRPr="00343A5C">
          <w:rPr>
            <w:rStyle w:val="Hyperlink"/>
            <w:rFonts w:ascii="Georgia" w:hAnsi="Georgia" w:cs="Helvetica"/>
            <w:color w:val="0000EB"/>
            <w:bdr w:val="none" w:sz="0" w:space="0" w:color="auto" w:frame="1"/>
          </w:rPr>
          <w:t>d</w:t>
        </w:r>
        <w:r w:rsidRPr="00343A5C">
          <w:rPr>
            <w:rStyle w:val="Hyperlink"/>
            <w:rFonts w:ascii="Georgia" w:hAnsi="Georgia" w:cs="Helvetica"/>
            <w:color w:val="0000EB"/>
            <w:bdr w:val="none" w:sz="0" w:space="0" w:color="auto" w:frame="1"/>
          </w:rPr>
          <w:t xml:space="preserve"> Dice</w:t>
        </w:r>
      </w:hyperlink>
      <w:r w:rsidRPr="00D04207">
        <w:rPr>
          <w:rFonts w:ascii="Georgia" w:hAnsi="Georgia" w:cs="Helvetica"/>
          <w:color w:val="555555"/>
        </w:rPr>
        <w:t> </w:t>
      </w:r>
      <w:r w:rsidRPr="00D04207">
        <w:rPr>
          <w:rFonts w:ascii="Georgia" w:hAnsi="Georgia" w:cs="Helvetica"/>
        </w:rPr>
        <w:t>activity. The element cards can be downloaded, printed, and laminated for pairs of students to participate in this hands on activity.</w:t>
      </w:r>
    </w:p>
    <w:p w14:paraId="47763410" w14:textId="77777777" w:rsidR="0054792E" w:rsidRDefault="0054792E" w:rsidP="00D04207">
      <w:pPr>
        <w:pStyle w:val="ListParagraph"/>
        <w:numPr>
          <w:ilvl w:val="0"/>
          <w:numId w:val="7"/>
        </w:numPr>
        <w:spacing w:after="0" w:line="240" w:lineRule="auto"/>
        <w:rPr>
          <w:rFonts w:ascii="Georgia" w:hAnsi="Georgia"/>
        </w:rPr>
      </w:pPr>
      <w:r w:rsidRPr="00D04207">
        <w:rPr>
          <w:rFonts w:ascii="Georgia" w:hAnsi="Georgia"/>
        </w:rPr>
        <w:t xml:space="preserve">With the </w:t>
      </w:r>
      <w:hyperlink r:id="rId21" w:history="1">
        <w:r w:rsidRPr="00D04207">
          <w:rPr>
            <w:rStyle w:val="Hyperlink"/>
            <w:rFonts w:ascii="Georgia" w:hAnsi="Georgia"/>
          </w:rPr>
          <w:t xml:space="preserve">Formula Card </w:t>
        </w:r>
        <w:r w:rsidRPr="00D04207">
          <w:rPr>
            <w:rStyle w:val="Hyperlink"/>
            <w:rFonts w:ascii="Georgia" w:hAnsi="Georgia"/>
          </w:rPr>
          <w:t>G</w:t>
        </w:r>
        <w:r w:rsidRPr="00D04207">
          <w:rPr>
            <w:rStyle w:val="Hyperlink"/>
            <w:rFonts w:ascii="Georgia" w:hAnsi="Georgia"/>
          </w:rPr>
          <w:t>ame</w:t>
        </w:r>
      </w:hyperlink>
      <w:r w:rsidRPr="00D04207">
        <w:rPr>
          <w:rFonts w:ascii="Georgia" w:hAnsi="Georgia"/>
        </w:rPr>
        <w:t xml:space="preserve"> activity, students play a card game to practice creating chemical formulas for chemical compounds. This lesson will allow students to identify elements that can bond to each other to form appropriate compounds with different combinations of elements.</w:t>
      </w:r>
    </w:p>
    <w:p w14:paraId="1CB82201" w14:textId="53011283" w:rsidR="00DF1861" w:rsidRPr="00DF1861" w:rsidRDefault="00DF1861" w:rsidP="00D04207">
      <w:pPr>
        <w:pStyle w:val="ListParagraph"/>
        <w:numPr>
          <w:ilvl w:val="0"/>
          <w:numId w:val="7"/>
        </w:numPr>
        <w:spacing w:after="0" w:line="240" w:lineRule="auto"/>
        <w:rPr>
          <w:rFonts w:ascii="Georgia" w:hAnsi="Georgia"/>
          <w:color w:val="FF0000"/>
        </w:rPr>
      </w:pPr>
      <w:r w:rsidRPr="00CB4956">
        <w:rPr>
          <w:rFonts w:ascii="Georgia" w:hAnsi="Georgia"/>
        </w:rPr>
        <w:t>The</w:t>
      </w:r>
      <w:r w:rsidR="00CB4956" w:rsidRPr="00CB4956">
        <w:rPr>
          <w:rFonts w:ascii="Georgia" w:hAnsi="Georgia"/>
        </w:rPr>
        <w:t xml:space="preserve"> activity, </w:t>
      </w:r>
      <w:hyperlink r:id="rId22" w:history="1">
        <w:r w:rsidRPr="00CB4956">
          <w:rPr>
            <w:rStyle w:val="Hyperlink"/>
            <w:rFonts w:ascii="Georgia" w:hAnsi="Georgia"/>
          </w:rPr>
          <w:t>Mystery Gang Empirical Fo</w:t>
        </w:r>
        <w:r w:rsidRPr="00CB4956">
          <w:rPr>
            <w:rStyle w:val="Hyperlink"/>
            <w:rFonts w:ascii="Georgia" w:hAnsi="Georgia"/>
          </w:rPr>
          <w:t>r</w:t>
        </w:r>
        <w:r w:rsidRPr="00CB4956">
          <w:rPr>
            <w:rStyle w:val="Hyperlink"/>
            <w:rFonts w:ascii="Georgia" w:hAnsi="Georgia"/>
          </w:rPr>
          <w:t>mulae</w:t>
        </w:r>
      </w:hyperlink>
      <w:r w:rsidRPr="00CB4956">
        <w:rPr>
          <w:rFonts w:ascii="Georgia" w:hAnsi="Georgia"/>
        </w:rPr>
        <w:t xml:space="preserve"> can be used to give your students practice determining the empirical and molecular formula of a substance. This resource includes Case description cards, which give the percent composition and description of each substance, and Suspect Cards, which describe each suspect and the formula of the compound they used.</w:t>
      </w:r>
    </w:p>
    <w:p w14:paraId="5EFD522F" w14:textId="77777777" w:rsidR="00386914" w:rsidRPr="00D04207" w:rsidRDefault="00386914" w:rsidP="00D04207">
      <w:pPr>
        <w:spacing w:after="0" w:line="240" w:lineRule="auto"/>
        <w:ind w:left="360"/>
        <w:rPr>
          <w:rFonts w:ascii="Georgia" w:hAnsi="Georgia"/>
        </w:rPr>
      </w:pPr>
    </w:p>
    <w:p w14:paraId="3746BC67" w14:textId="77777777" w:rsidR="004B5C96" w:rsidRPr="00D04207" w:rsidRDefault="005C7B0E" w:rsidP="00343A5C">
      <w:pPr>
        <w:spacing w:after="0" w:line="240" w:lineRule="auto"/>
        <w:ind w:firstLine="360"/>
        <w:rPr>
          <w:rFonts w:ascii="Georgia" w:hAnsi="Georgia"/>
          <w:b/>
        </w:rPr>
      </w:pPr>
      <w:r w:rsidRPr="00D04207">
        <w:rPr>
          <w:rFonts w:ascii="Georgia" w:hAnsi="Georgia"/>
          <w:b/>
        </w:rPr>
        <w:t>Summary and Application</w:t>
      </w:r>
    </w:p>
    <w:p w14:paraId="2FB68167" w14:textId="77777777" w:rsidR="004B5C96" w:rsidRPr="00D04207" w:rsidRDefault="00386914" w:rsidP="00D04207">
      <w:pPr>
        <w:pStyle w:val="ListParagraph"/>
        <w:numPr>
          <w:ilvl w:val="0"/>
          <w:numId w:val="8"/>
        </w:numPr>
        <w:spacing w:after="0" w:line="240" w:lineRule="auto"/>
        <w:rPr>
          <w:rFonts w:ascii="Georgia" w:hAnsi="Georgia"/>
        </w:rPr>
      </w:pPr>
      <w:r w:rsidRPr="00D04207">
        <w:rPr>
          <w:rFonts w:ascii="Georgia" w:hAnsi="Georgia" w:cs="Helvetica"/>
        </w:rPr>
        <w:t>Use the </w:t>
      </w:r>
      <w:hyperlink r:id="rId23" w:history="1">
        <w:r w:rsidRPr="00343A5C">
          <w:rPr>
            <w:rStyle w:val="Hyperlink"/>
            <w:rFonts w:ascii="Georgia" w:hAnsi="Georgia" w:cs="Helvetica"/>
            <w:color w:val="0000EB"/>
            <w:bdr w:val="none" w:sz="0" w:space="0" w:color="auto" w:frame="1"/>
          </w:rPr>
          <w:t>Naming Co</w:t>
        </w:r>
        <w:r w:rsidRPr="00343A5C">
          <w:rPr>
            <w:rStyle w:val="Hyperlink"/>
            <w:rFonts w:ascii="Georgia" w:hAnsi="Georgia" w:cs="Helvetica"/>
            <w:color w:val="0000EB"/>
            <w:bdr w:val="none" w:sz="0" w:space="0" w:color="auto" w:frame="1"/>
          </w:rPr>
          <w:t>m</w:t>
        </w:r>
        <w:r w:rsidRPr="00343A5C">
          <w:rPr>
            <w:rStyle w:val="Hyperlink"/>
            <w:rFonts w:ascii="Georgia" w:hAnsi="Georgia" w:cs="Helvetica"/>
            <w:color w:val="0000EB"/>
            <w:bdr w:val="none" w:sz="0" w:space="0" w:color="auto" w:frame="1"/>
          </w:rPr>
          <w:t>pounds</w:t>
        </w:r>
      </w:hyperlink>
      <w:r w:rsidRPr="00D04207">
        <w:rPr>
          <w:rFonts w:ascii="Georgia" w:hAnsi="Georgia" w:cs="Helvetica"/>
          <w:color w:val="555555"/>
        </w:rPr>
        <w:t> </w:t>
      </w:r>
      <w:r w:rsidRPr="00D04207">
        <w:rPr>
          <w:rFonts w:ascii="Georgia" w:hAnsi="Georgia" w:cs="Helvetica"/>
        </w:rPr>
        <w:t>reference chart to help your students gain a better understanding of how to name ionic compounds, covalent compounds, and acids. The flowchart helps students follow the logic behind naming different types of compounds.</w:t>
      </w:r>
    </w:p>
    <w:p w14:paraId="078F18EC" w14:textId="77777777" w:rsidR="00E1769C" w:rsidRPr="00D04207" w:rsidRDefault="00E1769C" w:rsidP="00D04207">
      <w:pPr>
        <w:pStyle w:val="ListParagraph"/>
        <w:numPr>
          <w:ilvl w:val="0"/>
          <w:numId w:val="8"/>
        </w:numPr>
        <w:spacing w:after="0" w:line="240" w:lineRule="auto"/>
        <w:rPr>
          <w:rFonts w:ascii="Georgia" w:hAnsi="Georgia"/>
        </w:rPr>
      </w:pPr>
      <w:r w:rsidRPr="00D04207">
        <w:rPr>
          <w:rFonts w:ascii="Georgia" w:hAnsi="Georgia" w:cs="Helvetica"/>
        </w:rPr>
        <w:t xml:space="preserve">Students determine whether unknown substances are covalent (polar or nonpolar) or ionic by testing their solubility in the </w:t>
      </w:r>
      <w:hyperlink r:id="rId24" w:history="1">
        <w:r w:rsidRPr="00D04207">
          <w:rPr>
            <w:rStyle w:val="Hyperlink"/>
            <w:rFonts w:ascii="Georgia" w:hAnsi="Georgia" w:cs="Helvetica"/>
          </w:rPr>
          <w:t>Solubility &amp; Compound</w:t>
        </w:r>
        <w:r w:rsidRPr="00D04207">
          <w:rPr>
            <w:rStyle w:val="Hyperlink"/>
            <w:rFonts w:ascii="Georgia" w:hAnsi="Georgia" w:cs="Helvetica"/>
          </w:rPr>
          <w:t xml:space="preserve"> </w:t>
        </w:r>
        <w:r w:rsidRPr="00D04207">
          <w:rPr>
            <w:rStyle w:val="Hyperlink"/>
            <w:rFonts w:ascii="Georgia" w:hAnsi="Georgia" w:cs="Helvetica"/>
          </w:rPr>
          <w:t>Type</w:t>
        </w:r>
      </w:hyperlink>
      <w:r w:rsidRPr="00D04207">
        <w:rPr>
          <w:rFonts w:ascii="Georgia" w:hAnsi="Georgia" w:cs="Helvetica"/>
        </w:rPr>
        <w:t xml:space="preserve"> lab. A list of suggested unknown solids and solutions is provided in this resource, which will help students better understand how polarity, intermolecular forces, and solubility are related.</w:t>
      </w:r>
    </w:p>
    <w:p w14:paraId="17BBDAAC" w14:textId="77777777" w:rsidR="00905DE0" w:rsidRPr="00D04207" w:rsidRDefault="00905DE0" w:rsidP="00D04207">
      <w:pPr>
        <w:spacing w:after="0" w:line="240" w:lineRule="auto"/>
        <w:rPr>
          <w:rFonts w:ascii="Georgia" w:hAnsi="Georgia"/>
        </w:rPr>
      </w:pPr>
    </w:p>
    <w:p w14:paraId="27A421AC" w14:textId="77777777" w:rsidR="000A6F2D" w:rsidRDefault="000A6F2D" w:rsidP="00343A5C">
      <w:pPr>
        <w:spacing w:after="0" w:line="240" w:lineRule="auto"/>
        <w:ind w:firstLine="360"/>
        <w:rPr>
          <w:rFonts w:ascii="Georgia" w:hAnsi="Georgia" w:cs="Tahoma"/>
          <w:b/>
          <w:bCs/>
        </w:rPr>
      </w:pPr>
    </w:p>
    <w:p w14:paraId="1CC0B029" w14:textId="6B4C250E" w:rsidR="00284B1A" w:rsidRPr="00D04207" w:rsidRDefault="00284B1A" w:rsidP="00343A5C">
      <w:pPr>
        <w:spacing w:after="0" w:line="240" w:lineRule="auto"/>
        <w:ind w:firstLine="360"/>
        <w:rPr>
          <w:rFonts w:ascii="Georgia" w:hAnsi="Georgia" w:cs="Tahoma"/>
          <w:b/>
          <w:bCs/>
        </w:rPr>
      </w:pPr>
      <w:r w:rsidRPr="00D04207">
        <w:rPr>
          <w:rFonts w:ascii="Georgia" w:hAnsi="Georgia" w:cs="Tahoma"/>
          <w:b/>
          <w:bCs/>
        </w:rPr>
        <w:t>Extension:</w:t>
      </w:r>
    </w:p>
    <w:p w14:paraId="2732C6CC" w14:textId="77777777" w:rsidR="00284B1A" w:rsidRPr="00D04207" w:rsidRDefault="00284B1A" w:rsidP="00D04207">
      <w:pPr>
        <w:pStyle w:val="ListParagraph"/>
        <w:numPr>
          <w:ilvl w:val="0"/>
          <w:numId w:val="6"/>
        </w:numPr>
        <w:spacing w:after="0" w:line="240" w:lineRule="auto"/>
        <w:rPr>
          <w:rFonts w:ascii="Georgia" w:hAnsi="Georgia" w:cs="Tahoma"/>
          <w:color w:val="0000FF"/>
          <w:u w:val="single"/>
        </w:rPr>
      </w:pPr>
      <w:r w:rsidRPr="00D04207">
        <w:rPr>
          <w:rFonts w:ascii="Georgia" w:hAnsi="Georgia" w:cs="Tahoma"/>
          <w:bCs/>
        </w:rPr>
        <w:t xml:space="preserve">If your school has a ceramics program, </w:t>
      </w:r>
      <w:hyperlink r:id="rId25" w:history="1">
        <w:r w:rsidRPr="00D04207">
          <w:rPr>
            <w:rStyle w:val="Hyperlink"/>
            <w:rFonts w:ascii="Georgia" w:hAnsi="Georgia" w:cs="Tahoma"/>
            <w:bCs/>
          </w:rPr>
          <w:t>The What’s in</w:t>
        </w:r>
        <w:r w:rsidRPr="00D04207">
          <w:rPr>
            <w:rStyle w:val="Hyperlink"/>
            <w:rFonts w:ascii="Georgia" w:hAnsi="Georgia" w:cs="Tahoma"/>
            <w:bCs/>
          </w:rPr>
          <w:t xml:space="preserve"> </w:t>
        </w:r>
        <w:r w:rsidRPr="00D04207">
          <w:rPr>
            <w:rStyle w:val="Hyperlink"/>
            <w:rFonts w:ascii="Georgia" w:hAnsi="Georgia" w:cs="Tahoma"/>
            <w:bCs/>
          </w:rPr>
          <w:t>a Name? What’s in a Glaze?</w:t>
        </w:r>
      </w:hyperlink>
      <w:r w:rsidRPr="00D04207">
        <w:rPr>
          <w:rFonts w:ascii="Georgia" w:hAnsi="Georgia" w:cs="Tahoma"/>
          <w:bCs/>
        </w:rPr>
        <w:t xml:space="preserve"> lesson connects chemistry and ionic compounds with the art of pottery. During the lesson</w:t>
      </w:r>
      <w:r w:rsidR="00D04207">
        <w:rPr>
          <w:rFonts w:ascii="Georgia" w:hAnsi="Georgia" w:cs="Tahoma"/>
          <w:bCs/>
        </w:rPr>
        <w:t>,</w:t>
      </w:r>
      <w:r w:rsidRPr="00D04207">
        <w:rPr>
          <w:rFonts w:ascii="Georgia" w:hAnsi="Georgia" w:cs="Tahoma"/>
          <w:bCs/>
        </w:rPr>
        <w:t xml:space="preserve"> students practice naming and writing the formulas for ionic compounds commonly found in components of glazes for ceramics. </w:t>
      </w:r>
    </w:p>
    <w:p w14:paraId="620158E6" w14:textId="77777777" w:rsidR="00284B1A" w:rsidRPr="00D04207" w:rsidRDefault="00284B1A" w:rsidP="00D04207">
      <w:pPr>
        <w:pStyle w:val="ListParagraph"/>
        <w:numPr>
          <w:ilvl w:val="0"/>
          <w:numId w:val="6"/>
        </w:numPr>
        <w:spacing w:after="0" w:line="240" w:lineRule="auto"/>
        <w:rPr>
          <w:rFonts w:ascii="Georgia" w:hAnsi="Georgia" w:cs="Helvetica"/>
        </w:rPr>
      </w:pPr>
      <w:r w:rsidRPr="00D04207">
        <w:rPr>
          <w:rFonts w:ascii="Georgia" w:hAnsi="Georgia"/>
          <w:bCs/>
        </w:rPr>
        <w:t xml:space="preserve">Extend study of ionic compounds to include the concept of ionic hydrates with the </w:t>
      </w:r>
      <w:hyperlink r:id="rId26" w:history="1">
        <w:r w:rsidRPr="00D04207">
          <w:rPr>
            <w:rStyle w:val="Hyperlink"/>
            <w:rFonts w:ascii="Georgia" w:hAnsi="Georgia"/>
            <w:bCs/>
          </w:rPr>
          <w:t>Formula of an Unkno</w:t>
        </w:r>
        <w:r w:rsidRPr="00D04207">
          <w:rPr>
            <w:rStyle w:val="Hyperlink"/>
            <w:rFonts w:ascii="Georgia" w:hAnsi="Georgia"/>
            <w:bCs/>
          </w:rPr>
          <w:t>w</w:t>
        </w:r>
        <w:r w:rsidRPr="00D04207">
          <w:rPr>
            <w:rStyle w:val="Hyperlink"/>
            <w:rFonts w:ascii="Georgia" w:hAnsi="Georgia"/>
            <w:bCs/>
          </w:rPr>
          <w:t>n Hydrate</w:t>
        </w:r>
      </w:hyperlink>
      <w:r w:rsidRPr="00D04207">
        <w:rPr>
          <w:rFonts w:ascii="Georgia" w:hAnsi="Georgia"/>
          <w:bCs/>
        </w:rPr>
        <w:t xml:space="preserve"> lab. This inquiry based lab requires s</w:t>
      </w:r>
      <w:r w:rsidRPr="00D04207">
        <w:rPr>
          <w:rFonts w:ascii="Georgia" w:hAnsi="Georgia" w:cs="Helvetica"/>
        </w:rPr>
        <w:t xml:space="preserve">tudents to design a laboratory procedure and then collect and analyze data to determine the formula of an unknown hydrated salt. </w:t>
      </w:r>
    </w:p>
    <w:p w14:paraId="68BC52C2" w14:textId="77777777" w:rsidR="006A34FF" w:rsidRPr="00D04207" w:rsidRDefault="006A34FF" w:rsidP="00D04207">
      <w:pPr>
        <w:pStyle w:val="ListParagraph"/>
        <w:numPr>
          <w:ilvl w:val="0"/>
          <w:numId w:val="6"/>
        </w:numPr>
        <w:spacing w:after="0" w:line="240" w:lineRule="auto"/>
        <w:rPr>
          <w:rFonts w:ascii="Georgia" w:hAnsi="Georgia" w:cs="Helvetica"/>
        </w:rPr>
      </w:pPr>
      <w:r w:rsidRPr="00D04207">
        <w:rPr>
          <w:rFonts w:ascii="Georgia" w:hAnsi="Georgia" w:cs="Helvetica"/>
        </w:rPr>
        <w:t>Students are challenged to analyze the spectral graphs obtained by the Curiosity Mars Rover</w:t>
      </w:r>
      <w:r w:rsidRPr="00D04207">
        <w:rPr>
          <w:rFonts w:ascii="Georgia" w:hAnsi="Georgia"/>
          <w:bCs/>
        </w:rPr>
        <w:t xml:space="preserve"> with the </w:t>
      </w:r>
      <w:hyperlink r:id="rId27" w:history="1">
        <w:r w:rsidRPr="00D04207">
          <w:rPr>
            <w:rStyle w:val="Hyperlink"/>
            <w:rFonts w:ascii="Georgia" w:hAnsi="Georgia"/>
            <w:bCs/>
          </w:rPr>
          <w:t>Chemical Ana</w:t>
        </w:r>
        <w:r w:rsidRPr="00D04207">
          <w:rPr>
            <w:rStyle w:val="Hyperlink"/>
            <w:rFonts w:ascii="Georgia" w:hAnsi="Georgia"/>
            <w:bCs/>
          </w:rPr>
          <w:t>l</w:t>
        </w:r>
        <w:r w:rsidRPr="00D04207">
          <w:rPr>
            <w:rStyle w:val="Hyperlink"/>
            <w:rFonts w:ascii="Georgia" w:hAnsi="Georgia"/>
            <w:bCs/>
          </w:rPr>
          <w:t>ysis of Martian Rocks</w:t>
        </w:r>
      </w:hyperlink>
      <w:r w:rsidRPr="00D04207">
        <w:rPr>
          <w:rFonts w:ascii="Georgia" w:hAnsi="Georgia"/>
          <w:bCs/>
        </w:rPr>
        <w:t xml:space="preserve"> lesson plan</w:t>
      </w:r>
      <w:r w:rsidRPr="00D04207">
        <w:rPr>
          <w:rFonts w:ascii="Georgia" w:hAnsi="Georgia" w:cs="Helvetica"/>
        </w:rPr>
        <w:t>. Based on their examination students will determine the component elements of each sample, as well as the relative abundance of each element. With this information the student will complete calculations to find the empirical formula and identify the composition of the unknown rock. Finally students will complete research to see if these rocks are actually like those on Earth.</w:t>
      </w:r>
    </w:p>
    <w:p w14:paraId="1BBFC933" w14:textId="77777777" w:rsidR="00905DE0" w:rsidRPr="006127F3" w:rsidRDefault="00905DE0">
      <w:pPr>
        <w:spacing w:line="240" w:lineRule="auto"/>
        <w:rPr>
          <w:rFonts w:ascii="Georgia" w:hAnsi="Georgia" w:cs="Calibri"/>
          <w:color w:val="000000"/>
        </w:rPr>
      </w:pPr>
    </w:p>
    <w:sectPr w:rsidR="00905DE0" w:rsidRPr="006127F3" w:rsidSect="00682C3B">
      <w:type w:val="continuous"/>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89AA17" w14:textId="77777777" w:rsidR="00082B8C" w:rsidRDefault="00082B8C" w:rsidP="00682C3B">
      <w:pPr>
        <w:spacing w:after="0" w:line="240" w:lineRule="auto"/>
      </w:pPr>
      <w:r>
        <w:separator/>
      </w:r>
    </w:p>
  </w:endnote>
  <w:endnote w:type="continuationSeparator" w:id="0">
    <w:p w14:paraId="22473338" w14:textId="77777777" w:rsidR="00082B8C" w:rsidRDefault="00082B8C" w:rsidP="00682C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26CBF4" w14:textId="41CE1873" w:rsidR="00082B8C" w:rsidRPr="00AD6691" w:rsidRDefault="00082B8C" w:rsidP="00682C3B">
    <w:pPr>
      <w:pStyle w:val="Footer"/>
      <w:spacing w:after="0" w:line="240" w:lineRule="auto"/>
      <w:rPr>
        <w:rFonts w:ascii="Verdana" w:hAnsi="Verdana"/>
        <w:color w:val="000000"/>
        <w:sz w:val="20"/>
        <w:szCs w:val="20"/>
      </w:rPr>
    </w:pPr>
    <w:r w:rsidRPr="00AD6691">
      <w:rPr>
        <w:rFonts w:ascii="Verdana" w:hAnsi="Verdana"/>
        <w:color w:val="000000"/>
        <w:sz w:val="20"/>
        <w:szCs w:val="20"/>
      </w:rPr>
      <w:t xml:space="preserve">American Association of Chemistry Teachers </w:t>
    </w:r>
    <w:r>
      <w:rPr>
        <w:noProof/>
      </w:rPr>
      <mc:AlternateContent>
        <mc:Choice Requires="wps">
          <w:drawing>
            <wp:anchor distT="0" distB="0" distL="114300" distR="114300" simplePos="0" relativeHeight="251659264" behindDoc="0" locked="0" layoutInCell="1" allowOverlap="1" wp14:anchorId="493A8A95" wp14:editId="65E34F84">
              <wp:simplePos x="0" y="0"/>
              <wp:positionH relativeFrom="page">
                <wp:posOffset>5577840</wp:posOffset>
              </wp:positionH>
              <wp:positionV relativeFrom="page">
                <wp:posOffset>9372600</wp:posOffset>
              </wp:positionV>
              <wp:extent cx="1508760" cy="396240"/>
              <wp:effectExtent l="0" t="0" r="0" b="0"/>
              <wp:wrapNone/>
              <wp:docPr id="56"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8760" cy="396240"/>
                      </a:xfrm>
                      <a:prstGeom prst="rect">
                        <a:avLst/>
                      </a:prstGeom>
                      <a:noFill/>
                      <a:ln w="6350">
                        <a:noFill/>
                      </a:ln>
                      <a:effectLst/>
                    </wps:spPr>
                    <wps:txbx>
                      <w:txbxContent>
                        <w:p w14:paraId="5FB5AA3A" w14:textId="7F4D494B" w:rsidR="00082B8C" w:rsidRPr="00AD6691" w:rsidRDefault="00082B8C" w:rsidP="00682C3B">
                          <w:pPr>
                            <w:pStyle w:val="Footer"/>
                            <w:jc w:val="right"/>
                            <w:rPr>
                              <w:rFonts w:ascii="Verdana" w:hAnsi="Verdana"/>
                              <w:color w:val="000000"/>
                              <w:sz w:val="20"/>
                              <w:szCs w:val="20"/>
                            </w:rPr>
                          </w:pPr>
                          <w:r w:rsidRPr="00AD6691">
                            <w:rPr>
                              <w:rFonts w:ascii="Verdana" w:hAnsi="Verdana"/>
                              <w:color w:val="000000"/>
                              <w:sz w:val="20"/>
                              <w:szCs w:val="20"/>
                            </w:rPr>
                            <w:fldChar w:fldCharType="begin"/>
                          </w:r>
                          <w:r w:rsidRPr="00AD6691">
                            <w:rPr>
                              <w:rFonts w:ascii="Verdana" w:hAnsi="Verdana"/>
                              <w:color w:val="000000"/>
                              <w:sz w:val="20"/>
                              <w:szCs w:val="20"/>
                            </w:rPr>
                            <w:instrText xml:space="preserve"> PAGE  \* Arabic  \* MERGEFORMAT </w:instrText>
                          </w:r>
                          <w:r w:rsidRPr="00AD6691">
                            <w:rPr>
                              <w:rFonts w:ascii="Verdana" w:hAnsi="Verdana"/>
                              <w:color w:val="000000"/>
                              <w:sz w:val="20"/>
                              <w:szCs w:val="20"/>
                            </w:rPr>
                            <w:fldChar w:fldCharType="separate"/>
                          </w:r>
                          <w:r w:rsidR="000A6F2D">
                            <w:rPr>
                              <w:rFonts w:ascii="Verdana" w:hAnsi="Verdana"/>
                              <w:noProof/>
                              <w:color w:val="000000"/>
                              <w:sz w:val="20"/>
                              <w:szCs w:val="20"/>
                            </w:rPr>
                            <w:t>1</w:t>
                          </w:r>
                          <w:r w:rsidRPr="00AD6691">
                            <w:rPr>
                              <w:rFonts w:ascii="Verdana" w:hAnsi="Verdana"/>
                              <w:color w:val="000000"/>
                              <w:sz w:val="20"/>
                              <w:szCs w:val="2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493A8A95" id="_x0000_t202" coordsize="21600,21600" o:spt="202" path="m,l,21600r21600,l21600,xe">
              <v:stroke joinstyle="miter"/>
              <v:path gradientshapeok="t" o:connecttype="rect"/>
            </v:shapetype>
            <v:shape id="Text Box 56" o:spid="_x0000_s1026" type="#_x0000_t202" style="position:absolute;margin-left:439.2pt;margin-top:738pt;width:118.8pt;height:31.2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" filled="f" stroked="f" strokeweight=".5pt">
              <v:textbox style="mso-fit-shape-to-text:t">
                <w:txbxContent>
                  <w:p w14:paraId="5FB5AA3A" w14:textId="7F4D494B" w:rsidR="00082B8C" w:rsidRPr="00AD6691" w:rsidRDefault="00082B8C" w:rsidP="00682C3B">
                    <w:pPr>
                      <w:pStyle w:val="Footer"/>
                      <w:jc w:val="right"/>
                      <w:rPr>
                        <w:rFonts w:ascii="Verdana" w:hAnsi="Verdana"/>
                        <w:color w:val="000000"/>
                        <w:sz w:val="20"/>
                        <w:szCs w:val="20"/>
                      </w:rPr>
                    </w:pPr>
                    <w:r w:rsidRPr="00AD6691">
                      <w:rPr>
                        <w:rFonts w:ascii="Verdana" w:hAnsi="Verdana"/>
                        <w:color w:val="000000"/>
                        <w:sz w:val="20"/>
                        <w:szCs w:val="20"/>
                      </w:rPr>
                      <w:fldChar w:fldCharType="begin"/>
                    </w:r>
                    <w:r w:rsidRPr="00AD6691">
                      <w:rPr>
                        <w:rFonts w:ascii="Verdana" w:hAnsi="Verdana"/>
                        <w:color w:val="000000"/>
                        <w:sz w:val="20"/>
                        <w:szCs w:val="20"/>
                      </w:rPr>
                      <w:instrText xml:space="preserve"> PAGE  \* Arabic  \* MERGEFORMAT </w:instrText>
                    </w:r>
                    <w:r w:rsidRPr="00AD6691">
                      <w:rPr>
                        <w:rFonts w:ascii="Verdana" w:hAnsi="Verdana"/>
                        <w:color w:val="000000"/>
                        <w:sz w:val="20"/>
                        <w:szCs w:val="20"/>
                      </w:rPr>
                      <w:fldChar w:fldCharType="separate"/>
                    </w:r>
                    <w:r w:rsidR="000A6F2D">
                      <w:rPr>
                        <w:rFonts w:ascii="Verdana" w:hAnsi="Verdana"/>
                        <w:noProof/>
                        <w:color w:val="000000"/>
                        <w:sz w:val="20"/>
                        <w:szCs w:val="20"/>
                      </w:rPr>
                      <w:t>1</w:t>
                    </w:r>
                    <w:r w:rsidRPr="00AD6691">
                      <w:rPr>
                        <w:rFonts w:ascii="Verdana" w:hAnsi="Verdana"/>
                        <w:color w:val="000000"/>
                        <w:sz w:val="20"/>
                        <w:szCs w:val="20"/>
                      </w:rPr>
                      <w:fldChar w:fldCharType="end"/>
                    </w:r>
                  </w:p>
                </w:txbxContent>
              </v:textbox>
              <w10:wrap anchorx="page" anchory="page"/>
            </v:shape>
          </w:pict>
        </mc:Fallback>
      </mc:AlternateContent>
    </w:r>
    <w:r>
      <w:rPr>
        <w:noProof/>
      </w:rPr>
      <mc:AlternateContent>
        <mc:Choice Requires="wps">
          <w:drawing>
            <wp:anchor distT="91440" distB="91440" distL="114300" distR="114300" simplePos="0" relativeHeight="251660288" behindDoc="1" locked="0" layoutInCell="1" allowOverlap="1" wp14:anchorId="5C6E6F8A" wp14:editId="13B9F340">
              <wp:simplePos x="0" y="0"/>
              <wp:positionH relativeFrom="page">
                <wp:posOffset>685800</wp:posOffset>
              </wp:positionH>
              <wp:positionV relativeFrom="page">
                <wp:posOffset>9372600</wp:posOffset>
              </wp:positionV>
              <wp:extent cx="6400800" cy="36195"/>
              <wp:effectExtent l="0" t="0" r="0" b="1905"/>
              <wp:wrapSquare wrapText="bothSides"/>
              <wp:docPr id="58"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36195"/>
                      </a:xfrm>
                      <a:prstGeom prst="rect">
                        <a:avLst/>
                      </a:prstGeom>
                      <a:solidFill>
                        <a:srgbClr val="FF6900"/>
                      </a:solidFill>
                      <a:ln w="25400" cap="flat" cmpd="sng" algn="ctr">
                        <a:noFill/>
                        <a:prstDash val="solid"/>
                      </a:ln>
                      <a:effectLst/>
                    </wps:spPr>
                    <wps:bodyPr rtlCol="0" anchor="ctr"/>
                  </wps:wsp>
                </a:graphicData>
              </a:graphic>
              <wp14:sizeRelH relativeFrom="margin">
                <wp14:pctWidth>0</wp14:pctWidth>
              </wp14:sizeRelH>
              <wp14:sizeRelV relativeFrom="margin">
                <wp14:pctHeight>0</wp14:pctHeight>
              </wp14:sizeRelV>
            </wp:anchor>
          </w:drawing>
        </mc:Choice>
        <mc:Fallback>
          <w:pict>
            <v:rect w14:anchorId="7F29386C" id="Rectangle 58" o:spid="_x0000_s1026" style="position:absolute;margin-left:54pt;margin-top:738pt;width:7in;height:2.85pt;z-index:-251656192;visibility:visible;mso-wrap-style:square;mso-width-percent:0;mso-height-percent:0;mso-wrap-distance-left:9pt;mso-wrap-distance-top:7.2pt;mso-wrap-distance-right:9pt;mso-wrap-distance-bottom:7.2pt;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" fillcolor="#ff6900" stroked="f" strokeweight="2pt">
              <v:path arrowok="t"/>
              <w10:wrap type="square" anchorx="page" anchory="page"/>
            </v:rect>
          </w:pict>
        </mc:Fallback>
      </mc:AlternateContent>
    </w:r>
    <w:r>
      <w:rPr>
        <w:rFonts w:ascii="Verdana" w:hAnsi="Verdana"/>
        <w:color w:val="000000"/>
        <w:sz w:val="20"/>
        <w:szCs w:val="20"/>
      </w:rPr>
      <w:t xml:space="preserve">                                           </w:t>
    </w:r>
    <w:r w:rsidRPr="00167719">
      <w:rPr>
        <w:rFonts w:ascii="Verdana" w:hAnsi="Verdana"/>
        <w:color w:val="A6A6A6" w:themeColor="background1" w:themeShade="A6"/>
        <w:sz w:val="20"/>
        <w:szCs w:val="20"/>
      </w:rPr>
      <w:t>|1-43</w:t>
    </w:r>
    <w:r w:rsidR="005309D5">
      <w:rPr>
        <w:rFonts w:ascii="Verdana" w:hAnsi="Verdana"/>
        <w:color w:val="A6A6A6" w:themeColor="background1" w:themeShade="A6"/>
        <w:sz w:val="20"/>
        <w:szCs w:val="20"/>
      </w:rPr>
      <w:t>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9EB483" w14:textId="77777777" w:rsidR="00082B8C" w:rsidRDefault="00082B8C" w:rsidP="00682C3B">
      <w:pPr>
        <w:spacing w:after="0" w:line="240" w:lineRule="auto"/>
      </w:pPr>
      <w:r>
        <w:separator/>
      </w:r>
    </w:p>
  </w:footnote>
  <w:footnote w:type="continuationSeparator" w:id="0">
    <w:p w14:paraId="44FEACE2" w14:textId="77777777" w:rsidR="00082B8C" w:rsidRDefault="00082B8C" w:rsidP="00682C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D0D84"/>
    <w:multiLevelType w:val="multilevel"/>
    <w:tmpl w:val="40628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F244E7"/>
    <w:multiLevelType w:val="hybridMultilevel"/>
    <w:tmpl w:val="5712C290"/>
    <w:lvl w:ilvl="0" w:tplc="939AEDA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FD1374"/>
    <w:multiLevelType w:val="hybridMultilevel"/>
    <w:tmpl w:val="73D29DCA"/>
    <w:lvl w:ilvl="0" w:tplc="FB3002C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6B3664"/>
    <w:multiLevelType w:val="hybridMultilevel"/>
    <w:tmpl w:val="B7D63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6BC0DD8"/>
    <w:multiLevelType w:val="multilevel"/>
    <w:tmpl w:val="95EAD1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3293021"/>
    <w:multiLevelType w:val="multilevel"/>
    <w:tmpl w:val="42A8A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8A241D5"/>
    <w:multiLevelType w:val="multilevel"/>
    <w:tmpl w:val="86E0B85A"/>
    <w:lvl w:ilvl="0">
      <w:start w:val="1"/>
      <w:numFmt w:val="bullet"/>
      <w:lvlText w:val=""/>
      <w:lvlJc w:val="left"/>
      <w:pPr>
        <w:tabs>
          <w:tab w:val="num" w:pos="1800"/>
        </w:tabs>
        <w:ind w:left="1800" w:hanging="360"/>
      </w:pPr>
      <w:rPr>
        <w:rFonts w:ascii="Symbol" w:hAnsi="Symbol" w:hint="default"/>
        <w:sz w:val="20"/>
      </w:rPr>
    </w:lvl>
    <w:lvl w:ilvl="1">
      <w:start w:val="1"/>
      <w:numFmt w:val="bullet"/>
      <w:lvlText w:val=""/>
      <w:lvlJc w:val="left"/>
      <w:pPr>
        <w:tabs>
          <w:tab w:val="num" w:pos="2520"/>
        </w:tabs>
        <w:ind w:left="2520" w:hanging="360"/>
      </w:pPr>
      <w:rPr>
        <w:rFonts w:ascii="Symbol" w:hAnsi="Symbol" w:hint="default"/>
        <w:sz w:val="20"/>
      </w:rPr>
    </w:lvl>
    <w:lvl w:ilvl="2" w:tentative="1">
      <w:start w:val="1"/>
      <w:numFmt w:val="bullet"/>
      <w:lvlText w:val=""/>
      <w:lvlJc w:val="left"/>
      <w:pPr>
        <w:tabs>
          <w:tab w:val="num" w:pos="3240"/>
        </w:tabs>
        <w:ind w:left="3240" w:hanging="360"/>
      </w:pPr>
      <w:rPr>
        <w:rFonts w:ascii="Symbol" w:hAnsi="Symbol" w:hint="default"/>
        <w:sz w:val="20"/>
      </w:rPr>
    </w:lvl>
    <w:lvl w:ilvl="3" w:tentative="1">
      <w:start w:val="1"/>
      <w:numFmt w:val="bullet"/>
      <w:lvlText w:val=""/>
      <w:lvlJc w:val="left"/>
      <w:pPr>
        <w:tabs>
          <w:tab w:val="num" w:pos="3960"/>
        </w:tabs>
        <w:ind w:left="3960" w:hanging="360"/>
      </w:pPr>
      <w:rPr>
        <w:rFonts w:ascii="Symbol" w:hAnsi="Symbol" w:hint="default"/>
        <w:sz w:val="20"/>
      </w:rPr>
    </w:lvl>
    <w:lvl w:ilvl="4" w:tentative="1">
      <w:start w:val="1"/>
      <w:numFmt w:val="bullet"/>
      <w:lvlText w:val=""/>
      <w:lvlJc w:val="left"/>
      <w:pPr>
        <w:tabs>
          <w:tab w:val="num" w:pos="4680"/>
        </w:tabs>
        <w:ind w:left="4680" w:hanging="360"/>
      </w:pPr>
      <w:rPr>
        <w:rFonts w:ascii="Symbol" w:hAnsi="Symbol" w:hint="default"/>
        <w:sz w:val="20"/>
      </w:rPr>
    </w:lvl>
    <w:lvl w:ilvl="5" w:tentative="1">
      <w:start w:val="1"/>
      <w:numFmt w:val="bullet"/>
      <w:lvlText w:val=""/>
      <w:lvlJc w:val="left"/>
      <w:pPr>
        <w:tabs>
          <w:tab w:val="num" w:pos="5400"/>
        </w:tabs>
        <w:ind w:left="5400" w:hanging="360"/>
      </w:pPr>
      <w:rPr>
        <w:rFonts w:ascii="Symbol" w:hAnsi="Symbol" w:hint="default"/>
        <w:sz w:val="20"/>
      </w:rPr>
    </w:lvl>
    <w:lvl w:ilvl="6" w:tentative="1">
      <w:start w:val="1"/>
      <w:numFmt w:val="bullet"/>
      <w:lvlText w:val=""/>
      <w:lvlJc w:val="left"/>
      <w:pPr>
        <w:tabs>
          <w:tab w:val="num" w:pos="6120"/>
        </w:tabs>
        <w:ind w:left="6120" w:hanging="360"/>
      </w:pPr>
      <w:rPr>
        <w:rFonts w:ascii="Symbol" w:hAnsi="Symbol" w:hint="default"/>
        <w:sz w:val="20"/>
      </w:rPr>
    </w:lvl>
    <w:lvl w:ilvl="7" w:tentative="1">
      <w:start w:val="1"/>
      <w:numFmt w:val="bullet"/>
      <w:lvlText w:val=""/>
      <w:lvlJc w:val="left"/>
      <w:pPr>
        <w:tabs>
          <w:tab w:val="num" w:pos="6840"/>
        </w:tabs>
        <w:ind w:left="6840" w:hanging="360"/>
      </w:pPr>
      <w:rPr>
        <w:rFonts w:ascii="Symbol" w:hAnsi="Symbol" w:hint="default"/>
        <w:sz w:val="20"/>
      </w:rPr>
    </w:lvl>
    <w:lvl w:ilvl="8" w:tentative="1">
      <w:start w:val="1"/>
      <w:numFmt w:val="bullet"/>
      <w:lvlText w:val=""/>
      <w:lvlJc w:val="left"/>
      <w:pPr>
        <w:tabs>
          <w:tab w:val="num" w:pos="7560"/>
        </w:tabs>
        <w:ind w:left="7560" w:hanging="360"/>
      </w:pPr>
      <w:rPr>
        <w:rFonts w:ascii="Symbol" w:hAnsi="Symbol" w:hint="default"/>
        <w:sz w:val="20"/>
      </w:rPr>
    </w:lvl>
  </w:abstractNum>
  <w:abstractNum w:abstractNumId="7" w15:restartNumberingAfterBreak="0">
    <w:nsid w:val="48EE2972"/>
    <w:multiLevelType w:val="hybridMultilevel"/>
    <w:tmpl w:val="6B6EE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C755DEF"/>
    <w:multiLevelType w:val="hybridMultilevel"/>
    <w:tmpl w:val="6D746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E45000A"/>
    <w:multiLevelType w:val="hybridMultilevel"/>
    <w:tmpl w:val="1012E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13234B1"/>
    <w:multiLevelType w:val="multilevel"/>
    <w:tmpl w:val="3B6C17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481045B"/>
    <w:multiLevelType w:val="hybridMultilevel"/>
    <w:tmpl w:val="9244B0A6"/>
    <w:lvl w:ilvl="0" w:tplc="939AEDA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4831F3D"/>
    <w:multiLevelType w:val="multilevel"/>
    <w:tmpl w:val="464EA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4BD532A"/>
    <w:multiLevelType w:val="multilevel"/>
    <w:tmpl w:val="829C43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E5F4D32"/>
    <w:multiLevelType w:val="hybridMultilevel"/>
    <w:tmpl w:val="9300F0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6402220">
    <w:abstractNumId w:val="8"/>
  </w:num>
  <w:num w:numId="2" w16cid:durableId="1689716068">
    <w:abstractNumId w:val="9"/>
  </w:num>
  <w:num w:numId="3" w16cid:durableId="1771271578">
    <w:abstractNumId w:val="14"/>
  </w:num>
  <w:num w:numId="4" w16cid:durableId="790633902">
    <w:abstractNumId w:val="3"/>
  </w:num>
  <w:num w:numId="5" w16cid:durableId="1687948588">
    <w:abstractNumId w:val="1"/>
  </w:num>
  <w:num w:numId="6" w16cid:durableId="359817956">
    <w:abstractNumId w:val="11"/>
  </w:num>
  <w:num w:numId="7" w16cid:durableId="944574322">
    <w:abstractNumId w:val="2"/>
  </w:num>
  <w:num w:numId="8" w16cid:durableId="1795564323">
    <w:abstractNumId w:val="7"/>
  </w:num>
  <w:num w:numId="9" w16cid:durableId="40063438">
    <w:abstractNumId w:val="4"/>
  </w:num>
  <w:num w:numId="10" w16cid:durableId="596594956">
    <w:abstractNumId w:val="0"/>
  </w:num>
  <w:num w:numId="11" w16cid:durableId="156045624">
    <w:abstractNumId w:val="13"/>
  </w:num>
  <w:num w:numId="12" w16cid:durableId="2083066886">
    <w:abstractNumId w:val="6"/>
  </w:num>
  <w:num w:numId="13" w16cid:durableId="541865446">
    <w:abstractNumId w:val="10"/>
  </w:num>
  <w:num w:numId="14" w16cid:durableId="1776634463">
    <w:abstractNumId w:val="12"/>
  </w:num>
  <w:num w:numId="15" w16cid:durableId="2079010222">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20"/>
  <w:characterSpacingControl w:val="doNotCompress"/>
  <w:hdrShapeDefaults>
    <o:shapedefaults v:ext="edit" spidmax="3891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2C3B"/>
    <w:rsid w:val="00000E60"/>
    <w:rsid w:val="00001203"/>
    <w:rsid w:val="000221F2"/>
    <w:rsid w:val="00026FBB"/>
    <w:rsid w:val="00027547"/>
    <w:rsid w:val="00032D4F"/>
    <w:rsid w:val="00082B8C"/>
    <w:rsid w:val="0008414E"/>
    <w:rsid w:val="000A6F2D"/>
    <w:rsid w:val="000C40E8"/>
    <w:rsid w:val="00112A1E"/>
    <w:rsid w:val="00131089"/>
    <w:rsid w:val="00167719"/>
    <w:rsid w:val="00187346"/>
    <w:rsid w:val="001A3ACB"/>
    <w:rsid w:val="001C0E06"/>
    <w:rsid w:val="001F48D0"/>
    <w:rsid w:val="0025398F"/>
    <w:rsid w:val="00284B1A"/>
    <w:rsid w:val="00296161"/>
    <w:rsid w:val="002D0509"/>
    <w:rsid w:val="002E51FD"/>
    <w:rsid w:val="00343A5C"/>
    <w:rsid w:val="00344B5C"/>
    <w:rsid w:val="00355FC3"/>
    <w:rsid w:val="0035765E"/>
    <w:rsid w:val="00385E62"/>
    <w:rsid w:val="00386914"/>
    <w:rsid w:val="003A05E6"/>
    <w:rsid w:val="003A381A"/>
    <w:rsid w:val="004077EC"/>
    <w:rsid w:val="0045220C"/>
    <w:rsid w:val="00460D9D"/>
    <w:rsid w:val="004B5C96"/>
    <w:rsid w:val="004D735B"/>
    <w:rsid w:val="005309D5"/>
    <w:rsid w:val="0054300A"/>
    <w:rsid w:val="0054792E"/>
    <w:rsid w:val="005B2118"/>
    <w:rsid w:val="005C7B0E"/>
    <w:rsid w:val="005D5A46"/>
    <w:rsid w:val="006127F3"/>
    <w:rsid w:val="006708BA"/>
    <w:rsid w:val="006764E3"/>
    <w:rsid w:val="00682C3B"/>
    <w:rsid w:val="006A34FF"/>
    <w:rsid w:val="006C000B"/>
    <w:rsid w:val="006F41A6"/>
    <w:rsid w:val="00715A15"/>
    <w:rsid w:val="00771934"/>
    <w:rsid w:val="007A1378"/>
    <w:rsid w:val="007D13CD"/>
    <w:rsid w:val="007D1FCB"/>
    <w:rsid w:val="007D6187"/>
    <w:rsid w:val="007E4185"/>
    <w:rsid w:val="007F1248"/>
    <w:rsid w:val="007F2B1B"/>
    <w:rsid w:val="007F626C"/>
    <w:rsid w:val="00805200"/>
    <w:rsid w:val="00822A3C"/>
    <w:rsid w:val="00831752"/>
    <w:rsid w:val="00844CB4"/>
    <w:rsid w:val="00852988"/>
    <w:rsid w:val="00877095"/>
    <w:rsid w:val="008A4578"/>
    <w:rsid w:val="008A487B"/>
    <w:rsid w:val="008B52D0"/>
    <w:rsid w:val="008B5DFF"/>
    <w:rsid w:val="008C65E8"/>
    <w:rsid w:val="008D4063"/>
    <w:rsid w:val="008F5D3D"/>
    <w:rsid w:val="008F7B2F"/>
    <w:rsid w:val="00905DE0"/>
    <w:rsid w:val="00911723"/>
    <w:rsid w:val="0094544B"/>
    <w:rsid w:val="009511CB"/>
    <w:rsid w:val="0098404F"/>
    <w:rsid w:val="00994C93"/>
    <w:rsid w:val="009B3575"/>
    <w:rsid w:val="009D101B"/>
    <w:rsid w:val="00A10E17"/>
    <w:rsid w:val="00A20E09"/>
    <w:rsid w:val="00A427E0"/>
    <w:rsid w:val="00A5734D"/>
    <w:rsid w:val="00A643AD"/>
    <w:rsid w:val="00A707C4"/>
    <w:rsid w:val="00A7199E"/>
    <w:rsid w:val="00AA671D"/>
    <w:rsid w:val="00AB46FC"/>
    <w:rsid w:val="00AD2592"/>
    <w:rsid w:val="00AD688A"/>
    <w:rsid w:val="00AD7554"/>
    <w:rsid w:val="00B04902"/>
    <w:rsid w:val="00B22389"/>
    <w:rsid w:val="00B41427"/>
    <w:rsid w:val="00B42CFB"/>
    <w:rsid w:val="00B85B0C"/>
    <w:rsid w:val="00B8653F"/>
    <w:rsid w:val="00B871A3"/>
    <w:rsid w:val="00BB3CEF"/>
    <w:rsid w:val="00BE0DC2"/>
    <w:rsid w:val="00BE3017"/>
    <w:rsid w:val="00BF1314"/>
    <w:rsid w:val="00BF2CBE"/>
    <w:rsid w:val="00C056A6"/>
    <w:rsid w:val="00C5133B"/>
    <w:rsid w:val="00C565BA"/>
    <w:rsid w:val="00CB4956"/>
    <w:rsid w:val="00CC06D4"/>
    <w:rsid w:val="00CC5C7A"/>
    <w:rsid w:val="00D04207"/>
    <w:rsid w:val="00D22490"/>
    <w:rsid w:val="00D246CA"/>
    <w:rsid w:val="00D30E10"/>
    <w:rsid w:val="00D336F5"/>
    <w:rsid w:val="00D74ED6"/>
    <w:rsid w:val="00D819FC"/>
    <w:rsid w:val="00D81ECD"/>
    <w:rsid w:val="00D952D2"/>
    <w:rsid w:val="00D95738"/>
    <w:rsid w:val="00DA2AED"/>
    <w:rsid w:val="00DB56E9"/>
    <w:rsid w:val="00DE50B7"/>
    <w:rsid w:val="00DE7D87"/>
    <w:rsid w:val="00DF1861"/>
    <w:rsid w:val="00E1769C"/>
    <w:rsid w:val="00E25363"/>
    <w:rsid w:val="00E27A9F"/>
    <w:rsid w:val="00EB30D2"/>
    <w:rsid w:val="00EC7F6F"/>
    <w:rsid w:val="00EF5509"/>
    <w:rsid w:val="00F51AF8"/>
    <w:rsid w:val="00F62317"/>
    <w:rsid w:val="00F8799B"/>
    <w:rsid w:val="00FA2A56"/>
    <w:rsid w:val="00FA3123"/>
    <w:rsid w:val="00FB600F"/>
    <w:rsid w:val="00FC05AB"/>
    <w:rsid w:val="00FC5B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8913"/>
    <o:shapelayout v:ext="edit">
      <o:idmap v:ext="edit" data="1"/>
    </o:shapelayout>
  </w:shapeDefaults>
  <w:decimalSymbol w:val="."/>
  <w:listSeparator w:val=","/>
  <w14:docId w14:val="4CE53736"/>
  <w15:docId w15:val="{16C4A279-84BE-47D6-B6CC-F84D6A289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220C"/>
    <w:pPr>
      <w:spacing w:after="200" w:line="276" w:lineRule="auto"/>
    </w:pPr>
    <w:rPr>
      <w:sz w:val="22"/>
      <w:szCs w:val="22"/>
    </w:rPr>
  </w:style>
  <w:style w:type="paragraph" w:styleId="Heading1">
    <w:name w:val="heading 1"/>
    <w:basedOn w:val="Normal"/>
    <w:next w:val="Normal"/>
    <w:link w:val="Heading1Char"/>
    <w:uiPriority w:val="9"/>
    <w:qFormat/>
    <w:rsid w:val="00B04902"/>
    <w:pPr>
      <w:keepNext/>
      <w:keepLines/>
      <w:spacing w:before="480" w:after="0"/>
      <w:outlineLvl w:val="0"/>
    </w:pPr>
    <w:rPr>
      <w:rFonts w:ascii="Georgia" w:hAnsi="Georgia"/>
      <w:b/>
      <w:bCs/>
      <w:color w:val="000000"/>
      <w:sz w:val="28"/>
      <w:szCs w:val="28"/>
    </w:rPr>
  </w:style>
  <w:style w:type="paragraph" w:styleId="Heading2">
    <w:name w:val="heading 2"/>
    <w:basedOn w:val="Normal"/>
    <w:next w:val="Normal"/>
    <w:link w:val="Heading2Char"/>
    <w:uiPriority w:val="9"/>
    <w:unhideWhenUsed/>
    <w:qFormat/>
    <w:rsid w:val="00B04902"/>
    <w:pPr>
      <w:keepNext/>
      <w:keepLines/>
      <w:spacing w:before="200" w:after="0"/>
      <w:outlineLvl w:val="1"/>
    </w:pPr>
    <w:rPr>
      <w:rFonts w:ascii="Georgia" w:hAnsi="Georgia"/>
      <w:b/>
      <w:bCs/>
      <w:color w:val="253746"/>
      <w:sz w:val="24"/>
      <w:szCs w:val="26"/>
    </w:rPr>
  </w:style>
  <w:style w:type="paragraph" w:styleId="Heading3">
    <w:name w:val="heading 3"/>
    <w:basedOn w:val="Normal"/>
    <w:next w:val="Normal"/>
    <w:link w:val="Heading3Char"/>
    <w:uiPriority w:val="9"/>
    <w:unhideWhenUsed/>
    <w:qFormat/>
    <w:rsid w:val="00B04902"/>
    <w:pPr>
      <w:keepNext/>
      <w:keepLines/>
      <w:spacing w:before="200" w:after="0"/>
      <w:outlineLvl w:val="2"/>
    </w:pPr>
    <w:rPr>
      <w:rFonts w:ascii="Georgia" w:hAnsi="Georgia"/>
      <w:b/>
      <w:bCs/>
      <w:color w:val="253746"/>
    </w:rPr>
  </w:style>
  <w:style w:type="paragraph" w:styleId="Heading4">
    <w:name w:val="heading 4"/>
    <w:basedOn w:val="Normal"/>
    <w:next w:val="Normal"/>
    <w:link w:val="Heading4Char"/>
    <w:uiPriority w:val="9"/>
    <w:unhideWhenUsed/>
    <w:qFormat/>
    <w:rsid w:val="0045220C"/>
    <w:pPr>
      <w:keepNext/>
      <w:keepLines/>
      <w:spacing w:before="200" w:after="0"/>
      <w:outlineLvl w:val="3"/>
    </w:pPr>
    <w:rPr>
      <w:rFonts w:ascii="Cambria" w:hAnsi="Cambria"/>
      <w:b/>
      <w:bCs/>
      <w:i/>
      <w:iCs/>
      <w:color w:val="2DA2BF"/>
    </w:rPr>
  </w:style>
  <w:style w:type="paragraph" w:styleId="Heading5">
    <w:name w:val="heading 5"/>
    <w:basedOn w:val="Normal"/>
    <w:next w:val="Normal"/>
    <w:link w:val="Heading5Char"/>
    <w:uiPriority w:val="9"/>
    <w:unhideWhenUsed/>
    <w:qFormat/>
    <w:rsid w:val="0045220C"/>
    <w:pPr>
      <w:keepNext/>
      <w:keepLines/>
      <w:spacing w:before="200" w:after="0"/>
      <w:outlineLvl w:val="4"/>
    </w:pPr>
    <w:rPr>
      <w:rFonts w:ascii="Cambria" w:hAnsi="Cambria"/>
      <w:color w:val="16505E"/>
    </w:rPr>
  </w:style>
  <w:style w:type="paragraph" w:styleId="Heading6">
    <w:name w:val="heading 6"/>
    <w:basedOn w:val="Normal"/>
    <w:next w:val="Normal"/>
    <w:link w:val="Heading6Char"/>
    <w:uiPriority w:val="9"/>
    <w:semiHidden/>
    <w:unhideWhenUsed/>
    <w:qFormat/>
    <w:rsid w:val="0045220C"/>
    <w:pPr>
      <w:keepNext/>
      <w:keepLines/>
      <w:spacing w:before="200" w:after="0"/>
      <w:outlineLvl w:val="5"/>
    </w:pPr>
    <w:rPr>
      <w:rFonts w:ascii="Cambria" w:hAnsi="Cambria"/>
      <w:i/>
      <w:iCs/>
      <w:color w:val="16505E"/>
    </w:rPr>
  </w:style>
  <w:style w:type="paragraph" w:styleId="Heading7">
    <w:name w:val="heading 7"/>
    <w:basedOn w:val="Normal"/>
    <w:next w:val="Normal"/>
    <w:link w:val="Heading7Char"/>
    <w:uiPriority w:val="9"/>
    <w:semiHidden/>
    <w:unhideWhenUsed/>
    <w:qFormat/>
    <w:rsid w:val="0045220C"/>
    <w:pPr>
      <w:keepNext/>
      <w:keepLines/>
      <w:spacing w:before="200" w:after="0"/>
      <w:outlineLvl w:val="6"/>
    </w:pPr>
    <w:rPr>
      <w:rFonts w:ascii="Cambria" w:hAnsi="Cambria"/>
      <w:i/>
      <w:iCs/>
      <w:color w:val="404040"/>
    </w:rPr>
  </w:style>
  <w:style w:type="paragraph" w:styleId="Heading8">
    <w:name w:val="heading 8"/>
    <w:basedOn w:val="Normal"/>
    <w:next w:val="Normal"/>
    <w:link w:val="Heading8Char"/>
    <w:uiPriority w:val="9"/>
    <w:semiHidden/>
    <w:unhideWhenUsed/>
    <w:qFormat/>
    <w:rsid w:val="0045220C"/>
    <w:pPr>
      <w:keepNext/>
      <w:keepLines/>
      <w:spacing w:before="200" w:after="0"/>
      <w:outlineLvl w:val="7"/>
    </w:pPr>
    <w:rPr>
      <w:rFonts w:ascii="Cambria" w:hAnsi="Cambria"/>
      <w:color w:val="2DA2BF"/>
      <w:sz w:val="20"/>
      <w:szCs w:val="20"/>
    </w:rPr>
  </w:style>
  <w:style w:type="paragraph" w:styleId="Heading9">
    <w:name w:val="heading 9"/>
    <w:basedOn w:val="Normal"/>
    <w:next w:val="Normal"/>
    <w:link w:val="Heading9Char"/>
    <w:uiPriority w:val="9"/>
    <w:semiHidden/>
    <w:unhideWhenUsed/>
    <w:qFormat/>
    <w:rsid w:val="0045220C"/>
    <w:pPr>
      <w:keepNext/>
      <w:keepLines/>
      <w:spacing w:before="200" w:after="0"/>
      <w:outlineLvl w:val="8"/>
    </w:pPr>
    <w:rPr>
      <w:rFonts w:ascii="Cambria"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5220C"/>
    <w:pPr>
      <w:pBdr>
        <w:bottom w:val="single" w:sz="8" w:space="4" w:color="2DA2BF"/>
      </w:pBdr>
      <w:spacing w:after="300" w:line="240" w:lineRule="auto"/>
      <w:contextualSpacing/>
    </w:pPr>
    <w:rPr>
      <w:rFonts w:ascii="Cambria" w:hAnsi="Cambria"/>
      <w:color w:val="343434"/>
      <w:spacing w:val="5"/>
      <w:kern w:val="28"/>
      <w:sz w:val="52"/>
      <w:szCs w:val="52"/>
    </w:rPr>
  </w:style>
  <w:style w:type="character" w:customStyle="1" w:styleId="TitleChar">
    <w:name w:val="Title Char"/>
    <w:link w:val="Title"/>
    <w:uiPriority w:val="10"/>
    <w:rsid w:val="0045220C"/>
    <w:rPr>
      <w:rFonts w:ascii="Cambria" w:eastAsia="Times New Roman" w:hAnsi="Cambria" w:cs="Times New Roman"/>
      <w:color w:val="343434"/>
      <w:spacing w:val="5"/>
      <w:kern w:val="28"/>
      <w:sz w:val="52"/>
      <w:szCs w:val="52"/>
    </w:rPr>
  </w:style>
  <w:style w:type="paragraph" w:styleId="ListParagraph">
    <w:name w:val="List Paragraph"/>
    <w:basedOn w:val="Normal"/>
    <w:uiPriority w:val="34"/>
    <w:qFormat/>
    <w:rsid w:val="0045220C"/>
    <w:pPr>
      <w:ind w:left="720"/>
      <w:contextualSpacing/>
    </w:pPr>
  </w:style>
  <w:style w:type="character" w:customStyle="1" w:styleId="Heading1Char">
    <w:name w:val="Heading 1 Char"/>
    <w:link w:val="Heading1"/>
    <w:uiPriority w:val="9"/>
    <w:rsid w:val="00B04902"/>
    <w:rPr>
      <w:rFonts w:ascii="Georgia" w:hAnsi="Georgia"/>
      <w:b/>
      <w:bCs/>
      <w:color w:val="000000"/>
      <w:sz w:val="28"/>
      <w:szCs w:val="28"/>
    </w:rPr>
  </w:style>
  <w:style w:type="character" w:styleId="CommentReference">
    <w:name w:val="annotation reference"/>
    <w:uiPriority w:val="99"/>
    <w:semiHidden/>
    <w:unhideWhenUsed/>
    <w:rsid w:val="00EC7F6F"/>
    <w:rPr>
      <w:sz w:val="16"/>
      <w:szCs w:val="16"/>
    </w:rPr>
  </w:style>
  <w:style w:type="paragraph" w:styleId="CommentText">
    <w:name w:val="annotation text"/>
    <w:basedOn w:val="Normal"/>
    <w:link w:val="CommentTextChar"/>
    <w:uiPriority w:val="99"/>
    <w:semiHidden/>
    <w:unhideWhenUsed/>
    <w:rsid w:val="00EC7F6F"/>
    <w:pPr>
      <w:spacing w:line="240" w:lineRule="auto"/>
    </w:pPr>
    <w:rPr>
      <w:sz w:val="20"/>
      <w:szCs w:val="20"/>
    </w:rPr>
  </w:style>
  <w:style w:type="character" w:customStyle="1" w:styleId="CommentTextChar">
    <w:name w:val="Comment Text Char"/>
    <w:link w:val="CommentText"/>
    <w:uiPriority w:val="99"/>
    <w:semiHidden/>
    <w:rsid w:val="00EC7F6F"/>
    <w:rPr>
      <w:sz w:val="20"/>
      <w:szCs w:val="20"/>
    </w:rPr>
  </w:style>
  <w:style w:type="paragraph" w:styleId="CommentSubject">
    <w:name w:val="annotation subject"/>
    <w:basedOn w:val="CommentText"/>
    <w:next w:val="CommentText"/>
    <w:link w:val="CommentSubjectChar"/>
    <w:uiPriority w:val="99"/>
    <w:semiHidden/>
    <w:unhideWhenUsed/>
    <w:rsid w:val="00EC7F6F"/>
    <w:rPr>
      <w:b/>
      <w:bCs/>
    </w:rPr>
  </w:style>
  <w:style w:type="character" w:customStyle="1" w:styleId="CommentSubjectChar">
    <w:name w:val="Comment Subject Char"/>
    <w:link w:val="CommentSubject"/>
    <w:uiPriority w:val="99"/>
    <w:semiHidden/>
    <w:rsid w:val="00EC7F6F"/>
    <w:rPr>
      <w:b/>
      <w:bCs/>
      <w:sz w:val="20"/>
      <w:szCs w:val="20"/>
    </w:rPr>
  </w:style>
  <w:style w:type="paragraph" w:styleId="BalloonText">
    <w:name w:val="Balloon Text"/>
    <w:basedOn w:val="Normal"/>
    <w:link w:val="BalloonTextChar"/>
    <w:uiPriority w:val="99"/>
    <w:semiHidden/>
    <w:unhideWhenUsed/>
    <w:rsid w:val="00EC7F6F"/>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EC7F6F"/>
    <w:rPr>
      <w:rFonts w:ascii="Tahoma" w:hAnsi="Tahoma" w:cs="Tahoma"/>
      <w:sz w:val="16"/>
      <w:szCs w:val="16"/>
    </w:rPr>
  </w:style>
  <w:style w:type="character" w:customStyle="1" w:styleId="Heading2Char">
    <w:name w:val="Heading 2 Char"/>
    <w:link w:val="Heading2"/>
    <w:uiPriority w:val="9"/>
    <w:rsid w:val="00B04902"/>
    <w:rPr>
      <w:rFonts w:ascii="Georgia" w:hAnsi="Georgia"/>
      <w:b/>
      <w:bCs/>
      <w:color w:val="253746"/>
      <w:sz w:val="24"/>
      <w:szCs w:val="26"/>
    </w:rPr>
  </w:style>
  <w:style w:type="character" w:customStyle="1" w:styleId="Heading3Char">
    <w:name w:val="Heading 3 Char"/>
    <w:link w:val="Heading3"/>
    <w:uiPriority w:val="9"/>
    <w:rsid w:val="00B04902"/>
    <w:rPr>
      <w:rFonts w:ascii="Georgia" w:hAnsi="Georgia"/>
      <w:b/>
      <w:bCs/>
      <w:color w:val="253746"/>
      <w:sz w:val="22"/>
      <w:szCs w:val="22"/>
    </w:rPr>
  </w:style>
  <w:style w:type="character" w:customStyle="1" w:styleId="Heading4Char">
    <w:name w:val="Heading 4 Char"/>
    <w:link w:val="Heading4"/>
    <w:uiPriority w:val="9"/>
    <w:rsid w:val="0045220C"/>
    <w:rPr>
      <w:rFonts w:ascii="Cambria" w:eastAsia="Times New Roman" w:hAnsi="Cambria" w:cs="Times New Roman"/>
      <w:b/>
      <w:bCs/>
      <w:i/>
      <w:iCs/>
      <w:color w:val="2DA2BF"/>
    </w:rPr>
  </w:style>
  <w:style w:type="character" w:customStyle="1" w:styleId="Heading5Char">
    <w:name w:val="Heading 5 Char"/>
    <w:link w:val="Heading5"/>
    <w:uiPriority w:val="9"/>
    <w:rsid w:val="0045220C"/>
    <w:rPr>
      <w:rFonts w:ascii="Cambria" w:eastAsia="Times New Roman" w:hAnsi="Cambria" w:cs="Times New Roman"/>
      <w:color w:val="16505E"/>
    </w:rPr>
  </w:style>
  <w:style w:type="character" w:customStyle="1" w:styleId="Heading6Char">
    <w:name w:val="Heading 6 Char"/>
    <w:link w:val="Heading6"/>
    <w:uiPriority w:val="9"/>
    <w:semiHidden/>
    <w:rsid w:val="0045220C"/>
    <w:rPr>
      <w:rFonts w:ascii="Cambria" w:eastAsia="Times New Roman" w:hAnsi="Cambria" w:cs="Times New Roman"/>
      <w:i/>
      <w:iCs/>
      <w:color w:val="16505E"/>
    </w:rPr>
  </w:style>
  <w:style w:type="character" w:customStyle="1" w:styleId="Heading7Char">
    <w:name w:val="Heading 7 Char"/>
    <w:link w:val="Heading7"/>
    <w:uiPriority w:val="9"/>
    <w:semiHidden/>
    <w:rsid w:val="0045220C"/>
    <w:rPr>
      <w:rFonts w:ascii="Cambria" w:eastAsia="Times New Roman" w:hAnsi="Cambria" w:cs="Times New Roman"/>
      <w:i/>
      <w:iCs/>
      <w:color w:val="404040"/>
    </w:rPr>
  </w:style>
  <w:style w:type="character" w:customStyle="1" w:styleId="Heading8Char">
    <w:name w:val="Heading 8 Char"/>
    <w:link w:val="Heading8"/>
    <w:uiPriority w:val="9"/>
    <w:semiHidden/>
    <w:rsid w:val="0045220C"/>
    <w:rPr>
      <w:rFonts w:ascii="Cambria" w:eastAsia="Times New Roman" w:hAnsi="Cambria" w:cs="Times New Roman"/>
      <w:color w:val="2DA2BF"/>
      <w:sz w:val="20"/>
      <w:szCs w:val="20"/>
    </w:rPr>
  </w:style>
  <w:style w:type="character" w:customStyle="1" w:styleId="Heading9Char">
    <w:name w:val="Heading 9 Char"/>
    <w:link w:val="Heading9"/>
    <w:uiPriority w:val="9"/>
    <w:semiHidden/>
    <w:rsid w:val="0045220C"/>
    <w:rPr>
      <w:rFonts w:ascii="Cambria" w:eastAsia="Times New Roman" w:hAnsi="Cambria" w:cs="Times New Roman"/>
      <w:i/>
      <w:iCs/>
      <w:color w:val="404040"/>
      <w:sz w:val="20"/>
      <w:szCs w:val="20"/>
    </w:rPr>
  </w:style>
  <w:style w:type="paragraph" w:styleId="Caption">
    <w:name w:val="caption"/>
    <w:basedOn w:val="Normal"/>
    <w:next w:val="Normal"/>
    <w:uiPriority w:val="35"/>
    <w:semiHidden/>
    <w:unhideWhenUsed/>
    <w:qFormat/>
    <w:rsid w:val="0045220C"/>
    <w:pPr>
      <w:spacing w:line="240" w:lineRule="auto"/>
    </w:pPr>
    <w:rPr>
      <w:b/>
      <w:bCs/>
      <w:color w:val="2DA2BF"/>
      <w:sz w:val="18"/>
      <w:szCs w:val="18"/>
    </w:rPr>
  </w:style>
  <w:style w:type="paragraph" w:styleId="Subtitle">
    <w:name w:val="Subtitle"/>
    <w:basedOn w:val="Normal"/>
    <w:next w:val="Normal"/>
    <w:link w:val="SubtitleChar"/>
    <w:uiPriority w:val="11"/>
    <w:qFormat/>
    <w:rsid w:val="0045220C"/>
    <w:pPr>
      <w:numPr>
        <w:ilvl w:val="1"/>
      </w:numPr>
    </w:pPr>
    <w:rPr>
      <w:rFonts w:ascii="Cambria" w:hAnsi="Cambria"/>
      <w:i/>
      <w:iCs/>
      <w:color w:val="2DA2BF"/>
      <w:spacing w:val="15"/>
      <w:sz w:val="24"/>
      <w:szCs w:val="24"/>
    </w:rPr>
  </w:style>
  <w:style w:type="character" w:customStyle="1" w:styleId="SubtitleChar">
    <w:name w:val="Subtitle Char"/>
    <w:link w:val="Subtitle"/>
    <w:uiPriority w:val="11"/>
    <w:rsid w:val="0045220C"/>
    <w:rPr>
      <w:rFonts w:ascii="Cambria" w:eastAsia="Times New Roman" w:hAnsi="Cambria" w:cs="Times New Roman"/>
      <w:i/>
      <w:iCs/>
      <w:color w:val="2DA2BF"/>
      <w:spacing w:val="15"/>
      <w:sz w:val="24"/>
      <w:szCs w:val="24"/>
    </w:rPr>
  </w:style>
  <w:style w:type="character" w:styleId="Strong">
    <w:name w:val="Strong"/>
    <w:uiPriority w:val="22"/>
    <w:qFormat/>
    <w:rsid w:val="0045220C"/>
    <w:rPr>
      <w:b/>
      <w:bCs/>
    </w:rPr>
  </w:style>
  <w:style w:type="character" w:styleId="Emphasis">
    <w:name w:val="Emphasis"/>
    <w:uiPriority w:val="20"/>
    <w:qFormat/>
    <w:rsid w:val="0045220C"/>
    <w:rPr>
      <w:i/>
      <w:iCs/>
    </w:rPr>
  </w:style>
  <w:style w:type="paragraph" w:styleId="NoSpacing">
    <w:name w:val="No Spacing"/>
    <w:uiPriority w:val="1"/>
    <w:qFormat/>
    <w:rsid w:val="0045220C"/>
    <w:rPr>
      <w:sz w:val="22"/>
      <w:szCs w:val="22"/>
    </w:rPr>
  </w:style>
  <w:style w:type="paragraph" w:styleId="Quote">
    <w:name w:val="Quote"/>
    <w:basedOn w:val="Normal"/>
    <w:next w:val="Normal"/>
    <w:link w:val="QuoteChar"/>
    <w:uiPriority w:val="29"/>
    <w:qFormat/>
    <w:rsid w:val="0045220C"/>
    <w:rPr>
      <w:i/>
      <w:iCs/>
      <w:color w:val="000000"/>
    </w:rPr>
  </w:style>
  <w:style w:type="character" w:customStyle="1" w:styleId="QuoteChar">
    <w:name w:val="Quote Char"/>
    <w:link w:val="Quote"/>
    <w:uiPriority w:val="29"/>
    <w:rsid w:val="0045220C"/>
    <w:rPr>
      <w:i/>
      <w:iCs/>
      <w:color w:val="000000"/>
    </w:rPr>
  </w:style>
  <w:style w:type="paragraph" w:styleId="IntenseQuote">
    <w:name w:val="Intense Quote"/>
    <w:basedOn w:val="Normal"/>
    <w:next w:val="Normal"/>
    <w:link w:val="IntenseQuoteChar"/>
    <w:uiPriority w:val="30"/>
    <w:qFormat/>
    <w:rsid w:val="0045220C"/>
    <w:pPr>
      <w:pBdr>
        <w:bottom w:val="single" w:sz="4" w:space="4" w:color="2DA2BF"/>
      </w:pBdr>
      <w:spacing w:before="200" w:after="280"/>
      <w:ind w:left="936" w:right="936"/>
    </w:pPr>
    <w:rPr>
      <w:b/>
      <w:bCs/>
      <w:i/>
      <w:iCs/>
      <w:color w:val="2DA2BF"/>
    </w:rPr>
  </w:style>
  <w:style w:type="character" w:customStyle="1" w:styleId="IntenseQuoteChar">
    <w:name w:val="Intense Quote Char"/>
    <w:link w:val="IntenseQuote"/>
    <w:uiPriority w:val="30"/>
    <w:rsid w:val="0045220C"/>
    <w:rPr>
      <w:b/>
      <w:bCs/>
      <w:i/>
      <w:iCs/>
      <w:color w:val="2DA2BF"/>
    </w:rPr>
  </w:style>
  <w:style w:type="character" w:styleId="SubtleEmphasis">
    <w:name w:val="Subtle Emphasis"/>
    <w:uiPriority w:val="19"/>
    <w:qFormat/>
    <w:rsid w:val="0045220C"/>
    <w:rPr>
      <w:i/>
      <w:iCs/>
      <w:color w:val="808080"/>
    </w:rPr>
  </w:style>
  <w:style w:type="character" w:styleId="IntenseEmphasis">
    <w:name w:val="Intense Emphasis"/>
    <w:uiPriority w:val="21"/>
    <w:qFormat/>
    <w:rsid w:val="0045220C"/>
    <w:rPr>
      <w:b/>
      <w:bCs/>
      <w:i/>
      <w:iCs/>
      <w:color w:val="2DA2BF"/>
    </w:rPr>
  </w:style>
  <w:style w:type="character" w:styleId="SubtleReference">
    <w:name w:val="Subtle Reference"/>
    <w:uiPriority w:val="31"/>
    <w:qFormat/>
    <w:rsid w:val="0045220C"/>
    <w:rPr>
      <w:smallCaps/>
      <w:color w:val="DA1F28"/>
      <w:u w:val="single"/>
    </w:rPr>
  </w:style>
  <w:style w:type="character" w:styleId="IntenseReference">
    <w:name w:val="Intense Reference"/>
    <w:uiPriority w:val="32"/>
    <w:qFormat/>
    <w:rsid w:val="0045220C"/>
    <w:rPr>
      <w:b/>
      <w:bCs/>
      <w:smallCaps/>
      <w:color w:val="DA1F28"/>
      <w:spacing w:val="5"/>
      <w:u w:val="single"/>
    </w:rPr>
  </w:style>
  <w:style w:type="character" w:styleId="BookTitle">
    <w:name w:val="Book Title"/>
    <w:uiPriority w:val="33"/>
    <w:qFormat/>
    <w:rsid w:val="0045220C"/>
    <w:rPr>
      <w:b/>
      <w:bCs/>
      <w:smallCaps/>
      <w:spacing w:val="5"/>
    </w:rPr>
  </w:style>
  <w:style w:type="paragraph" w:styleId="TOCHeading">
    <w:name w:val="TOC Heading"/>
    <w:basedOn w:val="Heading1"/>
    <w:next w:val="Normal"/>
    <w:uiPriority w:val="39"/>
    <w:semiHidden/>
    <w:unhideWhenUsed/>
    <w:qFormat/>
    <w:rsid w:val="0045220C"/>
    <w:pPr>
      <w:outlineLvl w:val="9"/>
    </w:pPr>
  </w:style>
  <w:style w:type="paragraph" w:customStyle="1" w:styleId="Default">
    <w:name w:val="Default"/>
    <w:rsid w:val="00F62317"/>
    <w:pPr>
      <w:autoSpaceDE w:val="0"/>
      <w:autoSpaceDN w:val="0"/>
      <w:adjustRightInd w:val="0"/>
    </w:pPr>
    <w:rPr>
      <w:rFonts w:eastAsia="Calibri" w:cs="Calibri"/>
      <w:color w:val="000000"/>
      <w:sz w:val="24"/>
      <w:szCs w:val="24"/>
    </w:rPr>
  </w:style>
  <w:style w:type="character" w:customStyle="1" w:styleId="popup">
    <w:name w:val="popup"/>
    <w:basedOn w:val="DefaultParagraphFont"/>
    <w:rsid w:val="009511CB"/>
  </w:style>
  <w:style w:type="character" w:customStyle="1" w:styleId="apple-converted-space">
    <w:name w:val="apple-converted-space"/>
    <w:basedOn w:val="DefaultParagraphFont"/>
    <w:rsid w:val="009511CB"/>
  </w:style>
  <w:style w:type="paragraph" w:styleId="Header">
    <w:name w:val="header"/>
    <w:basedOn w:val="Normal"/>
    <w:link w:val="HeaderChar"/>
    <w:uiPriority w:val="99"/>
    <w:unhideWhenUsed/>
    <w:rsid w:val="00682C3B"/>
    <w:pPr>
      <w:tabs>
        <w:tab w:val="center" w:pos="4680"/>
        <w:tab w:val="right" w:pos="9360"/>
      </w:tabs>
    </w:pPr>
  </w:style>
  <w:style w:type="character" w:customStyle="1" w:styleId="HeaderChar">
    <w:name w:val="Header Char"/>
    <w:basedOn w:val="DefaultParagraphFont"/>
    <w:link w:val="Header"/>
    <w:uiPriority w:val="99"/>
    <w:rsid w:val="00682C3B"/>
    <w:rPr>
      <w:sz w:val="22"/>
      <w:szCs w:val="22"/>
    </w:rPr>
  </w:style>
  <w:style w:type="paragraph" w:styleId="Footer">
    <w:name w:val="footer"/>
    <w:basedOn w:val="Normal"/>
    <w:link w:val="FooterChar"/>
    <w:uiPriority w:val="99"/>
    <w:unhideWhenUsed/>
    <w:rsid w:val="00682C3B"/>
    <w:pPr>
      <w:tabs>
        <w:tab w:val="center" w:pos="4680"/>
        <w:tab w:val="right" w:pos="9360"/>
      </w:tabs>
    </w:pPr>
  </w:style>
  <w:style w:type="character" w:customStyle="1" w:styleId="FooterChar">
    <w:name w:val="Footer Char"/>
    <w:basedOn w:val="DefaultParagraphFont"/>
    <w:link w:val="Footer"/>
    <w:uiPriority w:val="99"/>
    <w:rsid w:val="00682C3B"/>
    <w:rPr>
      <w:sz w:val="22"/>
      <w:szCs w:val="22"/>
    </w:rPr>
  </w:style>
  <w:style w:type="character" w:styleId="Hyperlink">
    <w:name w:val="Hyperlink"/>
    <w:uiPriority w:val="99"/>
    <w:unhideWhenUsed/>
    <w:rsid w:val="00A707C4"/>
    <w:rPr>
      <w:color w:val="0000FF"/>
      <w:u w:val="single"/>
    </w:rPr>
  </w:style>
  <w:style w:type="character" w:styleId="FollowedHyperlink">
    <w:name w:val="FollowedHyperlink"/>
    <w:basedOn w:val="DefaultParagraphFont"/>
    <w:uiPriority w:val="99"/>
    <w:semiHidden/>
    <w:unhideWhenUsed/>
    <w:rsid w:val="00D81ECD"/>
    <w:rPr>
      <w:color w:val="800080" w:themeColor="followedHyperlink"/>
      <w:u w:val="single"/>
    </w:rPr>
  </w:style>
  <w:style w:type="paragraph" w:styleId="NormalWeb">
    <w:name w:val="Normal (Web)"/>
    <w:basedOn w:val="Normal"/>
    <w:uiPriority w:val="99"/>
    <w:unhideWhenUsed/>
    <w:rsid w:val="006C000B"/>
    <w:pPr>
      <w:spacing w:before="100" w:beforeAutospacing="1" w:after="100" w:afterAutospacing="1" w:line="240" w:lineRule="auto"/>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546047">
      <w:bodyDiv w:val="1"/>
      <w:marLeft w:val="0"/>
      <w:marRight w:val="0"/>
      <w:marTop w:val="0"/>
      <w:marBottom w:val="0"/>
      <w:divBdr>
        <w:top w:val="none" w:sz="0" w:space="0" w:color="auto"/>
        <w:left w:val="none" w:sz="0" w:space="0" w:color="auto"/>
        <w:bottom w:val="none" w:sz="0" w:space="0" w:color="auto"/>
        <w:right w:val="none" w:sz="0" w:space="0" w:color="auto"/>
      </w:divBdr>
    </w:div>
    <w:div w:id="66197250">
      <w:bodyDiv w:val="1"/>
      <w:marLeft w:val="0"/>
      <w:marRight w:val="0"/>
      <w:marTop w:val="0"/>
      <w:marBottom w:val="0"/>
      <w:divBdr>
        <w:top w:val="none" w:sz="0" w:space="0" w:color="auto"/>
        <w:left w:val="none" w:sz="0" w:space="0" w:color="auto"/>
        <w:bottom w:val="none" w:sz="0" w:space="0" w:color="auto"/>
        <w:right w:val="none" w:sz="0" w:space="0" w:color="auto"/>
      </w:divBdr>
    </w:div>
    <w:div w:id="172767057">
      <w:bodyDiv w:val="1"/>
      <w:marLeft w:val="0"/>
      <w:marRight w:val="0"/>
      <w:marTop w:val="0"/>
      <w:marBottom w:val="0"/>
      <w:divBdr>
        <w:top w:val="none" w:sz="0" w:space="0" w:color="auto"/>
        <w:left w:val="none" w:sz="0" w:space="0" w:color="auto"/>
        <w:bottom w:val="none" w:sz="0" w:space="0" w:color="auto"/>
        <w:right w:val="none" w:sz="0" w:space="0" w:color="auto"/>
      </w:divBdr>
    </w:div>
    <w:div w:id="241377605">
      <w:bodyDiv w:val="1"/>
      <w:marLeft w:val="0"/>
      <w:marRight w:val="0"/>
      <w:marTop w:val="0"/>
      <w:marBottom w:val="0"/>
      <w:divBdr>
        <w:top w:val="none" w:sz="0" w:space="0" w:color="auto"/>
        <w:left w:val="none" w:sz="0" w:space="0" w:color="auto"/>
        <w:bottom w:val="none" w:sz="0" w:space="0" w:color="auto"/>
        <w:right w:val="none" w:sz="0" w:space="0" w:color="auto"/>
      </w:divBdr>
    </w:div>
    <w:div w:id="270356066">
      <w:bodyDiv w:val="1"/>
      <w:marLeft w:val="0"/>
      <w:marRight w:val="0"/>
      <w:marTop w:val="0"/>
      <w:marBottom w:val="0"/>
      <w:divBdr>
        <w:top w:val="none" w:sz="0" w:space="0" w:color="auto"/>
        <w:left w:val="none" w:sz="0" w:space="0" w:color="auto"/>
        <w:bottom w:val="none" w:sz="0" w:space="0" w:color="auto"/>
        <w:right w:val="none" w:sz="0" w:space="0" w:color="auto"/>
      </w:divBdr>
    </w:div>
    <w:div w:id="314913243">
      <w:bodyDiv w:val="1"/>
      <w:marLeft w:val="0"/>
      <w:marRight w:val="0"/>
      <w:marTop w:val="0"/>
      <w:marBottom w:val="0"/>
      <w:divBdr>
        <w:top w:val="none" w:sz="0" w:space="0" w:color="auto"/>
        <w:left w:val="none" w:sz="0" w:space="0" w:color="auto"/>
        <w:bottom w:val="none" w:sz="0" w:space="0" w:color="auto"/>
        <w:right w:val="none" w:sz="0" w:space="0" w:color="auto"/>
      </w:divBdr>
    </w:div>
    <w:div w:id="416832032">
      <w:bodyDiv w:val="1"/>
      <w:marLeft w:val="0"/>
      <w:marRight w:val="0"/>
      <w:marTop w:val="0"/>
      <w:marBottom w:val="0"/>
      <w:divBdr>
        <w:top w:val="none" w:sz="0" w:space="0" w:color="auto"/>
        <w:left w:val="none" w:sz="0" w:space="0" w:color="auto"/>
        <w:bottom w:val="none" w:sz="0" w:space="0" w:color="auto"/>
        <w:right w:val="none" w:sz="0" w:space="0" w:color="auto"/>
      </w:divBdr>
    </w:div>
    <w:div w:id="422992604">
      <w:bodyDiv w:val="1"/>
      <w:marLeft w:val="0"/>
      <w:marRight w:val="0"/>
      <w:marTop w:val="0"/>
      <w:marBottom w:val="0"/>
      <w:divBdr>
        <w:top w:val="none" w:sz="0" w:space="0" w:color="auto"/>
        <w:left w:val="none" w:sz="0" w:space="0" w:color="auto"/>
        <w:bottom w:val="none" w:sz="0" w:space="0" w:color="auto"/>
        <w:right w:val="none" w:sz="0" w:space="0" w:color="auto"/>
      </w:divBdr>
    </w:div>
    <w:div w:id="473066238">
      <w:bodyDiv w:val="1"/>
      <w:marLeft w:val="0"/>
      <w:marRight w:val="0"/>
      <w:marTop w:val="0"/>
      <w:marBottom w:val="0"/>
      <w:divBdr>
        <w:top w:val="none" w:sz="0" w:space="0" w:color="auto"/>
        <w:left w:val="none" w:sz="0" w:space="0" w:color="auto"/>
        <w:bottom w:val="none" w:sz="0" w:space="0" w:color="auto"/>
        <w:right w:val="none" w:sz="0" w:space="0" w:color="auto"/>
      </w:divBdr>
    </w:div>
    <w:div w:id="525484764">
      <w:bodyDiv w:val="1"/>
      <w:marLeft w:val="0"/>
      <w:marRight w:val="0"/>
      <w:marTop w:val="0"/>
      <w:marBottom w:val="0"/>
      <w:divBdr>
        <w:top w:val="none" w:sz="0" w:space="0" w:color="auto"/>
        <w:left w:val="none" w:sz="0" w:space="0" w:color="auto"/>
        <w:bottom w:val="none" w:sz="0" w:space="0" w:color="auto"/>
        <w:right w:val="none" w:sz="0" w:space="0" w:color="auto"/>
      </w:divBdr>
    </w:div>
    <w:div w:id="537741055">
      <w:bodyDiv w:val="1"/>
      <w:marLeft w:val="0"/>
      <w:marRight w:val="0"/>
      <w:marTop w:val="0"/>
      <w:marBottom w:val="0"/>
      <w:divBdr>
        <w:top w:val="none" w:sz="0" w:space="0" w:color="auto"/>
        <w:left w:val="none" w:sz="0" w:space="0" w:color="auto"/>
        <w:bottom w:val="none" w:sz="0" w:space="0" w:color="auto"/>
        <w:right w:val="none" w:sz="0" w:space="0" w:color="auto"/>
      </w:divBdr>
    </w:div>
    <w:div w:id="557130760">
      <w:bodyDiv w:val="1"/>
      <w:marLeft w:val="0"/>
      <w:marRight w:val="0"/>
      <w:marTop w:val="0"/>
      <w:marBottom w:val="0"/>
      <w:divBdr>
        <w:top w:val="none" w:sz="0" w:space="0" w:color="auto"/>
        <w:left w:val="none" w:sz="0" w:space="0" w:color="auto"/>
        <w:bottom w:val="none" w:sz="0" w:space="0" w:color="auto"/>
        <w:right w:val="none" w:sz="0" w:space="0" w:color="auto"/>
      </w:divBdr>
    </w:div>
    <w:div w:id="598832658">
      <w:bodyDiv w:val="1"/>
      <w:marLeft w:val="0"/>
      <w:marRight w:val="0"/>
      <w:marTop w:val="0"/>
      <w:marBottom w:val="0"/>
      <w:divBdr>
        <w:top w:val="none" w:sz="0" w:space="0" w:color="auto"/>
        <w:left w:val="none" w:sz="0" w:space="0" w:color="auto"/>
        <w:bottom w:val="none" w:sz="0" w:space="0" w:color="auto"/>
        <w:right w:val="none" w:sz="0" w:space="0" w:color="auto"/>
      </w:divBdr>
    </w:div>
    <w:div w:id="598832740">
      <w:bodyDiv w:val="1"/>
      <w:marLeft w:val="0"/>
      <w:marRight w:val="0"/>
      <w:marTop w:val="0"/>
      <w:marBottom w:val="0"/>
      <w:divBdr>
        <w:top w:val="none" w:sz="0" w:space="0" w:color="auto"/>
        <w:left w:val="none" w:sz="0" w:space="0" w:color="auto"/>
        <w:bottom w:val="none" w:sz="0" w:space="0" w:color="auto"/>
        <w:right w:val="none" w:sz="0" w:space="0" w:color="auto"/>
      </w:divBdr>
    </w:div>
    <w:div w:id="611744652">
      <w:bodyDiv w:val="1"/>
      <w:marLeft w:val="0"/>
      <w:marRight w:val="0"/>
      <w:marTop w:val="0"/>
      <w:marBottom w:val="0"/>
      <w:divBdr>
        <w:top w:val="none" w:sz="0" w:space="0" w:color="auto"/>
        <w:left w:val="none" w:sz="0" w:space="0" w:color="auto"/>
        <w:bottom w:val="none" w:sz="0" w:space="0" w:color="auto"/>
        <w:right w:val="none" w:sz="0" w:space="0" w:color="auto"/>
      </w:divBdr>
    </w:div>
    <w:div w:id="626206816">
      <w:bodyDiv w:val="1"/>
      <w:marLeft w:val="0"/>
      <w:marRight w:val="0"/>
      <w:marTop w:val="0"/>
      <w:marBottom w:val="0"/>
      <w:divBdr>
        <w:top w:val="none" w:sz="0" w:space="0" w:color="auto"/>
        <w:left w:val="none" w:sz="0" w:space="0" w:color="auto"/>
        <w:bottom w:val="none" w:sz="0" w:space="0" w:color="auto"/>
        <w:right w:val="none" w:sz="0" w:space="0" w:color="auto"/>
      </w:divBdr>
    </w:div>
    <w:div w:id="663632765">
      <w:bodyDiv w:val="1"/>
      <w:marLeft w:val="0"/>
      <w:marRight w:val="0"/>
      <w:marTop w:val="0"/>
      <w:marBottom w:val="0"/>
      <w:divBdr>
        <w:top w:val="none" w:sz="0" w:space="0" w:color="auto"/>
        <w:left w:val="none" w:sz="0" w:space="0" w:color="auto"/>
        <w:bottom w:val="none" w:sz="0" w:space="0" w:color="auto"/>
        <w:right w:val="none" w:sz="0" w:space="0" w:color="auto"/>
      </w:divBdr>
    </w:div>
    <w:div w:id="697238902">
      <w:bodyDiv w:val="1"/>
      <w:marLeft w:val="0"/>
      <w:marRight w:val="0"/>
      <w:marTop w:val="0"/>
      <w:marBottom w:val="0"/>
      <w:divBdr>
        <w:top w:val="none" w:sz="0" w:space="0" w:color="auto"/>
        <w:left w:val="none" w:sz="0" w:space="0" w:color="auto"/>
        <w:bottom w:val="none" w:sz="0" w:space="0" w:color="auto"/>
        <w:right w:val="none" w:sz="0" w:space="0" w:color="auto"/>
      </w:divBdr>
    </w:div>
    <w:div w:id="701443185">
      <w:bodyDiv w:val="1"/>
      <w:marLeft w:val="0"/>
      <w:marRight w:val="0"/>
      <w:marTop w:val="0"/>
      <w:marBottom w:val="0"/>
      <w:divBdr>
        <w:top w:val="none" w:sz="0" w:space="0" w:color="auto"/>
        <w:left w:val="none" w:sz="0" w:space="0" w:color="auto"/>
        <w:bottom w:val="none" w:sz="0" w:space="0" w:color="auto"/>
        <w:right w:val="none" w:sz="0" w:space="0" w:color="auto"/>
      </w:divBdr>
    </w:div>
    <w:div w:id="729041625">
      <w:bodyDiv w:val="1"/>
      <w:marLeft w:val="0"/>
      <w:marRight w:val="0"/>
      <w:marTop w:val="0"/>
      <w:marBottom w:val="0"/>
      <w:divBdr>
        <w:top w:val="none" w:sz="0" w:space="0" w:color="auto"/>
        <w:left w:val="none" w:sz="0" w:space="0" w:color="auto"/>
        <w:bottom w:val="none" w:sz="0" w:space="0" w:color="auto"/>
        <w:right w:val="none" w:sz="0" w:space="0" w:color="auto"/>
      </w:divBdr>
    </w:div>
    <w:div w:id="773403918">
      <w:bodyDiv w:val="1"/>
      <w:marLeft w:val="0"/>
      <w:marRight w:val="0"/>
      <w:marTop w:val="0"/>
      <w:marBottom w:val="0"/>
      <w:divBdr>
        <w:top w:val="none" w:sz="0" w:space="0" w:color="auto"/>
        <w:left w:val="none" w:sz="0" w:space="0" w:color="auto"/>
        <w:bottom w:val="none" w:sz="0" w:space="0" w:color="auto"/>
        <w:right w:val="none" w:sz="0" w:space="0" w:color="auto"/>
      </w:divBdr>
    </w:div>
    <w:div w:id="787819831">
      <w:bodyDiv w:val="1"/>
      <w:marLeft w:val="0"/>
      <w:marRight w:val="0"/>
      <w:marTop w:val="0"/>
      <w:marBottom w:val="0"/>
      <w:divBdr>
        <w:top w:val="none" w:sz="0" w:space="0" w:color="auto"/>
        <w:left w:val="none" w:sz="0" w:space="0" w:color="auto"/>
        <w:bottom w:val="none" w:sz="0" w:space="0" w:color="auto"/>
        <w:right w:val="none" w:sz="0" w:space="0" w:color="auto"/>
      </w:divBdr>
    </w:div>
    <w:div w:id="813137768">
      <w:bodyDiv w:val="1"/>
      <w:marLeft w:val="0"/>
      <w:marRight w:val="0"/>
      <w:marTop w:val="0"/>
      <w:marBottom w:val="0"/>
      <w:divBdr>
        <w:top w:val="none" w:sz="0" w:space="0" w:color="auto"/>
        <w:left w:val="none" w:sz="0" w:space="0" w:color="auto"/>
        <w:bottom w:val="none" w:sz="0" w:space="0" w:color="auto"/>
        <w:right w:val="none" w:sz="0" w:space="0" w:color="auto"/>
      </w:divBdr>
    </w:div>
    <w:div w:id="840465648">
      <w:bodyDiv w:val="1"/>
      <w:marLeft w:val="0"/>
      <w:marRight w:val="0"/>
      <w:marTop w:val="0"/>
      <w:marBottom w:val="0"/>
      <w:divBdr>
        <w:top w:val="none" w:sz="0" w:space="0" w:color="auto"/>
        <w:left w:val="none" w:sz="0" w:space="0" w:color="auto"/>
        <w:bottom w:val="none" w:sz="0" w:space="0" w:color="auto"/>
        <w:right w:val="none" w:sz="0" w:space="0" w:color="auto"/>
      </w:divBdr>
    </w:div>
    <w:div w:id="868034030">
      <w:bodyDiv w:val="1"/>
      <w:marLeft w:val="0"/>
      <w:marRight w:val="0"/>
      <w:marTop w:val="0"/>
      <w:marBottom w:val="0"/>
      <w:divBdr>
        <w:top w:val="none" w:sz="0" w:space="0" w:color="auto"/>
        <w:left w:val="none" w:sz="0" w:space="0" w:color="auto"/>
        <w:bottom w:val="none" w:sz="0" w:space="0" w:color="auto"/>
        <w:right w:val="none" w:sz="0" w:space="0" w:color="auto"/>
      </w:divBdr>
    </w:div>
    <w:div w:id="881668900">
      <w:bodyDiv w:val="1"/>
      <w:marLeft w:val="0"/>
      <w:marRight w:val="0"/>
      <w:marTop w:val="0"/>
      <w:marBottom w:val="0"/>
      <w:divBdr>
        <w:top w:val="none" w:sz="0" w:space="0" w:color="auto"/>
        <w:left w:val="none" w:sz="0" w:space="0" w:color="auto"/>
        <w:bottom w:val="none" w:sz="0" w:space="0" w:color="auto"/>
        <w:right w:val="none" w:sz="0" w:space="0" w:color="auto"/>
      </w:divBdr>
    </w:div>
    <w:div w:id="908078573">
      <w:bodyDiv w:val="1"/>
      <w:marLeft w:val="0"/>
      <w:marRight w:val="0"/>
      <w:marTop w:val="0"/>
      <w:marBottom w:val="0"/>
      <w:divBdr>
        <w:top w:val="none" w:sz="0" w:space="0" w:color="auto"/>
        <w:left w:val="none" w:sz="0" w:space="0" w:color="auto"/>
        <w:bottom w:val="none" w:sz="0" w:space="0" w:color="auto"/>
        <w:right w:val="none" w:sz="0" w:space="0" w:color="auto"/>
      </w:divBdr>
    </w:div>
    <w:div w:id="930161905">
      <w:bodyDiv w:val="1"/>
      <w:marLeft w:val="0"/>
      <w:marRight w:val="0"/>
      <w:marTop w:val="0"/>
      <w:marBottom w:val="0"/>
      <w:divBdr>
        <w:top w:val="none" w:sz="0" w:space="0" w:color="auto"/>
        <w:left w:val="none" w:sz="0" w:space="0" w:color="auto"/>
        <w:bottom w:val="none" w:sz="0" w:space="0" w:color="auto"/>
        <w:right w:val="none" w:sz="0" w:space="0" w:color="auto"/>
      </w:divBdr>
    </w:div>
    <w:div w:id="956332245">
      <w:bodyDiv w:val="1"/>
      <w:marLeft w:val="0"/>
      <w:marRight w:val="0"/>
      <w:marTop w:val="0"/>
      <w:marBottom w:val="0"/>
      <w:divBdr>
        <w:top w:val="none" w:sz="0" w:space="0" w:color="auto"/>
        <w:left w:val="none" w:sz="0" w:space="0" w:color="auto"/>
        <w:bottom w:val="none" w:sz="0" w:space="0" w:color="auto"/>
        <w:right w:val="none" w:sz="0" w:space="0" w:color="auto"/>
      </w:divBdr>
    </w:div>
    <w:div w:id="972365503">
      <w:bodyDiv w:val="1"/>
      <w:marLeft w:val="0"/>
      <w:marRight w:val="0"/>
      <w:marTop w:val="0"/>
      <w:marBottom w:val="0"/>
      <w:divBdr>
        <w:top w:val="none" w:sz="0" w:space="0" w:color="auto"/>
        <w:left w:val="none" w:sz="0" w:space="0" w:color="auto"/>
        <w:bottom w:val="none" w:sz="0" w:space="0" w:color="auto"/>
        <w:right w:val="none" w:sz="0" w:space="0" w:color="auto"/>
      </w:divBdr>
    </w:div>
    <w:div w:id="1031688275">
      <w:bodyDiv w:val="1"/>
      <w:marLeft w:val="0"/>
      <w:marRight w:val="0"/>
      <w:marTop w:val="0"/>
      <w:marBottom w:val="0"/>
      <w:divBdr>
        <w:top w:val="none" w:sz="0" w:space="0" w:color="auto"/>
        <w:left w:val="none" w:sz="0" w:space="0" w:color="auto"/>
        <w:bottom w:val="none" w:sz="0" w:space="0" w:color="auto"/>
        <w:right w:val="none" w:sz="0" w:space="0" w:color="auto"/>
      </w:divBdr>
    </w:div>
    <w:div w:id="1087001490">
      <w:bodyDiv w:val="1"/>
      <w:marLeft w:val="0"/>
      <w:marRight w:val="0"/>
      <w:marTop w:val="0"/>
      <w:marBottom w:val="0"/>
      <w:divBdr>
        <w:top w:val="none" w:sz="0" w:space="0" w:color="auto"/>
        <w:left w:val="none" w:sz="0" w:space="0" w:color="auto"/>
        <w:bottom w:val="none" w:sz="0" w:space="0" w:color="auto"/>
        <w:right w:val="none" w:sz="0" w:space="0" w:color="auto"/>
      </w:divBdr>
    </w:div>
    <w:div w:id="1113211316">
      <w:bodyDiv w:val="1"/>
      <w:marLeft w:val="0"/>
      <w:marRight w:val="0"/>
      <w:marTop w:val="0"/>
      <w:marBottom w:val="0"/>
      <w:divBdr>
        <w:top w:val="none" w:sz="0" w:space="0" w:color="auto"/>
        <w:left w:val="none" w:sz="0" w:space="0" w:color="auto"/>
        <w:bottom w:val="none" w:sz="0" w:space="0" w:color="auto"/>
        <w:right w:val="none" w:sz="0" w:space="0" w:color="auto"/>
      </w:divBdr>
    </w:div>
    <w:div w:id="1115716990">
      <w:bodyDiv w:val="1"/>
      <w:marLeft w:val="0"/>
      <w:marRight w:val="0"/>
      <w:marTop w:val="0"/>
      <w:marBottom w:val="0"/>
      <w:divBdr>
        <w:top w:val="none" w:sz="0" w:space="0" w:color="auto"/>
        <w:left w:val="none" w:sz="0" w:space="0" w:color="auto"/>
        <w:bottom w:val="none" w:sz="0" w:space="0" w:color="auto"/>
        <w:right w:val="none" w:sz="0" w:space="0" w:color="auto"/>
      </w:divBdr>
    </w:div>
    <w:div w:id="1122263053">
      <w:bodyDiv w:val="1"/>
      <w:marLeft w:val="0"/>
      <w:marRight w:val="0"/>
      <w:marTop w:val="0"/>
      <w:marBottom w:val="0"/>
      <w:divBdr>
        <w:top w:val="none" w:sz="0" w:space="0" w:color="auto"/>
        <w:left w:val="none" w:sz="0" w:space="0" w:color="auto"/>
        <w:bottom w:val="none" w:sz="0" w:space="0" w:color="auto"/>
        <w:right w:val="none" w:sz="0" w:space="0" w:color="auto"/>
      </w:divBdr>
    </w:div>
    <w:div w:id="1129854806">
      <w:bodyDiv w:val="1"/>
      <w:marLeft w:val="0"/>
      <w:marRight w:val="0"/>
      <w:marTop w:val="0"/>
      <w:marBottom w:val="0"/>
      <w:divBdr>
        <w:top w:val="none" w:sz="0" w:space="0" w:color="auto"/>
        <w:left w:val="none" w:sz="0" w:space="0" w:color="auto"/>
        <w:bottom w:val="none" w:sz="0" w:space="0" w:color="auto"/>
        <w:right w:val="none" w:sz="0" w:space="0" w:color="auto"/>
      </w:divBdr>
    </w:div>
    <w:div w:id="1142969087">
      <w:bodyDiv w:val="1"/>
      <w:marLeft w:val="0"/>
      <w:marRight w:val="0"/>
      <w:marTop w:val="0"/>
      <w:marBottom w:val="0"/>
      <w:divBdr>
        <w:top w:val="none" w:sz="0" w:space="0" w:color="auto"/>
        <w:left w:val="none" w:sz="0" w:space="0" w:color="auto"/>
        <w:bottom w:val="none" w:sz="0" w:space="0" w:color="auto"/>
        <w:right w:val="none" w:sz="0" w:space="0" w:color="auto"/>
      </w:divBdr>
    </w:div>
    <w:div w:id="1191533180">
      <w:bodyDiv w:val="1"/>
      <w:marLeft w:val="0"/>
      <w:marRight w:val="0"/>
      <w:marTop w:val="0"/>
      <w:marBottom w:val="0"/>
      <w:divBdr>
        <w:top w:val="none" w:sz="0" w:space="0" w:color="auto"/>
        <w:left w:val="none" w:sz="0" w:space="0" w:color="auto"/>
        <w:bottom w:val="none" w:sz="0" w:space="0" w:color="auto"/>
        <w:right w:val="none" w:sz="0" w:space="0" w:color="auto"/>
      </w:divBdr>
    </w:div>
    <w:div w:id="1194537490">
      <w:bodyDiv w:val="1"/>
      <w:marLeft w:val="0"/>
      <w:marRight w:val="0"/>
      <w:marTop w:val="0"/>
      <w:marBottom w:val="0"/>
      <w:divBdr>
        <w:top w:val="none" w:sz="0" w:space="0" w:color="auto"/>
        <w:left w:val="none" w:sz="0" w:space="0" w:color="auto"/>
        <w:bottom w:val="none" w:sz="0" w:space="0" w:color="auto"/>
        <w:right w:val="none" w:sz="0" w:space="0" w:color="auto"/>
      </w:divBdr>
    </w:div>
    <w:div w:id="1195733620">
      <w:bodyDiv w:val="1"/>
      <w:marLeft w:val="0"/>
      <w:marRight w:val="0"/>
      <w:marTop w:val="0"/>
      <w:marBottom w:val="0"/>
      <w:divBdr>
        <w:top w:val="none" w:sz="0" w:space="0" w:color="auto"/>
        <w:left w:val="none" w:sz="0" w:space="0" w:color="auto"/>
        <w:bottom w:val="none" w:sz="0" w:space="0" w:color="auto"/>
        <w:right w:val="none" w:sz="0" w:space="0" w:color="auto"/>
      </w:divBdr>
    </w:div>
    <w:div w:id="1249002392">
      <w:bodyDiv w:val="1"/>
      <w:marLeft w:val="0"/>
      <w:marRight w:val="0"/>
      <w:marTop w:val="0"/>
      <w:marBottom w:val="0"/>
      <w:divBdr>
        <w:top w:val="none" w:sz="0" w:space="0" w:color="auto"/>
        <w:left w:val="none" w:sz="0" w:space="0" w:color="auto"/>
        <w:bottom w:val="none" w:sz="0" w:space="0" w:color="auto"/>
        <w:right w:val="none" w:sz="0" w:space="0" w:color="auto"/>
      </w:divBdr>
    </w:div>
    <w:div w:id="1250624073">
      <w:bodyDiv w:val="1"/>
      <w:marLeft w:val="0"/>
      <w:marRight w:val="0"/>
      <w:marTop w:val="0"/>
      <w:marBottom w:val="0"/>
      <w:divBdr>
        <w:top w:val="none" w:sz="0" w:space="0" w:color="auto"/>
        <w:left w:val="none" w:sz="0" w:space="0" w:color="auto"/>
        <w:bottom w:val="none" w:sz="0" w:space="0" w:color="auto"/>
        <w:right w:val="none" w:sz="0" w:space="0" w:color="auto"/>
      </w:divBdr>
    </w:div>
    <w:div w:id="1296981950">
      <w:bodyDiv w:val="1"/>
      <w:marLeft w:val="0"/>
      <w:marRight w:val="0"/>
      <w:marTop w:val="0"/>
      <w:marBottom w:val="0"/>
      <w:divBdr>
        <w:top w:val="none" w:sz="0" w:space="0" w:color="auto"/>
        <w:left w:val="none" w:sz="0" w:space="0" w:color="auto"/>
        <w:bottom w:val="none" w:sz="0" w:space="0" w:color="auto"/>
        <w:right w:val="none" w:sz="0" w:space="0" w:color="auto"/>
      </w:divBdr>
    </w:div>
    <w:div w:id="1303777654">
      <w:bodyDiv w:val="1"/>
      <w:marLeft w:val="0"/>
      <w:marRight w:val="0"/>
      <w:marTop w:val="0"/>
      <w:marBottom w:val="0"/>
      <w:divBdr>
        <w:top w:val="none" w:sz="0" w:space="0" w:color="auto"/>
        <w:left w:val="none" w:sz="0" w:space="0" w:color="auto"/>
        <w:bottom w:val="none" w:sz="0" w:space="0" w:color="auto"/>
        <w:right w:val="none" w:sz="0" w:space="0" w:color="auto"/>
      </w:divBdr>
    </w:div>
    <w:div w:id="1368333371">
      <w:bodyDiv w:val="1"/>
      <w:marLeft w:val="0"/>
      <w:marRight w:val="0"/>
      <w:marTop w:val="0"/>
      <w:marBottom w:val="0"/>
      <w:divBdr>
        <w:top w:val="none" w:sz="0" w:space="0" w:color="auto"/>
        <w:left w:val="none" w:sz="0" w:space="0" w:color="auto"/>
        <w:bottom w:val="none" w:sz="0" w:space="0" w:color="auto"/>
        <w:right w:val="none" w:sz="0" w:space="0" w:color="auto"/>
      </w:divBdr>
    </w:div>
    <w:div w:id="1372803759">
      <w:bodyDiv w:val="1"/>
      <w:marLeft w:val="0"/>
      <w:marRight w:val="0"/>
      <w:marTop w:val="0"/>
      <w:marBottom w:val="0"/>
      <w:divBdr>
        <w:top w:val="none" w:sz="0" w:space="0" w:color="auto"/>
        <w:left w:val="none" w:sz="0" w:space="0" w:color="auto"/>
        <w:bottom w:val="none" w:sz="0" w:space="0" w:color="auto"/>
        <w:right w:val="none" w:sz="0" w:space="0" w:color="auto"/>
      </w:divBdr>
    </w:div>
    <w:div w:id="1459182780">
      <w:bodyDiv w:val="1"/>
      <w:marLeft w:val="0"/>
      <w:marRight w:val="0"/>
      <w:marTop w:val="0"/>
      <w:marBottom w:val="0"/>
      <w:divBdr>
        <w:top w:val="none" w:sz="0" w:space="0" w:color="auto"/>
        <w:left w:val="none" w:sz="0" w:space="0" w:color="auto"/>
        <w:bottom w:val="none" w:sz="0" w:space="0" w:color="auto"/>
        <w:right w:val="none" w:sz="0" w:space="0" w:color="auto"/>
      </w:divBdr>
    </w:div>
    <w:div w:id="1493915027">
      <w:bodyDiv w:val="1"/>
      <w:marLeft w:val="0"/>
      <w:marRight w:val="0"/>
      <w:marTop w:val="0"/>
      <w:marBottom w:val="0"/>
      <w:divBdr>
        <w:top w:val="none" w:sz="0" w:space="0" w:color="auto"/>
        <w:left w:val="none" w:sz="0" w:space="0" w:color="auto"/>
        <w:bottom w:val="none" w:sz="0" w:space="0" w:color="auto"/>
        <w:right w:val="none" w:sz="0" w:space="0" w:color="auto"/>
      </w:divBdr>
    </w:div>
    <w:div w:id="1501772246">
      <w:bodyDiv w:val="1"/>
      <w:marLeft w:val="0"/>
      <w:marRight w:val="0"/>
      <w:marTop w:val="0"/>
      <w:marBottom w:val="0"/>
      <w:divBdr>
        <w:top w:val="none" w:sz="0" w:space="0" w:color="auto"/>
        <w:left w:val="none" w:sz="0" w:space="0" w:color="auto"/>
        <w:bottom w:val="none" w:sz="0" w:space="0" w:color="auto"/>
        <w:right w:val="none" w:sz="0" w:space="0" w:color="auto"/>
      </w:divBdr>
    </w:div>
    <w:div w:id="1509638383">
      <w:bodyDiv w:val="1"/>
      <w:marLeft w:val="0"/>
      <w:marRight w:val="0"/>
      <w:marTop w:val="0"/>
      <w:marBottom w:val="0"/>
      <w:divBdr>
        <w:top w:val="none" w:sz="0" w:space="0" w:color="auto"/>
        <w:left w:val="none" w:sz="0" w:space="0" w:color="auto"/>
        <w:bottom w:val="none" w:sz="0" w:space="0" w:color="auto"/>
        <w:right w:val="none" w:sz="0" w:space="0" w:color="auto"/>
      </w:divBdr>
    </w:div>
    <w:div w:id="1525434294">
      <w:bodyDiv w:val="1"/>
      <w:marLeft w:val="0"/>
      <w:marRight w:val="0"/>
      <w:marTop w:val="0"/>
      <w:marBottom w:val="0"/>
      <w:divBdr>
        <w:top w:val="none" w:sz="0" w:space="0" w:color="auto"/>
        <w:left w:val="none" w:sz="0" w:space="0" w:color="auto"/>
        <w:bottom w:val="none" w:sz="0" w:space="0" w:color="auto"/>
        <w:right w:val="none" w:sz="0" w:space="0" w:color="auto"/>
      </w:divBdr>
    </w:div>
    <w:div w:id="1639412556">
      <w:bodyDiv w:val="1"/>
      <w:marLeft w:val="0"/>
      <w:marRight w:val="0"/>
      <w:marTop w:val="0"/>
      <w:marBottom w:val="0"/>
      <w:divBdr>
        <w:top w:val="none" w:sz="0" w:space="0" w:color="auto"/>
        <w:left w:val="none" w:sz="0" w:space="0" w:color="auto"/>
        <w:bottom w:val="none" w:sz="0" w:space="0" w:color="auto"/>
        <w:right w:val="none" w:sz="0" w:space="0" w:color="auto"/>
      </w:divBdr>
    </w:div>
    <w:div w:id="1665814889">
      <w:bodyDiv w:val="1"/>
      <w:marLeft w:val="0"/>
      <w:marRight w:val="0"/>
      <w:marTop w:val="0"/>
      <w:marBottom w:val="0"/>
      <w:divBdr>
        <w:top w:val="none" w:sz="0" w:space="0" w:color="auto"/>
        <w:left w:val="none" w:sz="0" w:space="0" w:color="auto"/>
        <w:bottom w:val="none" w:sz="0" w:space="0" w:color="auto"/>
        <w:right w:val="none" w:sz="0" w:space="0" w:color="auto"/>
      </w:divBdr>
    </w:div>
    <w:div w:id="1741905538">
      <w:bodyDiv w:val="1"/>
      <w:marLeft w:val="0"/>
      <w:marRight w:val="0"/>
      <w:marTop w:val="0"/>
      <w:marBottom w:val="0"/>
      <w:divBdr>
        <w:top w:val="none" w:sz="0" w:space="0" w:color="auto"/>
        <w:left w:val="none" w:sz="0" w:space="0" w:color="auto"/>
        <w:bottom w:val="none" w:sz="0" w:space="0" w:color="auto"/>
        <w:right w:val="none" w:sz="0" w:space="0" w:color="auto"/>
      </w:divBdr>
    </w:div>
    <w:div w:id="1754623791">
      <w:bodyDiv w:val="1"/>
      <w:marLeft w:val="0"/>
      <w:marRight w:val="0"/>
      <w:marTop w:val="0"/>
      <w:marBottom w:val="0"/>
      <w:divBdr>
        <w:top w:val="none" w:sz="0" w:space="0" w:color="auto"/>
        <w:left w:val="none" w:sz="0" w:space="0" w:color="auto"/>
        <w:bottom w:val="none" w:sz="0" w:space="0" w:color="auto"/>
        <w:right w:val="none" w:sz="0" w:space="0" w:color="auto"/>
      </w:divBdr>
    </w:div>
    <w:div w:id="1759249420">
      <w:bodyDiv w:val="1"/>
      <w:marLeft w:val="0"/>
      <w:marRight w:val="0"/>
      <w:marTop w:val="0"/>
      <w:marBottom w:val="0"/>
      <w:divBdr>
        <w:top w:val="none" w:sz="0" w:space="0" w:color="auto"/>
        <w:left w:val="none" w:sz="0" w:space="0" w:color="auto"/>
        <w:bottom w:val="none" w:sz="0" w:space="0" w:color="auto"/>
        <w:right w:val="none" w:sz="0" w:space="0" w:color="auto"/>
      </w:divBdr>
    </w:div>
    <w:div w:id="1793280792">
      <w:bodyDiv w:val="1"/>
      <w:marLeft w:val="0"/>
      <w:marRight w:val="0"/>
      <w:marTop w:val="0"/>
      <w:marBottom w:val="0"/>
      <w:divBdr>
        <w:top w:val="none" w:sz="0" w:space="0" w:color="auto"/>
        <w:left w:val="none" w:sz="0" w:space="0" w:color="auto"/>
        <w:bottom w:val="none" w:sz="0" w:space="0" w:color="auto"/>
        <w:right w:val="none" w:sz="0" w:space="0" w:color="auto"/>
      </w:divBdr>
    </w:div>
    <w:div w:id="1835100025">
      <w:bodyDiv w:val="1"/>
      <w:marLeft w:val="0"/>
      <w:marRight w:val="0"/>
      <w:marTop w:val="0"/>
      <w:marBottom w:val="0"/>
      <w:divBdr>
        <w:top w:val="none" w:sz="0" w:space="0" w:color="auto"/>
        <w:left w:val="none" w:sz="0" w:space="0" w:color="auto"/>
        <w:bottom w:val="none" w:sz="0" w:space="0" w:color="auto"/>
        <w:right w:val="none" w:sz="0" w:space="0" w:color="auto"/>
      </w:divBdr>
    </w:div>
    <w:div w:id="1851143560">
      <w:bodyDiv w:val="1"/>
      <w:marLeft w:val="0"/>
      <w:marRight w:val="0"/>
      <w:marTop w:val="0"/>
      <w:marBottom w:val="0"/>
      <w:divBdr>
        <w:top w:val="none" w:sz="0" w:space="0" w:color="auto"/>
        <w:left w:val="none" w:sz="0" w:space="0" w:color="auto"/>
        <w:bottom w:val="none" w:sz="0" w:space="0" w:color="auto"/>
        <w:right w:val="none" w:sz="0" w:space="0" w:color="auto"/>
      </w:divBdr>
    </w:div>
    <w:div w:id="1871141089">
      <w:bodyDiv w:val="1"/>
      <w:marLeft w:val="0"/>
      <w:marRight w:val="0"/>
      <w:marTop w:val="0"/>
      <w:marBottom w:val="0"/>
      <w:divBdr>
        <w:top w:val="none" w:sz="0" w:space="0" w:color="auto"/>
        <w:left w:val="none" w:sz="0" w:space="0" w:color="auto"/>
        <w:bottom w:val="none" w:sz="0" w:space="0" w:color="auto"/>
        <w:right w:val="none" w:sz="0" w:space="0" w:color="auto"/>
      </w:divBdr>
    </w:div>
    <w:div w:id="1914465653">
      <w:bodyDiv w:val="1"/>
      <w:marLeft w:val="0"/>
      <w:marRight w:val="0"/>
      <w:marTop w:val="0"/>
      <w:marBottom w:val="0"/>
      <w:divBdr>
        <w:top w:val="none" w:sz="0" w:space="0" w:color="auto"/>
        <w:left w:val="none" w:sz="0" w:space="0" w:color="auto"/>
        <w:bottom w:val="none" w:sz="0" w:space="0" w:color="auto"/>
        <w:right w:val="none" w:sz="0" w:space="0" w:color="auto"/>
      </w:divBdr>
    </w:div>
    <w:div w:id="1978102575">
      <w:bodyDiv w:val="1"/>
      <w:marLeft w:val="0"/>
      <w:marRight w:val="0"/>
      <w:marTop w:val="0"/>
      <w:marBottom w:val="0"/>
      <w:divBdr>
        <w:top w:val="none" w:sz="0" w:space="0" w:color="auto"/>
        <w:left w:val="none" w:sz="0" w:space="0" w:color="auto"/>
        <w:bottom w:val="none" w:sz="0" w:space="0" w:color="auto"/>
        <w:right w:val="none" w:sz="0" w:space="0" w:color="auto"/>
      </w:divBdr>
    </w:div>
    <w:div w:id="2046171575">
      <w:bodyDiv w:val="1"/>
      <w:marLeft w:val="0"/>
      <w:marRight w:val="0"/>
      <w:marTop w:val="0"/>
      <w:marBottom w:val="0"/>
      <w:divBdr>
        <w:top w:val="none" w:sz="0" w:space="0" w:color="auto"/>
        <w:left w:val="none" w:sz="0" w:space="0" w:color="auto"/>
        <w:bottom w:val="none" w:sz="0" w:space="0" w:color="auto"/>
        <w:right w:val="none" w:sz="0" w:space="0" w:color="auto"/>
      </w:divBdr>
    </w:div>
    <w:div w:id="2099056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teachchemistry.org/classroom-resources/ionic-vs-covalent-compounds" TargetMode="External"/><Relationship Id="rId18" Type="http://schemas.openxmlformats.org/officeDocument/2006/relationships/hyperlink" Target="https://teachchemistry.org/classroom-resources/naming-covalent-compounds" TargetMode="External"/><Relationship Id="rId26" Type="http://schemas.openxmlformats.org/officeDocument/2006/relationships/hyperlink" Target="https://teachchemistry.org/classroom-resources/formula-of-an-unknown-hydrate" TargetMode="External"/><Relationship Id="rId3" Type="http://schemas.openxmlformats.org/officeDocument/2006/relationships/styles" Target="styles.xml"/><Relationship Id="rId21" Type="http://schemas.openxmlformats.org/officeDocument/2006/relationships/hyperlink" Target="https://teachchemistry.org/classroom-resources/formula-card-game" TargetMode="External"/><Relationship Id="rId7" Type="http://schemas.openxmlformats.org/officeDocument/2006/relationships/endnotes" Target="endnotes.xml"/><Relationship Id="rId12" Type="http://schemas.openxmlformats.org/officeDocument/2006/relationships/hyperlink" Target="https://teachchemistry.org/classroom-resources/ionic-and-covalent-bonding" TargetMode="External"/><Relationship Id="rId17" Type="http://schemas.openxmlformats.org/officeDocument/2006/relationships/hyperlink" Target="https://teachchemistry.org/classroom-resources/ionic-bonding-puzzle" TargetMode="External"/><Relationship Id="rId25" Type="http://schemas.openxmlformats.org/officeDocument/2006/relationships/hyperlink" Target="https://teachchemistry.org/classroom-resources/what-s-in-a-name-what-s-in-a-glaze" TargetMode="External"/><Relationship Id="rId2" Type="http://schemas.openxmlformats.org/officeDocument/2006/relationships/numbering" Target="numbering.xml"/><Relationship Id="rId16" Type="http://schemas.openxmlformats.org/officeDocument/2006/relationships/hyperlink" Target="https://teachchemistry.org/classroom-resources/bond-with-a-classmate" TargetMode="External"/><Relationship Id="rId20" Type="http://schemas.openxmlformats.org/officeDocument/2006/relationships/hyperlink" Target="https://teachchemistry.org/classroom-resources/molecular-compound-dice"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eachchemistry.org/classroom-resources/bonding-animation" TargetMode="External"/><Relationship Id="rId24" Type="http://schemas.openxmlformats.org/officeDocument/2006/relationships/hyperlink" Target="https://teachchemistry.org/classroom-resources/solubility-and-compound-type" TargetMode="External"/><Relationship Id="rId5" Type="http://schemas.openxmlformats.org/officeDocument/2006/relationships/webSettings" Target="webSettings.xml"/><Relationship Id="rId15" Type="http://schemas.openxmlformats.org/officeDocument/2006/relationships/hyperlink" Target="https://teachchemistry.org/classroom-resources/constructing-ionic-compounds" TargetMode="External"/><Relationship Id="rId23" Type="http://schemas.openxmlformats.org/officeDocument/2006/relationships/hyperlink" Target="https://teachchemistry.org/classroom-resources/naming-compounds" TargetMode="External"/><Relationship Id="rId28" Type="http://schemas.openxmlformats.org/officeDocument/2006/relationships/fontTable" Target="fontTable.xml"/><Relationship Id="rId10" Type="http://schemas.openxmlformats.org/officeDocument/2006/relationships/hyperlink" Target="https://teachchemistry.org/about-us/learn-more" TargetMode="External"/><Relationship Id="rId19" Type="http://schemas.openxmlformats.org/officeDocument/2006/relationships/hyperlink" Target="https://teachchemistry.org/classroom-resources/naming-alkane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teachchemistry.org/classroom-resources/introduction-to-naming-and-formula-writing-for-ionic-compounds" TargetMode="External"/><Relationship Id="rId22" Type="http://schemas.openxmlformats.org/officeDocument/2006/relationships/hyperlink" Target="https://teachchemistry.org/classroom-resources/mystery-gang-empirical-formulae" TargetMode="External"/><Relationship Id="rId27" Type="http://schemas.openxmlformats.org/officeDocument/2006/relationships/hyperlink" Target="https://teachchemistry.org/classroom-resources/chemical-analysis-of-martian-rock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Y:\AACT\Classroom%20Resources\Classroom%20Resource%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0D350E3-8534-40EE-AF6C-AA02597007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Classroom Resource Template.dot</Template>
  <TotalTime>34</TotalTime>
  <Pages>4</Pages>
  <Words>1761</Words>
  <Characters>10043</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Jennifer Parsons</dc:creator>
  <cp:lastModifiedBy>Fees, Jennifer</cp:lastModifiedBy>
  <cp:revision>5</cp:revision>
  <dcterms:created xsi:type="dcterms:W3CDTF">2020-10-16T18:35:00Z</dcterms:created>
  <dcterms:modified xsi:type="dcterms:W3CDTF">2024-06-11T15:40:00Z</dcterms:modified>
</cp:coreProperties>
</file>