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E5D5D" w14:textId="578E5AEC" w:rsidR="00C5133B" w:rsidRPr="004602DE" w:rsidRDefault="00C238C3" w:rsidP="004602DE">
      <w:pPr>
        <w:pStyle w:val="Heading1"/>
        <w:spacing w:before="0" w:line="240" w:lineRule="auto"/>
        <w:rPr>
          <w:color w:val="000000" w:themeColor="text1"/>
        </w:rPr>
      </w:pPr>
      <w:r w:rsidRPr="004602DE">
        <w:rPr>
          <w:noProof/>
          <w:color w:val="000000" w:themeColor="text1"/>
        </w:rPr>
        <w:drawing>
          <wp:anchor distT="0" distB="0" distL="114300" distR="114300" simplePos="0" relativeHeight="251658240" behindDoc="0" locked="0" layoutInCell="1" allowOverlap="1" wp14:anchorId="5088F4DB" wp14:editId="6FEDDE46">
            <wp:simplePos x="0" y="0"/>
            <wp:positionH relativeFrom="margin">
              <wp:posOffset>4894724</wp:posOffset>
            </wp:positionH>
            <wp:positionV relativeFrom="page">
              <wp:posOffset>340995</wp:posOffset>
            </wp:positionV>
            <wp:extent cx="1574165" cy="1073150"/>
            <wp:effectExtent l="0" t="0" r="6985" b="0"/>
            <wp:wrapSquare wrapText="bothSides"/>
            <wp:docPr id="6" name="Picture 6" descr="AACT_R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CT_R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165"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1368B5" w:rsidRPr="004602DE">
        <w:rPr>
          <w:color w:val="000000" w:themeColor="text1"/>
        </w:rPr>
        <w:t>Unit Plan</w:t>
      </w:r>
      <w:r w:rsidR="00B04902" w:rsidRPr="004602DE">
        <w:rPr>
          <w:color w:val="000000" w:themeColor="text1"/>
        </w:rPr>
        <w:t xml:space="preserve">: </w:t>
      </w:r>
      <w:r w:rsidR="009052F2">
        <w:rPr>
          <w:color w:val="000000" w:themeColor="text1"/>
        </w:rPr>
        <w:t>Equilibrium</w:t>
      </w:r>
      <w:r w:rsidR="001368B5" w:rsidRPr="004602DE">
        <w:rPr>
          <w:color w:val="000000" w:themeColor="text1"/>
        </w:rPr>
        <w:t xml:space="preserve"> </w:t>
      </w:r>
    </w:p>
    <w:p w14:paraId="3D753023" w14:textId="77777777" w:rsidR="004602DE" w:rsidRPr="004602DE" w:rsidRDefault="004602DE" w:rsidP="004602DE">
      <w:pPr>
        <w:spacing w:after="0" w:line="240" w:lineRule="auto"/>
        <w:rPr>
          <w:rFonts w:ascii="Georgia" w:hAnsi="Georgia"/>
          <w:b/>
          <w:smallCaps/>
          <w:color w:val="000000" w:themeColor="text1"/>
          <w:sz w:val="26"/>
          <w:szCs w:val="26"/>
        </w:rPr>
      </w:pPr>
    </w:p>
    <w:p w14:paraId="55D09E50" w14:textId="327B40E4" w:rsidR="00DE50B7" w:rsidRPr="004602DE" w:rsidRDefault="00DE50B7" w:rsidP="004602DE">
      <w:pPr>
        <w:spacing w:after="0" w:line="240" w:lineRule="auto"/>
        <w:rPr>
          <w:rFonts w:ascii="Georgia" w:hAnsi="Georgia"/>
          <w:b/>
          <w:smallCaps/>
          <w:color w:val="000000" w:themeColor="text1"/>
          <w:sz w:val="26"/>
          <w:szCs w:val="26"/>
        </w:rPr>
      </w:pPr>
      <w:r w:rsidRPr="004602DE">
        <w:rPr>
          <w:rFonts w:ascii="Georgia" w:hAnsi="Georgia"/>
          <w:b/>
          <w:smallCaps/>
          <w:color w:val="000000" w:themeColor="text1"/>
          <w:sz w:val="26"/>
          <w:szCs w:val="26"/>
        </w:rPr>
        <w:t>For the Teacher</w:t>
      </w:r>
    </w:p>
    <w:p w14:paraId="3F56419F" w14:textId="3FFA0B4F" w:rsidR="00B42CFB" w:rsidRPr="004602DE" w:rsidRDefault="00B42CFB" w:rsidP="004602DE">
      <w:pPr>
        <w:pStyle w:val="Heading3"/>
        <w:spacing w:before="0" w:line="240" w:lineRule="auto"/>
        <w:rPr>
          <w:color w:val="000000" w:themeColor="text1"/>
        </w:rPr>
      </w:pPr>
    </w:p>
    <w:p w14:paraId="7CE41815" w14:textId="2504E187" w:rsidR="004602DE" w:rsidRPr="005034C4" w:rsidRDefault="004602DE" w:rsidP="004602DE">
      <w:pPr>
        <w:pStyle w:val="Heading3"/>
        <w:spacing w:before="0" w:line="240" w:lineRule="auto"/>
        <w:rPr>
          <w:rFonts w:cstheme="minorHAnsi"/>
        </w:rPr>
      </w:pPr>
      <w:r w:rsidRPr="005034C4">
        <w:rPr>
          <w:rFonts w:cstheme="minorHAnsi"/>
        </w:rPr>
        <w:t>Summary</w:t>
      </w:r>
    </w:p>
    <w:p w14:paraId="522DF85B" w14:textId="43E67D2B" w:rsidR="0045220C" w:rsidRPr="005034C4" w:rsidRDefault="001368B5" w:rsidP="004602DE">
      <w:pPr>
        <w:pStyle w:val="Heading3"/>
        <w:spacing w:before="0" w:line="240" w:lineRule="auto"/>
        <w:rPr>
          <w:rFonts w:cstheme="minorHAnsi"/>
          <w:b w:val="0"/>
          <w:color w:val="000000" w:themeColor="text1"/>
        </w:rPr>
      </w:pPr>
      <w:r w:rsidRPr="005034C4">
        <w:rPr>
          <w:rFonts w:cstheme="minorHAnsi"/>
          <w:b w:val="0"/>
          <w:color w:val="000000" w:themeColor="text1"/>
          <w:shd w:val="clear" w:color="auto" w:fill="FFFFFF"/>
        </w:rPr>
        <w:t xml:space="preserve">The AACT high school classroom resource library and multimedia collection has everything you need to put together a unit plan for your classroom: lessons, activities, labs, projects, videos, simulations, and animations. We constructed a unit plan using AACT resources that is designed to </w:t>
      </w:r>
      <w:r w:rsidR="00B865B9" w:rsidRPr="005034C4">
        <w:rPr>
          <w:rFonts w:cstheme="minorHAnsi"/>
          <w:b w:val="0"/>
          <w:color w:val="000000" w:themeColor="text1"/>
          <w:shd w:val="clear" w:color="auto" w:fill="FFFFFF"/>
        </w:rPr>
        <w:t xml:space="preserve">teach </w:t>
      </w:r>
      <w:r w:rsidR="000A5E79" w:rsidRPr="005034C4">
        <w:rPr>
          <w:rFonts w:cstheme="minorHAnsi"/>
          <w:b w:val="0"/>
          <w:color w:val="000000" w:themeColor="text1"/>
          <w:shd w:val="clear" w:color="auto" w:fill="FFFFFF"/>
        </w:rPr>
        <w:t>equilibrium</w:t>
      </w:r>
      <w:r w:rsidRPr="005034C4">
        <w:rPr>
          <w:rFonts w:cstheme="minorHAnsi"/>
          <w:b w:val="0"/>
          <w:color w:val="000000" w:themeColor="text1"/>
          <w:shd w:val="clear" w:color="auto" w:fill="FFFFFF"/>
        </w:rPr>
        <w:t xml:space="preserve"> to your students.</w:t>
      </w:r>
    </w:p>
    <w:p w14:paraId="489DA0E3" w14:textId="77777777" w:rsidR="00B04902" w:rsidRPr="005034C4" w:rsidRDefault="00B04902" w:rsidP="004602DE">
      <w:pPr>
        <w:pStyle w:val="Heading3"/>
        <w:spacing w:before="0" w:line="240" w:lineRule="auto"/>
        <w:rPr>
          <w:rFonts w:cstheme="minorHAnsi"/>
          <w:color w:val="000000" w:themeColor="text1"/>
        </w:rPr>
      </w:pPr>
    </w:p>
    <w:p w14:paraId="6231F888" w14:textId="77777777" w:rsidR="001368B5" w:rsidRPr="005034C4" w:rsidRDefault="001368B5" w:rsidP="004602DE">
      <w:pPr>
        <w:spacing w:after="0" w:line="240" w:lineRule="auto"/>
        <w:rPr>
          <w:rFonts w:ascii="Georgia" w:hAnsi="Georgia" w:cstheme="minorHAnsi"/>
          <w:color w:val="000000" w:themeColor="text1"/>
        </w:rPr>
        <w:sectPr w:rsidR="001368B5" w:rsidRPr="005034C4" w:rsidSect="001368B5">
          <w:footerReference w:type="default" r:id="rId9"/>
          <w:type w:val="continuous"/>
          <w:pgSz w:w="12240" w:h="15840"/>
          <w:pgMar w:top="1080" w:right="1080" w:bottom="1080" w:left="1080" w:header="720" w:footer="720" w:gutter="0"/>
          <w:cols w:space="720"/>
          <w:docGrid w:linePitch="360"/>
        </w:sectPr>
      </w:pPr>
    </w:p>
    <w:p w14:paraId="2125F4DF" w14:textId="19FFB1C7" w:rsidR="004602DE" w:rsidRPr="005034C4" w:rsidRDefault="004602DE" w:rsidP="004602DE">
      <w:pPr>
        <w:pStyle w:val="Heading3"/>
        <w:spacing w:before="0" w:line="240" w:lineRule="auto"/>
        <w:rPr>
          <w:rFonts w:cstheme="minorHAnsi"/>
        </w:rPr>
      </w:pPr>
      <w:r w:rsidRPr="005034C4">
        <w:rPr>
          <w:rFonts w:cstheme="minorHAnsi"/>
        </w:rPr>
        <w:t>Grade Level</w:t>
      </w:r>
    </w:p>
    <w:p w14:paraId="6ED8F488" w14:textId="77777777" w:rsidR="00F62317" w:rsidRDefault="001368B5" w:rsidP="004602DE">
      <w:pPr>
        <w:spacing w:after="0" w:line="240" w:lineRule="auto"/>
        <w:rPr>
          <w:rFonts w:ascii="Georgia" w:hAnsi="Georgia" w:cstheme="minorHAnsi"/>
          <w:color w:val="000000" w:themeColor="text1"/>
        </w:rPr>
      </w:pPr>
      <w:r w:rsidRPr="005034C4">
        <w:rPr>
          <w:rFonts w:ascii="Georgia" w:hAnsi="Georgia" w:cstheme="minorHAnsi"/>
          <w:color w:val="000000" w:themeColor="text1"/>
        </w:rPr>
        <w:t xml:space="preserve">High School </w:t>
      </w:r>
    </w:p>
    <w:p w14:paraId="32D6102C" w14:textId="77777777" w:rsidR="000F2214" w:rsidRDefault="000F2214" w:rsidP="004602DE">
      <w:pPr>
        <w:spacing w:after="0" w:line="240" w:lineRule="auto"/>
        <w:rPr>
          <w:rFonts w:ascii="Georgia" w:hAnsi="Georgia" w:cstheme="minorHAnsi"/>
          <w:color w:val="000000" w:themeColor="text1"/>
        </w:rPr>
      </w:pPr>
    </w:p>
    <w:p w14:paraId="7AF698A6" w14:textId="77777777" w:rsidR="000F2214" w:rsidRDefault="000F2214" w:rsidP="000F2214">
      <w:pPr>
        <w:pStyle w:val="Heading3"/>
        <w:spacing w:before="0" w:line="240" w:lineRule="auto"/>
      </w:pPr>
      <w:r>
        <w:t>NGSS Alignment</w:t>
      </w:r>
    </w:p>
    <w:p w14:paraId="614B0C84" w14:textId="3AECC60C" w:rsidR="000F2214" w:rsidRPr="009E35A2" w:rsidRDefault="000F2214" w:rsidP="009E35A2">
      <w:pPr>
        <w:spacing w:after="0" w:line="240" w:lineRule="auto"/>
        <w:rPr>
          <w:rFonts w:ascii="Georgia" w:hAnsi="Georgia"/>
        </w:rPr>
      </w:pPr>
      <w:r>
        <w:rPr>
          <w:rFonts w:ascii="Georgia" w:hAnsi="Georgia"/>
        </w:rPr>
        <w:t>The teaching resources used in this unit plan will</w:t>
      </w:r>
      <w:r w:rsidRPr="00466CD3">
        <w:rPr>
          <w:rFonts w:ascii="Georgia" w:hAnsi="Georgia"/>
        </w:rPr>
        <w:t xml:space="preserve"> help prepare your students to meet the performance </w:t>
      </w:r>
      <w:r w:rsidRPr="009E35A2">
        <w:rPr>
          <w:rFonts w:ascii="Georgia" w:hAnsi="Georgia"/>
        </w:rPr>
        <w:t>expectations in the following standards:</w:t>
      </w:r>
    </w:p>
    <w:p w14:paraId="2FCE554F" w14:textId="77777777" w:rsidR="009E35A2" w:rsidRPr="009E35A2" w:rsidRDefault="009E35A2" w:rsidP="009E35A2">
      <w:pPr>
        <w:numPr>
          <w:ilvl w:val="0"/>
          <w:numId w:val="42"/>
        </w:numPr>
        <w:spacing w:after="0" w:line="240" w:lineRule="auto"/>
        <w:textAlignment w:val="baseline"/>
        <w:rPr>
          <w:rFonts w:ascii="Georgia" w:hAnsi="Georgia" w:cs="Helvetica"/>
        </w:rPr>
      </w:pPr>
      <w:r w:rsidRPr="009E35A2">
        <w:rPr>
          <w:rFonts w:ascii="Georgia" w:hAnsi="Georgia" w:cs="Helvetica"/>
          <w:b/>
          <w:bCs/>
          <w:bdr w:val="none" w:sz="0" w:space="0" w:color="auto" w:frame="1"/>
        </w:rPr>
        <w:t>HS-PS1-5:</w:t>
      </w:r>
      <w:r w:rsidRPr="009E35A2">
        <w:rPr>
          <w:rFonts w:ascii="Georgia" w:hAnsi="Georgia" w:cs="Helvetica"/>
        </w:rPr>
        <w:t> Apply scientific principles and evidence to provide an explanation about the effects of changing the temperature or concentration of the reacting particles on the rate at which a reaction occurs.</w:t>
      </w:r>
    </w:p>
    <w:p w14:paraId="172C19AB" w14:textId="42553A78" w:rsidR="000F2214" w:rsidRPr="009E35A2" w:rsidRDefault="000F2214" w:rsidP="009E35A2">
      <w:pPr>
        <w:pStyle w:val="ListParagraph"/>
        <w:numPr>
          <w:ilvl w:val="0"/>
          <w:numId w:val="42"/>
        </w:numPr>
        <w:spacing w:after="0" w:line="240" w:lineRule="auto"/>
        <w:rPr>
          <w:rFonts w:ascii="Georgia" w:hAnsi="Georgia"/>
        </w:rPr>
      </w:pPr>
      <w:r w:rsidRPr="009E35A2">
        <w:rPr>
          <w:rFonts w:ascii="Georgia" w:hAnsi="Georgia"/>
          <w:b/>
        </w:rPr>
        <w:t>HS-PS1-6:</w:t>
      </w:r>
      <w:r w:rsidRPr="009E35A2">
        <w:rPr>
          <w:rFonts w:ascii="Georgia" w:hAnsi="Georgia"/>
        </w:rPr>
        <w:t xml:space="preserve"> Refine the design of a chemical system by specifying a change in conditions that would produce increased amounts of products at equilibrium. </w:t>
      </w:r>
    </w:p>
    <w:p w14:paraId="11E17650" w14:textId="77777777" w:rsidR="000F2214" w:rsidRPr="009E35A2" w:rsidRDefault="000F2214" w:rsidP="009E35A2">
      <w:pPr>
        <w:pStyle w:val="ListParagraph"/>
        <w:numPr>
          <w:ilvl w:val="0"/>
          <w:numId w:val="42"/>
        </w:numPr>
        <w:spacing w:after="0" w:line="240" w:lineRule="auto"/>
        <w:rPr>
          <w:rFonts w:ascii="Georgia" w:hAnsi="Georgia"/>
        </w:rPr>
      </w:pPr>
      <w:r w:rsidRPr="009E35A2">
        <w:rPr>
          <w:rFonts w:ascii="Georgia" w:hAnsi="Georgia"/>
          <w:b/>
        </w:rPr>
        <w:t>Scientific and Engineering Practices</w:t>
      </w:r>
      <w:r w:rsidRPr="009E35A2">
        <w:rPr>
          <w:rFonts w:ascii="Georgia" w:hAnsi="Georgia"/>
        </w:rPr>
        <w:t>:</w:t>
      </w:r>
    </w:p>
    <w:p w14:paraId="11848F97" w14:textId="77777777" w:rsidR="000F2214" w:rsidRPr="009E35A2" w:rsidRDefault="000F2214" w:rsidP="009E35A2">
      <w:pPr>
        <w:pStyle w:val="ListParagraph"/>
        <w:numPr>
          <w:ilvl w:val="1"/>
          <w:numId w:val="42"/>
        </w:numPr>
        <w:spacing w:after="0" w:line="240" w:lineRule="auto"/>
        <w:rPr>
          <w:rFonts w:ascii="Georgia" w:hAnsi="Georgia"/>
        </w:rPr>
      </w:pPr>
      <w:r w:rsidRPr="009E35A2">
        <w:rPr>
          <w:rFonts w:ascii="Georgia" w:hAnsi="Georgia"/>
        </w:rPr>
        <w:t>Using Mathematics and Computational Thinking</w:t>
      </w:r>
    </w:p>
    <w:p w14:paraId="3551AA21" w14:textId="77777777" w:rsidR="009E35A2" w:rsidRDefault="000F2214" w:rsidP="009E35A2">
      <w:pPr>
        <w:pStyle w:val="ListParagraph"/>
        <w:numPr>
          <w:ilvl w:val="1"/>
          <w:numId w:val="42"/>
        </w:numPr>
        <w:spacing w:after="0" w:line="240" w:lineRule="auto"/>
        <w:rPr>
          <w:rFonts w:ascii="Georgia" w:hAnsi="Georgia"/>
        </w:rPr>
      </w:pPr>
      <w:r w:rsidRPr="009E35A2">
        <w:rPr>
          <w:rFonts w:ascii="Georgia" w:hAnsi="Georgia"/>
        </w:rPr>
        <w:t>Analyzing and Interpreting Data</w:t>
      </w:r>
    </w:p>
    <w:p w14:paraId="5F5A33B4" w14:textId="77777777" w:rsidR="009E35A2" w:rsidRPr="009E35A2" w:rsidRDefault="00E26828" w:rsidP="009E35A2">
      <w:pPr>
        <w:pStyle w:val="ListParagraph"/>
        <w:numPr>
          <w:ilvl w:val="1"/>
          <w:numId w:val="42"/>
        </w:numPr>
        <w:spacing w:after="0" w:line="240" w:lineRule="auto"/>
        <w:rPr>
          <w:rFonts w:ascii="Georgia" w:hAnsi="Georgia"/>
        </w:rPr>
      </w:pPr>
      <w:r w:rsidRPr="009E35A2">
        <w:rPr>
          <w:rFonts w:ascii="Georgia" w:hAnsi="Georgia" w:cs="Helvetica"/>
        </w:rPr>
        <w:t>Constructing Explanations and Designing Solutions</w:t>
      </w:r>
    </w:p>
    <w:p w14:paraId="573B5A46" w14:textId="77777777" w:rsidR="009E35A2" w:rsidRPr="009E35A2" w:rsidRDefault="00E26828" w:rsidP="009E35A2">
      <w:pPr>
        <w:pStyle w:val="ListParagraph"/>
        <w:numPr>
          <w:ilvl w:val="1"/>
          <w:numId w:val="42"/>
        </w:numPr>
        <w:spacing w:after="0" w:line="240" w:lineRule="auto"/>
        <w:rPr>
          <w:rFonts w:ascii="Georgia" w:hAnsi="Georgia"/>
        </w:rPr>
      </w:pPr>
      <w:r w:rsidRPr="009E35A2">
        <w:rPr>
          <w:rFonts w:ascii="Georgia" w:hAnsi="Georgia" w:cs="Helvetica"/>
        </w:rPr>
        <w:t>Engaging in Argument from Evidence</w:t>
      </w:r>
    </w:p>
    <w:p w14:paraId="474E4631" w14:textId="7583AAC6" w:rsidR="00E26828" w:rsidRPr="009E35A2" w:rsidRDefault="00E26828" w:rsidP="009E35A2">
      <w:pPr>
        <w:pStyle w:val="ListParagraph"/>
        <w:numPr>
          <w:ilvl w:val="1"/>
          <w:numId w:val="42"/>
        </w:numPr>
        <w:spacing w:after="0" w:line="240" w:lineRule="auto"/>
        <w:rPr>
          <w:rFonts w:ascii="Georgia" w:hAnsi="Georgia"/>
        </w:rPr>
      </w:pPr>
      <w:r w:rsidRPr="009E35A2">
        <w:rPr>
          <w:rFonts w:ascii="Georgia" w:hAnsi="Georgia" w:cs="Helvetica"/>
        </w:rPr>
        <w:t>Developing and Using Models</w:t>
      </w:r>
    </w:p>
    <w:p w14:paraId="404ED05E" w14:textId="77777777" w:rsidR="009E35A2" w:rsidRDefault="009E35A2" w:rsidP="009E35A2">
      <w:pPr>
        <w:spacing w:after="0"/>
        <w:rPr>
          <w:rFonts w:ascii="Georgia" w:hAnsi="Georgia"/>
          <w:color w:val="000000" w:themeColor="text1"/>
        </w:rPr>
      </w:pPr>
    </w:p>
    <w:p w14:paraId="79B633C2" w14:textId="77777777" w:rsidR="009E35A2" w:rsidRPr="005034C4" w:rsidRDefault="009E35A2" w:rsidP="009E35A2">
      <w:pPr>
        <w:spacing w:after="0"/>
        <w:rPr>
          <w:rFonts w:ascii="Georgia" w:hAnsi="Georgia"/>
          <w:color w:val="000000" w:themeColor="text1"/>
        </w:rPr>
        <w:sectPr w:rsidR="009E35A2" w:rsidRPr="005034C4" w:rsidSect="001368B5">
          <w:type w:val="continuous"/>
          <w:pgSz w:w="12240" w:h="15840"/>
          <w:pgMar w:top="1080" w:right="1080" w:bottom="1080" w:left="1080" w:header="720" w:footer="720" w:gutter="0"/>
          <w:cols w:space="720"/>
          <w:docGrid w:linePitch="360"/>
        </w:sectPr>
      </w:pPr>
    </w:p>
    <w:p w14:paraId="31585AEE" w14:textId="7865A73A" w:rsidR="004602DE" w:rsidRPr="005034C4" w:rsidRDefault="004602DE" w:rsidP="004602DE">
      <w:pPr>
        <w:pStyle w:val="Heading3"/>
        <w:spacing w:before="0" w:line="240" w:lineRule="auto"/>
        <w:rPr>
          <w:rFonts w:cstheme="minorHAnsi"/>
        </w:rPr>
      </w:pPr>
      <w:r w:rsidRPr="005034C4">
        <w:rPr>
          <w:rFonts w:cstheme="minorHAnsi"/>
        </w:rPr>
        <w:t>Objectives</w:t>
      </w:r>
    </w:p>
    <w:p w14:paraId="5CAA6B4A" w14:textId="21871D83" w:rsidR="00C5133B" w:rsidRPr="005034C4" w:rsidRDefault="00C5133B" w:rsidP="004602DE">
      <w:pPr>
        <w:spacing w:after="0" w:line="240" w:lineRule="auto"/>
        <w:rPr>
          <w:rFonts w:ascii="Georgia" w:hAnsi="Georgia" w:cstheme="minorHAnsi"/>
          <w:color w:val="000000" w:themeColor="text1"/>
        </w:rPr>
      </w:pPr>
      <w:r w:rsidRPr="005034C4">
        <w:rPr>
          <w:rFonts w:ascii="Georgia" w:hAnsi="Georgia" w:cstheme="minorHAnsi"/>
          <w:color w:val="000000" w:themeColor="text1"/>
        </w:rPr>
        <w:t xml:space="preserve">By the end of this </w:t>
      </w:r>
      <w:r w:rsidR="001368B5" w:rsidRPr="005034C4">
        <w:rPr>
          <w:rFonts w:ascii="Georgia" w:hAnsi="Georgia" w:cstheme="minorHAnsi"/>
          <w:color w:val="000000" w:themeColor="text1"/>
        </w:rPr>
        <w:t>unit</w:t>
      </w:r>
      <w:r w:rsidRPr="005034C4">
        <w:rPr>
          <w:rFonts w:ascii="Georgia" w:hAnsi="Georgia" w:cstheme="minorHAnsi"/>
          <w:color w:val="000000" w:themeColor="text1"/>
        </w:rPr>
        <w:t>, students should be able to</w:t>
      </w:r>
    </w:p>
    <w:p w14:paraId="743CCBE1" w14:textId="77777777" w:rsidR="009052F2" w:rsidRPr="005034C4" w:rsidRDefault="009052F2" w:rsidP="009052F2">
      <w:pPr>
        <w:pStyle w:val="ListParagraph"/>
        <w:numPr>
          <w:ilvl w:val="0"/>
          <w:numId w:val="31"/>
        </w:numPr>
        <w:spacing w:after="0" w:line="240" w:lineRule="auto"/>
        <w:textAlignment w:val="baseline"/>
        <w:rPr>
          <w:rFonts w:ascii="Georgia" w:hAnsi="Georgia"/>
        </w:rPr>
      </w:pPr>
      <w:r w:rsidRPr="005034C4">
        <w:rPr>
          <w:rFonts w:ascii="Georgia" w:hAnsi="Georgia"/>
        </w:rPr>
        <w:t>Recognize when equilibrium is reached.</w:t>
      </w:r>
    </w:p>
    <w:p w14:paraId="5B666269" w14:textId="77777777" w:rsidR="009052F2" w:rsidRPr="005034C4" w:rsidRDefault="009052F2" w:rsidP="009052F2">
      <w:pPr>
        <w:pStyle w:val="ListParagraph"/>
        <w:numPr>
          <w:ilvl w:val="0"/>
          <w:numId w:val="31"/>
        </w:numPr>
        <w:spacing w:after="0" w:line="240" w:lineRule="auto"/>
        <w:textAlignment w:val="baseline"/>
        <w:rPr>
          <w:rFonts w:ascii="Georgia" w:hAnsi="Georgia"/>
        </w:rPr>
      </w:pPr>
      <w:r w:rsidRPr="005034C4">
        <w:rPr>
          <w:rFonts w:ascii="Georgia" w:hAnsi="Georgia"/>
        </w:rPr>
        <w:t>Recognize that at equilibrium the rate of the forward and reverse reactions are equal.</w:t>
      </w:r>
    </w:p>
    <w:p w14:paraId="01DA30BD" w14:textId="77777777" w:rsidR="009052F2" w:rsidRPr="005034C4" w:rsidRDefault="009052F2" w:rsidP="009052F2">
      <w:pPr>
        <w:pStyle w:val="ListParagraph"/>
        <w:numPr>
          <w:ilvl w:val="0"/>
          <w:numId w:val="31"/>
        </w:numPr>
        <w:spacing w:after="0" w:line="240" w:lineRule="auto"/>
        <w:textAlignment w:val="baseline"/>
        <w:rPr>
          <w:rFonts w:ascii="Georgia" w:hAnsi="Georgia"/>
        </w:rPr>
      </w:pPr>
      <w:r w:rsidRPr="005034C4">
        <w:rPr>
          <w:rFonts w:ascii="Georgia" w:hAnsi="Georgia"/>
        </w:rPr>
        <w:t>Recognize that the concentration of products and reactants remain constant at equilibrium.</w:t>
      </w:r>
    </w:p>
    <w:p w14:paraId="2A8C66ED" w14:textId="77777777" w:rsidR="009052F2" w:rsidRPr="005034C4" w:rsidRDefault="009052F2" w:rsidP="009052F2">
      <w:pPr>
        <w:pStyle w:val="ListParagraph"/>
        <w:numPr>
          <w:ilvl w:val="0"/>
          <w:numId w:val="31"/>
        </w:numPr>
        <w:spacing w:after="0" w:line="240" w:lineRule="auto"/>
        <w:textAlignment w:val="baseline"/>
        <w:rPr>
          <w:rFonts w:ascii="Georgia" w:hAnsi="Georgia"/>
        </w:rPr>
      </w:pPr>
      <w:r w:rsidRPr="005034C4">
        <w:rPr>
          <w:rFonts w:ascii="Georgia" w:hAnsi="Georgia"/>
        </w:rPr>
        <w:t>Understand that equilibrium can be approached from many starting points and both directions.</w:t>
      </w:r>
    </w:p>
    <w:p w14:paraId="675568A4"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Understand the concept of dynamic equilibrium.</w:t>
      </w:r>
    </w:p>
    <w:p w14:paraId="529C448D"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Understand the meaning of K, and what its value signifies.</w:t>
      </w:r>
    </w:p>
    <w:p w14:paraId="4FFEC16B"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Know how to use Q to see if reaction conditions have reached equilibrium.</w:t>
      </w:r>
    </w:p>
    <w:p w14:paraId="7B4F0ACC"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Compare K to Q in order to predict which direction a system must proceed to reach equilibrium.</w:t>
      </w:r>
    </w:p>
    <w:p w14:paraId="225E27A7"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Perform calculations involving K and manipulations of K.</w:t>
      </w:r>
    </w:p>
    <w:p w14:paraId="1123E8BE"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Use a graph to recognize the establishment of chemical equilibrium.</w:t>
      </w:r>
    </w:p>
    <w:p w14:paraId="29A487E8"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Understand how equilibrium shifts.</w:t>
      </w:r>
    </w:p>
    <w:p w14:paraId="27FEA2AE"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Predict what will happen if a system at equilibrium is disturbed.</w:t>
      </w:r>
    </w:p>
    <w:p w14:paraId="6EB3A70E"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Recognize that a change in concentration does not change K but a change in temperature does.</w:t>
      </w:r>
    </w:p>
    <w:p w14:paraId="7D1CA69D"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Qualitatively assess how a stress on a system changes Q.</w:t>
      </w:r>
    </w:p>
    <w:p w14:paraId="4F30CFD8"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Qualitatively compare Q vs K to determine how a system will respond to a stress.</w:t>
      </w:r>
    </w:p>
    <w:p w14:paraId="1EA26039"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When appropriate, use Le Chatelier’s principle to explain how a system will respond to a stress.</w:t>
      </w:r>
    </w:p>
    <w:p w14:paraId="56521A83"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Understand that a chemical change is taking place.</w:t>
      </w:r>
    </w:p>
    <w:p w14:paraId="26CFE916"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Recognize that an indicator causes the color change.</w:t>
      </w:r>
    </w:p>
    <w:p w14:paraId="112DAE23"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Realize that an acid base reaction is taking place.</w:t>
      </w:r>
    </w:p>
    <w:p w14:paraId="207E3096" w14:textId="77777777" w:rsidR="009052F2" w:rsidRPr="007B4FB1" w:rsidRDefault="009052F2" w:rsidP="009052F2">
      <w:pPr>
        <w:numPr>
          <w:ilvl w:val="0"/>
          <w:numId w:val="31"/>
        </w:numPr>
        <w:spacing w:after="0" w:line="240" w:lineRule="auto"/>
        <w:textAlignment w:val="baseline"/>
        <w:rPr>
          <w:rFonts w:ascii="Georgia" w:hAnsi="Georgia"/>
        </w:rPr>
      </w:pPr>
      <w:r w:rsidRPr="007B4FB1">
        <w:rPr>
          <w:rFonts w:ascii="Georgia" w:hAnsi="Georgia"/>
        </w:rPr>
        <w:t>Recognize the limiting and excess reactants during the reaction.</w:t>
      </w:r>
    </w:p>
    <w:p w14:paraId="241AA2FD" w14:textId="77777777" w:rsidR="009052F2" w:rsidRPr="002E3ADA" w:rsidRDefault="009052F2" w:rsidP="009052F2">
      <w:pPr>
        <w:numPr>
          <w:ilvl w:val="0"/>
          <w:numId w:val="31"/>
        </w:numPr>
        <w:spacing w:after="0" w:line="240" w:lineRule="auto"/>
        <w:textAlignment w:val="baseline"/>
        <w:rPr>
          <w:rFonts w:ascii="Georgia" w:hAnsi="Georgia"/>
        </w:rPr>
      </w:pPr>
      <w:r w:rsidRPr="002E3ADA">
        <w:rPr>
          <w:rFonts w:ascii="Georgia" w:hAnsi="Georgia"/>
        </w:rPr>
        <w:t>Determine how changing pressure can affect the equilibrium shift of a chemical reaction.</w:t>
      </w:r>
    </w:p>
    <w:p w14:paraId="2CEB9C1A" w14:textId="77777777" w:rsidR="009052F2" w:rsidRPr="002E3ADA" w:rsidRDefault="009052F2" w:rsidP="009052F2">
      <w:pPr>
        <w:numPr>
          <w:ilvl w:val="0"/>
          <w:numId w:val="31"/>
        </w:numPr>
        <w:spacing w:after="0" w:line="240" w:lineRule="auto"/>
        <w:textAlignment w:val="baseline"/>
        <w:rPr>
          <w:rFonts w:ascii="Georgia" w:hAnsi="Georgia"/>
        </w:rPr>
      </w:pPr>
      <w:r w:rsidRPr="002E3ADA">
        <w:rPr>
          <w:rFonts w:ascii="Georgia" w:hAnsi="Georgia"/>
        </w:rPr>
        <w:t>Analyze how changing temperature can affect the equilibrium shift of a chemical reaction.</w:t>
      </w:r>
    </w:p>
    <w:p w14:paraId="65D06344" w14:textId="77777777" w:rsidR="009052F2" w:rsidRPr="002E3ADA" w:rsidRDefault="009052F2" w:rsidP="009052F2">
      <w:pPr>
        <w:numPr>
          <w:ilvl w:val="0"/>
          <w:numId w:val="31"/>
        </w:numPr>
        <w:spacing w:after="0" w:line="240" w:lineRule="auto"/>
        <w:textAlignment w:val="baseline"/>
        <w:rPr>
          <w:rFonts w:ascii="Georgia" w:hAnsi="Georgia"/>
        </w:rPr>
      </w:pPr>
      <w:r w:rsidRPr="002E3ADA">
        <w:rPr>
          <w:rFonts w:ascii="Georgia" w:hAnsi="Georgia"/>
        </w:rPr>
        <w:t>Interpret how changing concentration can affect the equilibrium shift of a chemical reaction.</w:t>
      </w:r>
    </w:p>
    <w:p w14:paraId="067D0F08" w14:textId="77777777" w:rsidR="009052F2" w:rsidRPr="003949B4" w:rsidRDefault="009052F2" w:rsidP="009052F2">
      <w:pPr>
        <w:numPr>
          <w:ilvl w:val="0"/>
          <w:numId w:val="31"/>
        </w:numPr>
        <w:spacing w:after="0" w:line="240" w:lineRule="auto"/>
        <w:textAlignment w:val="baseline"/>
        <w:rPr>
          <w:rFonts w:ascii="Georgia" w:hAnsi="Georgia"/>
        </w:rPr>
      </w:pPr>
      <w:r w:rsidRPr="003949B4">
        <w:rPr>
          <w:rFonts w:ascii="Georgia" w:hAnsi="Georgia"/>
        </w:rPr>
        <w:lastRenderedPageBreak/>
        <w:t>Explain the molecular changes that occur when an equilibrium system is disturbed</w:t>
      </w:r>
    </w:p>
    <w:p w14:paraId="3668D18B" w14:textId="790785DE" w:rsidR="00DE786F" w:rsidRPr="005034C4" w:rsidRDefault="009052F2" w:rsidP="009052F2">
      <w:pPr>
        <w:numPr>
          <w:ilvl w:val="0"/>
          <w:numId w:val="31"/>
        </w:numPr>
        <w:spacing w:after="0" w:line="240" w:lineRule="auto"/>
        <w:textAlignment w:val="baseline"/>
        <w:rPr>
          <w:rFonts w:ascii="Georgia" w:hAnsi="Georgia" w:cstheme="minorHAnsi"/>
        </w:rPr>
      </w:pPr>
      <w:r w:rsidRPr="003949B4">
        <w:rPr>
          <w:rFonts w:ascii="Georgia" w:hAnsi="Georgia"/>
        </w:rPr>
        <w:t>Relate the symbolic representation to the particle representation for changes in an equilibrium system</w:t>
      </w:r>
      <w:r w:rsidRPr="005034C4">
        <w:rPr>
          <w:rFonts w:ascii="Georgia" w:hAnsi="Georgia"/>
        </w:rPr>
        <w:t>.</w:t>
      </w:r>
    </w:p>
    <w:p w14:paraId="002AD0AB" w14:textId="77777777" w:rsidR="00DE786F" w:rsidRPr="005034C4" w:rsidRDefault="00DE786F" w:rsidP="004602DE">
      <w:pPr>
        <w:spacing w:after="0" w:line="240" w:lineRule="auto"/>
        <w:ind w:left="360"/>
        <w:textAlignment w:val="baseline"/>
        <w:rPr>
          <w:rFonts w:ascii="Georgia" w:hAnsi="Georgia" w:cstheme="minorHAnsi"/>
        </w:rPr>
      </w:pPr>
    </w:p>
    <w:p w14:paraId="6E56EC05" w14:textId="175954F7" w:rsidR="00F62317" w:rsidRPr="005034C4" w:rsidRDefault="00F62317" w:rsidP="004602DE">
      <w:pPr>
        <w:pStyle w:val="Heading3"/>
        <w:spacing w:before="0" w:line="240" w:lineRule="auto"/>
        <w:rPr>
          <w:rFonts w:cstheme="minorHAnsi"/>
        </w:rPr>
      </w:pPr>
      <w:r w:rsidRPr="005034C4">
        <w:rPr>
          <w:rFonts w:cstheme="minorHAnsi"/>
        </w:rPr>
        <w:t>Chemistry Topics</w:t>
      </w:r>
    </w:p>
    <w:p w14:paraId="17A96A57" w14:textId="77777777" w:rsidR="00F62317" w:rsidRPr="005034C4" w:rsidRDefault="00F62317" w:rsidP="004602DE">
      <w:pPr>
        <w:spacing w:after="0" w:line="240" w:lineRule="auto"/>
        <w:contextualSpacing/>
        <w:rPr>
          <w:rFonts w:ascii="Georgia" w:hAnsi="Georgia" w:cstheme="minorHAnsi"/>
          <w:color w:val="000000" w:themeColor="text1"/>
        </w:rPr>
      </w:pPr>
      <w:r w:rsidRPr="005034C4">
        <w:rPr>
          <w:rFonts w:ascii="Georgia" w:hAnsi="Georgia" w:cstheme="minorHAnsi"/>
          <w:color w:val="000000" w:themeColor="text1"/>
        </w:rPr>
        <w:t xml:space="preserve">This </w:t>
      </w:r>
      <w:r w:rsidR="001368B5" w:rsidRPr="005034C4">
        <w:rPr>
          <w:rFonts w:ascii="Georgia" w:hAnsi="Georgia" w:cstheme="minorHAnsi"/>
          <w:color w:val="000000" w:themeColor="text1"/>
        </w:rPr>
        <w:t>unit</w:t>
      </w:r>
      <w:r w:rsidRPr="005034C4">
        <w:rPr>
          <w:rFonts w:ascii="Georgia" w:hAnsi="Georgia" w:cstheme="minorHAnsi"/>
          <w:color w:val="000000" w:themeColor="text1"/>
        </w:rPr>
        <w:t xml:space="preserve"> supports students</w:t>
      </w:r>
      <w:r w:rsidR="005B2118" w:rsidRPr="005034C4">
        <w:rPr>
          <w:rFonts w:ascii="Georgia" w:hAnsi="Georgia" w:cstheme="minorHAnsi"/>
          <w:color w:val="000000" w:themeColor="text1"/>
        </w:rPr>
        <w:t>’ understanding of</w:t>
      </w:r>
    </w:p>
    <w:p w14:paraId="5E88BA9C" w14:textId="77777777" w:rsidR="000A5E79" w:rsidRPr="005034C4" w:rsidRDefault="000A5E79" w:rsidP="000A5E79">
      <w:pPr>
        <w:pStyle w:val="ListParagraph"/>
        <w:numPr>
          <w:ilvl w:val="0"/>
          <w:numId w:val="25"/>
        </w:numPr>
        <w:spacing w:after="0" w:line="240" w:lineRule="auto"/>
        <w:textAlignment w:val="baseline"/>
        <w:rPr>
          <w:rFonts w:ascii="Georgia" w:hAnsi="Georgia"/>
        </w:rPr>
      </w:pPr>
      <w:r w:rsidRPr="005034C4">
        <w:rPr>
          <w:rFonts w:ascii="Georgia" w:hAnsi="Georgia"/>
        </w:rPr>
        <w:t>Chemical Equilibrium</w:t>
      </w:r>
    </w:p>
    <w:p w14:paraId="5600E5D1" w14:textId="66C5D690" w:rsidR="009052F2" w:rsidRPr="007B4FB1" w:rsidRDefault="000A5E79" w:rsidP="009052F2">
      <w:pPr>
        <w:numPr>
          <w:ilvl w:val="0"/>
          <w:numId w:val="25"/>
        </w:numPr>
        <w:spacing w:after="0" w:line="240" w:lineRule="auto"/>
        <w:textAlignment w:val="baseline"/>
        <w:rPr>
          <w:rFonts w:ascii="Georgia" w:hAnsi="Georgia"/>
        </w:rPr>
      </w:pPr>
      <w:r>
        <w:rPr>
          <w:rFonts w:ascii="Georgia" w:hAnsi="Georgia"/>
        </w:rPr>
        <w:t>Establishing E</w:t>
      </w:r>
      <w:r w:rsidR="009052F2" w:rsidRPr="007B4FB1">
        <w:rPr>
          <w:rFonts w:ascii="Georgia" w:hAnsi="Georgia"/>
        </w:rPr>
        <w:t>quilibrium</w:t>
      </w:r>
    </w:p>
    <w:p w14:paraId="13905A8D" w14:textId="77777777" w:rsidR="009052F2" w:rsidRPr="007B4FB1" w:rsidRDefault="009052F2" w:rsidP="009052F2">
      <w:pPr>
        <w:numPr>
          <w:ilvl w:val="0"/>
          <w:numId w:val="25"/>
        </w:numPr>
        <w:spacing w:after="0" w:line="240" w:lineRule="auto"/>
        <w:textAlignment w:val="baseline"/>
        <w:rPr>
          <w:rFonts w:ascii="Georgia" w:hAnsi="Georgia"/>
        </w:rPr>
      </w:pPr>
      <w:r w:rsidRPr="007B4FB1">
        <w:rPr>
          <w:rFonts w:ascii="Georgia" w:hAnsi="Georgia"/>
        </w:rPr>
        <w:t>Reversible Reactions</w:t>
      </w:r>
    </w:p>
    <w:p w14:paraId="23EE88CC" w14:textId="77777777" w:rsidR="009052F2" w:rsidRPr="007B4FB1" w:rsidRDefault="009052F2" w:rsidP="009052F2">
      <w:pPr>
        <w:numPr>
          <w:ilvl w:val="0"/>
          <w:numId w:val="25"/>
        </w:numPr>
        <w:spacing w:after="0" w:line="240" w:lineRule="auto"/>
        <w:textAlignment w:val="baseline"/>
        <w:rPr>
          <w:rFonts w:ascii="Georgia" w:hAnsi="Georgia"/>
        </w:rPr>
      </w:pPr>
      <w:r w:rsidRPr="007B4FB1">
        <w:rPr>
          <w:rFonts w:ascii="Georgia" w:hAnsi="Georgia"/>
        </w:rPr>
        <w:t>Equilibrium Constant (K)</w:t>
      </w:r>
    </w:p>
    <w:p w14:paraId="1102CF15" w14:textId="77777777" w:rsidR="009052F2" w:rsidRPr="007B4FB1" w:rsidRDefault="009052F2" w:rsidP="009052F2">
      <w:pPr>
        <w:numPr>
          <w:ilvl w:val="0"/>
          <w:numId w:val="25"/>
        </w:numPr>
        <w:spacing w:after="0" w:line="240" w:lineRule="auto"/>
        <w:textAlignment w:val="baseline"/>
        <w:rPr>
          <w:rFonts w:ascii="Georgia" w:hAnsi="Georgia"/>
        </w:rPr>
      </w:pPr>
      <w:r w:rsidRPr="007B4FB1">
        <w:rPr>
          <w:rFonts w:ascii="Georgia" w:hAnsi="Georgia"/>
        </w:rPr>
        <w:t>Reaction Quotient (Q)</w:t>
      </w:r>
    </w:p>
    <w:p w14:paraId="33CF0B5B" w14:textId="77777777" w:rsidR="009052F2" w:rsidRPr="007B4FB1" w:rsidRDefault="009052F2" w:rsidP="009052F2">
      <w:pPr>
        <w:numPr>
          <w:ilvl w:val="0"/>
          <w:numId w:val="25"/>
        </w:numPr>
        <w:spacing w:after="0" w:line="240" w:lineRule="auto"/>
        <w:textAlignment w:val="baseline"/>
        <w:rPr>
          <w:rFonts w:ascii="Georgia" w:hAnsi="Georgia"/>
        </w:rPr>
      </w:pPr>
      <w:r w:rsidRPr="007B4FB1">
        <w:rPr>
          <w:rFonts w:ascii="Georgia" w:hAnsi="Georgia"/>
        </w:rPr>
        <w:t>ICE tables</w:t>
      </w:r>
    </w:p>
    <w:p w14:paraId="28F37AC7" w14:textId="77777777" w:rsidR="009052F2" w:rsidRPr="007B4FB1" w:rsidRDefault="009052F2" w:rsidP="009052F2">
      <w:pPr>
        <w:numPr>
          <w:ilvl w:val="0"/>
          <w:numId w:val="25"/>
        </w:numPr>
        <w:spacing w:after="0" w:line="240" w:lineRule="auto"/>
        <w:textAlignment w:val="baseline"/>
        <w:rPr>
          <w:rFonts w:ascii="Georgia" w:hAnsi="Georgia"/>
        </w:rPr>
      </w:pPr>
      <w:r w:rsidRPr="007B4FB1">
        <w:rPr>
          <w:rFonts w:ascii="Georgia" w:hAnsi="Georgia"/>
        </w:rPr>
        <w:t>Le Chatelier’s Principle</w:t>
      </w:r>
    </w:p>
    <w:p w14:paraId="1FB9DA2B" w14:textId="77777777" w:rsidR="009052F2" w:rsidRPr="007B4FB1" w:rsidRDefault="009052F2" w:rsidP="009052F2">
      <w:pPr>
        <w:numPr>
          <w:ilvl w:val="0"/>
          <w:numId w:val="25"/>
        </w:numPr>
        <w:spacing w:after="0" w:line="240" w:lineRule="auto"/>
        <w:textAlignment w:val="baseline"/>
        <w:rPr>
          <w:rFonts w:ascii="Georgia" w:hAnsi="Georgia"/>
        </w:rPr>
      </w:pPr>
      <w:r w:rsidRPr="007B4FB1">
        <w:rPr>
          <w:rFonts w:ascii="Georgia" w:hAnsi="Georgia"/>
        </w:rPr>
        <w:t>Indicators</w:t>
      </w:r>
    </w:p>
    <w:p w14:paraId="37F36E1A" w14:textId="77777777" w:rsidR="009052F2" w:rsidRPr="007B4FB1" w:rsidRDefault="009052F2" w:rsidP="009052F2">
      <w:pPr>
        <w:numPr>
          <w:ilvl w:val="0"/>
          <w:numId w:val="25"/>
        </w:numPr>
        <w:spacing w:after="0" w:line="240" w:lineRule="auto"/>
        <w:textAlignment w:val="baseline"/>
        <w:rPr>
          <w:rFonts w:ascii="Georgia" w:hAnsi="Georgia"/>
        </w:rPr>
      </w:pPr>
      <w:r w:rsidRPr="007B4FB1">
        <w:rPr>
          <w:rFonts w:ascii="Georgia" w:hAnsi="Georgia"/>
        </w:rPr>
        <w:t>Acid/base neutralization reaction</w:t>
      </w:r>
    </w:p>
    <w:p w14:paraId="10D3A40E" w14:textId="77777777" w:rsidR="009052F2" w:rsidRPr="007B4FB1" w:rsidRDefault="009052F2" w:rsidP="009052F2">
      <w:pPr>
        <w:numPr>
          <w:ilvl w:val="0"/>
          <w:numId w:val="25"/>
        </w:numPr>
        <w:spacing w:after="0" w:line="240" w:lineRule="auto"/>
        <w:textAlignment w:val="baseline"/>
        <w:rPr>
          <w:rFonts w:ascii="Georgia" w:hAnsi="Georgia"/>
        </w:rPr>
      </w:pPr>
      <w:r w:rsidRPr="007B4FB1">
        <w:rPr>
          <w:rFonts w:ascii="Georgia" w:hAnsi="Georgia"/>
        </w:rPr>
        <w:t>Limiting Reactant</w:t>
      </w:r>
    </w:p>
    <w:p w14:paraId="224960F0" w14:textId="77777777" w:rsidR="009052F2" w:rsidRPr="007B4FB1" w:rsidRDefault="009052F2" w:rsidP="009052F2">
      <w:pPr>
        <w:numPr>
          <w:ilvl w:val="0"/>
          <w:numId w:val="25"/>
        </w:numPr>
        <w:spacing w:after="0" w:line="240" w:lineRule="auto"/>
        <w:textAlignment w:val="baseline"/>
        <w:rPr>
          <w:rFonts w:ascii="Georgia" w:hAnsi="Georgia"/>
        </w:rPr>
      </w:pPr>
      <w:r w:rsidRPr="005034C4">
        <w:rPr>
          <w:rFonts w:ascii="Georgia" w:hAnsi="Georgia"/>
        </w:rPr>
        <w:t>Reaction Rate</w:t>
      </w:r>
      <w:r w:rsidRPr="007B4FB1">
        <w:rPr>
          <w:rFonts w:ascii="Georgia" w:hAnsi="Georgia"/>
        </w:rPr>
        <w:t>s</w:t>
      </w:r>
    </w:p>
    <w:p w14:paraId="7418A556" w14:textId="77777777" w:rsidR="009052F2" w:rsidRPr="002E3ADA" w:rsidRDefault="009052F2" w:rsidP="009052F2">
      <w:pPr>
        <w:numPr>
          <w:ilvl w:val="0"/>
          <w:numId w:val="25"/>
        </w:numPr>
        <w:spacing w:after="0" w:line="240" w:lineRule="auto"/>
        <w:textAlignment w:val="baseline"/>
        <w:rPr>
          <w:rFonts w:ascii="Georgia" w:hAnsi="Georgia"/>
        </w:rPr>
      </w:pPr>
      <w:r w:rsidRPr="002E3ADA">
        <w:rPr>
          <w:rFonts w:ascii="Georgia" w:hAnsi="Georgia"/>
        </w:rPr>
        <w:t>Pressure</w:t>
      </w:r>
    </w:p>
    <w:p w14:paraId="708BBF63" w14:textId="77777777" w:rsidR="009052F2" w:rsidRPr="002E3ADA" w:rsidRDefault="009052F2" w:rsidP="009052F2">
      <w:pPr>
        <w:numPr>
          <w:ilvl w:val="0"/>
          <w:numId w:val="25"/>
        </w:numPr>
        <w:spacing w:after="0" w:line="240" w:lineRule="auto"/>
        <w:textAlignment w:val="baseline"/>
        <w:rPr>
          <w:rFonts w:ascii="Georgia" w:hAnsi="Georgia"/>
        </w:rPr>
      </w:pPr>
      <w:r w:rsidRPr="002E3ADA">
        <w:rPr>
          <w:rFonts w:ascii="Georgia" w:hAnsi="Georgia"/>
        </w:rPr>
        <w:t>Temperature</w:t>
      </w:r>
    </w:p>
    <w:p w14:paraId="1F33128A" w14:textId="3C3A2F94" w:rsidR="002E1336" w:rsidRPr="005034C4" w:rsidRDefault="009052F2" w:rsidP="009052F2">
      <w:pPr>
        <w:numPr>
          <w:ilvl w:val="0"/>
          <w:numId w:val="25"/>
        </w:numPr>
        <w:spacing w:after="0" w:line="240" w:lineRule="auto"/>
        <w:textAlignment w:val="baseline"/>
        <w:rPr>
          <w:rFonts w:ascii="Georgia" w:hAnsi="Georgia" w:cstheme="minorHAnsi"/>
        </w:rPr>
      </w:pPr>
      <w:r w:rsidRPr="002E3ADA">
        <w:rPr>
          <w:rFonts w:ascii="Georgia" w:hAnsi="Georgia"/>
        </w:rPr>
        <w:t>Concentration</w:t>
      </w:r>
    </w:p>
    <w:p w14:paraId="740A9A96" w14:textId="77777777" w:rsidR="00DE786F" w:rsidRPr="005034C4" w:rsidRDefault="00DE786F" w:rsidP="004602DE">
      <w:pPr>
        <w:pStyle w:val="Heading3"/>
        <w:spacing w:before="0" w:line="240" w:lineRule="auto"/>
        <w:rPr>
          <w:rFonts w:cstheme="minorHAnsi"/>
          <w:color w:val="auto"/>
        </w:rPr>
      </w:pPr>
    </w:p>
    <w:p w14:paraId="0F0A0477" w14:textId="6175820A" w:rsidR="00DB56E9" w:rsidRPr="005034C4" w:rsidRDefault="001C0E06" w:rsidP="004602DE">
      <w:pPr>
        <w:pStyle w:val="Heading3"/>
        <w:spacing w:before="0" w:line="240" w:lineRule="auto"/>
        <w:rPr>
          <w:rFonts w:cstheme="minorHAnsi"/>
        </w:rPr>
      </w:pPr>
      <w:r w:rsidRPr="005034C4">
        <w:rPr>
          <w:rFonts w:cstheme="minorHAnsi"/>
        </w:rPr>
        <w:t>Time</w:t>
      </w:r>
    </w:p>
    <w:p w14:paraId="0E5A1224" w14:textId="77777777" w:rsidR="001368B5" w:rsidRPr="005034C4" w:rsidRDefault="001368B5" w:rsidP="004602DE">
      <w:pPr>
        <w:spacing w:after="0" w:line="240" w:lineRule="auto"/>
        <w:rPr>
          <w:rFonts w:ascii="Georgia" w:hAnsi="Georgia" w:cstheme="minorHAnsi"/>
        </w:rPr>
      </w:pPr>
      <w:r w:rsidRPr="005034C4">
        <w:rPr>
          <w:rFonts w:ascii="Georgia" w:hAnsi="Georgia" w:cstheme="minorHAnsi"/>
          <w:b/>
        </w:rPr>
        <w:t>Teacher Preparation</w:t>
      </w:r>
      <w:r w:rsidRPr="005034C4">
        <w:rPr>
          <w:rFonts w:ascii="Georgia" w:hAnsi="Georgia" w:cstheme="minorHAnsi"/>
        </w:rPr>
        <w:t xml:space="preserve">: See individual resources. </w:t>
      </w:r>
    </w:p>
    <w:p w14:paraId="30769871" w14:textId="66BAC549" w:rsidR="001368B5" w:rsidRPr="005034C4" w:rsidRDefault="001368B5" w:rsidP="004602DE">
      <w:pPr>
        <w:spacing w:after="0" w:line="240" w:lineRule="auto"/>
        <w:rPr>
          <w:rFonts w:ascii="Georgia" w:hAnsi="Georgia" w:cstheme="minorHAnsi"/>
        </w:rPr>
      </w:pPr>
      <w:r w:rsidRPr="005034C4">
        <w:rPr>
          <w:rFonts w:ascii="Georgia" w:hAnsi="Georgia" w:cstheme="minorHAnsi"/>
          <w:b/>
        </w:rPr>
        <w:t>Lesson</w:t>
      </w:r>
      <w:r w:rsidRPr="005034C4">
        <w:rPr>
          <w:rFonts w:ascii="Georgia" w:hAnsi="Georgia" w:cstheme="minorHAnsi"/>
        </w:rPr>
        <w:t xml:space="preserve">: </w:t>
      </w:r>
      <w:r w:rsidR="00FD01D9" w:rsidRPr="005034C4">
        <w:rPr>
          <w:rFonts w:ascii="Georgia" w:hAnsi="Georgia" w:cstheme="minorHAnsi"/>
        </w:rPr>
        <w:t>8-12</w:t>
      </w:r>
      <w:r w:rsidRPr="005034C4">
        <w:rPr>
          <w:rFonts w:ascii="Georgia" w:hAnsi="Georgia" w:cstheme="minorHAnsi"/>
        </w:rPr>
        <w:t xml:space="preserve"> class periods, depending on class level. </w:t>
      </w:r>
    </w:p>
    <w:p w14:paraId="15DB96B8" w14:textId="77777777" w:rsidR="004602DE" w:rsidRPr="005034C4" w:rsidRDefault="004602DE" w:rsidP="004602DE">
      <w:pPr>
        <w:pStyle w:val="Heading3"/>
        <w:spacing w:before="0" w:line="240" w:lineRule="auto"/>
        <w:rPr>
          <w:rFonts w:cstheme="minorHAnsi"/>
        </w:rPr>
      </w:pPr>
    </w:p>
    <w:p w14:paraId="50C2E4B7" w14:textId="0B173F14" w:rsidR="001368B5" w:rsidRPr="005034C4" w:rsidRDefault="001368B5" w:rsidP="004602DE">
      <w:pPr>
        <w:pStyle w:val="Heading3"/>
        <w:spacing w:before="0" w:line="240" w:lineRule="auto"/>
        <w:rPr>
          <w:rFonts w:cstheme="minorHAnsi"/>
        </w:rPr>
      </w:pPr>
      <w:r w:rsidRPr="005034C4">
        <w:rPr>
          <w:rFonts w:cstheme="minorHAnsi"/>
        </w:rPr>
        <w:t>Materials</w:t>
      </w:r>
    </w:p>
    <w:p w14:paraId="5FCD2D20" w14:textId="77777777" w:rsidR="001368B5" w:rsidRPr="005034C4" w:rsidRDefault="001368B5" w:rsidP="004602DE">
      <w:pPr>
        <w:pStyle w:val="ListParagraph"/>
        <w:numPr>
          <w:ilvl w:val="0"/>
          <w:numId w:val="1"/>
        </w:numPr>
        <w:spacing w:after="0" w:line="240" w:lineRule="auto"/>
        <w:rPr>
          <w:rFonts w:ascii="Georgia" w:hAnsi="Georgia" w:cstheme="minorHAnsi"/>
        </w:rPr>
      </w:pPr>
      <w:r w:rsidRPr="005034C4">
        <w:rPr>
          <w:rFonts w:ascii="Georgia" w:hAnsi="Georgia" w:cstheme="minorHAnsi"/>
        </w:rPr>
        <w:t xml:space="preserve">Refer to the materials list given with each individual activity. </w:t>
      </w:r>
    </w:p>
    <w:p w14:paraId="5D490D00" w14:textId="77777777" w:rsidR="001368B5" w:rsidRPr="005034C4" w:rsidRDefault="001368B5" w:rsidP="004602DE">
      <w:pPr>
        <w:pStyle w:val="Heading3"/>
        <w:spacing w:before="0" w:line="240" w:lineRule="auto"/>
        <w:rPr>
          <w:rFonts w:cstheme="minorHAnsi"/>
          <w:color w:val="auto"/>
        </w:rPr>
      </w:pPr>
    </w:p>
    <w:p w14:paraId="568493D0" w14:textId="77777777" w:rsidR="001368B5" w:rsidRPr="005034C4" w:rsidRDefault="001368B5" w:rsidP="004602DE">
      <w:pPr>
        <w:pStyle w:val="Heading3"/>
        <w:spacing w:before="0" w:line="240" w:lineRule="auto"/>
        <w:rPr>
          <w:rFonts w:cstheme="minorHAnsi"/>
        </w:rPr>
      </w:pPr>
      <w:r w:rsidRPr="005034C4">
        <w:rPr>
          <w:rFonts w:cstheme="minorHAnsi"/>
        </w:rPr>
        <w:t>Safety</w:t>
      </w:r>
    </w:p>
    <w:p w14:paraId="37277219" w14:textId="77777777" w:rsidR="001368B5" w:rsidRPr="005034C4" w:rsidRDefault="001368B5" w:rsidP="004602DE">
      <w:pPr>
        <w:pStyle w:val="ListParagraph"/>
        <w:numPr>
          <w:ilvl w:val="0"/>
          <w:numId w:val="1"/>
        </w:numPr>
        <w:spacing w:after="0" w:line="240" w:lineRule="auto"/>
        <w:rPr>
          <w:rFonts w:ascii="Georgia" w:hAnsi="Georgia" w:cstheme="minorHAnsi"/>
        </w:rPr>
      </w:pPr>
      <w:r w:rsidRPr="005034C4">
        <w:rPr>
          <w:rFonts w:ascii="Georgia" w:hAnsi="Georgia" w:cstheme="minorHAnsi"/>
        </w:rPr>
        <w:t xml:space="preserve">Refer to the safety instructions given with each individual activity. </w:t>
      </w:r>
    </w:p>
    <w:p w14:paraId="34D7394F" w14:textId="77777777" w:rsidR="004602DE" w:rsidRPr="005034C4" w:rsidRDefault="004602DE" w:rsidP="004602DE">
      <w:pPr>
        <w:pStyle w:val="Heading3"/>
        <w:spacing w:before="0" w:line="240" w:lineRule="auto"/>
        <w:rPr>
          <w:rFonts w:cstheme="minorHAnsi"/>
        </w:rPr>
      </w:pPr>
    </w:p>
    <w:p w14:paraId="7F50F342" w14:textId="3BC94E8D" w:rsidR="00355FC3" w:rsidRPr="005034C4" w:rsidRDefault="002D0509" w:rsidP="004602DE">
      <w:pPr>
        <w:pStyle w:val="Heading3"/>
        <w:spacing w:before="0" w:line="240" w:lineRule="auto"/>
        <w:rPr>
          <w:rFonts w:cstheme="minorHAnsi"/>
        </w:rPr>
      </w:pPr>
      <w:r w:rsidRPr="005034C4">
        <w:rPr>
          <w:rFonts w:cstheme="minorHAnsi"/>
        </w:rPr>
        <w:t>Teache</w:t>
      </w:r>
      <w:r w:rsidR="00355FC3" w:rsidRPr="005034C4">
        <w:rPr>
          <w:rFonts w:cstheme="minorHAnsi"/>
        </w:rPr>
        <w:t>r Notes</w:t>
      </w:r>
    </w:p>
    <w:p w14:paraId="5213861C" w14:textId="64644FDA" w:rsidR="00527BCB" w:rsidRPr="005034C4" w:rsidRDefault="009052F2" w:rsidP="004602DE">
      <w:pPr>
        <w:pStyle w:val="NormalWeb"/>
        <w:numPr>
          <w:ilvl w:val="0"/>
          <w:numId w:val="1"/>
        </w:numPr>
        <w:spacing w:before="0" w:beforeAutospacing="0" w:after="0" w:afterAutospacing="0"/>
        <w:textAlignment w:val="baseline"/>
        <w:rPr>
          <w:rFonts w:ascii="Georgia" w:hAnsi="Georgia" w:cstheme="minorHAnsi"/>
          <w:sz w:val="22"/>
          <w:szCs w:val="22"/>
        </w:rPr>
      </w:pPr>
      <w:r w:rsidRPr="005034C4">
        <w:rPr>
          <w:rFonts w:ascii="Georgia" w:hAnsi="Georgia" w:cstheme="minorHAnsi"/>
          <w:sz w:val="22"/>
          <w:szCs w:val="22"/>
        </w:rPr>
        <w:t>Some</w:t>
      </w:r>
      <w:r w:rsidR="00527BCB" w:rsidRPr="005034C4">
        <w:rPr>
          <w:rFonts w:ascii="Georgia" w:hAnsi="Georgia" w:cstheme="minorHAnsi"/>
          <w:sz w:val="22"/>
          <w:szCs w:val="22"/>
        </w:rPr>
        <w:t xml:space="preserve"> </w:t>
      </w:r>
      <w:r w:rsidRPr="005034C4">
        <w:rPr>
          <w:rFonts w:ascii="Georgia" w:hAnsi="Georgia" w:cstheme="minorHAnsi"/>
          <w:sz w:val="22"/>
          <w:szCs w:val="22"/>
        </w:rPr>
        <w:t>of the resources in this unit plan were written for AP Chemistry. However, most can easily be adapted for an on-level or honors class</w:t>
      </w:r>
      <w:r w:rsidR="00BF4AC3" w:rsidRPr="005034C4">
        <w:rPr>
          <w:rFonts w:ascii="Georgia" w:hAnsi="Georgia" w:cstheme="minorHAnsi"/>
          <w:sz w:val="22"/>
          <w:szCs w:val="22"/>
        </w:rPr>
        <w:t>.</w:t>
      </w:r>
    </w:p>
    <w:p w14:paraId="5F91246F" w14:textId="77777777" w:rsidR="001368B5" w:rsidRPr="005034C4" w:rsidRDefault="001368B5" w:rsidP="004602DE">
      <w:pPr>
        <w:numPr>
          <w:ilvl w:val="0"/>
          <w:numId w:val="1"/>
        </w:numPr>
        <w:shd w:val="clear" w:color="auto" w:fill="FFFFFF"/>
        <w:spacing w:after="0" w:line="240" w:lineRule="auto"/>
        <w:ind w:right="245"/>
        <w:rPr>
          <w:rFonts w:ascii="Georgia" w:hAnsi="Georgia" w:cstheme="minorHAnsi"/>
        </w:rPr>
      </w:pPr>
      <w:r w:rsidRPr="005034C4">
        <w:rPr>
          <w:rFonts w:ascii="Georgia" w:hAnsi="Georgia" w:cstheme="minorHAnsi"/>
        </w:rPr>
        <w:t>The activities shown below are listed in the order that they should be completed. </w:t>
      </w:r>
    </w:p>
    <w:p w14:paraId="5E2FA118" w14:textId="77777777" w:rsidR="001368B5" w:rsidRPr="005034C4" w:rsidRDefault="001368B5" w:rsidP="004602DE">
      <w:pPr>
        <w:numPr>
          <w:ilvl w:val="0"/>
          <w:numId w:val="1"/>
        </w:numPr>
        <w:shd w:val="clear" w:color="auto" w:fill="FFFFFF"/>
        <w:spacing w:after="0" w:line="240" w:lineRule="auto"/>
        <w:ind w:right="245"/>
        <w:rPr>
          <w:rFonts w:ascii="Georgia" w:hAnsi="Georgia" w:cstheme="minorHAnsi"/>
        </w:rPr>
      </w:pPr>
      <w:r w:rsidRPr="005034C4">
        <w:rPr>
          <w:rFonts w:ascii="Georgia" w:hAnsi="Georgia" w:cstheme="minorHAnsi"/>
        </w:rPr>
        <w:t>The teacher notes, student handouts, and additional materials can be accessed on the page for each individual activity.</w:t>
      </w:r>
    </w:p>
    <w:p w14:paraId="64440FB3" w14:textId="77777777" w:rsidR="001368B5" w:rsidRPr="005034C4" w:rsidRDefault="001368B5" w:rsidP="004602DE">
      <w:pPr>
        <w:numPr>
          <w:ilvl w:val="0"/>
          <w:numId w:val="1"/>
        </w:numPr>
        <w:shd w:val="clear" w:color="auto" w:fill="FFFFFF"/>
        <w:spacing w:after="0" w:line="240" w:lineRule="auto"/>
        <w:ind w:right="245"/>
        <w:rPr>
          <w:rFonts w:ascii="Georgia" w:hAnsi="Georgia" w:cstheme="minorHAnsi"/>
        </w:rPr>
      </w:pPr>
      <w:r w:rsidRPr="005034C4">
        <w:rPr>
          <w:rFonts w:ascii="Georgia" w:hAnsi="Georgia" w:cstheme="minorHAnsi"/>
        </w:rPr>
        <w:t>Please note that most of these resources are AACT member benefits.</w:t>
      </w:r>
    </w:p>
    <w:p w14:paraId="221B3B24" w14:textId="77777777" w:rsidR="00112A1E" w:rsidRPr="005034C4" w:rsidRDefault="00112A1E" w:rsidP="004602DE">
      <w:pPr>
        <w:spacing w:after="0" w:line="240" w:lineRule="auto"/>
        <w:rPr>
          <w:rFonts w:ascii="Georgia" w:hAnsi="Georgia" w:cstheme="minorHAnsi"/>
          <w:color w:val="000000"/>
        </w:rPr>
      </w:pPr>
    </w:p>
    <w:p w14:paraId="09B8AA40" w14:textId="2C2C6F34" w:rsidR="00C238C3" w:rsidRPr="005034C4" w:rsidRDefault="002E74AA" w:rsidP="004602DE">
      <w:pPr>
        <w:spacing w:after="0" w:line="240" w:lineRule="auto"/>
        <w:rPr>
          <w:rFonts w:ascii="Georgia" w:hAnsi="Georgia" w:cstheme="minorHAnsi"/>
          <w:b/>
          <w:color w:val="253746"/>
        </w:rPr>
      </w:pPr>
      <w:r w:rsidRPr="005034C4">
        <w:rPr>
          <w:rFonts w:ascii="Georgia" w:hAnsi="Georgia" w:cstheme="minorHAnsi"/>
          <w:b/>
          <w:color w:val="253746"/>
        </w:rPr>
        <w:t>Classroom Resources</w:t>
      </w:r>
    </w:p>
    <w:p w14:paraId="30C79F7C" w14:textId="77777777" w:rsidR="009052F2" w:rsidRPr="005034C4" w:rsidRDefault="009052F2" w:rsidP="009052F2">
      <w:pPr>
        <w:pStyle w:val="ListParagraph"/>
        <w:numPr>
          <w:ilvl w:val="0"/>
          <w:numId w:val="41"/>
        </w:numPr>
        <w:spacing w:after="0" w:line="240" w:lineRule="auto"/>
        <w:rPr>
          <w:rFonts w:ascii="Georgia" w:hAnsi="Georgia" w:cstheme="minorHAnsi"/>
        </w:rPr>
      </w:pPr>
      <w:r w:rsidRPr="005034C4">
        <w:rPr>
          <w:rFonts w:ascii="Georgia" w:hAnsi="Georgia" w:cstheme="minorHAnsi"/>
        </w:rPr>
        <w:t xml:space="preserve">Start the unit with an introduction by having your students collect data that models chemical equilibrium with the </w:t>
      </w:r>
      <w:hyperlink r:id="rId10" w:history="1">
        <w:r w:rsidRPr="005034C4">
          <w:rPr>
            <w:rStyle w:val="Hyperlink"/>
            <w:rFonts w:ascii="Georgia" w:hAnsi="Georgia" w:cstheme="minorHAnsi"/>
          </w:rPr>
          <w:t>Equilibrium Introduction</w:t>
        </w:r>
      </w:hyperlink>
      <w:r w:rsidRPr="005034C4">
        <w:rPr>
          <w:rFonts w:ascii="Georgia" w:hAnsi="Georgia" w:cstheme="minorHAnsi"/>
        </w:rPr>
        <w:t xml:space="preserve"> classroom resource. By the end of this activity, students should be able to recognize when equilibrium is reached and that at equilibrium the rate of the forward and reverse reactions are equal. They will also understand that equilibrium can be approached from many starting points and from both directions. Additionally, they will learn that the concentration of products and reactants remain constant at equilibrium. This lesson is based on the article </w:t>
      </w:r>
      <w:hyperlink r:id="rId11" w:history="1">
        <w:r w:rsidRPr="005034C4">
          <w:rPr>
            <w:rStyle w:val="Hyperlink"/>
            <w:rFonts w:ascii="Georgia" w:hAnsi="Georgia" w:cstheme="minorHAnsi"/>
          </w:rPr>
          <w:t>Equilibrium: A Teaching/Learning Activity</w:t>
        </w:r>
      </w:hyperlink>
      <w:r w:rsidRPr="005034C4">
        <w:rPr>
          <w:rFonts w:ascii="Georgia" w:hAnsi="Georgia" w:cstheme="minorHAnsi"/>
        </w:rPr>
        <w:t xml:space="preserve"> by Audrey H. Wilson from the </w:t>
      </w:r>
      <w:r w:rsidRPr="000A5E79">
        <w:rPr>
          <w:rFonts w:ascii="Georgia" w:hAnsi="Georgia" w:cstheme="minorHAnsi"/>
          <w:i/>
        </w:rPr>
        <w:t>Journal of Chemical Education</w:t>
      </w:r>
      <w:r w:rsidRPr="005034C4">
        <w:rPr>
          <w:rFonts w:ascii="Georgia" w:hAnsi="Georgia" w:cstheme="minorHAnsi"/>
        </w:rPr>
        <w:t>, Vol. 75, No. 9, September 1998.</w:t>
      </w:r>
    </w:p>
    <w:p w14:paraId="753E3747" w14:textId="77777777" w:rsidR="009052F2" w:rsidRPr="005034C4" w:rsidRDefault="009052F2" w:rsidP="009052F2">
      <w:pPr>
        <w:pStyle w:val="NormalWeb"/>
        <w:spacing w:before="0" w:beforeAutospacing="0" w:after="0" w:afterAutospacing="0"/>
        <w:textAlignment w:val="baseline"/>
        <w:rPr>
          <w:rFonts w:ascii="Georgia" w:hAnsi="Georgia" w:cstheme="minorHAnsi"/>
          <w:sz w:val="22"/>
          <w:szCs w:val="22"/>
        </w:rPr>
      </w:pPr>
    </w:p>
    <w:p w14:paraId="6EDB99D3" w14:textId="77777777" w:rsidR="009052F2" w:rsidRPr="005034C4" w:rsidRDefault="009052F2" w:rsidP="009052F2">
      <w:pPr>
        <w:pStyle w:val="NormalWeb"/>
        <w:numPr>
          <w:ilvl w:val="0"/>
          <w:numId w:val="40"/>
        </w:numPr>
        <w:spacing w:before="0" w:beforeAutospacing="0" w:after="0" w:afterAutospacing="0"/>
        <w:textAlignment w:val="baseline"/>
        <w:rPr>
          <w:rFonts w:ascii="Georgia" w:hAnsi="Georgia" w:cstheme="minorHAnsi"/>
          <w:sz w:val="22"/>
          <w:szCs w:val="22"/>
        </w:rPr>
      </w:pPr>
      <w:r w:rsidRPr="005034C4">
        <w:rPr>
          <w:rFonts w:ascii="Georgia" w:hAnsi="Georgia" w:cstheme="minorHAnsi"/>
          <w:sz w:val="22"/>
          <w:szCs w:val="22"/>
        </w:rPr>
        <w:t xml:space="preserve">Then use the lesson plan, </w:t>
      </w:r>
      <w:hyperlink r:id="rId12" w:history="1">
        <w:r w:rsidRPr="005034C4">
          <w:rPr>
            <w:rStyle w:val="Hyperlink"/>
            <w:rFonts w:ascii="Georgia" w:hAnsi="Georgia" w:cstheme="minorHAnsi"/>
            <w:sz w:val="22"/>
            <w:szCs w:val="22"/>
          </w:rPr>
          <w:t xml:space="preserve">Discovering </w:t>
        </w:r>
        <w:r w:rsidRPr="005034C4">
          <w:rPr>
            <w:rStyle w:val="Hyperlink"/>
            <w:rFonts w:ascii="Georgia" w:hAnsi="Georgia" w:cstheme="minorHAnsi"/>
            <w:sz w:val="22"/>
            <w:szCs w:val="22"/>
          </w:rPr>
          <w:t>E</w:t>
        </w:r>
        <w:r w:rsidRPr="005034C4">
          <w:rPr>
            <w:rStyle w:val="Hyperlink"/>
            <w:rFonts w:ascii="Georgia" w:hAnsi="Georgia" w:cstheme="minorHAnsi"/>
            <w:sz w:val="22"/>
            <w:szCs w:val="22"/>
          </w:rPr>
          <w:t>quilibrium</w:t>
        </w:r>
      </w:hyperlink>
      <w:r w:rsidRPr="005034C4">
        <w:rPr>
          <w:rStyle w:val="Hyperlink"/>
          <w:rFonts w:ascii="Georgia" w:hAnsi="Georgia" w:cstheme="minorHAnsi"/>
          <w:sz w:val="22"/>
          <w:szCs w:val="22"/>
        </w:rPr>
        <w:t>,</w:t>
      </w:r>
      <w:r w:rsidRPr="005034C4">
        <w:rPr>
          <w:rFonts w:ascii="Georgia" w:hAnsi="Georgia" w:cstheme="minorHAnsi"/>
          <w:sz w:val="22"/>
          <w:szCs w:val="22"/>
        </w:rPr>
        <w:t xml:space="preserve"> to allow your students to manipulate sets of given conditions to discover what equilibrium is, and how equilibrium is established from different starting conditions. By the end of this lesson, students will be able to understand the concept of dynamic equilibrium, the meaning of K, compare K to Q in order to predict which </w:t>
      </w:r>
      <w:r w:rsidRPr="005034C4">
        <w:rPr>
          <w:rFonts w:ascii="Georgia" w:hAnsi="Georgia" w:cstheme="minorHAnsi"/>
          <w:sz w:val="22"/>
          <w:szCs w:val="22"/>
        </w:rPr>
        <w:lastRenderedPageBreak/>
        <w:t xml:space="preserve">direction a system must proceed to reach equilibrium, perform calculations involving K, and use a graph to recognize the establishment of chemical equilibrium. Your AP Chemistry students can refer back to this activity as the foundation framework for the rest of Essential Knowledge 6.A, 6.B.1 and 6.B.2. </w:t>
      </w:r>
    </w:p>
    <w:p w14:paraId="79A91761" w14:textId="77777777" w:rsidR="009052F2" w:rsidRPr="005034C4" w:rsidRDefault="009052F2" w:rsidP="009052F2">
      <w:pPr>
        <w:pStyle w:val="NormalWeb"/>
        <w:spacing w:before="0" w:beforeAutospacing="0" w:after="0" w:afterAutospacing="0"/>
        <w:textAlignment w:val="baseline"/>
        <w:rPr>
          <w:rFonts w:ascii="Georgia" w:hAnsi="Georgia" w:cstheme="minorHAnsi"/>
          <w:sz w:val="22"/>
          <w:szCs w:val="22"/>
        </w:rPr>
      </w:pPr>
    </w:p>
    <w:p w14:paraId="66F2DB72" w14:textId="2809744E" w:rsidR="009052F2" w:rsidRPr="005034C4" w:rsidRDefault="009052F2" w:rsidP="009052F2">
      <w:pPr>
        <w:pStyle w:val="NormalWeb"/>
        <w:numPr>
          <w:ilvl w:val="0"/>
          <w:numId w:val="40"/>
        </w:numPr>
        <w:spacing w:before="0" w:beforeAutospacing="0" w:after="0" w:afterAutospacing="0"/>
        <w:textAlignment w:val="baseline"/>
        <w:rPr>
          <w:rFonts w:ascii="Georgia" w:hAnsi="Georgia" w:cstheme="minorHAnsi"/>
          <w:sz w:val="22"/>
          <w:szCs w:val="22"/>
        </w:rPr>
      </w:pPr>
      <w:r w:rsidRPr="005034C4">
        <w:rPr>
          <w:rFonts w:ascii="Georgia" w:hAnsi="Georgia" w:cstheme="minorHAnsi"/>
          <w:sz w:val="22"/>
          <w:szCs w:val="22"/>
        </w:rPr>
        <w:t xml:space="preserve">Another hands-on activity to help students visualize equilibrium is the </w:t>
      </w:r>
      <w:hyperlink r:id="rId13" w:history="1">
        <w:r w:rsidRPr="005034C4">
          <w:rPr>
            <w:rStyle w:val="Hyperlink"/>
            <w:rFonts w:ascii="Georgia" w:hAnsi="Georgia" w:cstheme="minorHAnsi"/>
            <w:sz w:val="22"/>
            <w:szCs w:val="22"/>
          </w:rPr>
          <w:t>Dynam</w:t>
        </w:r>
        <w:r w:rsidRPr="005034C4">
          <w:rPr>
            <w:rStyle w:val="Hyperlink"/>
            <w:rFonts w:ascii="Georgia" w:hAnsi="Georgia" w:cstheme="minorHAnsi"/>
            <w:sz w:val="22"/>
            <w:szCs w:val="22"/>
          </w:rPr>
          <w:t>i</w:t>
        </w:r>
        <w:r w:rsidRPr="005034C4">
          <w:rPr>
            <w:rStyle w:val="Hyperlink"/>
            <w:rFonts w:ascii="Georgia" w:hAnsi="Georgia" w:cstheme="minorHAnsi"/>
            <w:sz w:val="22"/>
            <w:szCs w:val="22"/>
          </w:rPr>
          <w:t>c Equilibrium Simulation</w:t>
        </w:r>
      </w:hyperlink>
      <w:r w:rsidRPr="005034C4">
        <w:rPr>
          <w:rFonts w:ascii="Georgia" w:hAnsi="Georgia" w:cstheme="minorHAnsi"/>
          <w:sz w:val="22"/>
          <w:szCs w:val="22"/>
        </w:rPr>
        <w:t>. In this activity, students explore equilibrium using paper clips to mimic a chemical reaction. By the end of this activity, students will be able to better understand what it means for a system to reach equilibrium.</w:t>
      </w:r>
      <w:r w:rsidR="00D3238C" w:rsidRPr="005034C4">
        <w:rPr>
          <w:rFonts w:ascii="Georgia" w:hAnsi="Georgia" w:cstheme="minorHAnsi"/>
          <w:sz w:val="22"/>
          <w:szCs w:val="22"/>
        </w:rPr>
        <w:t xml:space="preserve"> This lesson includes alignment with the AP Chemistry Big Ideas.</w:t>
      </w:r>
    </w:p>
    <w:p w14:paraId="0DD9A452" w14:textId="77777777" w:rsidR="009052F2" w:rsidRPr="005034C4" w:rsidRDefault="009052F2" w:rsidP="009052F2">
      <w:pPr>
        <w:pStyle w:val="NormalWeb"/>
        <w:spacing w:before="0" w:beforeAutospacing="0" w:after="0" w:afterAutospacing="0"/>
        <w:textAlignment w:val="baseline"/>
        <w:rPr>
          <w:rFonts w:ascii="Georgia" w:hAnsi="Georgia" w:cstheme="minorHAnsi"/>
          <w:sz w:val="22"/>
          <w:szCs w:val="22"/>
        </w:rPr>
      </w:pPr>
    </w:p>
    <w:p w14:paraId="71819396" w14:textId="77777777" w:rsidR="009052F2" w:rsidRPr="005034C4" w:rsidRDefault="009052F2" w:rsidP="009052F2">
      <w:pPr>
        <w:pStyle w:val="NormalWeb"/>
        <w:numPr>
          <w:ilvl w:val="0"/>
          <w:numId w:val="40"/>
        </w:numPr>
        <w:spacing w:before="0" w:beforeAutospacing="0" w:after="0" w:afterAutospacing="0"/>
        <w:textAlignment w:val="baseline"/>
        <w:rPr>
          <w:rFonts w:ascii="Georgia" w:hAnsi="Georgia" w:cstheme="minorHAnsi"/>
          <w:sz w:val="22"/>
          <w:szCs w:val="22"/>
        </w:rPr>
      </w:pPr>
      <w:r w:rsidRPr="005034C4">
        <w:rPr>
          <w:rFonts w:ascii="Georgia" w:hAnsi="Georgia" w:cstheme="minorHAnsi"/>
          <w:sz w:val="22"/>
          <w:szCs w:val="22"/>
        </w:rPr>
        <w:t xml:space="preserve">Help your students to further visualize equilibrium with our </w:t>
      </w:r>
      <w:hyperlink r:id="rId14" w:history="1">
        <w:r w:rsidRPr="005034C4">
          <w:rPr>
            <w:rStyle w:val="Hyperlink"/>
            <w:rFonts w:ascii="Georgia" w:hAnsi="Georgia" w:cstheme="minorHAnsi"/>
            <w:sz w:val="22"/>
            <w:szCs w:val="22"/>
          </w:rPr>
          <w:t>Equilibrium Anima</w:t>
        </w:r>
        <w:r w:rsidRPr="005034C4">
          <w:rPr>
            <w:rStyle w:val="Hyperlink"/>
            <w:rFonts w:ascii="Georgia" w:hAnsi="Georgia" w:cstheme="minorHAnsi"/>
            <w:sz w:val="22"/>
            <w:szCs w:val="22"/>
          </w:rPr>
          <w:t>t</w:t>
        </w:r>
        <w:r w:rsidRPr="005034C4">
          <w:rPr>
            <w:rStyle w:val="Hyperlink"/>
            <w:rFonts w:ascii="Georgia" w:hAnsi="Georgia" w:cstheme="minorHAnsi"/>
            <w:sz w:val="22"/>
            <w:szCs w:val="22"/>
          </w:rPr>
          <w:t>ion</w:t>
        </w:r>
      </w:hyperlink>
      <w:r w:rsidRPr="005034C4">
        <w:rPr>
          <w:rFonts w:ascii="Georgia" w:hAnsi="Georgia" w:cstheme="minorHAnsi"/>
          <w:sz w:val="22"/>
          <w:szCs w:val="22"/>
        </w:rPr>
        <w:t xml:space="preserve"> which shows the dissociation of water and its interaction with a piece of chalk (calcium carbonate) at the particle level. </w:t>
      </w:r>
    </w:p>
    <w:p w14:paraId="1307CB5E" w14:textId="77777777" w:rsidR="009052F2" w:rsidRPr="005034C4" w:rsidRDefault="009052F2" w:rsidP="009052F2">
      <w:pPr>
        <w:pStyle w:val="NormalWeb"/>
        <w:spacing w:before="0" w:beforeAutospacing="0" w:after="0" w:afterAutospacing="0"/>
        <w:textAlignment w:val="baseline"/>
        <w:rPr>
          <w:rFonts w:ascii="Georgia" w:hAnsi="Georgia" w:cstheme="minorHAnsi"/>
          <w:sz w:val="22"/>
          <w:szCs w:val="22"/>
        </w:rPr>
      </w:pPr>
    </w:p>
    <w:p w14:paraId="2D11A1F4" w14:textId="6B797D27" w:rsidR="009052F2" w:rsidRPr="00AC56EB" w:rsidRDefault="009052F2" w:rsidP="009052F2">
      <w:pPr>
        <w:pStyle w:val="NormalWeb"/>
        <w:numPr>
          <w:ilvl w:val="0"/>
          <w:numId w:val="40"/>
        </w:numPr>
        <w:spacing w:before="0" w:beforeAutospacing="0" w:after="0" w:afterAutospacing="0"/>
        <w:textAlignment w:val="baseline"/>
        <w:rPr>
          <w:rFonts w:ascii="Georgia" w:hAnsi="Georgia" w:cstheme="minorHAnsi"/>
          <w:sz w:val="22"/>
          <w:szCs w:val="22"/>
        </w:rPr>
      </w:pPr>
      <w:r w:rsidRPr="005034C4">
        <w:rPr>
          <w:rFonts w:ascii="Georgia" w:hAnsi="Georgia" w:cstheme="minorHAnsi"/>
          <w:sz w:val="22"/>
          <w:szCs w:val="22"/>
        </w:rPr>
        <w:t xml:space="preserve">Use our </w:t>
      </w:r>
      <w:hyperlink r:id="rId15" w:history="1">
        <w:r w:rsidRPr="005034C4">
          <w:rPr>
            <w:rStyle w:val="Hyperlink"/>
            <w:rFonts w:ascii="Georgia" w:hAnsi="Georgia" w:cstheme="minorHAnsi"/>
            <w:sz w:val="22"/>
            <w:szCs w:val="22"/>
          </w:rPr>
          <w:t>Le Châtelie</w:t>
        </w:r>
        <w:r w:rsidRPr="005034C4">
          <w:rPr>
            <w:rStyle w:val="Hyperlink"/>
            <w:rFonts w:ascii="Georgia" w:hAnsi="Georgia" w:cstheme="minorHAnsi"/>
            <w:sz w:val="22"/>
            <w:szCs w:val="22"/>
          </w:rPr>
          <w:t>r</w:t>
        </w:r>
        <w:r w:rsidRPr="005034C4">
          <w:rPr>
            <w:rStyle w:val="Hyperlink"/>
            <w:rFonts w:ascii="Georgia" w:hAnsi="Georgia" w:cstheme="minorHAnsi"/>
            <w:sz w:val="22"/>
            <w:szCs w:val="22"/>
          </w:rPr>
          <w:t>’s Principle</w:t>
        </w:r>
      </w:hyperlink>
      <w:r w:rsidRPr="005034C4">
        <w:rPr>
          <w:rFonts w:ascii="Georgia" w:hAnsi="Georgia" w:cstheme="minorHAnsi"/>
          <w:sz w:val="22"/>
          <w:szCs w:val="22"/>
        </w:rPr>
        <w:t xml:space="preserve"> demonstration to introduce this topic and allow your students to witness how different stresses cause the equilibrium of a system to shift. This will allow students to better understand how equilibrium shifts and to recognize that a change in concentration does not change K but a change in temperature does. It will also help them understand how to use Q to see if reaction conditions have reached equilibrium.</w:t>
      </w:r>
      <w:r w:rsidR="00D3238C" w:rsidRPr="005034C4">
        <w:rPr>
          <w:rFonts w:ascii="Georgia" w:hAnsi="Georgia" w:cstheme="minorHAnsi"/>
          <w:sz w:val="22"/>
          <w:szCs w:val="22"/>
        </w:rPr>
        <w:t xml:space="preserve"> This lesson </w:t>
      </w:r>
      <w:r w:rsidR="00D3238C" w:rsidRPr="00AC56EB">
        <w:rPr>
          <w:rFonts w:ascii="Georgia" w:hAnsi="Georgia" w:cstheme="minorHAnsi"/>
          <w:sz w:val="22"/>
          <w:szCs w:val="22"/>
        </w:rPr>
        <w:t>includes alignment with the AP Chemistry Big Ideas.</w:t>
      </w:r>
    </w:p>
    <w:p w14:paraId="2EC342DF" w14:textId="135226A4" w:rsidR="002C32ED" w:rsidRPr="00AC56EB" w:rsidRDefault="002C32ED" w:rsidP="002C32ED">
      <w:pPr>
        <w:pStyle w:val="NormalWeb"/>
        <w:numPr>
          <w:ilvl w:val="1"/>
          <w:numId w:val="40"/>
        </w:numPr>
        <w:tabs>
          <w:tab w:val="left" w:pos="450"/>
        </w:tabs>
        <w:spacing w:before="0" w:beforeAutospacing="0" w:after="0" w:afterAutospacing="0"/>
        <w:rPr>
          <w:rFonts w:ascii="Georgia" w:hAnsi="Georgia" w:cstheme="minorHAnsi"/>
          <w:sz w:val="22"/>
          <w:szCs w:val="22"/>
        </w:rPr>
      </w:pPr>
      <w:r w:rsidRPr="00AC56EB">
        <w:rPr>
          <w:rFonts w:ascii="Georgia" w:hAnsi="Georgia" w:cstheme="minorHAnsi"/>
          <w:sz w:val="22"/>
          <w:szCs w:val="22"/>
        </w:rPr>
        <w:t>A green alternative to this demonstration would be to use the</w:t>
      </w:r>
      <w:r w:rsidR="00AC56EB" w:rsidRPr="00AC56EB">
        <w:rPr>
          <w:rFonts w:ascii="Georgia" w:hAnsi="Georgia" w:cstheme="minorHAnsi"/>
          <w:sz w:val="22"/>
          <w:szCs w:val="22"/>
        </w:rPr>
        <w:t xml:space="preserve"> lab, </w:t>
      </w:r>
      <w:hyperlink r:id="rId16" w:history="1">
        <w:r w:rsidRPr="00AC56EB">
          <w:rPr>
            <w:rStyle w:val="Hyperlink"/>
            <w:rFonts w:ascii="Georgia" w:hAnsi="Georgia" w:cstheme="minorHAnsi"/>
            <w:i/>
            <w:sz w:val="22"/>
            <w:szCs w:val="22"/>
          </w:rPr>
          <w:t>A Green</w:t>
        </w:r>
        <w:r w:rsidRPr="00AC56EB">
          <w:rPr>
            <w:rStyle w:val="Hyperlink"/>
            <w:rFonts w:ascii="Georgia" w:hAnsi="Georgia" w:cstheme="minorHAnsi"/>
            <w:i/>
            <w:sz w:val="22"/>
            <w:szCs w:val="22"/>
          </w:rPr>
          <w:t>e</w:t>
        </w:r>
        <w:r w:rsidRPr="00AC56EB">
          <w:rPr>
            <w:rStyle w:val="Hyperlink"/>
            <w:rFonts w:ascii="Georgia" w:hAnsi="Georgia" w:cstheme="minorHAnsi"/>
            <w:i/>
            <w:sz w:val="22"/>
            <w:szCs w:val="22"/>
          </w:rPr>
          <w:t xml:space="preserve">r Le </w:t>
        </w:r>
        <w:proofErr w:type="spellStart"/>
        <w:r w:rsidRPr="00AC56EB">
          <w:rPr>
            <w:rStyle w:val="Hyperlink"/>
            <w:rFonts w:ascii="Georgia" w:hAnsi="Georgia" w:cstheme="minorHAnsi"/>
            <w:i/>
            <w:sz w:val="22"/>
            <w:szCs w:val="22"/>
          </w:rPr>
          <w:t>Châtelier's</w:t>
        </w:r>
        <w:proofErr w:type="spellEnd"/>
        <w:r w:rsidRPr="00AC56EB">
          <w:rPr>
            <w:rStyle w:val="Hyperlink"/>
            <w:rFonts w:ascii="Georgia" w:hAnsi="Georgia" w:cstheme="minorHAnsi"/>
            <w:i/>
            <w:sz w:val="22"/>
            <w:szCs w:val="22"/>
          </w:rPr>
          <w:t xml:space="preserve"> Principle</w:t>
        </w:r>
      </w:hyperlink>
      <w:r w:rsidRPr="00AC56EB">
        <w:rPr>
          <w:rFonts w:ascii="Georgia" w:hAnsi="Georgia" w:cstheme="minorHAnsi"/>
          <w:sz w:val="22"/>
          <w:szCs w:val="22"/>
        </w:rPr>
        <w:t xml:space="preserve"> to explore the concept using non-toxic materials, while still visualizing the equilibrium shifts through color changes. Traditional equilibrium experiments and Le Châtelier’s Principle are observed using chemicals, such as cobalt (IV) chloride and iron (III) thiocyanate, which undergo color changes as the equilibrium position shifts. While these reactions are very effective, they utilize reagents that are toxic.</w:t>
      </w:r>
    </w:p>
    <w:p w14:paraId="187EC816" w14:textId="77777777" w:rsidR="009052F2" w:rsidRPr="005034C4" w:rsidRDefault="009052F2" w:rsidP="009052F2">
      <w:pPr>
        <w:pStyle w:val="NormalWeb"/>
        <w:spacing w:before="0" w:beforeAutospacing="0" w:after="0" w:afterAutospacing="0"/>
        <w:textAlignment w:val="baseline"/>
        <w:rPr>
          <w:rFonts w:ascii="Georgia" w:hAnsi="Georgia" w:cstheme="minorHAnsi"/>
          <w:sz w:val="22"/>
          <w:szCs w:val="22"/>
        </w:rPr>
      </w:pPr>
    </w:p>
    <w:p w14:paraId="52CEC18B" w14:textId="3DE51C95" w:rsidR="009052F2" w:rsidRPr="005034C4" w:rsidRDefault="000A5E79" w:rsidP="000A5E79">
      <w:pPr>
        <w:pStyle w:val="ListParagraph"/>
        <w:numPr>
          <w:ilvl w:val="0"/>
          <w:numId w:val="40"/>
        </w:numPr>
        <w:spacing w:after="0" w:line="240" w:lineRule="auto"/>
        <w:textAlignment w:val="baseline"/>
        <w:outlineLvl w:val="2"/>
        <w:rPr>
          <w:rFonts w:ascii="Georgia" w:hAnsi="Georgia" w:cstheme="minorHAnsi"/>
        </w:rPr>
      </w:pPr>
      <w:r>
        <w:rPr>
          <w:rFonts w:ascii="Georgia" w:hAnsi="Georgia" w:cstheme="minorHAnsi"/>
        </w:rPr>
        <w:t>Next, f</w:t>
      </w:r>
      <w:r w:rsidR="009052F2" w:rsidRPr="005034C4">
        <w:rPr>
          <w:rFonts w:ascii="Georgia" w:hAnsi="Georgia" w:cstheme="minorHAnsi"/>
        </w:rPr>
        <w:t>ollow</w:t>
      </w:r>
      <w:r>
        <w:rPr>
          <w:rFonts w:ascii="Georgia" w:hAnsi="Georgia" w:cstheme="minorHAnsi"/>
        </w:rPr>
        <w:t>-</w:t>
      </w:r>
      <w:r w:rsidR="009052F2" w:rsidRPr="005034C4">
        <w:rPr>
          <w:rFonts w:ascii="Georgia" w:hAnsi="Georgia" w:cstheme="minorHAnsi"/>
        </w:rPr>
        <w:t>up with</w:t>
      </w:r>
      <w:r>
        <w:rPr>
          <w:rFonts w:ascii="Georgia" w:hAnsi="Georgia" w:cstheme="minorHAnsi"/>
        </w:rPr>
        <w:t xml:space="preserve"> the lesson plan,</w:t>
      </w:r>
      <w:hyperlink r:id="rId17" w:history="1">
        <w:r>
          <w:rPr>
            <w:rStyle w:val="Hyperlink"/>
            <w:rFonts w:ascii="Georgia" w:hAnsi="Georgia" w:cstheme="minorHAnsi"/>
          </w:rPr>
          <w:t xml:space="preserve"> </w:t>
        </w:r>
        <w:r w:rsidR="009052F2" w:rsidRPr="005034C4">
          <w:rPr>
            <w:rStyle w:val="Hyperlink"/>
            <w:rFonts w:ascii="Georgia" w:hAnsi="Georgia" w:cstheme="minorHAnsi"/>
          </w:rPr>
          <w:t>Q, K, and L</w:t>
        </w:r>
        <w:r w:rsidR="009052F2" w:rsidRPr="005034C4">
          <w:rPr>
            <w:rStyle w:val="Hyperlink"/>
            <w:rFonts w:ascii="Georgia" w:hAnsi="Georgia" w:cstheme="minorHAnsi"/>
          </w:rPr>
          <w:t>e</w:t>
        </w:r>
        <w:r w:rsidR="009052F2" w:rsidRPr="005034C4">
          <w:rPr>
            <w:rStyle w:val="Hyperlink"/>
            <w:rFonts w:ascii="Georgia" w:hAnsi="Georgia" w:cstheme="minorHAnsi"/>
          </w:rPr>
          <w:t xml:space="preserve"> Ch</w:t>
        </w:r>
        <w:r w:rsidRPr="000A5E79">
          <w:rPr>
            <w:rStyle w:val="Hyperlink"/>
            <w:rFonts w:ascii="Georgia" w:hAnsi="Georgia" w:cstheme="minorHAnsi"/>
          </w:rPr>
          <w:t>â</w:t>
        </w:r>
        <w:r w:rsidR="009052F2" w:rsidRPr="005034C4">
          <w:rPr>
            <w:rStyle w:val="Hyperlink"/>
            <w:rFonts w:ascii="Georgia" w:hAnsi="Georgia" w:cstheme="minorHAnsi"/>
          </w:rPr>
          <w:t>telier</w:t>
        </w:r>
      </w:hyperlink>
      <w:r w:rsidR="009052F2" w:rsidRPr="005034C4">
        <w:rPr>
          <w:rFonts w:ascii="Georgia" w:hAnsi="Georgia" w:cstheme="minorHAnsi"/>
        </w:rPr>
        <w:t xml:space="preserve"> </w:t>
      </w:r>
      <w:r w:rsidR="009052F2" w:rsidRPr="005034C4">
        <w:rPr>
          <w:rFonts w:ascii="Georgia" w:hAnsi="Georgia" w:cstheme="minorHAnsi"/>
          <w:bCs/>
          <w:bdr w:val="none" w:sz="0" w:space="0" w:color="auto" w:frame="1"/>
        </w:rPr>
        <w:t xml:space="preserve">to provide </w:t>
      </w:r>
      <w:r w:rsidR="009052F2" w:rsidRPr="005034C4">
        <w:rPr>
          <w:rFonts w:ascii="Georgia" w:hAnsi="Georgia" w:cstheme="minorHAnsi"/>
        </w:rPr>
        <w:t xml:space="preserve">students </w:t>
      </w:r>
      <w:r>
        <w:rPr>
          <w:rFonts w:ascii="Georgia" w:hAnsi="Georgia" w:cstheme="minorHAnsi"/>
        </w:rPr>
        <w:t xml:space="preserve">with </w:t>
      </w:r>
      <w:r w:rsidR="009052F2" w:rsidRPr="005034C4">
        <w:rPr>
          <w:rFonts w:ascii="Georgia" w:hAnsi="Georgia" w:cstheme="minorHAnsi"/>
        </w:rPr>
        <w:t xml:space="preserve">practice applying Q vs K as an explanatory tool in a simulation and demonstration. In both activities, students will consider how a change in concentration of one species subsequently effects all the species as equilibrium is reestablished. </w:t>
      </w:r>
      <w:r w:rsidR="00D3238C" w:rsidRPr="005034C4">
        <w:rPr>
          <w:rFonts w:ascii="Georgia" w:hAnsi="Georgia" w:cstheme="minorHAnsi"/>
        </w:rPr>
        <w:t xml:space="preserve">This lesson plan includes alignment with the AP Chemistry Big Ideas and </w:t>
      </w:r>
      <w:r w:rsidR="009052F2" w:rsidRPr="005034C4">
        <w:rPr>
          <w:rFonts w:ascii="Georgia" w:hAnsi="Georgia" w:cstheme="minorHAnsi"/>
        </w:rPr>
        <w:t>uses two other AACT classroom resources:</w:t>
      </w:r>
    </w:p>
    <w:p w14:paraId="60E3CB42" w14:textId="2939DF51" w:rsidR="009052F2" w:rsidRPr="005034C4" w:rsidRDefault="009052F2" w:rsidP="009052F2">
      <w:pPr>
        <w:pStyle w:val="NormalWeb"/>
        <w:numPr>
          <w:ilvl w:val="1"/>
          <w:numId w:val="40"/>
        </w:numPr>
        <w:spacing w:before="0" w:beforeAutospacing="0" w:after="0" w:afterAutospacing="0"/>
        <w:textAlignment w:val="baseline"/>
        <w:rPr>
          <w:rFonts w:ascii="Georgia" w:hAnsi="Georgia" w:cstheme="minorHAnsi"/>
          <w:sz w:val="22"/>
          <w:szCs w:val="22"/>
        </w:rPr>
      </w:pPr>
      <w:r w:rsidRPr="005034C4">
        <w:rPr>
          <w:rFonts w:ascii="Georgia" w:hAnsi="Georgia" w:cstheme="minorHAnsi"/>
          <w:sz w:val="22"/>
          <w:szCs w:val="22"/>
        </w:rPr>
        <w:t>The</w:t>
      </w:r>
      <w:r w:rsidR="000A5E79">
        <w:rPr>
          <w:rFonts w:ascii="Georgia" w:hAnsi="Georgia" w:cstheme="minorHAnsi"/>
          <w:sz w:val="22"/>
          <w:szCs w:val="22"/>
        </w:rPr>
        <w:t xml:space="preserve"> AACT simulation,</w:t>
      </w:r>
      <w:r w:rsidRPr="005034C4">
        <w:rPr>
          <w:rFonts w:ascii="Georgia" w:hAnsi="Georgia" w:cstheme="minorHAnsi"/>
          <w:sz w:val="22"/>
          <w:szCs w:val="22"/>
        </w:rPr>
        <w:t xml:space="preserve"> </w:t>
      </w:r>
      <w:hyperlink r:id="rId18" w:history="1">
        <w:r w:rsidRPr="005034C4">
          <w:rPr>
            <w:rStyle w:val="Hyperlink"/>
            <w:rFonts w:ascii="Georgia" w:hAnsi="Georgia" w:cstheme="minorHAnsi"/>
            <w:sz w:val="22"/>
            <w:szCs w:val="22"/>
          </w:rPr>
          <w:t>Predicting Shifts in Equ</w:t>
        </w:r>
        <w:r w:rsidRPr="005034C4">
          <w:rPr>
            <w:rStyle w:val="Hyperlink"/>
            <w:rFonts w:ascii="Georgia" w:hAnsi="Georgia" w:cstheme="minorHAnsi"/>
            <w:sz w:val="22"/>
            <w:szCs w:val="22"/>
          </w:rPr>
          <w:t>i</w:t>
        </w:r>
        <w:r w:rsidRPr="005034C4">
          <w:rPr>
            <w:rStyle w:val="Hyperlink"/>
            <w:rFonts w:ascii="Georgia" w:hAnsi="Georgia" w:cstheme="minorHAnsi"/>
            <w:sz w:val="22"/>
            <w:szCs w:val="22"/>
          </w:rPr>
          <w:t>librium: Q vs K</w:t>
        </w:r>
      </w:hyperlink>
      <w:r w:rsidRPr="005034C4">
        <w:rPr>
          <w:rFonts w:ascii="Georgia" w:hAnsi="Georgia" w:cstheme="minorHAnsi"/>
          <w:sz w:val="22"/>
          <w:szCs w:val="22"/>
        </w:rPr>
        <w:t xml:space="preserve"> allows students to take a 15 question quiz to help them reinforce their understanding of shifts in equilibrium through the comparison of Q and K. Each quiz question has two parts. The first part requires the student to calculate the value of the reaction quotient, Q. The second portion of the question requires students to compare the value of Q to the equilibrium constant, K, and to predict which way the reaction will shift to reach equilibrium. The simulation includes five different reactions which each have three scenarios: Q &gt; K, Q = K, and Q &lt; K.</w:t>
      </w:r>
    </w:p>
    <w:p w14:paraId="1DF9940C" w14:textId="396E5C77" w:rsidR="009052F2" w:rsidRPr="00AC56EB" w:rsidRDefault="009052F2" w:rsidP="009052F2">
      <w:pPr>
        <w:pStyle w:val="NormalWeb"/>
        <w:numPr>
          <w:ilvl w:val="1"/>
          <w:numId w:val="40"/>
        </w:numPr>
        <w:spacing w:before="0" w:beforeAutospacing="0" w:after="0" w:afterAutospacing="0"/>
        <w:textAlignment w:val="baseline"/>
        <w:rPr>
          <w:rFonts w:ascii="Georgia" w:hAnsi="Georgia" w:cstheme="minorHAnsi"/>
          <w:b/>
          <w:bCs/>
          <w:sz w:val="22"/>
          <w:szCs w:val="22"/>
        </w:rPr>
      </w:pPr>
      <w:r w:rsidRPr="005034C4">
        <w:rPr>
          <w:rFonts w:ascii="Georgia" w:hAnsi="Georgia" w:cstheme="minorHAnsi"/>
          <w:sz w:val="22"/>
          <w:szCs w:val="22"/>
        </w:rPr>
        <w:t>Part two of the lesson plan uses the</w:t>
      </w:r>
      <w:r w:rsidR="000A5E79">
        <w:rPr>
          <w:rFonts w:ascii="Georgia" w:hAnsi="Georgia" w:cstheme="minorHAnsi"/>
          <w:sz w:val="22"/>
          <w:szCs w:val="22"/>
        </w:rPr>
        <w:t xml:space="preserve"> demonstration,</w:t>
      </w:r>
      <w:r w:rsidRPr="005034C4">
        <w:rPr>
          <w:rFonts w:ascii="Georgia" w:hAnsi="Georgia" w:cstheme="minorHAnsi"/>
          <w:sz w:val="22"/>
          <w:szCs w:val="22"/>
        </w:rPr>
        <w:t xml:space="preserve"> </w:t>
      </w:r>
      <w:hyperlink r:id="rId19" w:history="1">
        <w:r w:rsidRPr="005034C4">
          <w:rPr>
            <w:rStyle w:val="Hyperlink"/>
            <w:rFonts w:ascii="Georgia" w:hAnsi="Georgia" w:cstheme="minorHAnsi"/>
            <w:sz w:val="22"/>
            <w:szCs w:val="22"/>
          </w:rPr>
          <w:t xml:space="preserve">Milk of </w:t>
        </w:r>
        <w:r w:rsidRPr="005034C4">
          <w:rPr>
            <w:rStyle w:val="Hyperlink"/>
            <w:rFonts w:ascii="Georgia" w:hAnsi="Georgia" w:cstheme="minorHAnsi"/>
            <w:sz w:val="22"/>
            <w:szCs w:val="22"/>
          </w:rPr>
          <w:t>M</w:t>
        </w:r>
        <w:r w:rsidRPr="005034C4">
          <w:rPr>
            <w:rStyle w:val="Hyperlink"/>
            <w:rFonts w:ascii="Georgia" w:hAnsi="Georgia" w:cstheme="minorHAnsi"/>
            <w:sz w:val="22"/>
            <w:szCs w:val="22"/>
          </w:rPr>
          <w:t>agnesia Magic</w:t>
        </w:r>
      </w:hyperlink>
      <w:r w:rsidRPr="005034C4">
        <w:rPr>
          <w:rFonts w:ascii="Georgia" w:hAnsi="Georgia" w:cstheme="minorHAnsi"/>
          <w:sz w:val="22"/>
          <w:szCs w:val="22"/>
        </w:rPr>
        <w:t xml:space="preserve"> to connect the concept of equilibrium to indicators, acid/base chemistry, limiting reactants, and reaction rates. In this demonstration, students observe a color change in a milk of magnesia solution as vinegar is added. By the end of this demonstration, students should be able to understand that a chemical change is taking place, recognize that an indicator causes a color change, realize that an acid base reaction occurs, identify the limiting and excess reactants during the reaction, and apply Le Châtelier’s principle to explain the </w:t>
      </w:r>
      <w:r w:rsidRPr="00AC56EB">
        <w:rPr>
          <w:rFonts w:ascii="Georgia" w:hAnsi="Georgia" w:cstheme="minorHAnsi"/>
          <w:sz w:val="22"/>
          <w:szCs w:val="22"/>
        </w:rPr>
        <w:t xml:space="preserve">color change. </w:t>
      </w:r>
      <w:r w:rsidR="00D3238C" w:rsidRPr="00AC56EB">
        <w:rPr>
          <w:rFonts w:ascii="Georgia" w:hAnsi="Georgia" w:cstheme="minorHAnsi"/>
          <w:sz w:val="22"/>
          <w:szCs w:val="22"/>
        </w:rPr>
        <w:t>This lesson includes alignment with the AP Chemistry Big Ideas.</w:t>
      </w:r>
    </w:p>
    <w:p w14:paraId="59DE0D82" w14:textId="0C0CF9D1" w:rsidR="002C32ED" w:rsidRPr="00AC56EB" w:rsidRDefault="002C32ED" w:rsidP="00F85053">
      <w:pPr>
        <w:pStyle w:val="NormalWeb"/>
        <w:numPr>
          <w:ilvl w:val="1"/>
          <w:numId w:val="40"/>
        </w:numPr>
        <w:tabs>
          <w:tab w:val="left" w:pos="450"/>
        </w:tabs>
        <w:spacing w:before="0" w:beforeAutospacing="0" w:after="0" w:afterAutospacing="0"/>
        <w:textAlignment w:val="baseline"/>
        <w:rPr>
          <w:rFonts w:ascii="Georgia" w:hAnsi="Georgia" w:cstheme="minorHAnsi"/>
          <w:b/>
          <w:bCs/>
          <w:sz w:val="22"/>
          <w:szCs w:val="22"/>
        </w:rPr>
      </w:pPr>
      <w:r w:rsidRPr="00AC56EB">
        <w:rPr>
          <w:rFonts w:ascii="Georgia" w:hAnsi="Georgia" w:cstheme="minorHAnsi"/>
          <w:sz w:val="22"/>
          <w:szCs w:val="22"/>
        </w:rPr>
        <w:t>Help your students can gain a better understanding of equilibrium and how a reaction progresses over time with the</w:t>
      </w:r>
      <w:r w:rsidR="00AC56EB" w:rsidRPr="00AC56EB">
        <w:rPr>
          <w:rFonts w:ascii="Georgia" w:hAnsi="Georgia" w:cstheme="minorHAnsi"/>
          <w:sz w:val="22"/>
          <w:szCs w:val="22"/>
        </w:rPr>
        <w:t xml:space="preserve"> activity,</w:t>
      </w:r>
      <w:r w:rsidRPr="00AC56EB">
        <w:rPr>
          <w:rFonts w:ascii="Georgia" w:hAnsi="Georgia" w:cstheme="minorHAnsi"/>
          <w:sz w:val="22"/>
          <w:szCs w:val="22"/>
        </w:rPr>
        <w:t xml:space="preserve"> </w:t>
      </w:r>
      <w:hyperlink r:id="rId20" w:history="1">
        <w:r w:rsidRPr="00AC56EB">
          <w:rPr>
            <w:rStyle w:val="Hyperlink"/>
            <w:rFonts w:ascii="Georgia" w:hAnsi="Georgia" w:cstheme="minorHAnsi"/>
            <w:i/>
            <w:sz w:val="22"/>
            <w:szCs w:val="22"/>
          </w:rPr>
          <w:t>Equilibrium P</w:t>
        </w:r>
        <w:r w:rsidRPr="00AC56EB">
          <w:rPr>
            <w:rStyle w:val="Hyperlink"/>
            <w:rFonts w:ascii="Georgia" w:hAnsi="Georgia" w:cstheme="minorHAnsi"/>
            <w:i/>
            <w:sz w:val="22"/>
            <w:szCs w:val="22"/>
          </w:rPr>
          <w:t>a</w:t>
        </w:r>
        <w:r w:rsidRPr="00AC56EB">
          <w:rPr>
            <w:rStyle w:val="Hyperlink"/>
            <w:rFonts w:ascii="Georgia" w:hAnsi="Georgia" w:cstheme="minorHAnsi"/>
            <w:i/>
            <w:sz w:val="22"/>
            <w:szCs w:val="22"/>
          </w:rPr>
          <w:t>rticulate View</w:t>
        </w:r>
      </w:hyperlink>
      <w:r w:rsidRPr="00AC56EB">
        <w:rPr>
          <w:rFonts w:ascii="Georgia" w:hAnsi="Georgia" w:cstheme="minorHAnsi"/>
          <w:sz w:val="22"/>
          <w:szCs w:val="22"/>
        </w:rPr>
        <w:t>.  They will learn how to relate the equilibrium constant to the amount of products and reactants present at equilibrium. Then use the</w:t>
      </w:r>
      <w:r w:rsidR="00AC56EB" w:rsidRPr="00AC56EB">
        <w:rPr>
          <w:rFonts w:ascii="Georgia" w:hAnsi="Georgia" w:cstheme="minorHAnsi"/>
          <w:sz w:val="22"/>
          <w:szCs w:val="22"/>
        </w:rPr>
        <w:t xml:space="preserve"> activity,</w:t>
      </w:r>
      <w:r w:rsidRPr="00AC56EB">
        <w:rPr>
          <w:rFonts w:ascii="Georgia" w:hAnsi="Georgia" w:cstheme="minorHAnsi"/>
          <w:sz w:val="22"/>
          <w:szCs w:val="22"/>
        </w:rPr>
        <w:t xml:space="preserve"> </w:t>
      </w:r>
      <w:hyperlink r:id="rId21" w:history="1">
        <w:r w:rsidRPr="00AC56EB">
          <w:rPr>
            <w:rStyle w:val="Hyperlink"/>
            <w:rFonts w:ascii="Georgia" w:hAnsi="Georgia" w:cstheme="minorHAnsi"/>
            <w:i/>
            <w:sz w:val="22"/>
            <w:szCs w:val="22"/>
          </w:rPr>
          <w:t xml:space="preserve">Le </w:t>
        </w:r>
        <w:proofErr w:type="spellStart"/>
        <w:r w:rsidRPr="00AC56EB">
          <w:rPr>
            <w:rStyle w:val="Hyperlink"/>
            <w:rFonts w:ascii="Georgia" w:hAnsi="Georgia" w:cstheme="minorHAnsi"/>
            <w:i/>
            <w:sz w:val="22"/>
            <w:szCs w:val="22"/>
          </w:rPr>
          <w:t>Châtelier'</w:t>
        </w:r>
        <w:r w:rsidRPr="00AC56EB">
          <w:rPr>
            <w:rStyle w:val="Hyperlink"/>
            <w:rFonts w:ascii="Georgia" w:hAnsi="Georgia" w:cstheme="minorHAnsi"/>
            <w:i/>
            <w:sz w:val="22"/>
            <w:szCs w:val="22"/>
          </w:rPr>
          <w:t>s</w:t>
        </w:r>
        <w:proofErr w:type="spellEnd"/>
        <w:r w:rsidRPr="00AC56EB">
          <w:rPr>
            <w:rStyle w:val="Hyperlink"/>
            <w:rFonts w:ascii="Georgia" w:hAnsi="Georgia" w:cstheme="minorHAnsi"/>
            <w:i/>
            <w:sz w:val="22"/>
            <w:szCs w:val="22"/>
          </w:rPr>
          <w:t xml:space="preserve"> Principle Particulate View</w:t>
        </w:r>
      </w:hyperlink>
      <w:r w:rsidRPr="00AC56EB">
        <w:rPr>
          <w:rFonts w:ascii="Georgia" w:hAnsi="Georgia" w:cstheme="minorHAnsi"/>
          <w:sz w:val="22"/>
          <w:szCs w:val="22"/>
        </w:rPr>
        <w:t xml:space="preserve"> to provide </w:t>
      </w:r>
      <w:r w:rsidRPr="00AC56EB">
        <w:rPr>
          <w:rFonts w:ascii="Georgia" w:hAnsi="Georgia" w:cstheme="minorHAnsi"/>
          <w:sz w:val="22"/>
          <w:szCs w:val="22"/>
        </w:rPr>
        <w:lastRenderedPageBreak/>
        <w:t xml:space="preserve">students with more practice predicting how a stress to a reaction system will shift the equilibrium. </w:t>
      </w:r>
    </w:p>
    <w:p w14:paraId="0AB14783" w14:textId="77777777" w:rsidR="009052F2" w:rsidRPr="005034C4" w:rsidRDefault="009052F2" w:rsidP="009052F2">
      <w:pPr>
        <w:pStyle w:val="NormalWeb"/>
        <w:spacing w:before="0" w:beforeAutospacing="0" w:after="0" w:afterAutospacing="0"/>
        <w:textAlignment w:val="baseline"/>
        <w:rPr>
          <w:rFonts w:ascii="Georgia" w:hAnsi="Georgia" w:cstheme="minorHAnsi"/>
          <w:sz w:val="22"/>
          <w:szCs w:val="22"/>
        </w:rPr>
      </w:pPr>
    </w:p>
    <w:p w14:paraId="4E111414" w14:textId="136E083D" w:rsidR="009052F2" w:rsidRPr="005034C4" w:rsidRDefault="000A5E79" w:rsidP="009052F2">
      <w:pPr>
        <w:pStyle w:val="NormalWeb"/>
        <w:numPr>
          <w:ilvl w:val="0"/>
          <w:numId w:val="40"/>
        </w:numPr>
        <w:spacing w:before="0" w:beforeAutospacing="0" w:after="0" w:afterAutospacing="0"/>
        <w:textAlignment w:val="baseline"/>
        <w:rPr>
          <w:rFonts w:ascii="Georgia" w:hAnsi="Georgia" w:cstheme="minorHAnsi"/>
          <w:sz w:val="22"/>
          <w:szCs w:val="22"/>
        </w:rPr>
      </w:pPr>
      <w:r>
        <w:rPr>
          <w:rFonts w:ascii="Georgia" w:hAnsi="Georgia" w:cstheme="minorHAnsi"/>
          <w:sz w:val="22"/>
          <w:szCs w:val="22"/>
        </w:rPr>
        <w:t>Use t</w:t>
      </w:r>
      <w:r w:rsidR="009052F2" w:rsidRPr="005034C4">
        <w:rPr>
          <w:rFonts w:ascii="Georgia" w:hAnsi="Georgia" w:cstheme="minorHAnsi"/>
          <w:sz w:val="22"/>
          <w:szCs w:val="22"/>
        </w:rPr>
        <w:t xml:space="preserve">he </w:t>
      </w:r>
      <w:hyperlink r:id="rId22" w:history="1">
        <w:r w:rsidR="009052F2" w:rsidRPr="005034C4">
          <w:rPr>
            <w:rStyle w:val="Hyperlink"/>
            <w:rFonts w:ascii="Georgia" w:hAnsi="Georgia" w:cstheme="minorHAnsi"/>
            <w:sz w:val="22"/>
            <w:szCs w:val="22"/>
          </w:rPr>
          <w:t>Le Ch</w:t>
        </w:r>
        <w:r w:rsidR="009052F2" w:rsidRPr="005034C4">
          <w:rPr>
            <w:rFonts w:ascii="Georgia" w:hAnsi="Georgia" w:cstheme="minorHAnsi"/>
            <w:sz w:val="22"/>
            <w:szCs w:val="22"/>
          </w:rPr>
          <w:t>â</w:t>
        </w:r>
        <w:r w:rsidR="009052F2" w:rsidRPr="005034C4">
          <w:rPr>
            <w:rStyle w:val="Hyperlink"/>
            <w:rFonts w:ascii="Georgia" w:hAnsi="Georgia" w:cstheme="minorHAnsi"/>
            <w:sz w:val="22"/>
            <w:szCs w:val="22"/>
          </w:rPr>
          <w:t>tel</w:t>
        </w:r>
        <w:r w:rsidR="009052F2" w:rsidRPr="005034C4">
          <w:rPr>
            <w:rStyle w:val="Hyperlink"/>
            <w:rFonts w:ascii="Georgia" w:hAnsi="Georgia" w:cstheme="minorHAnsi"/>
            <w:sz w:val="22"/>
            <w:szCs w:val="22"/>
          </w:rPr>
          <w:t>i</w:t>
        </w:r>
        <w:r w:rsidR="009052F2" w:rsidRPr="005034C4">
          <w:rPr>
            <w:rStyle w:val="Hyperlink"/>
            <w:rFonts w:ascii="Georgia" w:hAnsi="Georgia" w:cstheme="minorHAnsi"/>
            <w:sz w:val="22"/>
            <w:szCs w:val="22"/>
          </w:rPr>
          <w:t>er’s Soda</w:t>
        </w:r>
      </w:hyperlink>
      <w:r w:rsidR="009052F2" w:rsidRPr="005034C4">
        <w:rPr>
          <w:rFonts w:ascii="Georgia" w:hAnsi="Georgia" w:cstheme="minorHAnsi"/>
          <w:sz w:val="22"/>
          <w:szCs w:val="22"/>
        </w:rPr>
        <w:t xml:space="preserve"> lab </w:t>
      </w:r>
      <w:r>
        <w:rPr>
          <w:rFonts w:ascii="Georgia" w:hAnsi="Georgia" w:cstheme="minorHAnsi"/>
          <w:sz w:val="22"/>
          <w:szCs w:val="22"/>
        </w:rPr>
        <w:t xml:space="preserve">next </w:t>
      </w:r>
      <w:r w:rsidR="009052F2" w:rsidRPr="005034C4">
        <w:rPr>
          <w:rFonts w:ascii="Georgia" w:hAnsi="Georgia" w:cstheme="minorHAnsi"/>
          <w:sz w:val="22"/>
          <w:szCs w:val="22"/>
        </w:rPr>
        <w:t xml:space="preserve">to allow your students to observe how the equilibrium of a chemical reaction is affected when a change in pressure, temperature, and concentration is applied to the system. By the end of this lab, students should be able to determine how changing pressure, temperature, or concentration can affect the equilibrium shift of a chemical reaction. </w:t>
      </w:r>
      <w:r w:rsidR="00D3238C" w:rsidRPr="005034C4">
        <w:rPr>
          <w:rFonts w:ascii="Georgia" w:hAnsi="Georgia" w:cstheme="minorHAnsi"/>
          <w:sz w:val="22"/>
          <w:szCs w:val="22"/>
        </w:rPr>
        <w:t xml:space="preserve">This lesson includes alignment with the AP Chemistry Big Ideas </w:t>
      </w:r>
      <w:r w:rsidR="009052F2" w:rsidRPr="005034C4">
        <w:rPr>
          <w:rFonts w:ascii="Georgia" w:hAnsi="Georgia" w:cstheme="minorHAnsi"/>
          <w:sz w:val="22"/>
          <w:szCs w:val="22"/>
        </w:rPr>
        <w:t>and NGSS</w:t>
      </w:r>
      <w:r w:rsidR="00D3238C" w:rsidRPr="005034C4">
        <w:rPr>
          <w:rFonts w:ascii="Georgia" w:hAnsi="Georgia" w:cstheme="minorHAnsi"/>
          <w:sz w:val="22"/>
          <w:szCs w:val="22"/>
        </w:rPr>
        <w:t xml:space="preserve"> </w:t>
      </w:r>
      <w:r>
        <w:rPr>
          <w:rFonts w:ascii="Georgia" w:hAnsi="Georgia" w:cstheme="minorHAnsi"/>
          <w:sz w:val="22"/>
          <w:szCs w:val="22"/>
        </w:rPr>
        <w:t>performance expectations</w:t>
      </w:r>
      <w:r w:rsidR="009052F2" w:rsidRPr="005034C4">
        <w:rPr>
          <w:rFonts w:ascii="Georgia" w:hAnsi="Georgia" w:cstheme="minorHAnsi"/>
          <w:sz w:val="22"/>
          <w:szCs w:val="22"/>
        </w:rPr>
        <w:t>.</w:t>
      </w:r>
    </w:p>
    <w:p w14:paraId="4CE6C947" w14:textId="77777777" w:rsidR="00D3238C" w:rsidRPr="005034C4" w:rsidRDefault="00D3238C" w:rsidP="00D3238C">
      <w:pPr>
        <w:pStyle w:val="NormalWeb"/>
        <w:spacing w:before="0" w:beforeAutospacing="0" w:after="0" w:afterAutospacing="0"/>
        <w:ind w:left="720"/>
        <w:textAlignment w:val="baseline"/>
        <w:rPr>
          <w:rFonts w:ascii="Georgia" w:hAnsi="Georgia" w:cstheme="minorHAnsi"/>
          <w:sz w:val="22"/>
          <w:szCs w:val="22"/>
        </w:rPr>
      </w:pPr>
    </w:p>
    <w:p w14:paraId="003C128B" w14:textId="499AB413" w:rsidR="009052F2" w:rsidRPr="005034C4" w:rsidRDefault="009052F2" w:rsidP="009052F2">
      <w:pPr>
        <w:pStyle w:val="NormalWeb"/>
        <w:numPr>
          <w:ilvl w:val="0"/>
          <w:numId w:val="40"/>
        </w:numPr>
        <w:spacing w:before="0" w:beforeAutospacing="0" w:after="0" w:afterAutospacing="0"/>
        <w:textAlignment w:val="baseline"/>
        <w:rPr>
          <w:rFonts w:ascii="Georgia" w:hAnsi="Georgia" w:cstheme="minorHAnsi"/>
          <w:sz w:val="22"/>
          <w:szCs w:val="22"/>
        </w:rPr>
      </w:pPr>
      <w:r w:rsidRPr="005034C4">
        <w:rPr>
          <w:rFonts w:ascii="Georgia" w:hAnsi="Georgia" w:cstheme="minorHAnsi"/>
          <w:sz w:val="22"/>
          <w:szCs w:val="22"/>
        </w:rPr>
        <w:t>Students often form misconceptions about equilibrium and what happens at the particle level during the process. Use the</w:t>
      </w:r>
      <w:r w:rsidR="000A5E79">
        <w:rPr>
          <w:rFonts w:ascii="Georgia" w:hAnsi="Georgia" w:cstheme="minorHAnsi"/>
          <w:sz w:val="22"/>
          <w:szCs w:val="22"/>
        </w:rPr>
        <w:t xml:space="preserve"> activity,</w:t>
      </w:r>
      <w:r w:rsidRPr="005034C4">
        <w:rPr>
          <w:rFonts w:ascii="Georgia" w:hAnsi="Georgia" w:cstheme="minorHAnsi"/>
          <w:sz w:val="22"/>
          <w:szCs w:val="22"/>
        </w:rPr>
        <w:t xml:space="preserve"> </w:t>
      </w:r>
      <w:hyperlink r:id="rId23" w:history="1">
        <w:r w:rsidRPr="005034C4">
          <w:rPr>
            <w:rStyle w:val="Hyperlink"/>
            <w:rFonts w:ascii="Georgia" w:hAnsi="Georgia" w:cstheme="minorHAnsi"/>
            <w:sz w:val="22"/>
            <w:szCs w:val="22"/>
          </w:rPr>
          <w:t>Equili</w:t>
        </w:r>
        <w:r w:rsidRPr="005034C4">
          <w:rPr>
            <w:rStyle w:val="Hyperlink"/>
            <w:rFonts w:ascii="Georgia" w:hAnsi="Georgia" w:cstheme="minorHAnsi"/>
            <w:sz w:val="22"/>
            <w:szCs w:val="22"/>
          </w:rPr>
          <w:t>b</w:t>
        </w:r>
        <w:r w:rsidRPr="005034C4">
          <w:rPr>
            <w:rStyle w:val="Hyperlink"/>
            <w:rFonts w:ascii="Georgia" w:hAnsi="Georgia" w:cstheme="minorHAnsi"/>
            <w:sz w:val="22"/>
            <w:szCs w:val="22"/>
          </w:rPr>
          <w:t>rium in a Beaker</w:t>
        </w:r>
      </w:hyperlink>
      <w:r w:rsidRPr="005034C4">
        <w:rPr>
          <w:rFonts w:ascii="Georgia" w:hAnsi="Georgia" w:cstheme="minorHAnsi"/>
          <w:sz w:val="22"/>
          <w:szCs w:val="22"/>
        </w:rPr>
        <w:t xml:space="preserve"> to help them model equilibrium reactions using plastic chips to represent atoms. The goal of the lesson is to connect the symbolic model of an equilibrium reaction to its particle model. Read more about this </w:t>
      </w:r>
      <w:r w:rsidR="00BB3A2C">
        <w:rPr>
          <w:rFonts w:ascii="Georgia" w:hAnsi="Georgia" w:cstheme="minorHAnsi"/>
          <w:sz w:val="22"/>
          <w:szCs w:val="22"/>
        </w:rPr>
        <w:t>activity</w:t>
      </w:r>
      <w:r w:rsidRPr="005034C4">
        <w:rPr>
          <w:rFonts w:ascii="Georgia" w:hAnsi="Georgia" w:cstheme="minorHAnsi"/>
          <w:sz w:val="22"/>
          <w:szCs w:val="22"/>
        </w:rPr>
        <w:t xml:space="preserve"> in </w:t>
      </w:r>
      <w:hyperlink r:id="rId24" w:history="1">
        <w:r w:rsidRPr="005034C4">
          <w:rPr>
            <w:rStyle w:val="Hyperlink"/>
            <w:rFonts w:ascii="Georgia" w:hAnsi="Georgia" w:cstheme="minorHAnsi"/>
            <w:sz w:val="22"/>
            <w:szCs w:val="22"/>
          </w:rPr>
          <w:t>an article</w:t>
        </w:r>
      </w:hyperlink>
      <w:r w:rsidRPr="005034C4">
        <w:rPr>
          <w:rFonts w:ascii="Georgia" w:hAnsi="Georgia" w:cstheme="minorHAnsi"/>
          <w:sz w:val="22"/>
          <w:szCs w:val="22"/>
        </w:rPr>
        <w:t xml:space="preserve"> from the November 2018 issue of </w:t>
      </w:r>
      <w:hyperlink r:id="rId25" w:history="1">
        <w:r w:rsidRPr="005034C4">
          <w:rPr>
            <w:rStyle w:val="Hyperlink"/>
            <w:rFonts w:ascii="Georgia" w:hAnsi="Georgia" w:cstheme="minorHAnsi"/>
            <w:i/>
            <w:sz w:val="22"/>
            <w:szCs w:val="22"/>
          </w:rPr>
          <w:t>Chemistry Solutions</w:t>
        </w:r>
      </w:hyperlink>
      <w:r w:rsidRPr="005034C4">
        <w:rPr>
          <w:rFonts w:ascii="Georgia" w:hAnsi="Georgia" w:cstheme="minorHAnsi"/>
          <w:sz w:val="22"/>
          <w:szCs w:val="22"/>
        </w:rPr>
        <w:t>.</w:t>
      </w:r>
      <w:r w:rsidR="00D3238C" w:rsidRPr="005034C4">
        <w:rPr>
          <w:rFonts w:ascii="Georgia" w:hAnsi="Georgia" w:cstheme="minorHAnsi"/>
          <w:sz w:val="22"/>
          <w:szCs w:val="22"/>
        </w:rPr>
        <w:t xml:space="preserve"> This lesson includes alignment with the AP Chemistry Big Ideas and NGSS </w:t>
      </w:r>
      <w:r w:rsidR="0042465D">
        <w:rPr>
          <w:rFonts w:ascii="Georgia" w:hAnsi="Georgia" w:cstheme="minorHAnsi"/>
          <w:sz w:val="22"/>
          <w:szCs w:val="22"/>
        </w:rPr>
        <w:t xml:space="preserve">performance expectations. </w:t>
      </w:r>
    </w:p>
    <w:p w14:paraId="1BA018B8" w14:textId="77777777" w:rsidR="009052F2" w:rsidRPr="005034C4" w:rsidRDefault="009052F2" w:rsidP="009052F2">
      <w:pPr>
        <w:pStyle w:val="NormalWeb"/>
        <w:spacing w:before="0" w:beforeAutospacing="0" w:after="0" w:afterAutospacing="0"/>
        <w:textAlignment w:val="baseline"/>
        <w:rPr>
          <w:rFonts w:ascii="Georgia" w:hAnsi="Georgia" w:cstheme="minorHAnsi"/>
          <w:sz w:val="22"/>
          <w:szCs w:val="22"/>
        </w:rPr>
      </w:pPr>
    </w:p>
    <w:p w14:paraId="67E1037D" w14:textId="77777777" w:rsidR="009052F2" w:rsidRPr="005034C4" w:rsidRDefault="009052F2" w:rsidP="009052F2">
      <w:pPr>
        <w:pStyle w:val="NormalWeb"/>
        <w:numPr>
          <w:ilvl w:val="0"/>
          <w:numId w:val="40"/>
        </w:numPr>
        <w:spacing w:before="0" w:beforeAutospacing="0" w:after="0" w:afterAutospacing="0"/>
        <w:textAlignment w:val="baseline"/>
        <w:rPr>
          <w:rFonts w:ascii="Georgia" w:hAnsi="Georgia" w:cstheme="minorHAnsi"/>
          <w:sz w:val="22"/>
          <w:szCs w:val="22"/>
        </w:rPr>
      </w:pPr>
      <w:r w:rsidRPr="005034C4">
        <w:rPr>
          <w:rFonts w:ascii="Georgia" w:hAnsi="Georgia" w:cstheme="minorHAnsi"/>
          <w:sz w:val="22"/>
          <w:szCs w:val="22"/>
        </w:rPr>
        <w:t>If you teach equilibrium after teaching kinetics and thermochemistry, the following resources can be used to help students make important connections between the topics.</w:t>
      </w:r>
    </w:p>
    <w:p w14:paraId="3E4FC6ED" w14:textId="212BDEEC" w:rsidR="009052F2" w:rsidRPr="005034C4" w:rsidRDefault="009052F2" w:rsidP="009052F2">
      <w:pPr>
        <w:pStyle w:val="NormalWeb"/>
        <w:numPr>
          <w:ilvl w:val="1"/>
          <w:numId w:val="40"/>
        </w:numPr>
        <w:spacing w:before="0" w:beforeAutospacing="0" w:after="0" w:afterAutospacing="0"/>
        <w:textAlignment w:val="baseline"/>
        <w:rPr>
          <w:rFonts w:ascii="Georgia" w:hAnsi="Georgia" w:cstheme="minorHAnsi"/>
          <w:sz w:val="22"/>
          <w:szCs w:val="22"/>
        </w:rPr>
      </w:pPr>
      <w:r w:rsidRPr="005034C4">
        <w:rPr>
          <w:rFonts w:ascii="Georgia" w:hAnsi="Georgia" w:cstheme="minorHAnsi"/>
          <w:sz w:val="22"/>
          <w:szCs w:val="22"/>
        </w:rPr>
        <w:t xml:space="preserve">Students understand the connections between the equilibrium constant (K) and the reaction quotient (Q) as well as how they determine the favorability of a reaction with the </w:t>
      </w:r>
      <w:r w:rsidR="0042465D">
        <w:rPr>
          <w:rFonts w:ascii="Georgia" w:hAnsi="Georgia" w:cstheme="minorHAnsi"/>
          <w:sz w:val="22"/>
          <w:szCs w:val="22"/>
        </w:rPr>
        <w:t xml:space="preserve">lesson plan, </w:t>
      </w:r>
      <w:hyperlink r:id="rId26" w:history="1">
        <w:r w:rsidRPr="005034C4">
          <w:rPr>
            <w:rStyle w:val="Hyperlink"/>
            <w:rFonts w:ascii="Georgia" w:hAnsi="Georgia" w:cstheme="minorHAnsi"/>
            <w:sz w:val="22"/>
            <w:szCs w:val="22"/>
          </w:rPr>
          <w:t>Making Connections in Kinetics, Eq</w:t>
        </w:r>
        <w:r w:rsidRPr="005034C4">
          <w:rPr>
            <w:rStyle w:val="Hyperlink"/>
            <w:rFonts w:ascii="Georgia" w:hAnsi="Georgia" w:cstheme="minorHAnsi"/>
            <w:sz w:val="22"/>
            <w:szCs w:val="22"/>
          </w:rPr>
          <w:t>u</w:t>
        </w:r>
        <w:r w:rsidRPr="005034C4">
          <w:rPr>
            <w:rStyle w:val="Hyperlink"/>
            <w:rFonts w:ascii="Georgia" w:hAnsi="Georgia" w:cstheme="minorHAnsi"/>
            <w:sz w:val="22"/>
            <w:szCs w:val="22"/>
          </w:rPr>
          <w:t>ilibrium, and Thermochemistry</w:t>
        </w:r>
      </w:hyperlink>
      <w:r w:rsidRPr="005034C4">
        <w:rPr>
          <w:rFonts w:ascii="Georgia" w:hAnsi="Georgia" w:cstheme="minorHAnsi"/>
          <w:sz w:val="22"/>
          <w:szCs w:val="22"/>
        </w:rPr>
        <w:t>. Additionally students will be able to determine if a reaction is kinetically favored or thermodynamically favored.</w:t>
      </w:r>
      <w:r w:rsidR="00D3238C" w:rsidRPr="005034C4">
        <w:rPr>
          <w:rFonts w:ascii="Georgia" w:hAnsi="Georgia" w:cstheme="minorHAnsi"/>
          <w:sz w:val="22"/>
          <w:szCs w:val="22"/>
        </w:rPr>
        <w:t xml:space="preserve"> This lesson includes alignment with the AP Chemistry Big Ideas.</w:t>
      </w:r>
    </w:p>
    <w:p w14:paraId="745D429E" w14:textId="1BC7BF51" w:rsidR="00817876" w:rsidRPr="00F602DA" w:rsidRDefault="009052F2" w:rsidP="003943C8">
      <w:pPr>
        <w:pStyle w:val="NormalWeb"/>
        <w:numPr>
          <w:ilvl w:val="1"/>
          <w:numId w:val="40"/>
        </w:numPr>
        <w:spacing w:before="0" w:beforeAutospacing="0" w:after="0" w:afterAutospacing="0"/>
        <w:textAlignment w:val="baseline"/>
        <w:rPr>
          <w:rFonts w:ascii="Georgia" w:hAnsi="Georgia" w:cstheme="minorHAnsi"/>
          <w:sz w:val="22"/>
          <w:szCs w:val="22"/>
        </w:rPr>
      </w:pPr>
      <w:r w:rsidRPr="005034C4">
        <w:rPr>
          <w:rFonts w:ascii="Georgia" w:hAnsi="Georgia" w:cstheme="minorHAnsi"/>
          <w:sz w:val="22"/>
          <w:szCs w:val="22"/>
        </w:rPr>
        <w:t xml:space="preserve">In the </w:t>
      </w:r>
      <w:hyperlink r:id="rId27" w:history="1">
        <w:r w:rsidRPr="005034C4">
          <w:rPr>
            <w:rStyle w:val="Hyperlink"/>
            <w:rFonts w:ascii="Georgia" w:hAnsi="Georgia" w:cstheme="minorHAnsi"/>
            <w:sz w:val="22"/>
            <w:szCs w:val="22"/>
          </w:rPr>
          <w:t>Kinetics and Equi</w:t>
        </w:r>
        <w:r w:rsidRPr="005034C4">
          <w:rPr>
            <w:rStyle w:val="Hyperlink"/>
            <w:rFonts w:ascii="Georgia" w:hAnsi="Georgia" w:cstheme="minorHAnsi"/>
            <w:sz w:val="22"/>
            <w:szCs w:val="22"/>
          </w:rPr>
          <w:t>l</w:t>
        </w:r>
        <w:r w:rsidRPr="005034C4">
          <w:rPr>
            <w:rStyle w:val="Hyperlink"/>
            <w:rFonts w:ascii="Georgia" w:hAnsi="Georgia" w:cstheme="minorHAnsi"/>
            <w:sz w:val="22"/>
            <w:szCs w:val="22"/>
          </w:rPr>
          <w:t>ibrium lab</w:t>
        </w:r>
      </w:hyperlink>
      <w:r w:rsidRPr="005034C4">
        <w:rPr>
          <w:rFonts w:ascii="Georgia" w:hAnsi="Georgia" w:cstheme="minorHAnsi"/>
          <w:sz w:val="22"/>
          <w:szCs w:val="22"/>
        </w:rPr>
        <w:t>, students investigate the reaction of the hydrogen sulfite ion (HSO</w:t>
      </w:r>
      <w:r w:rsidRPr="0042465D">
        <w:rPr>
          <w:rFonts w:ascii="Georgia" w:hAnsi="Georgia" w:cstheme="minorHAnsi"/>
          <w:sz w:val="22"/>
          <w:szCs w:val="22"/>
          <w:vertAlign w:val="subscript"/>
        </w:rPr>
        <w:t>3</w:t>
      </w:r>
      <w:r w:rsidRPr="0042465D">
        <w:rPr>
          <w:rFonts w:ascii="Georgia" w:hAnsi="Georgia" w:cstheme="minorHAnsi"/>
          <w:sz w:val="22"/>
          <w:szCs w:val="22"/>
          <w:vertAlign w:val="superscript"/>
        </w:rPr>
        <w:t>-</w:t>
      </w:r>
      <w:r w:rsidRPr="005034C4">
        <w:rPr>
          <w:rFonts w:ascii="Georgia" w:hAnsi="Georgia" w:cstheme="minorHAnsi"/>
          <w:sz w:val="22"/>
          <w:szCs w:val="22"/>
        </w:rPr>
        <w:t>) and the iodate ion (IO</w:t>
      </w:r>
      <w:r w:rsidRPr="0042465D">
        <w:rPr>
          <w:rFonts w:ascii="Georgia" w:hAnsi="Georgia" w:cstheme="minorHAnsi"/>
          <w:sz w:val="22"/>
          <w:szCs w:val="22"/>
          <w:vertAlign w:val="subscript"/>
        </w:rPr>
        <w:t>3</w:t>
      </w:r>
      <w:r w:rsidRPr="0042465D">
        <w:rPr>
          <w:rFonts w:ascii="Georgia" w:hAnsi="Georgia" w:cstheme="minorHAnsi"/>
          <w:sz w:val="22"/>
          <w:szCs w:val="22"/>
          <w:vertAlign w:val="superscript"/>
        </w:rPr>
        <w:t>-</w:t>
      </w:r>
      <w:r w:rsidRPr="005034C4">
        <w:rPr>
          <w:rFonts w:ascii="Georgia" w:hAnsi="Georgia" w:cstheme="minorHAnsi"/>
          <w:sz w:val="22"/>
          <w:szCs w:val="22"/>
        </w:rPr>
        <w:t>) to determine the effect that changing concentration and temperature has on the reaction rate.</w:t>
      </w:r>
      <w:r w:rsidR="00D3238C" w:rsidRPr="005034C4">
        <w:rPr>
          <w:rFonts w:ascii="Georgia" w:hAnsi="Georgia" w:cstheme="minorHAnsi"/>
          <w:sz w:val="22"/>
          <w:szCs w:val="22"/>
        </w:rPr>
        <w:t xml:space="preserve"> This lesson includes alignment with the AP Chemistry Big Ideas and NG</w:t>
      </w:r>
      <w:r w:rsidR="00D3238C" w:rsidRPr="00F602DA">
        <w:rPr>
          <w:rFonts w:ascii="Georgia" w:hAnsi="Georgia" w:cstheme="minorHAnsi"/>
          <w:sz w:val="22"/>
          <w:szCs w:val="22"/>
        </w:rPr>
        <w:t xml:space="preserve">SS </w:t>
      </w:r>
      <w:r w:rsidR="0042465D">
        <w:rPr>
          <w:rFonts w:ascii="Georgia" w:hAnsi="Georgia" w:cstheme="minorHAnsi"/>
          <w:sz w:val="22"/>
          <w:szCs w:val="22"/>
        </w:rPr>
        <w:t xml:space="preserve">performance expectations. </w:t>
      </w:r>
    </w:p>
    <w:sectPr w:rsidR="00817876" w:rsidRPr="00F602DA" w:rsidSect="001368B5">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50AAD" w14:textId="77777777" w:rsidR="001E7287" w:rsidRDefault="001E7287" w:rsidP="001368B5">
      <w:pPr>
        <w:spacing w:after="0" w:line="240" w:lineRule="auto"/>
      </w:pPr>
      <w:r>
        <w:separator/>
      </w:r>
    </w:p>
  </w:endnote>
  <w:endnote w:type="continuationSeparator" w:id="0">
    <w:p w14:paraId="60B7C7F2" w14:textId="77777777" w:rsidR="001E7287" w:rsidRDefault="001E7287" w:rsidP="00136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414E6" w14:textId="4FD177F9" w:rsidR="001E7287" w:rsidRPr="00AD6691" w:rsidRDefault="00DE56D1" w:rsidP="001368B5">
    <w:pPr>
      <w:pStyle w:val="Footer"/>
      <w:spacing w:after="0" w:line="240" w:lineRule="auto"/>
      <w:rPr>
        <w:rFonts w:ascii="Verdana" w:hAnsi="Verdana"/>
        <w:color w:val="000000"/>
        <w:sz w:val="20"/>
        <w:szCs w:val="20"/>
      </w:rPr>
    </w:pPr>
    <w:r>
      <w:rPr>
        <w:noProof/>
      </w:rPr>
      <mc:AlternateContent>
        <mc:Choice Requires="wps">
          <w:drawing>
            <wp:anchor distT="91440" distB="91440" distL="114300" distR="114300" simplePos="0" relativeHeight="251660288" behindDoc="1" locked="0" layoutInCell="1" allowOverlap="1" wp14:anchorId="5F33AD59" wp14:editId="37E685D5">
              <wp:simplePos x="0" y="0"/>
              <wp:positionH relativeFrom="margin">
                <wp:align>right</wp:align>
              </wp:positionH>
              <wp:positionV relativeFrom="page">
                <wp:posOffset>9394190</wp:posOffset>
              </wp:positionV>
              <wp:extent cx="64008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36195"/>
                      </a:xfrm>
                      <a:prstGeom prst="rect">
                        <a:avLst/>
                      </a:prstGeom>
                      <a:solidFill>
                        <a:srgbClr val="FF6900"/>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CBA9A5F" id="Rectangle 58" o:spid="_x0000_s1026" style="position:absolute;margin-left:452.8pt;margin-top:739.7pt;width:7in;height:2.85pt;z-index:-251656192;visibility:visible;mso-wrap-style:square;mso-width-percent:0;mso-height-percent:0;mso-wrap-distance-left:9pt;mso-wrap-distance-top:7.2pt;mso-wrap-distance-right:9pt;mso-wrap-distance-bottom:7.2pt;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" fillcolor="#ff6900" stroked="f" strokeweight="2pt">
              <v:path arrowok="t"/>
              <w10:wrap type="square" anchorx="margin" anchory="page"/>
            </v:rect>
          </w:pict>
        </mc:Fallback>
      </mc:AlternateContent>
    </w:r>
    <w:r w:rsidR="001E7287" w:rsidRPr="00AD6691">
      <w:rPr>
        <w:rFonts w:ascii="Verdana" w:hAnsi="Verdana"/>
        <w:color w:val="000000"/>
        <w:sz w:val="20"/>
        <w:szCs w:val="20"/>
      </w:rPr>
      <w:t xml:space="preserve">American Association of Chemistry Teachers </w:t>
    </w:r>
    <w:r w:rsidR="001E7287">
      <w:rPr>
        <w:noProof/>
      </w:rPr>
      <mc:AlternateContent>
        <mc:Choice Requires="wps">
          <w:drawing>
            <wp:anchor distT="0" distB="0" distL="114300" distR="114300" simplePos="0" relativeHeight="251659264" behindDoc="0" locked="0" layoutInCell="1" allowOverlap="1" wp14:anchorId="52CB7CBE" wp14:editId="62A23D7E">
              <wp:simplePos x="0" y="0"/>
              <wp:positionH relativeFrom="page">
                <wp:posOffset>5577840</wp:posOffset>
              </wp:positionH>
              <wp:positionV relativeFrom="page">
                <wp:posOffset>9372600</wp:posOffset>
              </wp:positionV>
              <wp:extent cx="1508760" cy="39624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96240"/>
                      </a:xfrm>
                      <a:prstGeom prst="rect">
                        <a:avLst/>
                      </a:prstGeom>
                      <a:noFill/>
                      <a:ln w="6350">
                        <a:noFill/>
                      </a:ln>
                      <a:effectLst/>
                    </wps:spPr>
                    <wps:txbx>
                      <w:txbxContent>
                        <w:p w14:paraId="517E1D96" w14:textId="77D2FAF3" w:rsidR="001E7287" w:rsidRPr="00AD6691" w:rsidRDefault="001E7287"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636AB1">
                            <w:rPr>
                              <w:rFonts w:ascii="Verdana" w:hAnsi="Verdana"/>
                              <w:noProof/>
                              <w:color w:val="000000"/>
                              <w:sz w:val="20"/>
                              <w:szCs w:val="20"/>
                            </w:rPr>
                            <w:t>4</w:t>
                          </w:r>
                          <w:r w:rsidRPr="00AD6691">
                            <w:rPr>
                              <w:rFonts w:ascii="Verdana" w:hAnsi="Verdana"/>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2CB7CBE" id="_x0000_t202" coordsize="21600,21600" o:spt="202" path="m,l,21600r21600,l21600,xe">
              <v:stroke joinstyle="miter"/>
              <v:path gradientshapeok="t" o:connecttype="rect"/>
            </v:shapetype>
            <v:shape id="Text Box 56" o:spid="_x0000_s1026" type="#_x0000_t202" style="position:absolute;margin-left:439.2pt;margin-top:738pt;width:118.8pt;height:3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" filled="f" stroked="f" strokeweight=".5pt">
              <v:textbox style="mso-fit-shape-to-text:t">
                <w:txbxContent>
                  <w:p w14:paraId="517E1D96" w14:textId="77D2FAF3" w:rsidR="001E7287" w:rsidRPr="00AD6691" w:rsidRDefault="001E7287"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636AB1">
                      <w:rPr>
                        <w:rFonts w:ascii="Verdana" w:hAnsi="Verdana"/>
                        <w:noProof/>
                        <w:color w:val="000000"/>
                        <w:sz w:val="20"/>
                        <w:szCs w:val="20"/>
                      </w:rPr>
                      <w:t>4</w:t>
                    </w:r>
                    <w:r w:rsidRPr="00AD6691">
                      <w:rPr>
                        <w:rFonts w:ascii="Verdana" w:hAnsi="Verdana"/>
                        <w:color w:val="000000"/>
                        <w:sz w:val="20"/>
                        <w:szCs w:val="20"/>
                      </w:rPr>
                      <w:fldChar w:fldCharType="end"/>
                    </w:r>
                  </w:p>
                </w:txbxContent>
              </v:textbox>
              <w10:wrap anchorx="page" anchory="page"/>
            </v:shape>
          </w:pict>
        </mc:Fallback>
      </mc:AlternateContent>
    </w:r>
    <w:r w:rsidR="001E7287">
      <w:rPr>
        <w:rFonts w:ascii="Verdana" w:hAnsi="Verdana"/>
        <w:color w:val="000000"/>
        <w:sz w:val="20"/>
        <w:szCs w:val="20"/>
      </w:rPr>
      <w:t xml:space="preserve">                                         </w:t>
    </w:r>
    <w:r>
      <w:rPr>
        <w:rFonts w:ascii="Verdana" w:hAnsi="Verdana"/>
        <w:color w:val="BFBFBF" w:themeColor="background1" w:themeShade="BF"/>
        <w:sz w:val="20"/>
        <w:szCs w:val="20"/>
      </w:rPr>
      <w:t>|1-4</w:t>
    </w:r>
    <w:r w:rsidR="000A5E79">
      <w:rPr>
        <w:rFonts w:ascii="Verdana" w:hAnsi="Verdana"/>
        <w:color w:val="BFBFBF" w:themeColor="background1" w:themeShade="BF"/>
        <w:sz w:val="20"/>
        <w:szCs w:val="20"/>
      </w:rPr>
      <w:t>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7B3CD" w14:textId="77777777" w:rsidR="001E7287" w:rsidRDefault="001E7287" w:rsidP="001368B5">
      <w:pPr>
        <w:spacing w:after="0" w:line="240" w:lineRule="auto"/>
      </w:pPr>
      <w:r>
        <w:separator/>
      </w:r>
    </w:p>
  </w:footnote>
  <w:footnote w:type="continuationSeparator" w:id="0">
    <w:p w14:paraId="64FA2EE9" w14:textId="77777777" w:rsidR="001E7287" w:rsidRDefault="001E7287" w:rsidP="00136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0A73"/>
    <w:multiLevelType w:val="multilevel"/>
    <w:tmpl w:val="2C9E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86976"/>
    <w:multiLevelType w:val="multilevel"/>
    <w:tmpl w:val="55B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CD734E"/>
    <w:multiLevelType w:val="multilevel"/>
    <w:tmpl w:val="9C5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C47F6"/>
    <w:multiLevelType w:val="hybridMultilevel"/>
    <w:tmpl w:val="D5C8E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940CA"/>
    <w:multiLevelType w:val="multilevel"/>
    <w:tmpl w:val="864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9705E3"/>
    <w:multiLevelType w:val="hybridMultilevel"/>
    <w:tmpl w:val="19960F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21ECF"/>
    <w:multiLevelType w:val="multilevel"/>
    <w:tmpl w:val="5C88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9000BB"/>
    <w:multiLevelType w:val="multilevel"/>
    <w:tmpl w:val="5EF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E1182D"/>
    <w:multiLevelType w:val="hybridMultilevel"/>
    <w:tmpl w:val="6C045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C22668"/>
    <w:multiLevelType w:val="multilevel"/>
    <w:tmpl w:val="525C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506823"/>
    <w:multiLevelType w:val="multilevel"/>
    <w:tmpl w:val="BA4E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D84483"/>
    <w:multiLevelType w:val="hybridMultilevel"/>
    <w:tmpl w:val="944E0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F76A4F"/>
    <w:multiLevelType w:val="hybridMultilevel"/>
    <w:tmpl w:val="3C585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D5A3DE0"/>
    <w:multiLevelType w:val="hybridMultilevel"/>
    <w:tmpl w:val="1A64B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75C09"/>
    <w:multiLevelType w:val="hybridMultilevel"/>
    <w:tmpl w:val="420C1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104B3"/>
    <w:multiLevelType w:val="multilevel"/>
    <w:tmpl w:val="FE70C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712CA3"/>
    <w:multiLevelType w:val="multilevel"/>
    <w:tmpl w:val="3DE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7B5C98"/>
    <w:multiLevelType w:val="multilevel"/>
    <w:tmpl w:val="FDA6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AE0D3B"/>
    <w:multiLevelType w:val="multilevel"/>
    <w:tmpl w:val="71F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BC1B57"/>
    <w:multiLevelType w:val="multilevel"/>
    <w:tmpl w:val="1508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5A0106"/>
    <w:multiLevelType w:val="multilevel"/>
    <w:tmpl w:val="CDAA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3E6222"/>
    <w:multiLevelType w:val="multilevel"/>
    <w:tmpl w:val="E21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5126D8"/>
    <w:multiLevelType w:val="multilevel"/>
    <w:tmpl w:val="CECE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8134D5"/>
    <w:multiLevelType w:val="multilevel"/>
    <w:tmpl w:val="1AB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FE4D0E"/>
    <w:multiLevelType w:val="multilevel"/>
    <w:tmpl w:val="A96A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327577"/>
    <w:multiLevelType w:val="hybridMultilevel"/>
    <w:tmpl w:val="3C1C5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800A4E"/>
    <w:multiLevelType w:val="multilevel"/>
    <w:tmpl w:val="131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DC6ECB"/>
    <w:multiLevelType w:val="multilevel"/>
    <w:tmpl w:val="63EE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45000A"/>
    <w:multiLevelType w:val="hybridMultilevel"/>
    <w:tmpl w:val="8076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BD774E"/>
    <w:multiLevelType w:val="hybridMultilevel"/>
    <w:tmpl w:val="65640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DA429A"/>
    <w:multiLevelType w:val="multilevel"/>
    <w:tmpl w:val="B05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AF2B4C"/>
    <w:multiLevelType w:val="multilevel"/>
    <w:tmpl w:val="82EC20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1248F1"/>
    <w:multiLevelType w:val="hybridMultilevel"/>
    <w:tmpl w:val="0FDA6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8209A1"/>
    <w:multiLevelType w:val="multilevel"/>
    <w:tmpl w:val="2C08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CC29E7"/>
    <w:multiLevelType w:val="multilevel"/>
    <w:tmpl w:val="900A4370"/>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DE569E7"/>
    <w:multiLevelType w:val="multilevel"/>
    <w:tmpl w:val="22243B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6" w15:restartNumberingAfterBreak="0">
    <w:nsid w:val="611107E5"/>
    <w:multiLevelType w:val="hybridMultilevel"/>
    <w:tmpl w:val="A3D47B3A"/>
    <w:lvl w:ilvl="0" w:tplc="00A071B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4973A8"/>
    <w:multiLevelType w:val="multilevel"/>
    <w:tmpl w:val="7932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AC5D8E"/>
    <w:multiLevelType w:val="multilevel"/>
    <w:tmpl w:val="AAE0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F54935"/>
    <w:multiLevelType w:val="hybridMultilevel"/>
    <w:tmpl w:val="92428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7753C73"/>
    <w:multiLevelType w:val="multilevel"/>
    <w:tmpl w:val="778E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F73D7F"/>
    <w:multiLevelType w:val="multilevel"/>
    <w:tmpl w:val="EB1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2B2869"/>
    <w:multiLevelType w:val="hybridMultilevel"/>
    <w:tmpl w:val="72105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D61990"/>
    <w:multiLevelType w:val="multilevel"/>
    <w:tmpl w:val="9BE6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1F4B69"/>
    <w:multiLevelType w:val="multilevel"/>
    <w:tmpl w:val="82C4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3581249">
    <w:abstractNumId w:val="28"/>
  </w:num>
  <w:num w:numId="2" w16cid:durableId="1989019936">
    <w:abstractNumId w:val="3"/>
  </w:num>
  <w:num w:numId="3" w16cid:durableId="1905796192">
    <w:abstractNumId w:val="29"/>
  </w:num>
  <w:num w:numId="4" w16cid:durableId="878276643">
    <w:abstractNumId w:val="36"/>
  </w:num>
  <w:num w:numId="5" w16cid:durableId="431975156">
    <w:abstractNumId w:val="25"/>
  </w:num>
  <w:num w:numId="6" w16cid:durableId="914168587">
    <w:abstractNumId w:val="35"/>
  </w:num>
  <w:num w:numId="7" w16cid:durableId="571307068">
    <w:abstractNumId w:val="6"/>
  </w:num>
  <w:num w:numId="8" w16cid:durableId="1519470254">
    <w:abstractNumId w:val="11"/>
  </w:num>
  <w:num w:numId="9" w16cid:durableId="2073500006">
    <w:abstractNumId w:val="34"/>
  </w:num>
  <w:num w:numId="10" w16cid:durableId="1609894880">
    <w:abstractNumId w:val="4"/>
  </w:num>
  <w:num w:numId="11" w16cid:durableId="1922592423">
    <w:abstractNumId w:val="21"/>
  </w:num>
  <w:num w:numId="12" w16cid:durableId="1122766706">
    <w:abstractNumId w:val="9"/>
  </w:num>
  <w:num w:numId="13" w16cid:durableId="1838616102">
    <w:abstractNumId w:val="14"/>
  </w:num>
  <w:num w:numId="14" w16cid:durableId="1876190873">
    <w:abstractNumId w:val="16"/>
  </w:num>
  <w:num w:numId="15" w16cid:durableId="1603757312">
    <w:abstractNumId w:val="40"/>
  </w:num>
  <w:num w:numId="16" w16cid:durableId="567812427">
    <w:abstractNumId w:val="43"/>
  </w:num>
  <w:num w:numId="17" w16cid:durableId="915284474">
    <w:abstractNumId w:val="20"/>
  </w:num>
  <w:num w:numId="18" w16cid:durableId="1094286455">
    <w:abstractNumId w:val="42"/>
  </w:num>
  <w:num w:numId="19" w16cid:durableId="468740896">
    <w:abstractNumId w:val="41"/>
  </w:num>
  <w:num w:numId="20" w16cid:durableId="2026057760">
    <w:abstractNumId w:val="23"/>
  </w:num>
  <w:num w:numId="21" w16cid:durableId="1980455290">
    <w:abstractNumId w:val="37"/>
  </w:num>
  <w:num w:numId="22" w16cid:durableId="1515537042">
    <w:abstractNumId w:val="19"/>
  </w:num>
  <w:num w:numId="23" w16cid:durableId="804472058">
    <w:abstractNumId w:val="13"/>
  </w:num>
  <w:num w:numId="24" w16cid:durableId="1559317247">
    <w:abstractNumId w:val="18"/>
  </w:num>
  <w:num w:numId="25" w16cid:durableId="1530488609">
    <w:abstractNumId w:val="22"/>
  </w:num>
  <w:num w:numId="26" w16cid:durableId="1206328104">
    <w:abstractNumId w:val="10"/>
  </w:num>
  <w:num w:numId="27" w16cid:durableId="1623457975">
    <w:abstractNumId w:val="26"/>
  </w:num>
  <w:num w:numId="28" w16cid:durableId="1745373862">
    <w:abstractNumId w:val="17"/>
  </w:num>
  <w:num w:numId="29" w16cid:durableId="1276711890">
    <w:abstractNumId w:val="2"/>
  </w:num>
  <w:num w:numId="30" w16cid:durableId="412430703">
    <w:abstractNumId w:val="27"/>
  </w:num>
  <w:num w:numId="31" w16cid:durableId="728655246">
    <w:abstractNumId w:val="1"/>
  </w:num>
  <w:num w:numId="32" w16cid:durableId="893781398">
    <w:abstractNumId w:val="0"/>
  </w:num>
  <w:num w:numId="33" w16cid:durableId="406221993">
    <w:abstractNumId w:val="30"/>
  </w:num>
  <w:num w:numId="34" w16cid:durableId="793910825">
    <w:abstractNumId w:val="44"/>
  </w:num>
  <w:num w:numId="35" w16cid:durableId="748650245">
    <w:abstractNumId w:val="7"/>
  </w:num>
  <w:num w:numId="36" w16cid:durableId="1807434014">
    <w:abstractNumId w:val="24"/>
  </w:num>
  <w:num w:numId="37" w16cid:durableId="690105909">
    <w:abstractNumId w:val="38"/>
  </w:num>
  <w:num w:numId="38" w16cid:durableId="2119983954">
    <w:abstractNumId w:val="12"/>
  </w:num>
  <w:num w:numId="39" w16cid:durableId="527069157">
    <w:abstractNumId w:val="39"/>
  </w:num>
  <w:num w:numId="40" w16cid:durableId="668486707">
    <w:abstractNumId w:val="5"/>
  </w:num>
  <w:num w:numId="41" w16cid:durableId="1920824523">
    <w:abstractNumId w:val="8"/>
  </w:num>
  <w:num w:numId="42" w16cid:durableId="1271203885">
    <w:abstractNumId w:val="32"/>
  </w:num>
  <w:num w:numId="43" w16cid:durableId="1469472397">
    <w:abstractNumId w:val="15"/>
  </w:num>
  <w:num w:numId="44" w16cid:durableId="1687824152">
    <w:abstractNumId w:val="31"/>
  </w:num>
  <w:num w:numId="45" w16cid:durableId="809399062">
    <w:abstractNumId w:val="3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B5"/>
    <w:rsid w:val="00000E60"/>
    <w:rsid w:val="00001203"/>
    <w:rsid w:val="000221F2"/>
    <w:rsid w:val="00027547"/>
    <w:rsid w:val="00027D74"/>
    <w:rsid w:val="00032D4F"/>
    <w:rsid w:val="0008414E"/>
    <w:rsid w:val="000918DE"/>
    <w:rsid w:val="000A5E79"/>
    <w:rsid w:val="000C40E8"/>
    <w:rsid w:val="000F2214"/>
    <w:rsid w:val="00112A1E"/>
    <w:rsid w:val="00120940"/>
    <w:rsid w:val="00131089"/>
    <w:rsid w:val="001368B5"/>
    <w:rsid w:val="00142FBE"/>
    <w:rsid w:val="00187346"/>
    <w:rsid w:val="001C0E06"/>
    <w:rsid w:val="001E7287"/>
    <w:rsid w:val="001F48D0"/>
    <w:rsid w:val="001F5282"/>
    <w:rsid w:val="001F6119"/>
    <w:rsid w:val="002310C6"/>
    <w:rsid w:val="0025398F"/>
    <w:rsid w:val="00262A23"/>
    <w:rsid w:val="00280630"/>
    <w:rsid w:val="00296161"/>
    <w:rsid w:val="002A6027"/>
    <w:rsid w:val="002B718A"/>
    <w:rsid w:val="002C32ED"/>
    <w:rsid w:val="002D0509"/>
    <w:rsid w:val="002E1336"/>
    <w:rsid w:val="002E51FD"/>
    <w:rsid w:val="002E74AA"/>
    <w:rsid w:val="00355FC3"/>
    <w:rsid w:val="0035765E"/>
    <w:rsid w:val="00367A81"/>
    <w:rsid w:val="00385DEC"/>
    <w:rsid w:val="00385E62"/>
    <w:rsid w:val="003A2ACF"/>
    <w:rsid w:val="003A381A"/>
    <w:rsid w:val="003B66DE"/>
    <w:rsid w:val="003D64EF"/>
    <w:rsid w:val="003F2249"/>
    <w:rsid w:val="0040241B"/>
    <w:rsid w:val="004077EC"/>
    <w:rsid w:val="0042465D"/>
    <w:rsid w:val="004329B0"/>
    <w:rsid w:val="0045220C"/>
    <w:rsid w:val="00453390"/>
    <w:rsid w:val="004602DE"/>
    <w:rsid w:val="004653B8"/>
    <w:rsid w:val="004D12D2"/>
    <w:rsid w:val="004D26C8"/>
    <w:rsid w:val="005034C4"/>
    <w:rsid w:val="00527BCB"/>
    <w:rsid w:val="00574EA1"/>
    <w:rsid w:val="00581B1D"/>
    <w:rsid w:val="00586478"/>
    <w:rsid w:val="0059010D"/>
    <w:rsid w:val="005A2399"/>
    <w:rsid w:val="005B2118"/>
    <w:rsid w:val="005C4A88"/>
    <w:rsid w:val="00620A7E"/>
    <w:rsid w:val="00636AB1"/>
    <w:rsid w:val="006764E3"/>
    <w:rsid w:val="00680AF9"/>
    <w:rsid w:val="00707313"/>
    <w:rsid w:val="00767C8F"/>
    <w:rsid w:val="00771934"/>
    <w:rsid w:val="007C27A9"/>
    <w:rsid w:val="007D13CD"/>
    <w:rsid w:val="007D1FCB"/>
    <w:rsid w:val="007D6187"/>
    <w:rsid w:val="007F2B1B"/>
    <w:rsid w:val="00805200"/>
    <w:rsid w:val="00817876"/>
    <w:rsid w:val="00831752"/>
    <w:rsid w:val="00844CB4"/>
    <w:rsid w:val="00850C6F"/>
    <w:rsid w:val="008A4578"/>
    <w:rsid w:val="008A487B"/>
    <w:rsid w:val="008B52D0"/>
    <w:rsid w:val="008D4063"/>
    <w:rsid w:val="008D5E92"/>
    <w:rsid w:val="008F5D3D"/>
    <w:rsid w:val="008F7B2F"/>
    <w:rsid w:val="009052F2"/>
    <w:rsid w:val="0094544B"/>
    <w:rsid w:val="009511CB"/>
    <w:rsid w:val="00965BC1"/>
    <w:rsid w:val="0098404F"/>
    <w:rsid w:val="00986005"/>
    <w:rsid w:val="009A4420"/>
    <w:rsid w:val="009B3575"/>
    <w:rsid w:val="009D101B"/>
    <w:rsid w:val="009E35A2"/>
    <w:rsid w:val="009F217F"/>
    <w:rsid w:val="009F3843"/>
    <w:rsid w:val="00A01B3D"/>
    <w:rsid w:val="00A10E17"/>
    <w:rsid w:val="00A10EDB"/>
    <w:rsid w:val="00A427E0"/>
    <w:rsid w:val="00A643AD"/>
    <w:rsid w:val="00AB46FC"/>
    <w:rsid w:val="00AC56EB"/>
    <w:rsid w:val="00AF7D52"/>
    <w:rsid w:val="00B04902"/>
    <w:rsid w:val="00B278EA"/>
    <w:rsid w:val="00B41427"/>
    <w:rsid w:val="00B42CFB"/>
    <w:rsid w:val="00B85B0C"/>
    <w:rsid w:val="00B8653F"/>
    <w:rsid w:val="00B865B9"/>
    <w:rsid w:val="00B871A3"/>
    <w:rsid w:val="00BA5F6D"/>
    <w:rsid w:val="00BB3A2C"/>
    <w:rsid w:val="00BB3CEF"/>
    <w:rsid w:val="00BE0DC2"/>
    <w:rsid w:val="00BF4AC3"/>
    <w:rsid w:val="00C238C3"/>
    <w:rsid w:val="00C36434"/>
    <w:rsid w:val="00C5133B"/>
    <w:rsid w:val="00C565BA"/>
    <w:rsid w:val="00C64C49"/>
    <w:rsid w:val="00CA137F"/>
    <w:rsid w:val="00CC2FE8"/>
    <w:rsid w:val="00CC5C7A"/>
    <w:rsid w:val="00D02886"/>
    <w:rsid w:val="00D22490"/>
    <w:rsid w:val="00D3238C"/>
    <w:rsid w:val="00D336F5"/>
    <w:rsid w:val="00D64346"/>
    <w:rsid w:val="00D84FFC"/>
    <w:rsid w:val="00D952D2"/>
    <w:rsid w:val="00D95738"/>
    <w:rsid w:val="00DA2AED"/>
    <w:rsid w:val="00DA6353"/>
    <w:rsid w:val="00DB56E9"/>
    <w:rsid w:val="00DB763F"/>
    <w:rsid w:val="00DE50B7"/>
    <w:rsid w:val="00DE56D1"/>
    <w:rsid w:val="00DE786F"/>
    <w:rsid w:val="00E0346B"/>
    <w:rsid w:val="00E26828"/>
    <w:rsid w:val="00E27A9F"/>
    <w:rsid w:val="00E5121F"/>
    <w:rsid w:val="00EA4DCC"/>
    <w:rsid w:val="00EB6581"/>
    <w:rsid w:val="00EC77A4"/>
    <w:rsid w:val="00EC7F6F"/>
    <w:rsid w:val="00ED19C0"/>
    <w:rsid w:val="00EE312A"/>
    <w:rsid w:val="00EE67B7"/>
    <w:rsid w:val="00EF0956"/>
    <w:rsid w:val="00EF5509"/>
    <w:rsid w:val="00F315FF"/>
    <w:rsid w:val="00F51AF8"/>
    <w:rsid w:val="00F602DA"/>
    <w:rsid w:val="00F62317"/>
    <w:rsid w:val="00F7533E"/>
    <w:rsid w:val="00F8799B"/>
    <w:rsid w:val="00FA3123"/>
    <w:rsid w:val="00FB600F"/>
    <w:rsid w:val="00FC05AB"/>
    <w:rsid w:val="00FC69BD"/>
    <w:rsid w:val="00FD0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129A769E"/>
  <w15:docId w15:val="{A77696DD-05F4-4698-89E2-67670BDD2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0C"/>
    <w:pPr>
      <w:spacing w:after="200" w:line="276" w:lineRule="auto"/>
    </w:pPr>
    <w:rPr>
      <w:sz w:val="22"/>
      <w:szCs w:val="22"/>
    </w:rPr>
  </w:style>
  <w:style w:type="paragraph" w:styleId="Heading1">
    <w:name w:val="heading 1"/>
    <w:basedOn w:val="Normal"/>
    <w:next w:val="Normal"/>
    <w:link w:val="Heading1Char"/>
    <w:uiPriority w:val="9"/>
    <w:qFormat/>
    <w:rsid w:val="00B04902"/>
    <w:pPr>
      <w:keepNext/>
      <w:keepLines/>
      <w:spacing w:before="480" w:after="0"/>
      <w:outlineLvl w:val="0"/>
    </w:pPr>
    <w:rPr>
      <w:rFonts w:ascii="Georgia" w:hAnsi="Georgia"/>
      <w:b/>
      <w:bCs/>
      <w:color w:val="000000"/>
      <w:sz w:val="28"/>
      <w:szCs w:val="28"/>
    </w:rPr>
  </w:style>
  <w:style w:type="paragraph" w:styleId="Heading2">
    <w:name w:val="heading 2"/>
    <w:basedOn w:val="Normal"/>
    <w:next w:val="Normal"/>
    <w:link w:val="Heading2Char"/>
    <w:uiPriority w:val="9"/>
    <w:unhideWhenUsed/>
    <w:qFormat/>
    <w:rsid w:val="00B04902"/>
    <w:pPr>
      <w:keepNext/>
      <w:keepLines/>
      <w:spacing w:before="200" w:after="0"/>
      <w:outlineLvl w:val="1"/>
    </w:pPr>
    <w:rPr>
      <w:rFonts w:ascii="Georgia" w:hAnsi="Georgia"/>
      <w:b/>
      <w:bCs/>
      <w:color w:val="253746"/>
      <w:sz w:val="24"/>
      <w:szCs w:val="26"/>
    </w:rPr>
  </w:style>
  <w:style w:type="paragraph" w:styleId="Heading3">
    <w:name w:val="heading 3"/>
    <w:basedOn w:val="Normal"/>
    <w:next w:val="Normal"/>
    <w:link w:val="Heading3Char"/>
    <w:uiPriority w:val="9"/>
    <w:unhideWhenUsed/>
    <w:qFormat/>
    <w:rsid w:val="00B04902"/>
    <w:pPr>
      <w:keepNext/>
      <w:keepLines/>
      <w:spacing w:before="200" w:after="0"/>
      <w:outlineLvl w:val="2"/>
    </w:pPr>
    <w:rPr>
      <w:rFonts w:ascii="Georgia" w:hAnsi="Georgia"/>
      <w:b/>
      <w:bCs/>
      <w:color w:val="253746"/>
    </w:rPr>
  </w:style>
  <w:style w:type="paragraph" w:styleId="Heading4">
    <w:name w:val="heading 4"/>
    <w:basedOn w:val="Normal"/>
    <w:next w:val="Normal"/>
    <w:link w:val="Heading4Char"/>
    <w:uiPriority w:val="9"/>
    <w:unhideWhenUsed/>
    <w:qFormat/>
    <w:rsid w:val="0045220C"/>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45220C"/>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45220C"/>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45220C"/>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45220C"/>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45220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20C"/>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45220C"/>
    <w:rPr>
      <w:rFonts w:ascii="Cambria" w:eastAsia="Times New Roman" w:hAnsi="Cambria" w:cs="Times New Roman"/>
      <w:color w:val="343434"/>
      <w:spacing w:val="5"/>
      <w:kern w:val="28"/>
      <w:sz w:val="52"/>
      <w:szCs w:val="52"/>
    </w:rPr>
  </w:style>
  <w:style w:type="paragraph" w:styleId="ListParagraph">
    <w:name w:val="List Paragraph"/>
    <w:basedOn w:val="Normal"/>
    <w:uiPriority w:val="34"/>
    <w:qFormat/>
    <w:rsid w:val="0045220C"/>
    <w:pPr>
      <w:ind w:left="720"/>
      <w:contextualSpacing/>
    </w:pPr>
  </w:style>
  <w:style w:type="character" w:customStyle="1" w:styleId="Heading1Char">
    <w:name w:val="Heading 1 Char"/>
    <w:link w:val="Heading1"/>
    <w:uiPriority w:val="9"/>
    <w:rsid w:val="00B04902"/>
    <w:rPr>
      <w:rFonts w:ascii="Georgia" w:hAnsi="Georgia"/>
      <w:b/>
      <w:bCs/>
      <w:color w:val="000000"/>
      <w:sz w:val="28"/>
      <w:szCs w:val="28"/>
    </w:rPr>
  </w:style>
  <w:style w:type="character" w:styleId="CommentReference">
    <w:name w:val="annotation reference"/>
    <w:uiPriority w:val="99"/>
    <w:semiHidden/>
    <w:unhideWhenUsed/>
    <w:rsid w:val="00EC7F6F"/>
    <w:rPr>
      <w:sz w:val="16"/>
      <w:szCs w:val="16"/>
    </w:rPr>
  </w:style>
  <w:style w:type="paragraph" w:styleId="CommentText">
    <w:name w:val="annotation text"/>
    <w:basedOn w:val="Normal"/>
    <w:link w:val="CommentTextChar"/>
    <w:uiPriority w:val="99"/>
    <w:semiHidden/>
    <w:unhideWhenUsed/>
    <w:rsid w:val="00EC7F6F"/>
    <w:pPr>
      <w:spacing w:line="240" w:lineRule="auto"/>
    </w:pPr>
    <w:rPr>
      <w:sz w:val="20"/>
      <w:szCs w:val="20"/>
    </w:rPr>
  </w:style>
  <w:style w:type="character" w:customStyle="1" w:styleId="CommentTextChar">
    <w:name w:val="Comment Text Char"/>
    <w:link w:val="CommentText"/>
    <w:uiPriority w:val="99"/>
    <w:semiHidden/>
    <w:rsid w:val="00EC7F6F"/>
    <w:rPr>
      <w:sz w:val="20"/>
      <w:szCs w:val="20"/>
    </w:rPr>
  </w:style>
  <w:style w:type="paragraph" w:styleId="CommentSubject">
    <w:name w:val="annotation subject"/>
    <w:basedOn w:val="CommentText"/>
    <w:next w:val="CommentText"/>
    <w:link w:val="CommentSubjectChar"/>
    <w:uiPriority w:val="99"/>
    <w:semiHidden/>
    <w:unhideWhenUsed/>
    <w:rsid w:val="00EC7F6F"/>
    <w:rPr>
      <w:b/>
      <w:bCs/>
    </w:rPr>
  </w:style>
  <w:style w:type="character" w:customStyle="1" w:styleId="CommentSubjectChar">
    <w:name w:val="Comment Subject Char"/>
    <w:link w:val="CommentSubject"/>
    <w:uiPriority w:val="99"/>
    <w:semiHidden/>
    <w:rsid w:val="00EC7F6F"/>
    <w:rPr>
      <w:b/>
      <w:bCs/>
      <w:sz w:val="20"/>
      <w:szCs w:val="20"/>
    </w:rPr>
  </w:style>
  <w:style w:type="paragraph" w:styleId="BalloonText">
    <w:name w:val="Balloon Text"/>
    <w:basedOn w:val="Normal"/>
    <w:link w:val="BalloonTextChar"/>
    <w:uiPriority w:val="99"/>
    <w:semiHidden/>
    <w:unhideWhenUsed/>
    <w:rsid w:val="00EC7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C7F6F"/>
    <w:rPr>
      <w:rFonts w:ascii="Tahoma" w:hAnsi="Tahoma" w:cs="Tahoma"/>
      <w:sz w:val="16"/>
      <w:szCs w:val="16"/>
    </w:rPr>
  </w:style>
  <w:style w:type="character" w:customStyle="1" w:styleId="Heading2Char">
    <w:name w:val="Heading 2 Char"/>
    <w:link w:val="Heading2"/>
    <w:uiPriority w:val="9"/>
    <w:rsid w:val="00B04902"/>
    <w:rPr>
      <w:rFonts w:ascii="Georgia" w:hAnsi="Georgia"/>
      <w:b/>
      <w:bCs/>
      <w:color w:val="253746"/>
      <w:sz w:val="24"/>
      <w:szCs w:val="26"/>
    </w:rPr>
  </w:style>
  <w:style w:type="character" w:customStyle="1" w:styleId="Heading3Char">
    <w:name w:val="Heading 3 Char"/>
    <w:link w:val="Heading3"/>
    <w:uiPriority w:val="9"/>
    <w:rsid w:val="00B04902"/>
    <w:rPr>
      <w:rFonts w:ascii="Georgia" w:hAnsi="Georgia"/>
      <w:b/>
      <w:bCs/>
      <w:color w:val="253746"/>
      <w:sz w:val="22"/>
      <w:szCs w:val="22"/>
    </w:rPr>
  </w:style>
  <w:style w:type="character" w:customStyle="1" w:styleId="Heading4Char">
    <w:name w:val="Heading 4 Char"/>
    <w:link w:val="Heading4"/>
    <w:uiPriority w:val="9"/>
    <w:rsid w:val="0045220C"/>
    <w:rPr>
      <w:rFonts w:ascii="Cambria" w:eastAsia="Times New Roman" w:hAnsi="Cambria" w:cs="Times New Roman"/>
      <w:b/>
      <w:bCs/>
      <w:i/>
      <w:iCs/>
      <w:color w:val="2DA2BF"/>
    </w:rPr>
  </w:style>
  <w:style w:type="character" w:customStyle="1" w:styleId="Heading5Char">
    <w:name w:val="Heading 5 Char"/>
    <w:link w:val="Heading5"/>
    <w:uiPriority w:val="9"/>
    <w:rsid w:val="0045220C"/>
    <w:rPr>
      <w:rFonts w:ascii="Cambria" w:eastAsia="Times New Roman" w:hAnsi="Cambria" w:cs="Times New Roman"/>
      <w:color w:val="16505E"/>
    </w:rPr>
  </w:style>
  <w:style w:type="character" w:customStyle="1" w:styleId="Heading6Char">
    <w:name w:val="Heading 6 Char"/>
    <w:link w:val="Heading6"/>
    <w:uiPriority w:val="9"/>
    <w:semiHidden/>
    <w:rsid w:val="0045220C"/>
    <w:rPr>
      <w:rFonts w:ascii="Cambria" w:eastAsia="Times New Roman" w:hAnsi="Cambria" w:cs="Times New Roman"/>
      <w:i/>
      <w:iCs/>
      <w:color w:val="16505E"/>
    </w:rPr>
  </w:style>
  <w:style w:type="character" w:customStyle="1" w:styleId="Heading7Char">
    <w:name w:val="Heading 7 Char"/>
    <w:link w:val="Heading7"/>
    <w:uiPriority w:val="9"/>
    <w:semiHidden/>
    <w:rsid w:val="0045220C"/>
    <w:rPr>
      <w:rFonts w:ascii="Cambria" w:eastAsia="Times New Roman" w:hAnsi="Cambria" w:cs="Times New Roman"/>
      <w:i/>
      <w:iCs/>
      <w:color w:val="404040"/>
    </w:rPr>
  </w:style>
  <w:style w:type="character" w:customStyle="1" w:styleId="Heading8Char">
    <w:name w:val="Heading 8 Char"/>
    <w:link w:val="Heading8"/>
    <w:uiPriority w:val="9"/>
    <w:semiHidden/>
    <w:rsid w:val="0045220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45220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45220C"/>
    <w:pPr>
      <w:spacing w:line="240" w:lineRule="auto"/>
    </w:pPr>
    <w:rPr>
      <w:b/>
      <w:bCs/>
      <w:color w:val="2DA2BF"/>
      <w:sz w:val="18"/>
      <w:szCs w:val="18"/>
    </w:rPr>
  </w:style>
  <w:style w:type="paragraph" w:styleId="Subtitle">
    <w:name w:val="Subtitle"/>
    <w:basedOn w:val="Normal"/>
    <w:next w:val="Normal"/>
    <w:link w:val="SubtitleChar"/>
    <w:uiPriority w:val="11"/>
    <w:qFormat/>
    <w:rsid w:val="0045220C"/>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45220C"/>
    <w:rPr>
      <w:rFonts w:ascii="Cambria" w:eastAsia="Times New Roman" w:hAnsi="Cambria" w:cs="Times New Roman"/>
      <w:i/>
      <w:iCs/>
      <w:color w:val="2DA2BF"/>
      <w:spacing w:val="15"/>
      <w:sz w:val="24"/>
      <w:szCs w:val="24"/>
    </w:rPr>
  </w:style>
  <w:style w:type="character" w:styleId="Strong">
    <w:name w:val="Strong"/>
    <w:uiPriority w:val="22"/>
    <w:qFormat/>
    <w:rsid w:val="0045220C"/>
    <w:rPr>
      <w:b/>
      <w:bCs/>
    </w:rPr>
  </w:style>
  <w:style w:type="character" w:styleId="Emphasis">
    <w:name w:val="Emphasis"/>
    <w:uiPriority w:val="20"/>
    <w:qFormat/>
    <w:rsid w:val="0045220C"/>
    <w:rPr>
      <w:i/>
      <w:iCs/>
    </w:rPr>
  </w:style>
  <w:style w:type="paragraph" w:styleId="NoSpacing">
    <w:name w:val="No Spacing"/>
    <w:uiPriority w:val="1"/>
    <w:qFormat/>
    <w:rsid w:val="0045220C"/>
    <w:rPr>
      <w:sz w:val="22"/>
      <w:szCs w:val="22"/>
    </w:rPr>
  </w:style>
  <w:style w:type="paragraph" w:styleId="Quote">
    <w:name w:val="Quote"/>
    <w:basedOn w:val="Normal"/>
    <w:next w:val="Normal"/>
    <w:link w:val="QuoteChar"/>
    <w:uiPriority w:val="29"/>
    <w:qFormat/>
    <w:rsid w:val="0045220C"/>
    <w:rPr>
      <w:i/>
      <w:iCs/>
      <w:color w:val="000000"/>
    </w:rPr>
  </w:style>
  <w:style w:type="character" w:customStyle="1" w:styleId="QuoteChar">
    <w:name w:val="Quote Char"/>
    <w:link w:val="Quote"/>
    <w:uiPriority w:val="29"/>
    <w:rsid w:val="0045220C"/>
    <w:rPr>
      <w:i/>
      <w:iCs/>
      <w:color w:val="000000"/>
    </w:rPr>
  </w:style>
  <w:style w:type="paragraph" w:styleId="IntenseQuote">
    <w:name w:val="Intense Quote"/>
    <w:basedOn w:val="Normal"/>
    <w:next w:val="Normal"/>
    <w:link w:val="IntenseQuoteChar"/>
    <w:uiPriority w:val="30"/>
    <w:qFormat/>
    <w:rsid w:val="0045220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45220C"/>
    <w:rPr>
      <w:b/>
      <w:bCs/>
      <w:i/>
      <w:iCs/>
      <w:color w:val="2DA2BF"/>
    </w:rPr>
  </w:style>
  <w:style w:type="character" w:styleId="SubtleEmphasis">
    <w:name w:val="Subtle Emphasis"/>
    <w:uiPriority w:val="19"/>
    <w:qFormat/>
    <w:rsid w:val="0045220C"/>
    <w:rPr>
      <w:i/>
      <w:iCs/>
      <w:color w:val="808080"/>
    </w:rPr>
  </w:style>
  <w:style w:type="character" w:styleId="IntenseEmphasis">
    <w:name w:val="Intense Emphasis"/>
    <w:uiPriority w:val="21"/>
    <w:qFormat/>
    <w:rsid w:val="0045220C"/>
    <w:rPr>
      <w:b/>
      <w:bCs/>
      <w:i/>
      <w:iCs/>
      <w:color w:val="2DA2BF"/>
    </w:rPr>
  </w:style>
  <w:style w:type="character" w:styleId="SubtleReference">
    <w:name w:val="Subtle Reference"/>
    <w:uiPriority w:val="31"/>
    <w:qFormat/>
    <w:rsid w:val="0045220C"/>
    <w:rPr>
      <w:smallCaps/>
      <w:color w:val="DA1F28"/>
      <w:u w:val="single"/>
    </w:rPr>
  </w:style>
  <w:style w:type="character" w:styleId="IntenseReference">
    <w:name w:val="Intense Reference"/>
    <w:uiPriority w:val="32"/>
    <w:qFormat/>
    <w:rsid w:val="0045220C"/>
    <w:rPr>
      <w:b/>
      <w:bCs/>
      <w:smallCaps/>
      <w:color w:val="DA1F28"/>
      <w:spacing w:val="5"/>
      <w:u w:val="single"/>
    </w:rPr>
  </w:style>
  <w:style w:type="character" w:styleId="BookTitle">
    <w:name w:val="Book Title"/>
    <w:uiPriority w:val="33"/>
    <w:qFormat/>
    <w:rsid w:val="0045220C"/>
    <w:rPr>
      <w:b/>
      <w:bCs/>
      <w:smallCaps/>
      <w:spacing w:val="5"/>
    </w:rPr>
  </w:style>
  <w:style w:type="paragraph" w:styleId="TOCHeading">
    <w:name w:val="TOC Heading"/>
    <w:basedOn w:val="Heading1"/>
    <w:next w:val="Normal"/>
    <w:uiPriority w:val="39"/>
    <w:semiHidden/>
    <w:unhideWhenUsed/>
    <w:qFormat/>
    <w:rsid w:val="0045220C"/>
    <w:pPr>
      <w:outlineLvl w:val="9"/>
    </w:pPr>
  </w:style>
  <w:style w:type="paragraph" w:customStyle="1" w:styleId="Default">
    <w:name w:val="Default"/>
    <w:rsid w:val="00F62317"/>
    <w:pPr>
      <w:autoSpaceDE w:val="0"/>
      <w:autoSpaceDN w:val="0"/>
      <w:adjustRightInd w:val="0"/>
    </w:pPr>
    <w:rPr>
      <w:rFonts w:eastAsia="Calibri" w:cs="Calibri"/>
      <w:color w:val="000000"/>
      <w:sz w:val="24"/>
      <w:szCs w:val="24"/>
    </w:rPr>
  </w:style>
  <w:style w:type="character" w:customStyle="1" w:styleId="popup">
    <w:name w:val="popup"/>
    <w:basedOn w:val="DefaultParagraphFont"/>
    <w:rsid w:val="009511CB"/>
  </w:style>
  <w:style w:type="character" w:customStyle="1" w:styleId="apple-converted-space">
    <w:name w:val="apple-converted-space"/>
    <w:basedOn w:val="DefaultParagraphFont"/>
    <w:rsid w:val="009511CB"/>
  </w:style>
  <w:style w:type="paragraph" w:styleId="Header">
    <w:name w:val="header"/>
    <w:basedOn w:val="Normal"/>
    <w:link w:val="HeaderChar"/>
    <w:uiPriority w:val="99"/>
    <w:unhideWhenUsed/>
    <w:rsid w:val="001368B5"/>
    <w:pPr>
      <w:tabs>
        <w:tab w:val="center" w:pos="4680"/>
        <w:tab w:val="right" w:pos="9360"/>
      </w:tabs>
    </w:pPr>
  </w:style>
  <w:style w:type="character" w:customStyle="1" w:styleId="HeaderChar">
    <w:name w:val="Header Char"/>
    <w:basedOn w:val="DefaultParagraphFont"/>
    <w:link w:val="Header"/>
    <w:uiPriority w:val="99"/>
    <w:rsid w:val="001368B5"/>
    <w:rPr>
      <w:sz w:val="22"/>
      <w:szCs w:val="22"/>
    </w:rPr>
  </w:style>
  <w:style w:type="paragraph" w:styleId="Footer">
    <w:name w:val="footer"/>
    <w:basedOn w:val="Normal"/>
    <w:link w:val="FooterChar"/>
    <w:uiPriority w:val="99"/>
    <w:unhideWhenUsed/>
    <w:rsid w:val="001368B5"/>
    <w:pPr>
      <w:tabs>
        <w:tab w:val="center" w:pos="4680"/>
        <w:tab w:val="right" w:pos="9360"/>
      </w:tabs>
    </w:pPr>
  </w:style>
  <w:style w:type="character" w:customStyle="1" w:styleId="FooterChar">
    <w:name w:val="Footer Char"/>
    <w:basedOn w:val="DefaultParagraphFont"/>
    <w:link w:val="Footer"/>
    <w:uiPriority w:val="99"/>
    <w:rsid w:val="001368B5"/>
    <w:rPr>
      <w:sz w:val="22"/>
      <w:szCs w:val="22"/>
    </w:rPr>
  </w:style>
  <w:style w:type="character" w:styleId="Hyperlink">
    <w:name w:val="Hyperlink"/>
    <w:uiPriority w:val="99"/>
    <w:unhideWhenUsed/>
    <w:rsid w:val="00C238C3"/>
    <w:rPr>
      <w:color w:val="0000FF"/>
      <w:u w:val="single"/>
    </w:rPr>
  </w:style>
  <w:style w:type="character" w:styleId="FollowedHyperlink">
    <w:name w:val="FollowedHyperlink"/>
    <w:basedOn w:val="DefaultParagraphFont"/>
    <w:uiPriority w:val="99"/>
    <w:semiHidden/>
    <w:unhideWhenUsed/>
    <w:rsid w:val="00262A23"/>
    <w:rPr>
      <w:color w:val="800080" w:themeColor="followedHyperlink"/>
      <w:u w:val="single"/>
    </w:rPr>
  </w:style>
  <w:style w:type="paragraph" w:styleId="NormalWeb">
    <w:name w:val="Normal (Web)"/>
    <w:basedOn w:val="Normal"/>
    <w:uiPriority w:val="99"/>
    <w:unhideWhenUsed/>
    <w:rsid w:val="00B278EA"/>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50480">
      <w:bodyDiv w:val="1"/>
      <w:marLeft w:val="0"/>
      <w:marRight w:val="0"/>
      <w:marTop w:val="0"/>
      <w:marBottom w:val="0"/>
      <w:divBdr>
        <w:top w:val="none" w:sz="0" w:space="0" w:color="auto"/>
        <w:left w:val="none" w:sz="0" w:space="0" w:color="auto"/>
        <w:bottom w:val="none" w:sz="0" w:space="0" w:color="auto"/>
        <w:right w:val="none" w:sz="0" w:space="0" w:color="auto"/>
      </w:divBdr>
    </w:div>
    <w:div w:id="84233845">
      <w:bodyDiv w:val="1"/>
      <w:marLeft w:val="0"/>
      <w:marRight w:val="0"/>
      <w:marTop w:val="0"/>
      <w:marBottom w:val="0"/>
      <w:divBdr>
        <w:top w:val="none" w:sz="0" w:space="0" w:color="auto"/>
        <w:left w:val="none" w:sz="0" w:space="0" w:color="auto"/>
        <w:bottom w:val="none" w:sz="0" w:space="0" w:color="auto"/>
        <w:right w:val="none" w:sz="0" w:space="0" w:color="auto"/>
      </w:divBdr>
    </w:div>
    <w:div w:id="129833056">
      <w:bodyDiv w:val="1"/>
      <w:marLeft w:val="0"/>
      <w:marRight w:val="0"/>
      <w:marTop w:val="0"/>
      <w:marBottom w:val="0"/>
      <w:divBdr>
        <w:top w:val="none" w:sz="0" w:space="0" w:color="auto"/>
        <w:left w:val="none" w:sz="0" w:space="0" w:color="auto"/>
        <w:bottom w:val="none" w:sz="0" w:space="0" w:color="auto"/>
        <w:right w:val="none" w:sz="0" w:space="0" w:color="auto"/>
      </w:divBdr>
    </w:div>
    <w:div w:id="184825984">
      <w:bodyDiv w:val="1"/>
      <w:marLeft w:val="0"/>
      <w:marRight w:val="0"/>
      <w:marTop w:val="0"/>
      <w:marBottom w:val="0"/>
      <w:divBdr>
        <w:top w:val="none" w:sz="0" w:space="0" w:color="auto"/>
        <w:left w:val="none" w:sz="0" w:space="0" w:color="auto"/>
        <w:bottom w:val="none" w:sz="0" w:space="0" w:color="auto"/>
        <w:right w:val="none" w:sz="0" w:space="0" w:color="auto"/>
      </w:divBdr>
    </w:div>
    <w:div w:id="196747940">
      <w:bodyDiv w:val="1"/>
      <w:marLeft w:val="0"/>
      <w:marRight w:val="0"/>
      <w:marTop w:val="0"/>
      <w:marBottom w:val="0"/>
      <w:divBdr>
        <w:top w:val="none" w:sz="0" w:space="0" w:color="auto"/>
        <w:left w:val="none" w:sz="0" w:space="0" w:color="auto"/>
        <w:bottom w:val="none" w:sz="0" w:space="0" w:color="auto"/>
        <w:right w:val="none" w:sz="0" w:space="0" w:color="auto"/>
      </w:divBdr>
    </w:div>
    <w:div w:id="237402940">
      <w:bodyDiv w:val="1"/>
      <w:marLeft w:val="0"/>
      <w:marRight w:val="0"/>
      <w:marTop w:val="0"/>
      <w:marBottom w:val="0"/>
      <w:divBdr>
        <w:top w:val="none" w:sz="0" w:space="0" w:color="auto"/>
        <w:left w:val="none" w:sz="0" w:space="0" w:color="auto"/>
        <w:bottom w:val="none" w:sz="0" w:space="0" w:color="auto"/>
        <w:right w:val="none" w:sz="0" w:space="0" w:color="auto"/>
      </w:divBdr>
    </w:div>
    <w:div w:id="343367876">
      <w:bodyDiv w:val="1"/>
      <w:marLeft w:val="0"/>
      <w:marRight w:val="0"/>
      <w:marTop w:val="0"/>
      <w:marBottom w:val="0"/>
      <w:divBdr>
        <w:top w:val="none" w:sz="0" w:space="0" w:color="auto"/>
        <w:left w:val="none" w:sz="0" w:space="0" w:color="auto"/>
        <w:bottom w:val="none" w:sz="0" w:space="0" w:color="auto"/>
        <w:right w:val="none" w:sz="0" w:space="0" w:color="auto"/>
      </w:divBdr>
    </w:div>
    <w:div w:id="350228211">
      <w:bodyDiv w:val="1"/>
      <w:marLeft w:val="0"/>
      <w:marRight w:val="0"/>
      <w:marTop w:val="0"/>
      <w:marBottom w:val="0"/>
      <w:divBdr>
        <w:top w:val="none" w:sz="0" w:space="0" w:color="auto"/>
        <w:left w:val="none" w:sz="0" w:space="0" w:color="auto"/>
        <w:bottom w:val="none" w:sz="0" w:space="0" w:color="auto"/>
        <w:right w:val="none" w:sz="0" w:space="0" w:color="auto"/>
      </w:divBdr>
    </w:div>
    <w:div w:id="351154705">
      <w:bodyDiv w:val="1"/>
      <w:marLeft w:val="0"/>
      <w:marRight w:val="0"/>
      <w:marTop w:val="0"/>
      <w:marBottom w:val="0"/>
      <w:divBdr>
        <w:top w:val="none" w:sz="0" w:space="0" w:color="auto"/>
        <w:left w:val="none" w:sz="0" w:space="0" w:color="auto"/>
        <w:bottom w:val="none" w:sz="0" w:space="0" w:color="auto"/>
        <w:right w:val="none" w:sz="0" w:space="0" w:color="auto"/>
      </w:divBdr>
    </w:div>
    <w:div w:id="356004251">
      <w:bodyDiv w:val="1"/>
      <w:marLeft w:val="0"/>
      <w:marRight w:val="0"/>
      <w:marTop w:val="0"/>
      <w:marBottom w:val="0"/>
      <w:divBdr>
        <w:top w:val="none" w:sz="0" w:space="0" w:color="auto"/>
        <w:left w:val="none" w:sz="0" w:space="0" w:color="auto"/>
        <w:bottom w:val="none" w:sz="0" w:space="0" w:color="auto"/>
        <w:right w:val="none" w:sz="0" w:space="0" w:color="auto"/>
      </w:divBdr>
    </w:div>
    <w:div w:id="404032971">
      <w:bodyDiv w:val="1"/>
      <w:marLeft w:val="0"/>
      <w:marRight w:val="0"/>
      <w:marTop w:val="0"/>
      <w:marBottom w:val="0"/>
      <w:divBdr>
        <w:top w:val="none" w:sz="0" w:space="0" w:color="auto"/>
        <w:left w:val="none" w:sz="0" w:space="0" w:color="auto"/>
        <w:bottom w:val="none" w:sz="0" w:space="0" w:color="auto"/>
        <w:right w:val="none" w:sz="0" w:space="0" w:color="auto"/>
      </w:divBdr>
    </w:div>
    <w:div w:id="407923212">
      <w:bodyDiv w:val="1"/>
      <w:marLeft w:val="0"/>
      <w:marRight w:val="0"/>
      <w:marTop w:val="0"/>
      <w:marBottom w:val="0"/>
      <w:divBdr>
        <w:top w:val="none" w:sz="0" w:space="0" w:color="auto"/>
        <w:left w:val="none" w:sz="0" w:space="0" w:color="auto"/>
        <w:bottom w:val="none" w:sz="0" w:space="0" w:color="auto"/>
        <w:right w:val="none" w:sz="0" w:space="0" w:color="auto"/>
      </w:divBdr>
    </w:div>
    <w:div w:id="411391649">
      <w:bodyDiv w:val="1"/>
      <w:marLeft w:val="0"/>
      <w:marRight w:val="0"/>
      <w:marTop w:val="0"/>
      <w:marBottom w:val="0"/>
      <w:divBdr>
        <w:top w:val="none" w:sz="0" w:space="0" w:color="auto"/>
        <w:left w:val="none" w:sz="0" w:space="0" w:color="auto"/>
        <w:bottom w:val="none" w:sz="0" w:space="0" w:color="auto"/>
        <w:right w:val="none" w:sz="0" w:space="0" w:color="auto"/>
      </w:divBdr>
    </w:div>
    <w:div w:id="416832032">
      <w:bodyDiv w:val="1"/>
      <w:marLeft w:val="0"/>
      <w:marRight w:val="0"/>
      <w:marTop w:val="0"/>
      <w:marBottom w:val="0"/>
      <w:divBdr>
        <w:top w:val="none" w:sz="0" w:space="0" w:color="auto"/>
        <w:left w:val="none" w:sz="0" w:space="0" w:color="auto"/>
        <w:bottom w:val="none" w:sz="0" w:space="0" w:color="auto"/>
        <w:right w:val="none" w:sz="0" w:space="0" w:color="auto"/>
      </w:divBdr>
    </w:div>
    <w:div w:id="455567208">
      <w:bodyDiv w:val="1"/>
      <w:marLeft w:val="0"/>
      <w:marRight w:val="0"/>
      <w:marTop w:val="0"/>
      <w:marBottom w:val="0"/>
      <w:divBdr>
        <w:top w:val="none" w:sz="0" w:space="0" w:color="auto"/>
        <w:left w:val="none" w:sz="0" w:space="0" w:color="auto"/>
        <w:bottom w:val="none" w:sz="0" w:space="0" w:color="auto"/>
        <w:right w:val="none" w:sz="0" w:space="0" w:color="auto"/>
      </w:divBdr>
    </w:div>
    <w:div w:id="479885700">
      <w:bodyDiv w:val="1"/>
      <w:marLeft w:val="0"/>
      <w:marRight w:val="0"/>
      <w:marTop w:val="0"/>
      <w:marBottom w:val="0"/>
      <w:divBdr>
        <w:top w:val="none" w:sz="0" w:space="0" w:color="auto"/>
        <w:left w:val="none" w:sz="0" w:space="0" w:color="auto"/>
        <w:bottom w:val="none" w:sz="0" w:space="0" w:color="auto"/>
        <w:right w:val="none" w:sz="0" w:space="0" w:color="auto"/>
      </w:divBdr>
    </w:div>
    <w:div w:id="557130760">
      <w:bodyDiv w:val="1"/>
      <w:marLeft w:val="0"/>
      <w:marRight w:val="0"/>
      <w:marTop w:val="0"/>
      <w:marBottom w:val="0"/>
      <w:divBdr>
        <w:top w:val="none" w:sz="0" w:space="0" w:color="auto"/>
        <w:left w:val="none" w:sz="0" w:space="0" w:color="auto"/>
        <w:bottom w:val="none" w:sz="0" w:space="0" w:color="auto"/>
        <w:right w:val="none" w:sz="0" w:space="0" w:color="auto"/>
      </w:divBdr>
    </w:div>
    <w:div w:id="596057695">
      <w:bodyDiv w:val="1"/>
      <w:marLeft w:val="0"/>
      <w:marRight w:val="0"/>
      <w:marTop w:val="0"/>
      <w:marBottom w:val="0"/>
      <w:divBdr>
        <w:top w:val="none" w:sz="0" w:space="0" w:color="auto"/>
        <w:left w:val="none" w:sz="0" w:space="0" w:color="auto"/>
        <w:bottom w:val="none" w:sz="0" w:space="0" w:color="auto"/>
        <w:right w:val="none" w:sz="0" w:space="0" w:color="auto"/>
      </w:divBdr>
    </w:div>
    <w:div w:id="598832658">
      <w:bodyDiv w:val="1"/>
      <w:marLeft w:val="0"/>
      <w:marRight w:val="0"/>
      <w:marTop w:val="0"/>
      <w:marBottom w:val="0"/>
      <w:divBdr>
        <w:top w:val="none" w:sz="0" w:space="0" w:color="auto"/>
        <w:left w:val="none" w:sz="0" w:space="0" w:color="auto"/>
        <w:bottom w:val="none" w:sz="0" w:space="0" w:color="auto"/>
        <w:right w:val="none" w:sz="0" w:space="0" w:color="auto"/>
      </w:divBdr>
    </w:div>
    <w:div w:id="626206816">
      <w:bodyDiv w:val="1"/>
      <w:marLeft w:val="0"/>
      <w:marRight w:val="0"/>
      <w:marTop w:val="0"/>
      <w:marBottom w:val="0"/>
      <w:divBdr>
        <w:top w:val="none" w:sz="0" w:space="0" w:color="auto"/>
        <w:left w:val="none" w:sz="0" w:space="0" w:color="auto"/>
        <w:bottom w:val="none" w:sz="0" w:space="0" w:color="auto"/>
        <w:right w:val="none" w:sz="0" w:space="0" w:color="auto"/>
      </w:divBdr>
    </w:div>
    <w:div w:id="655230830">
      <w:bodyDiv w:val="1"/>
      <w:marLeft w:val="0"/>
      <w:marRight w:val="0"/>
      <w:marTop w:val="0"/>
      <w:marBottom w:val="0"/>
      <w:divBdr>
        <w:top w:val="none" w:sz="0" w:space="0" w:color="auto"/>
        <w:left w:val="none" w:sz="0" w:space="0" w:color="auto"/>
        <w:bottom w:val="none" w:sz="0" w:space="0" w:color="auto"/>
        <w:right w:val="none" w:sz="0" w:space="0" w:color="auto"/>
      </w:divBdr>
    </w:div>
    <w:div w:id="663632765">
      <w:bodyDiv w:val="1"/>
      <w:marLeft w:val="0"/>
      <w:marRight w:val="0"/>
      <w:marTop w:val="0"/>
      <w:marBottom w:val="0"/>
      <w:divBdr>
        <w:top w:val="none" w:sz="0" w:space="0" w:color="auto"/>
        <w:left w:val="none" w:sz="0" w:space="0" w:color="auto"/>
        <w:bottom w:val="none" w:sz="0" w:space="0" w:color="auto"/>
        <w:right w:val="none" w:sz="0" w:space="0" w:color="auto"/>
      </w:divBdr>
    </w:div>
    <w:div w:id="670985953">
      <w:bodyDiv w:val="1"/>
      <w:marLeft w:val="0"/>
      <w:marRight w:val="0"/>
      <w:marTop w:val="0"/>
      <w:marBottom w:val="0"/>
      <w:divBdr>
        <w:top w:val="none" w:sz="0" w:space="0" w:color="auto"/>
        <w:left w:val="none" w:sz="0" w:space="0" w:color="auto"/>
        <w:bottom w:val="none" w:sz="0" w:space="0" w:color="auto"/>
        <w:right w:val="none" w:sz="0" w:space="0" w:color="auto"/>
      </w:divBdr>
    </w:div>
    <w:div w:id="697238902">
      <w:bodyDiv w:val="1"/>
      <w:marLeft w:val="0"/>
      <w:marRight w:val="0"/>
      <w:marTop w:val="0"/>
      <w:marBottom w:val="0"/>
      <w:divBdr>
        <w:top w:val="none" w:sz="0" w:space="0" w:color="auto"/>
        <w:left w:val="none" w:sz="0" w:space="0" w:color="auto"/>
        <w:bottom w:val="none" w:sz="0" w:space="0" w:color="auto"/>
        <w:right w:val="none" w:sz="0" w:space="0" w:color="auto"/>
      </w:divBdr>
    </w:div>
    <w:div w:id="767654982">
      <w:bodyDiv w:val="1"/>
      <w:marLeft w:val="0"/>
      <w:marRight w:val="0"/>
      <w:marTop w:val="0"/>
      <w:marBottom w:val="0"/>
      <w:divBdr>
        <w:top w:val="none" w:sz="0" w:space="0" w:color="auto"/>
        <w:left w:val="none" w:sz="0" w:space="0" w:color="auto"/>
        <w:bottom w:val="none" w:sz="0" w:space="0" w:color="auto"/>
        <w:right w:val="none" w:sz="0" w:space="0" w:color="auto"/>
      </w:divBdr>
    </w:div>
    <w:div w:id="792093850">
      <w:bodyDiv w:val="1"/>
      <w:marLeft w:val="0"/>
      <w:marRight w:val="0"/>
      <w:marTop w:val="0"/>
      <w:marBottom w:val="0"/>
      <w:divBdr>
        <w:top w:val="none" w:sz="0" w:space="0" w:color="auto"/>
        <w:left w:val="none" w:sz="0" w:space="0" w:color="auto"/>
        <w:bottom w:val="none" w:sz="0" w:space="0" w:color="auto"/>
        <w:right w:val="none" w:sz="0" w:space="0" w:color="auto"/>
      </w:divBdr>
    </w:div>
    <w:div w:id="813137768">
      <w:bodyDiv w:val="1"/>
      <w:marLeft w:val="0"/>
      <w:marRight w:val="0"/>
      <w:marTop w:val="0"/>
      <w:marBottom w:val="0"/>
      <w:divBdr>
        <w:top w:val="none" w:sz="0" w:space="0" w:color="auto"/>
        <w:left w:val="none" w:sz="0" w:space="0" w:color="auto"/>
        <w:bottom w:val="none" w:sz="0" w:space="0" w:color="auto"/>
        <w:right w:val="none" w:sz="0" w:space="0" w:color="auto"/>
      </w:divBdr>
    </w:div>
    <w:div w:id="843711658">
      <w:bodyDiv w:val="1"/>
      <w:marLeft w:val="0"/>
      <w:marRight w:val="0"/>
      <w:marTop w:val="0"/>
      <w:marBottom w:val="0"/>
      <w:divBdr>
        <w:top w:val="none" w:sz="0" w:space="0" w:color="auto"/>
        <w:left w:val="none" w:sz="0" w:space="0" w:color="auto"/>
        <w:bottom w:val="none" w:sz="0" w:space="0" w:color="auto"/>
        <w:right w:val="none" w:sz="0" w:space="0" w:color="auto"/>
      </w:divBdr>
    </w:div>
    <w:div w:id="858589350">
      <w:bodyDiv w:val="1"/>
      <w:marLeft w:val="0"/>
      <w:marRight w:val="0"/>
      <w:marTop w:val="0"/>
      <w:marBottom w:val="0"/>
      <w:divBdr>
        <w:top w:val="none" w:sz="0" w:space="0" w:color="auto"/>
        <w:left w:val="none" w:sz="0" w:space="0" w:color="auto"/>
        <w:bottom w:val="none" w:sz="0" w:space="0" w:color="auto"/>
        <w:right w:val="none" w:sz="0" w:space="0" w:color="auto"/>
      </w:divBdr>
    </w:div>
    <w:div w:id="868034030">
      <w:bodyDiv w:val="1"/>
      <w:marLeft w:val="0"/>
      <w:marRight w:val="0"/>
      <w:marTop w:val="0"/>
      <w:marBottom w:val="0"/>
      <w:divBdr>
        <w:top w:val="none" w:sz="0" w:space="0" w:color="auto"/>
        <w:left w:val="none" w:sz="0" w:space="0" w:color="auto"/>
        <w:bottom w:val="none" w:sz="0" w:space="0" w:color="auto"/>
        <w:right w:val="none" w:sz="0" w:space="0" w:color="auto"/>
      </w:divBdr>
    </w:div>
    <w:div w:id="888612641">
      <w:bodyDiv w:val="1"/>
      <w:marLeft w:val="0"/>
      <w:marRight w:val="0"/>
      <w:marTop w:val="0"/>
      <w:marBottom w:val="0"/>
      <w:divBdr>
        <w:top w:val="none" w:sz="0" w:space="0" w:color="auto"/>
        <w:left w:val="none" w:sz="0" w:space="0" w:color="auto"/>
        <w:bottom w:val="none" w:sz="0" w:space="0" w:color="auto"/>
        <w:right w:val="none" w:sz="0" w:space="0" w:color="auto"/>
      </w:divBdr>
    </w:div>
    <w:div w:id="982467404">
      <w:bodyDiv w:val="1"/>
      <w:marLeft w:val="0"/>
      <w:marRight w:val="0"/>
      <w:marTop w:val="0"/>
      <w:marBottom w:val="0"/>
      <w:divBdr>
        <w:top w:val="none" w:sz="0" w:space="0" w:color="auto"/>
        <w:left w:val="none" w:sz="0" w:space="0" w:color="auto"/>
        <w:bottom w:val="none" w:sz="0" w:space="0" w:color="auto"/>
        <w:right w:val="none" w:sz="0" w:space="0" w:color="auto"/>
      </w:divBdr>
    </w:div>
    <w:div w:id="989137191">
      <w:bodyDiv w:val="1"/>
      <w:marLeft w:val="0"/>
      <w:marRight w:val="0"/>
      <w:marTop w:val="0"/>
      <w:marBottom w:val="0"/>
      <w:divBdr>
        <w:top w:val="none" w:sz="0" w:space="0" w:color="auto"/>
        <w:left w:val="none" w:sz="0" w:space="0" w:color="auto"/>
        <w:bottom w:val="none" w:sz="0" w:space="0" w:color="auto"/>
        <w:right w:val="none" w:sz="0" w:space="0" w:color="auto"/>
      </w:divBdr>
    </w:div>
    <w:div w:id="1111124926">
      <w:bodyDiv w:val="1"/>
      <w:marLeft w:val="0"/>
      <w:marRight w:val="0"/>
      <w:marTop w:val="0"/>
      <w:marBottom w:val="0"/>
      <w:divBdr>
        <w:top w:val="none" w:sz="0" w:space="0" w:color="auto"/>
        <w:left w:val="none" w:sz="0" w:space="0" w:color="auto"/>
        <w:bottom w:val="none" w:sz="0" w:space="0" w:color="auto"/>
        <w:right w:val="none" w:sz="0" w:space="0" w:color="auto"/>
      </w:divBdr>
    </w:div>
    <w:div w:id="1129854806">
      <w:bodyDiv w:val="1"/>
      <w:marLeft w:val="0"/>
      <w:marRight w:val="0"/>
      <w:marTop w:val="0"/>
      <w:marBottom w:val="0"/>
      <w:divBdr>
        <w:top w:val="none" w:sz="0" w:space="0" w:color="auto"/>
        <w:left w:val="none" w:sz="0" w:space="0" w:color="auto"/>
        <w:bottom w:val="none" w:sz="0" w:space="0" w:color="auto"/>
        <w:right w:val="none" w:sz="0" w:space="0" w:color="auto"/>
      </w:divBdr>
    </w:div>
    <w:div w:id="1140805742">
      <w:bodyDiv w:val="1"/>
      <w:marLeft w:val="0"/>
      <w:marRight w:val="0"/>
      <w:marTop w:val="0"/>
      <w:marBottom w:val="0"/>
      <w:divBdr>
        <w:top w:val="none" w:sz="0" w:space="0" w:color="auto"/>
        <w:left w:val="none" w:sz="0" w:space="0" w:color="auto"/>
        <w:bottom w:val="none" w:sz="0" w:space="0" w:color="auto"/>
        <w:right w:val="none" w:sz="0" w:space="0" w:color="auto"/>
      </w:divBdr>
    </w:div>
    <w:div w:id="1142969087">
      <w:bodyDiv w:val="1"/>
      <w:marLeft w:val="0"/>
      <w:marRight w:val="0"/>
      <w:marTop w:val="0"/>
      <w:marBottom w:val="0"/>
      <w:divBdr>
        <w:top w:val="none" w:sz="0" w:space="0" w:color="auto"/>
        <w:left w:val="none" w:sz="0" w:space="0" w:color="auto"/>
        <w:bottom w:val="none" w:sz="0" w:space="0" w:color="auto"/>
        <w:right w:val="none" w:sz="0" w:space="0" w:color="auto"/>
      </w:divBdr>
    </w:div>
    <w:div w:id="1163738640">
      <w:bodyDiv w:val="1"/>
      <w:marLeft w:val="0"/>
      <w:marRight w:val="0"/>
      <w:marTop w:val="0"/>
      <w:marBottom w:val="0"/>
      <w:divBdr>
        <w:top w:val="none" w:sz="0" w:space="0" w:color="auto"/>
        <w:left w:val="none" w:sz="0" w:space="0" w:color="auto"/>
        <w:bottom w:val="none" w:sz="0" w:space="0" w:color="auto"/>
        <w:right w:val="none" w:sz="0" w:space="0" w:color="auto"/>
      </w:divBdr>
    </w:div>
    <w:div w:id="1191533180">
      <w:bodyDiv w:val="1"/>
      <w:marLeft w:val="0"/>
      <w:marRight w:val="0"/>
      <w:marTop w:val="0"/>
      <w:marBottom w:val="0"/>
      <w:divBdr>
        <w:top w:val="none" w:sz="0" w:space="0" w:color="auto"/>
        <w:left w:val="none" w:sz="0" w:space="0" w:color="auto"/>
        <w:bottom w:val="none" w:sz="0" w:space="0" w:color="auto"/>
        <w:right w:val="none" w:sz="0" w:space="0" w:color="auto"/>
      </w:divBdr>
    </w:div>
    <w:div w:id="1194537490">
      <w:bodyDiv w:val="1"/>
      <w:marLeft w:val="0"/>
      <w:marRight w:val="0"/>
      <w:marTop w:val="0"/>
      <w:marBottom w:val="0"/>
      <w:divBdr>
        <w:top w:val="none" w:sz="0" w:space="0" w:color="auto"/>
        <w:left w:val="none" w:sz="0" w:space="0" w:color="auto"/>
        <w:bottom w:val="none" w:sz="0" w:space="0" w:color="auto"/>
        <w:right w:val="none" w:sz="0" w:space="0" w:color="auto"/>
      </w:divBdr>
    </w:div>
    <w:div w:id="1195733620">
      <w:bodyDiv w:val="1"/>
      <w:marLeft w:val="0"/>
      <w:marRight w:val="0"/>
      <w:marTop w:val="0"/>
      <w:marBottom w:val="0"/>
      <w:divBdr>
        <w:top w:val="none" w:sz="0" w:space="0" w:color="auto"/>
        <w:left w:val="none" w:sz="0" w:space="0" w:color="auto"/>
        <w:bottom w:val="none" w:sz="0" w:space="0" w:color="auto"/>
        <w:right w:val="none" w:sz="0" w:space="0" w:color="auto"/>
      </w:divBdr>
    </w:div>
    <w:div w:id="1217663602">
      <w:bodyDiv w:val="1"/>
      <w:marLeft w:val="0"/>
      <w:marRight w:val="0"/>
      <w:marTop w:val="0"/>
      <w:marBottom w:val="0"/>
      <w:divBdr>
        <w:top w:val="none" w:sz="0" w:space="0" w:color="auto"/>
        <w:left w:val="none" w:sz="0" w:space="0" w:color="auto"/>
        <w:bottom w:val="none" w:sz="0" w:space="0" w:color="auto"/>
        <w:right w:val="none" w:sz="0" w:space="0" w:color="auto"/>
      </w:divBdr>
    </w:div>
    <w:div w:id="1249002392">
      <w:bodyDiv w:val="1"/>
      <w:marLeft w:val="0"/>
      <w:marRight w:val="0"/>
      <w:marTop w:val="0"/>
      <w:marBottom w:val="0"/>
      <w:divBdr>
        <w:top w:val="none" w:sz="0" w:space="0" w:color="auto"/>
        <w:left w:val="none" w:sz="0" w:space="0" w:color="auto"/>
        <w:bottom w:val="none" w:sz="0" w:space="0" w:color="auto"/>
        <w:right w:val="none" w:sz="0" w:space="0" w:color="auto"/>
      </w:divBdr>
    </w:div>
    <w:div w:id="1252348600">
      <w:bodyDiv w:val="1"/>
      <w:marLeft w:val="0"/>
      <w:marRight w:val="0"/>
      <w:marTop w:val="0"/>
      <w:marBottom w:val="0"/>
      <w:divBdr>
        <w:top w:val="none" w:sz="0" w:space="0" w:color="auto"/>
        <w:left w:val="none" w:sz="0" w:space="0" w:color="auto"/>
        <w:bottom w:val="none" w:sz="0" w:space="0" w:color="auto"/>
        <w:right w:val="none" w:sz="0" w:space="0" w:color="auto"/>
      </w:divBdr>
    </w:div>
    <w:div w:id="1458262079">
      <w:bodyDiv w:val="1"/>
      <w:marLeft w:val="0"/>
      <w:marRight w:val="0"/>
      <w:marTop w:val="0"/>
      <w:marBottom w:val="0"/>
      <w:divBdr>
        <w:top w:val="none" w:sz="0" w:space="0" w:color="auto"/>
        <w:left w:val="none" w:sz="0" w:space="0" w:color="auto"/>
        <w:bottom w:val="none" w:sz="0" w:space="0" w:color="auto"/>
        <w:right w:val="none" w:sz="0" w:space="0" w:color="auto"/>
      </w:divBdr>
    </w:div>
    <w:div w:id="1459182780">
      <w:bodyDiv w:val="1"/>
      <w:marLeft w:val="0"/>
      <w:marRight w:val="0"/>
      <w:marTop w:val="0"/>
      <w:marBottom w:val="0"/>
      <w:divBdr>
        <w:top w:val="none" w:sz="0" w:space="0" w:color="auto"/>
        <w:left w:val="none" w:sz="0" w:space="0" w:color="auto"/>
        <w:bottom w:val="none" w:sz="0" w:space="0" w:color="auto"/>
        <w:right w:val="none" w:sz="0" w:space="0" w:color="auto"/>
      </w:divBdr>
    </w:div>
    <w:div w:id="1460605312">
      <w:bodyDiv w:val="1"/>
      <w:marLeft w:val="0"/>
      <w:marRight w:val="0"/>
      <w:marTop w:val="0"/>
      <w:marBottom w:val="0"/>
      <w:divBdr>
        <w:top w:val="none" w:sz="0" w:space="0" w:color="auto"/>
        <w:left w:val="none" w:sz="0" w:space="0" w:color="auto"/>
        <w:bottom w:val="none" w:sz="0" w:space="0" w:color="auto"/>
        <w:right w:val="none" w:sz="0" w:space="0" w:color="auto"/>
      </w:divBdr>
    </w:div>
    <w:div w:id="1473328104">
      <w:bodyDiv w:val="1"/>
      <w:marLeft w:val="0"/>
      <w:marRight w:val="0"/>
      <w:marTop w:val="0"/>
      <w:marBottom w:val="0"/>
      <w:divBdr>
        <w:top w:val="none" w:sz="0" w:space="0" w:color="auto"/>
        <w:left w:val="none" w:sz="0" w:space="0" w:color="auto"/>
        <w:bottom w:val="none" w:sz="0" w:space="0" w:color="auto"/>
        <w:right w:val="none" w:sz="0" w:space="0" w:color="auto"/>
      </w:divBdr>
    </w:div>
    <w:div w:id="1492286132">
      <w:bodyDiv w:val="1"/>
      <w:marLeft w:val="0"/>
      <w:marRight w:val="0"/>
      <w:marTop w:val="0"/>
      <w:marBottom w:val="0"/>
      <w:divBdr>
        <w:top w:val="none" w:sz="0" w:space="0" w:color="auto"/>
        <w:left w:val="none" w:sz="0" w:space="0" w:color="auto"/>
        <w:bottom w:val="none" w:sz="0" w:space="0" w:color="auto"/>
        <w:right w:val="none" w:sz="0" w:space="0" w:color="auto"/>
      </w:divBdr>
    </w:div>
    <w:div w:id="1498839367">
      <w:bodyDiv w:val="1"/>
      <w:marLeft w:val="0"/>
      <w:marRight w:val="0"/>
      <w:marTop w:val="0"/>
      <w:marBottom w:val="0"/>
      <w:divBdr>
        <w:top w:val="none" w:sz="0" w:space="0" w:color="auto"/>
        <w:left w:val="none" w:sz="0" w:space="0" w:color="auto"/>
        <w:bottom w:val="none" w:sz="0" w:space="0" w:color="auto"/>
        <w:right w:val="none" w:sz="0" w:space="0" w:color="auto"/>
      </w:divBdr>
    </w:div>
    <w:div w:id="1501772246">
      <w:bodyDiv w:val="1"/>
      <w:marLeft w:val="0"/>
      <w:marRight w:val="0"/>
      <w:marTop w:val="0"/>
      <w:marBottom w:val="0"/>
      <w:divBdr>
        <w:top w:val="none" w:sz="0" w:space="0" w:color="auto"/>
        <w:left w:val="none" w:sz="0" w:space="0" w:color="auto"/>
        <w:bottom w:val="none" w:sz="0" w:space="0" w:color="auto"/>
        <w:right w:val="none" w:sz="0" w:space="0" w:color="auto"/>
      </w:divBdr>
    </w:div>
    <w:div w:id="1507867792">
      <w:bodyDiv w:val="1"/>
      <w:marLeft w:val="0"/>
      <w:marRight w:val="0"/>
      <w:marTop w:val="0"/>
      <w:marBottom w:val="0"/>
      <w:divBdr>
        <w:top w:val="none" w:sz="0" w:space="0" w:color="auto"/>
        <w:left w:val="none" w:sz="0" w:space="0" w:color="auto"/>
        <w:bottom w:val="none" w:sz="0" w:space="0" w:color="auto"/>
        <w:right w:val="none" w:sz="0" w:space="0" w:color="auto"/>
      </w:divBdr>
    </w:div>
    <w:div w:id="1560243429">
      <w:bodyDiv w:val="1"/>
      <w:marLeft w:val="0"/>
      <w:marRight w:val="0"/>
      <w:marTop w:val="0"/>
      <w:marBottom w:val="0"/>
      <w:divBdr>
        <w:top w:val="none" w:sz="0" w:space="0" w:color="auto"/>
        <w:left w:val="none" w:sz="0" w:space="0" w:color="auto"/>
        <w:bottom w:val="none" w:sz="0" w:space="0" w:color="auto"/>
        <w:right w:val="none" w:sz="0" w:space="0" w:color="auto"/>
      </w:divBdr>
    </w:div>
    <w:div w:id="1567497864">
      <w:bodyDiv w:val="1"/>
      <w:marLeft w:val="0"/>
      <w:marRight w:val="0"/>
      <w:marTop w:val="0"/>
      <w:marBottom w:val="0"/>
      <w:divBdr>
        <w:top w:val="none" w:sz="0" w:space="0" w:color="auto"/>
        <w:left w:val="none" w:sz="0" w:space="0" w:color="auto"/>
        <w:bottom w:val="none" w:sz="0" w:space="0" w:color="auto"/>
        <w:right w:val="none" w:sz="0" w:space="0" w:color="auto"/>
      </w:divBdr>
    </w:div>
    <w:div w:id="1680307942">
      <w:bodyDiv w:val="1"/>
      <w:marLeft w:val="0"/>
      <w:marRight w:val="0"/>
      <w:marTop w:val="0"/>
      <w:marBottom w:val="0"/>
      <w:divBdr>
        <w:top w:val="none" w:sz="0" w:space="0" w:color="auto"/>
        <w:left w:val="none" w:sz="0" w:space="0" w:color="auto"/>
        <w:bottom w:val="none" w:sz="0" w:space="0" w:color="auto"/>
        <w:right w:val="none" w:sz="0" w:space="0" w:color="auto"/>
      </w:divBdr>
    </w:div>
    <w:div w:id="1714304436">
      <w:bodyDiv w:val="1"/>
      <w:marLeft w:val="0"/>
      <w:marRight w:val="0"/>
      <w:marTop w:val="0"/>
      <w:marBottom w:val="0"/>
      <w:divBdr>
        <w:top w:val="none" w:sz="0" w:space="0" w:color="auto"/>
        <w:left w:val="none" w:sz="0" w:space="0" w:color="auto"/>
        <w:bottom w:val="none" w:sz="0" w:space="0" w:color="auto"/>
        <w:right w:val="none" w:sz="0" w:space="0" w:color="auto"/>
      </w:divBdr>
    </w:div>
    <w:div w:id="1783722180">
      <w:bodyDiv w:val="1"/>
      <w:marLeft w:val="0"/>
      <w:marRight w:val="0"/>
      <w:marTop w:val="0"/>
      <w:marBottom w:val="0"/>
      <w:divBdr>
        <w:top w:val="none" w:sz="0" w:space="0" w:color="auto"/>
        <w:left w:val="none" w:sz="0" w:space="0" w:color="auto"/>
        <w:bottom w:val="none" w:sz="0" w:space="0" w:color="auto"/>
        <w:right w:val="none" w:sz="0" w:space="0" w:color="auto"/>
      </w:divBdr>
    </w:div>
    <w:div w:id="1791513494">
      <w:bodyDiv w:val="1"/>
      <w:marLeft w:val="0"/>
      <w:marRight w:val="0"/>
      <w:marTop w:val="0"/>
      <w:marBottom w:val="0"/>
      <w:divBdr>
        <w:top w:val="none" w:sz="0" w:space="0" w:color="auto"/>
        <w:left w:val="none" w:sz="0" w:space="0" w:color="auto"/>
        <w:bottom w:val="none" w:sz="0" w:space="0" w:color="auto"/>
        <w:right w:val="none" w:sz="0" w:space="0" w:color="auto"/>
      </w:divBdr>
    </w:div>
    <w:div w:id="1841046820">
      <w:bodyDiv w:val="1"/>
      <w:marLeft w:val="0"/>
      <w:marRight w:val="0"/>
      <w:marTop w:val="0"/>
      <w:marBottom w:val="0"/>
      <w:divBdr>
        <w:top w:val="none" w:sz="0" w:space="0" w:color="auto"/>
        <w:left w:val="none" w:sz="0" w:space="0" w:color="auto"/>
        <w:bottom w:val="none" w:sz="0" w:space="0" w:color="auto"/>
        <w:right w:val="none" w:sz="0" w:space="0" w:color="auto"/>
      </w:divBdr>
    </w:div>
    <w:div w:id="1844004549">
      <w:bodyDiv w:val="1"/>
      <w:marLeft w:val="0"/>
      <w:marRight w:val="0"/>
      <w:marTop w:val="0"/>
      <w:marBottom w:val="0"/>
      <w:divBdr>
        <w:top w:val="none" w:sz="0" w:space="0" w:color="auto"/>
        <w:left w:val="none" w:sz="0" w:space="0" w:color="auto"/>
        <w:bottom w:val="none" w:sz="0" w:space="0" w:color="auto"/>
        <w:right w:val="none" w:sz="0" w:space="0" w:color="auto"/>
      </w:divBdr>
    </w:div>
    <w:div w:id="1851143560">
      <w:bodyDiv w:val="1"/>
      <w:marLeft w:val="0"/>
      <w:marRight w:val="0"/>
      <w:marTop w:val="0"/>
      <w:marBottom w:val="0"/>
      <w:divBdr>
        <w:top w:val="none" w:sz="0" w:space="0" w:color="auto"/>
        <w:left w:val="none" w:sz="0" w:space="0" w:color="auto"/>
        <w:bottom w:val="none" w:sz="0" w:space="0" w:color="auto"/>
        <w:right w:val="none" w:sz="0" w:space="0" w:color="auto"/>
      </w:divBdr>
    </w:div>
    <w:div w:id="1858345441">
      <w:bodyDiv w:val="1"/>
      <w:marLeft w:val="0"/>
      <w:marRight w:val="0"/>
      <w:marTop w:val="0"/>
      <w:marBottom w:val="0"/>
      <w:divBdr>
        <w:top w:val="none" w:sz="0" w:space="0" w:color="auto"/>
        <w:left w:val="none" w:sz="0" w:space="0" w:color="auto"/>
        <w:bottom w:val="none" w:sz="0" w:space="0" w:color="auto"/>
        <w:right w:val="none" w:sz="0" w:space="0" w:color="auto"/>
      </w:divBdr>
    </w:div>
    <w:div w:id="1875800123">
      <w:bodyDiv w:val="1"/>
      <w:marLeft w:val="0"/>
      <w:marRight w:val="0"/>
      <w:marTop w:val="0"/>
      <w:marBottom w:val="0"/>
      <w:divBdr>
        <w:top w:val="none" w:sz="0" w:space="0" w:color="auto"/>
        <w:left w:val="none" w:sz="0" w:space="0" w:color="auto"/>
        <w:bottom w:val="none" w:sz="0" w:space="0" w:color="auto"/>
        <w:right w:val="none" w:sz="0" w:space="0" w:color="auto"/>
      </w:divBdr>
    </w:div>
    <w:div w:id="1886524678">
      <w:bodyDiv w:val="1"/>
      <w:marLeft w:val="0"/>
      <w:marRight w:val="0"/>
      <w:marTop w:val="0"/>
      <w:marBottom w:val="0"/>
      <w:divBdr>
        <w:top w:val="none" w:sz="0" w:space="0" w:color="auto"/>
        <w:left w:val="none" w:sz="0" w:space="0" w:color="auto"/>
        <w:bottom w:val="none" w:sz="0" w:space="0" w:color="auto"/>
        <w:right w:val="none" w:sz="0" w:space="0" w:color="auto"/>
      </w:divBdr>
    </w:div>
    <w:div w:id="1928424072">
      <w:bodyDiv w:val="1"/>
      <w:marLeft w:val="0"/>
      <w:marRight w:val="0"/>
      <w:marTop w:val="0"/>
      <w:marBottom w:val="0"/>
      <w:divBdr>
        <w:top w:val="none" w:sz="0" w:space="0" w:color="auto"/>
        <w:left w:val="none" w:sz="0" w:space="0" w:color="auto"/>
        <w:bottom w:val="none" w:sz="0" w:space="0" w:color="auto"/>
        <w:right w:val="none" w:sz="0" w:space="0" w:color="auto"/>
      </w:divBdr>
    </w:div>
    <w:div w:id="1948732647">
      <w:bodyDiv w:val="1"/>
      <w:marLeft w:val="0"/>
      <w:marRight w:val="0"/>
      <w:marTop w:val="0"/>
      <w:marBottom w:val="0"/>
      <w:divBdr>
        <w:top w:val="none" w:sz="0" w:space="0" w:color="auto"/>
        <w:left w:val="none" w:sz="0" w:space="0" w:color="auto"/>
        <w:bottom w:val="none" w:sz="0" w:space="0" w:color="auto"/>
        <w:right w:val="none" w:sz="0" w:space="0" w:color="auto"/>
      </w:divBdr>
    </w:div>
    <w:div w:id="1950702216">
      <w:bodyDiv w:val="1"/>
      <w:marLeft w:val="0"/>
      <w:marRight w:val="0"/>
      <w:marTop w:val="0"/>
      <w:marBottom w:val="0"/>
      <w:divBdr>
        <w:top w:val="none" w:sz="0" w:space="0" w:color="auto"/>
        <w:left w:val="none" w:sz="0" w:space="0" w:color="auto"/>
        <w:bottom w:val="none" w:sz="0" w:space="0" w:color="auto"/>
        <w:right w:val="none" w:sz="0" w:space="0" w:color="auto"/>
      </w:divBdr>
    </w:div>
    <w:div w:id="1956792275">
      <w:bodyDiv w:val="1"/>
      <w:marLeft w:val="0"/>
      <w:marRight w:val="0"/>
      <w:marTop w:val="0"/>
      <w:marBottom w:val="0"/>
      <w:divBdr>
        <w:top w:val="none" w:sz="0" w:space="0" w:color="auto"/>
        <w:left w:val="none" w:sz="0" w:space="0" w:color="auto"/>
        <w:bottom w:val="none" w:sz="0" w:space="0" w:color="auto"/>
        <w:right w:val="none" w:sz="0" w:space="0" w:color="auto"/>
      </w:divBdr>
    </w:div>
    <w:div w:id="1968971638">
      <w:bodyDiv w:val="1"/>
      <w:marLeft w:val="0"/>
      <w:marRight w:val="0"/>
      <w:marTop w:val="0"/>
      <w:marBottom w:val="0"/>
      <w:divBdr>
        <w:top w:val="none" w:sz="0" w:space="0" w:color="auto"/>
        <w:left w:val="none" w:sz="0" w:space="0" w:color="auto"/>
        <w:bottom w:val="none" w:sz="0" w:space="0" w:color="auto"/>
        <w:right w:val="none" w:sz="0" w:space="0" w:color="auto"/>
      </w:divBdr>
    </w:div>
    <w:div w:id="2010600172">
      <w:bodyDiv w:val="1"/>
      <w:marLeft w:val="0"/>
      <w:marRight w:val="0"/>
      <w:marTop w:val="0"/>
      <w:marBottom w:val="0"/>
      <w:divBdr>
        <w:top w:val="none" w:sz="0" w:space="0" w:color="auto"/>
        <w:left w:val="none" w:sz="0" w:space="0" w:color="auto"/>
        <w:bottom w:val="none" w:sz="0" w:space="0" w:color="auto"/>
        <w:right w:val="none" w:sz="0" w:space="0" w:color="auto"/>
      </w:divBdr>
    </w:div>
    <w:div w:id="2094737173">
      <w:bodyDiv w:val="1"/>
      <w:marLeft w:val="0"/>
      <w:marRight w:val="0"/>
      <w:marTop w:val="0"/>
      <w:marBottom w:val="0"/>
      <w:divBdr>
        <w:top w:val="none" w:sz="0" w:space="0" w:color="auto"/>
        <w:left w:val="none" w:sz="0" w:space="0" w:color="auto"/>
        <w:bottom w:val="none" w:sz="0" w:space="0" w:color="auto"/>
        <w:right w:val="none" w:sz="0" w:space="0" w:color="auto"/>
      </w:divBdr>
    </w:div>
    <w:div w:id="2110008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eachchemistry.org/classroom-resources/dynamic-equilibrium-simulation" TargetMode="External"/><Relationship Id="rId18" Type="http://schemas.openxmlformats.org/officeDocument/2006/relationships/hyperlink" Target="https://teachchemistry.org/classroom-resources/predicting-shifts-in-equilibrium" TargetMode="External"/><Relationship Id="rId26" Type="http://schemas.openxmlformats.org/officeDocument/2006/relationships/hyperlink" Target="https://teachchemistry.org/classroom-resources/making-connections-in-kinetics-equilibrium-and-thermochemistry" TargetMode="External"/><Relationship Id="rId3" Type="http://schemas.openxmlformats.org/officeDocument/2006/relationships/styles" Target="styles.xml"/><Relationship Id="rId21" Type="http://schemas.openxmlformats.org/officeDocument/2006/relationships/hyperlink" Target="https://teachchemistry.org/classroom-resources/le-chateliers-principle-particulate-view" TargetMode="External"/><Relationship Id="rId7" Type="http://schemas.openxmlformats.org/officeDocument/2006/relationships/endnotes" Target="endnotes.xml"/><Relationship Id="rId12" Type="http://schemas.openxmlformats.org/officeDocument/2006/relationships/hyperlink" Target="https://teachchemistry.org/classroom-resources/discovering-equilibrium" TargetMode="External"/><Relationship Id="rId17" Type="http://schemas.openxmlformats.org/officeDocument/2006/relationships/hyperlink" Target="https://teachchemistry.org/classroom-resources/q-k-and-le-chatelier" TargetMode="External"/><Relationship Id="rId25" Type="http://schemas.openxmlformats.org/officeDocument/2006/relationships/hyperlink" Target="https://teachchemistry.org/periodical" TargetMode="External"/><Relationship Id="rId2" Type="http://schemas.openxmlformats.org/officeDocument/2006/relationships/numbering" Target="numbering.xml"/><Relationship Id="rId16" Type="http://schemas.openxmlformats.org/officeDocument/2006/relationships/hyperlink" Target="https://teachchemistry.org/classroom-resources/a-greener-le-chat-lab" TargetMode="External"/><Relationship Id="rId20" Type="http://schemas.openxmlformats.org/officeDocument/2006/relationships/hyperlink" Target="https://teachchemistry.org/classroom-resources/equilibrium-particulate-view"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s.acs.org/doi/abs/10.1021/ed075p1176" TargetMode="External"/><Relationship Id="rId24" Type="http://schemas.openxmlformats.org/officeDocument/2006/relationships/hyperlink" Target="https://teachchemistry.org/periodical/issues/november-2018/taking-inspiration-from-the-ap-chemistry-reading" TargetMode="External"/><Relationship Id="rId5" Type="http://schemas.openxmlformats.org/officeDocument/2006/relationships/webSettings" Target="webSettings.xml"/><Relationship Id="rId15" Type="http://schemas.openxmlformats.org/officeDocument/2006/relationships/hyperlink" Target="https://teachchemistry.org/classroom-resources/le-ch-telier-s-principle" TargetMode="External"/><Relationship Id="rId23" Type="http://schemas.openxmlformats.org/officeDocument/2006/relationships/hyperlink" Target="https://teachchemistry.org/classroom-resources/equilibrium-in-a-beaker" TargetMode="External"/><Relationship Id="rId28" Type="http://schemas.openxmlformats.org/officeDocument/2006/relationships/fontTable" Target="fontTable.xml"/><Relationship Id="rId10" Type="http://schemas.openxmlformats.org/officeDocument/2006/relationships/hyperlink" Target="https://teachchemistry.org/classroom-resources/equilibrium-introduction" TargetMode="External"/><Relationship Id="rId19" Type="http://schemas.openxmlformats.org/officeDocument/2006/relationships/hyperlink" Target="https://teachchemistry.org/classroom-resources/milk-of-magnesia-magic"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eachchemistry.org/classroom-resources/equilibrium-animation" TargetMode="External"/><Relationship Id="rId22" Type="http://schemas.openxmlformats.org/officeDocument/2006/relationships/hyperlink" Target="https://teachchemistry.org/classroom-resources/le-chatelier-s-soda" TargetMode="External"/><Relationship Id="rId27" Type="http://schemas.openxmlformats.org/officeDocument/2006/relationships/hyperlink" Target="https://teachchemistry.org/classroom-resources/kinetics-and-equilibriu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Y:\AACT\Classroom%20Resources\Classroom%20Resourc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7BE613-8192-4255-93B5-6E4C12730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Classroom Resource Template.dot</Template>
  <TotalTime>24</TotalTime>
  <Pages>4</Pages>
  <Words>1917</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Jennifer Parsons</dc:creator>
  <cp:lastModifiedBy>Fees, Jennifer</cp:lastModifiedBy>
  <cp:revision>6</cp:revision>
  <dcterms:created xsi:type="dcterms:W3CDTF">2020-12-14T18:49:00Z</dcterms:created>
  <dcterms:modified xsi:type="dcterms:W3CDTF">2024-05-28T20:58:00Z</dcterms:modified>
</cp:coreProperties>
</file>