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i w:val="0"/>
          <w:sz w:val="34"/>
        </w:rPr>
        <w:t>Troy Mayer</w:t>
      </w:r>
    </w:p>
    <w:p>
      <w:pPr>
        <w:spacing w:before="0" w:after="0" w:line="240" w:lineRule="auto"/>
        <w:jc w:val="center"/>
      </w:pPr>
      <w:r>
        <w:rPr>
          <w:b w:val="0"/>
          <w:i w:val="0"/>
          <w:sz w:val="19"/>
        </w:rPr>
        <w:t>Mountainside, NJ 07092 | 908-873-9490 | tmayer2112@gmail.com | US Citizen</w:t>
      </w:r>
    </w:p>
    <w:p>
      <w:pPr>
        <w:spacing w:before="0" w:after="0" w:line="240" w:lineRule="auto"/>
        <w:jc w:val="center"/>
      </w:pPr>
      <w:r>
        <w:rPr>
          <w:b w:val="0"/>
          <w:i w:val="0"/>
          <w:sz w:val="19"/>
        </w:rPr>
        <w:t>linkedin.com/in/troyarkin | Portfolio and code: tmayer2112-ui.github.io/Troy_Mayer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EDUCATION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Purdue University, School of Mechanical Engineering and School of Science</w:t>
      </w:r>
      <w:r>
        <w:rPr>
          <w:b w:val="0"/>
          <w:i w:val="0"/>
          <w:sz w:val="21"/>
        </w:rPr>
        <w:tab/>
        <w:t>West Lafayette, IN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B.S. Mechanical Engineering; B.S. Applied Statistics; Minor in Economics</w:t>
      </w:r>
      <w:r>
        <w:rPr>
          <w:b w:val="0"/>
          <w:i w:val="0"/>
          <w:sz w:val="21"/>
        </w:rPr>
        <w:tab/>
        <w:t>May 2028</w:t>
      </w:r>
    </w:p>
    <w:p>
      <w:pPr>
        <w:tabs>
          <w:tab w:pos="10656" w:val="right"/>
        </w:tabs>
        <w:spacing w:before="0" w:after="30" w:line="240" w:lineRule="auto"/>
      </w:pPr>
      <w:r>
        <w:rPr>
          <w:b w:val="0"/>
          <w:i w:val="0"/>
          <w:sz w:val="21"/>
        </w:rPr>
        <w:t>GPA 3.32/4 | Clubs: Club Swimming, House Band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PROFESSIONAL EXPERIENCE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Boston Dynamics</w:t>
      </w:r>
      <w:r>
        <w:rPr>
          <w:b w:val="0"/>
          <w:i w:val="0"/>
          <w:sz w:val="21"/>
        </w:rPr>
        <w:tab/>
        <w:t>Waltham, MA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Sensors and Perception Co-Op, Atlas</w:t>
      </w:r>
      <w:r>
        <w:rPr>
          <w:b w:val="0"/>
          <w:i w:val="0"/>
          <w:sz w:val="21"/>
        </w:rPr>
        <w:tab/>
        <w:t>Jul 2026 – Present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Gave Atlas test engineers a view of ~28k impact events from ~900 robot test logs by building an impact forensics pipeline and Flask/Plotly dashboard on a Linux VM, with telemetry ETL into SQLite, a 3D impact-location heatmap, and per-event waveforms.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Predicting steady-state temperatures across hundreds of units without full-length tests by fitting heating curves with multi-start least squares in Python (Pandas, SciPy).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Computing limb velocity and energy at impact with floating-base forward kinematics from joint encoders and Khatib's operational-space effective mass, mapping impacts onto the robot's mesh, and building a MuJoCo impact simulation.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Caterpillar (via Purdue Data Mine)</w:t>
      </w:r>
      <w:r>
        <w:rPr>
          <w:b w:val="0"/>
          <w:i w:val="0"/>
          <w:sz w:val="21"/>
        </w:rPr>
        <w:tab/>
        <w:t>West Lafayette, IN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Machine Learning Researcher</w:t>
      </w:r>
      <w:r>
        <w:rPr>
          <w:b w:val="0"/>
          <w:i w:val="0"/>
          <w:sz w:val="21"/>
        </w:rPr>
        <w:tab/>
        <w:t>Jan 2026 – May 2026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Cut paint-line material usage 4.7% with LSTM and XGBoost models forecasting next-day primer, topcoat, and solvent consumption from five years of data, each forecast carrying a Monte Carlo confidence interval.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Contributed to a 3.3% reduction in manufacturing cycle time by building Python pipelines that consolidated five years of noisy legacy data into one daily series.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Chortos Lab, Soft Adaptive Systems and Structures</w:t>
      </w:r>
      <w:r>
        <w:rPr>
          <w:b w:val="0"/>
          <w:i w:val="0"/>
          <w:sz w:val="21"/>
        </w:rPr>
        <w:tab/>
        <w:t>West Lafayette, IN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Undergraduate Researcher</w:t>
      </w:r>
      <w:r>
        <w:rPr>
          <w:b w:val="0"/>
          <w:i w:val="0"/>
          <w:sz w:val="21"/>
        </w:rPr>
        <w:tab/>
        <w:t>Aug 2025 – May 2026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Increased gel force output by over 50% across formulation rounds, measured with a Python computer-vision tracker I wrote that resolves displacement to 0.01 mm, plus LabVIEW/MATLAB acquisition of 50,000+ point datasets.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PROJECTS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Legged Robot State Estimation and Control</w:t>
      </w:r>
      <w:r>
        <w:rPr>
          <w:b w:val="0"/>
          <w:i w:val="0"/>
          <w:sz w:val="21"/>
        </w:rPr>
        <w:t xml:space="preserve"> | </w:t>
      </w:r>
      <w:r>
        <w:rPr>
          <w:b w:val="0"/>
          <w:i/>
          <w:sz w:val="21"/>
        </w:rPr>
        <w:t>Personal Project</w:t>
      </w:r>
      <w:r>
        <w:rPr>
          <w:b w:val="0"/>
          <w:i w:val="0"/>
          <w:sz w:val="21"/>
        </w:rPr>
        <w:tab/>
        <w:t>Aug 2026 – Oct 2026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Reached 0.013 m/s velocity RMSE over a 60 s walk, 100× lower than IMU-only dead reckoning (1.38 m/s), with a contact-aided error-state EKF in C++/Eigen fusing a 1 kHz IMU and leg kinematics on a simulated Unitree Go1, at ~20 µs per update.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0 falls in 5 × 60 s walks with the walking controller running on the estimate, tracking within 0.004 m/s of the ground-truth-fed run; a 500 Hz QP force-balance controller then cut ground-truth tracking error 46% (0.169 to 0.091 m/s).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Removed a 4° lean by tracing it to weak tilt observability on straight walks and adding a 4 s startup turn; Jacobians verified against finite differences in GoogleTest.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Active Orthosis, Purdue ASME Biomechanics</w:t>
      </w:r>
      <w:r>
        <w:rPr>
          <w:b w:val="0"/>
          <w:i w:val="0"/>
          <w:sz w:val="21"/>
        </w:rPr>
        <w:t xml:space="preserve"> | </w:t>
      </w:r>
      <w:r>
        <w:rPr>
          <w:b w:val="0"/>
          <w:i/>
          <w:sz w:val="21"/>
        </w:rPr>
        <w:t>Electronics Team Lead</w:t>
      </w:r>
      <w:r>
        <w:rPr>
          <w:b w:val="0"/>
          <w:i w:val="0"/>
          <w:sz w:val="21"/>
        </w:rPr>
        <w:tab/>
        <w:t>Apr 2024 – May 2026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Cut EMG-to-motion latency 58% (103 ms to 43 ms) with a Bayesian EMG estimator and a 20 ms onset confirm that took false starts to zero, in closed-loop simulation on real recorded EMG, pinned by 26 GoogleTest tests in CI.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Held speed error to 0.8% (vs. 98% feed-forward alone) lifting the forearm in simulation with a 1 kHz PI velocity controller in C++ on an ESP32-S3, protected by 10 fault monitors, a hardware watchdog, and a kill switch.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Raised cross-day gesture decoding from 31% to 87% in emulation over 115 days of real EMG by leading a 5-engineer team and redesigning the 4-channel EMG board in KiCad (INA333, right-leg drive, ISO7763 isolation).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Asteroid Hopping Robot</w:t>
      </w:r>
      <w:r>
        <w:rPr>
          <w:b w:val="0"/>
          <w:i w:val="0"/>
          <w:sz w:val="21"/>
        </w:rPr>
        <w:t xml:space="preserve"> | </w:t>
      </w:r>
      <w:r>
        <w:rPr>
          <w:b w:val="0"/>
          <w:i/>
          <w:sz w:val="21"/>
        </w:rPr>
        <w:t>Independent Research, Purdue University &amp; UC3M (Madrid)</w:t>
      </w:r>
      <w:r>
        <w:rPr>
          <w:b w:val="0"/>
          <w:i w:val="0"/>
          <w:sz w:val="21"/>
        </w:rPr>
        <w:tab/>
        <w:t>Oct 2026 – Present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Designing push-off control optimized to hit a target launch speed, knee impedance control for landing, and reaction-wheel reorientation for a three-legged hopping robot, simulated in MuJoCo to trade hop distance against escape and tip-over risk.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SKILLS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Programming:</w:t>
      </w:r>
      <w:r>
        <w:rPr>
          <w:b w:val="0"/>
          <w:i w:val="0"/>
          <w:sz w:val="21"/>
        </w:rPr>
        <w:t xml:space="preserve"> C++17, Python, MATLAB, SQL | Languages: English, Turkish (fluent), Spanish (fluent)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Robotics and controls:</w:t>
      </w:r>
      <w:r>
        <w:rPr>
          <w:b w:val="0"/>
          <w:i w:val="0"/>
          <w:sz w:val="21"/>
        </w:rPr>
        <w:t xml:space="preserve"> Kalman filtering (error-state EKF), sensor fusion, rigid-body kinematics, PI and feed-forward control, QP force control, MuJoCo, Eigen, FreeRTOS, ESP32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Software and data:</w:t>
      </w:r>
      <w:r>
        <w:rPr>
          <w:b w:val="0"/>
          <w:i w:val="0"/>
          <w:sz w:val="21"/>
        </w:rPr>
        <w:t xml:space="preserve"> Linux, Git, GitHub Actions CI, CMake, GoogleTest, Flask, Plotly, SQLite, Pandas, SciPy, PyTorch, XGBoost, Snowflake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Hardware and CAD:</w:t>
      </w:r>
      <w:r>
        <w:rPr>
          <w:b w:val="0"/>
          <w:i w:val="0"/>
          <w:sz w:val="21"/>
        </w:rPr>
        <w:t xml:space="preserve"> KiCad, LabVIEW, DAQ, CATIA, NX, Fusion 360, Creo, FEA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bullet"/>
      <w:lvlText w:val="•"/>
      <w:lvlJc w:val="left"/>
      <w:pPr>
        <w:ind w:left="316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