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34"/>
        </w:rPr>
        <w:t>Troy Mayer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Mountainside, NJ 07092 | 908-873-9490 | tmayer2112@gmail.com | US Citizen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linkedin.com/in/troyarkin | Portfolio and code: tmayer2112-ui.github.io/Troy_Mayer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EDUCATION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Purdue University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30" w:line="240" w:lineRule="auto"/>
      </w:pPr>
      <w:r>
        <w:rPr>
          <w:b w:val="0"/>
          <w:i/>
          <w:sz w:val="21"/>
        </w:rPr>
        <w:t>B.S. Mechanical Engineering and B.S. Applied Statistics, Minor in Economics | GPA 3.32/4</w:t>
      </w:r>
      <w:r>
        <w:rPr>
          <w:b w:val="0"/>
          <w:i w:val="0"/>
          <w:sz w:val="21"/>
        </w:rPr>
        <w:tab/>
        <w:t>May 2028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SKILLS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Languages and tools:</w:t>
      </w:r>
      <w:r>
        <w:rPr>
          <w:b w:val="0"/>
          <w:i w:val="0"/>
          <w:sz w:val="21"/>
        </w:rPr>
        <w:t xml:space="preserve"> C++17, Python, MATLAB, SQL, Linux, Git, CMake, GoogleTest, GitHub Actions CI, Eigen, MuJoCo, FreeRTOS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Methods:</w:t>
      </w:r>
      <w:r>
        <w:rPr>
          <w:b w:val="0"/>
          <w:i w:val="0"/>
          <w:sz w:val="21"/>
        </w:rPr>
        <w:t xml:space="preserve"> error-state EKF and sensor fusion, rigid-body kinematics, PI and feed-forward control, QP force control, least-squares fitting, Monte Carlo, LSTM and XGBoost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Hardware:</w:t>
      </w:r>
      <w:r>
        <w:rPr>
          <w:b w:val="0"/>
          <w:i w:val="0"/>
          <w:sz w:val="21"/>
        </w:rPr>
        <w:t xml:space="preserve"> ESP32-S3, KiCad, LabVIEW, DAQ, CATIA, NX, Fusion 360, Creo, FEA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ROBOTICS EXPERIENCE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Boston Dynamics</w:t>
      </w:r>
      <w:r>
        <w:rPr>
          <w:b w:val="0"/>
          <w:i w:val="0"/>
          <w:sz w:val="21"/>
        </w:rPr>
        <w:tab/>
        <w:t>Waltham, MA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Sensors and Perception Co-Op, Atlas</w:t>
      </w:r>
      <w:r>
        <w:rPr>
          <w:b w:val="0"/>
          <w:i w:val="0"/>
          <w:sz w:val="21"/>
        </w:rPr>
        <w:tab/>
        <w:t>Jul 2026 – Present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Computing limb position and velocity at impact with floating-base forward kinematics (quaternions, Rodrigues' rotations, rigid-body velocity composition) from joint encoders, and mapping impacts onto the robot's mesh.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Estimating impact energy from Khatib's operational-space effective mass and an OLS velocity fit, and building a physics-based MuJoCo impact simulation.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an impact forensics pipeline and Flask/Plotly dashboard on a Linux VM covering ~28k impact events from ~900 robot test logs, with ETL from a time-series telemetry store into SQLite, used by engineers during testing.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Modeling hardware thermal behavior in Python, fitting heating curves by multi-start least squares to predict steady-state temperatures across hundreds of units without full-length tests.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Legged Robot State Estimation and Control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Personal Project</w:t>
      </w:r>
      <w:r>
        <w:rPr>
          <w:b w:val="0"/>
          <w:i w:val="0"/>
          <w:sz w:val="21"/>
        </w:rPr>
        <w:tab/>
        <w:t>Aug 2026 – Oct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a contact-aided error-state EKF in C++/Eigen fusing a 1 kHz IMU with leg kinematics on a simulated Unitree Go1: 0.013 m/s velocity RMSE over a 60 s walk vs. 1.38 m/s IMU-only, at ~20 µs per update, Jacobians verified in GoogleTest.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Ran walking and 500 Hz QP force-balance controllers on the estimate with 0 falls in 5 × 60 s walks, after tracing a 4° lean to weak tilt observability and removing it with a 4 s startup turn.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Active Orthosis, Purdue ASME Biomechanics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Electronics Team Lead</w:t>
      </w:r>
      <w:r>
        <w:rPr>
          <w:b w:val="0"/>
          <w:i w:val="0"/>
          <w:sz w:val="21"/>
        </w:rPr>
        <w:tab/>
        <w:t>Apr 2024 – May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Designed and implemented a 1 kHz PI velocity controller in C++ on an ESP32-S3, tuned from a first-order motor model with feed-forward and anti-windup, protected by 10 fault monitors, a hardware watchdog, and a kill switch.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Cut EMG-to-motion latency from 103 ms to 43 ms with a Bayesian EMG estimator, validated in closed-loop simulation on real recorded EMG with 26 GoogleTest tests in CI.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Led a 5-engineer team and redesigned the 4-channel EMG board in KiCad (INA333 front end, right-leg drive, ISO7763 isolation), raising cross-day gesture decoding from 31% to 87% in emulation.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Asteroid Hopping Robot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Independent Research, Purdue University &amp; UC3M (Madrid)</w:t>
      </w:r>
      <w:r>
        <w:rPr>
          <w:b w:val="0"/>
          <w:i w:val="0"/>
          <w:sz w:val="21"/>
        </w:rPr>
        <w:tab/>
        <w:t>Oct 2026 – Present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Designing push-off control optimized to hit a target launch speed, knee impedance control for landing, and reaction-wheel control to reorient mid-air, with MuJoCo simulation comparing risk-limited hop rules and a pendulum rig to test landings.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ADDITIONAL EXPERIENCE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Caterpillar (via Purdue Data Mine)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Machine Learning Researcher</w:t>
      </w:r>
      <w:r>
        <w:rPr>
          <w:b w:val="0"/>
          <w:i w:val="0"/>
          <w:sz w:val="21"/>
        </w:rPr>
        <w:tab/>
        <w:t>Jan 2026 – May 2026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LSTM and XGBoost models forecasting next-day paint consumption from five years of data with Monte Carlo confidence intervals (4.7% less material used), plus Python pipelines contributing to a 3.3% cut in cycle time.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Chortos Lab, Soft Adaptive Systems and Structures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Undergraduate Researcher</w:t>
      </w:r>
      <w:r>
        <w:rPr>
          <w:b w:val="0"/>
          <w:i w:val="0"/>
          <w:sz w:val="21"/>
        </w:rPr>
        <w:tab/>
        <w:t>Aug 2025 – May 2026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Wrote a Python computer-vision tracker resolving displacement to 0.01 mm and LabVIEW/MATLAB data acquisition for 50,000+ point datasets, guiding gel formulations that increased force output by over 50%.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Emerson, Discrete Automation (ASCO)</w:t>
      </w:r>
      <w:r>
        <w:rPr>
          <w:b w:val="0"/>
          <w:i w:val="0"/>
          <w:sz w:val="21"/>
        </w:rPr>
        <w:tab/>
        <w:t>Florham Park, NJ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Mechanical and Manufacturing Engineer Intern</w:t>
      </w:r>
      <w:r>
        <w:rPr>
          <w:b w:val="0"/>
          <w:i w:val="0"/>
          <w:sz w:val="21"/>
        </w:rPr>
        <w:tab/>
        <w:t>Jun 2025 – Aug 2025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Designed and CNC-machined an adjustable spring canister for an industrial rotary valve in Creo with stress calculations and GD&amp;T drawings; ran UL 429 HiPot, torque, bending, and impact validation on solenoid valves.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316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