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1A36" w14:textId="77777777" w:rsidR="002C7FBE" w:rsidRPr="002C7FBE" w:rsidRDefault="002C7FBE" w:rsidP="002C7FBE">
      <w:r w:rsidRPr="002C7FBE">
        <w:t>Hi there again,</w:t>
      </w:r>
    </w:p>
    <w:p w14:paraId="6FBE8E2A" w14:textId="77777777" w:rsidR="002C7FBE" w:rsidRPr="002C7FBE" w:rsidRDefault="002C7FBE" w:rsidP="002C7FBE">
      <w:r w:rsidRPr="002C7FBE">
        <w:t> I understand that this data request is part of a longer-term objective, but to make it more manageable, I’ve scoped it down into a smaller and more targeted project. Here's what I propose for the initial deliverable:</w:t>
      </w:r>
    </w:p>
    <w:p w14:paraId="7C60C788" w14:textId="08F0754A" w:rsidR="002C7FBE" w:rsidRPr="002C7FBE" w:rsidRDefault="002C7FBE" w:rsidP="002C7FBE">
      <w:pPr>
        <w:numPr>
          <w:ilvl w:val="0"/>
          <w:numId w:val="1"/>
        </w:numPr>
      </w:pPr>
      <w:r w:rsidRPr="002C7FBE">
        <w:rPr>
          <w:b/>
          <w:bCs/>
        </w:rPr>
        <w:t>Providers</w:t>
      </w:r>
      <w:r w:rsidRPr="002C7FBE">
        <w:t>: All providers</w:t>
      </w:r>
      <w:r w:rsidR="004D7C32">
        <w:t xml:space="preserve"> (Wave 1 to Wave 5 inclusive, Check “Rollout Wave Assignment” </w:t>
      </w:r>
      <w:proofErr w:type="gramStart"/>
      <w:r w:rsidR="004D7C32">
        <w:t xml:space="preserve">Column) </w:t>
      </w:r>
      <w:r w:rsidRPr="002C7FBE">
        <w:t> listed</w:t>
      </w:r>
      <w:proofErr w:type="gramEnd"/>
      <w:r w:rsidRPr="002C7FBE">
        <w:t xml:space="preserve"> in the attached Excel file (joined via computing ID)</w:t>
      </w:r>
    </w:p>
    <w:p w14:paraId="27D3AA5D" w14:textId="77777777" w:rsidR="002C7FBE" w:rsidRPr="002C7FBE" w:rsidRDefault="002C7FBE" w:rsidP="002C7FBE">
      <w:pPr>
        <w:numPr>
          <w:ilvl w:val="0"/>
          <w:numId w:val="1"/>
        </w:numPr>
      </w:pPr>
      <w:r w:rsidRPr="002C7FBE">
        <w:rPr>
          <w:b/>
          <w:bCs/>
        </w:rPr>
        <w:t>Unit of analysis</w:t>
      </w:r>
      <w:r w:rsidRPr="002C7FBE">
        <w:t>: One row per provider per day</w:t>
      </w:r>
    </w:p>
    <w:p w14:paraId="7E3B724C" w14:textId="77777777" w:rsidR="002C7FBE" w:rsidRPr="002C7FBE" w:rsidRDefault="002C7FBE" w:rsidP="002C7FBE">
      <w:pPr>
        <w:numPr>
          <w:ilvl w:val="0"/>
          <w:numId w:val="1"/>
        </w:numPr>
      </w:pPr>
      <w:r w:rsidRPr="002C7FBE">
        <w:rPr>
          <w:b/>
          <w:bCs/>
        </w:rPr>
        <w:t>Date range</w:t>
      </w:r>
      <w:r w:rsidRPr="002C7FBE">
        <w:t xml:space="preserve">: June 1, </w:t>
      </w:r>
      <w:proofErr w:type="gramStart"/>
      <w:r w:rsidRPr="002C7FBE">
        <w:t>2024</w:t>
      </w:r>
      <w:proofErr w:type="gramEnd"/>
      <w:r w:rsidRPr="002C7FBE">
        <w:t xml:space="preserve"> through the most recent data transfer date</w:t>
      </w:r>
    </w:p>
    <w:p w14:paraId="499CB682" w14:textId="34326FA2" w:rsidR="002C7FBE" w:rsidRPr="002C7FBE" w:rsidRDefault="002C7FBE" w:rsidP="002C7FBE">
      <w:pPr>
        <w:numPr>
          <w:ilvl w:val="0"/>
          <w:numId w:val="1"/>
        </w:numPr>
      </w:pPr>
      <w:r w:rsidRPr="002C7FBE">
        <w:rPr>
          <w:b/>
          <w:bCs/>
        </w:rPr>
        <w:t>Metrics</w:t>
      </w:r>
      <w:r w:rsidR="004D7C32">
        <w:t xml:space="preserve">, </w:t>
      </w:r>
      <w:proofErr w:type="gramStart"/>
      <w:r w:rsidR="004D7C32" w:rsidRPr="004D7C32">
        <w:rPr>
          <w:b/>
          <w:bCs/>
        </w:rPr>
        <w:t>Please</w:t>
      </w:r>
      <w:proofErr w:type="gramEnd"/>
      <w:r w:rsidR="004D7C32" w:rsidRPr="004D7C32">
        <w:rPr>
          <w:b/>
          <w:bCs/>
        </w:rPr>
        <w:t xml:space="preserve"> provide numerator, denominator and final value for each metric</w:t>
      </w:r>
      <w:r w:rsidR="004D7C32">
        <w:t xml:space="preserve"> </w:t>
      </w:r>
      <w:r w:rsidRPr="002C7FBE">
        <w:t>(modeled after Epic Signal; If you have any provider-day metrics that are readily available, please feel free to add to the file):</w:t>
      </w:r>
    </w:p>
    <w:p w14:paraId="1C127E75" w14:textId="4D33A6BC" w:rsidR="002C7FBE" w:rsidRDefault="002C7FBE" w:rsidP="002C7FBE">
      <w:pPr>
        <w:numPr>
          <w:ilvl w:val="1"/>
          <w:numId w:val="1"/>
        </w:numPr>
      </w:pPr>
      <w:r w:rsidRPr="002C7FBE">
        <w:t>Pajama time per scheduled day</w:t>
      </w:r>
      <w:r>
        <w:t xml:space="preserve"> </w:t>
      </w:r>
      <w:r w:rsidRPr="002C7FBE">
        <w:rPr>
          <w:b/>
          <w:bCs/>
        </w:rPr>
        <w:t>(3 values provided)</w:t>
      </w:r>
    </w:p>
    <w:p w14:paraId="1337C64E" w14:textId="77777777" w:rsidR="002C7FBE" w:rsidRPr="002C7FBE" w:rsidRDefault="002C7FBE" w:rsidP="002C7FBE">
      <w:pPr>
        <w:ind w:left="1440"/>
        <w:rPr>
          <w:b/>
          <w:bCs/>
          <w:u w:val="single"/>
        </w:rPr>
      </w:pPr>
      <w:r w:rsidRPr="002C7FBE">
        <w:rPr>
          <w:b/>
          <w:bCs/>
        </w:rPr>
        <w:t>Definition</w:t>
      </w:r>
      <w:r>
        <w:t xml:space="preserve">: </w:t>
      </w:r>
      <w:r w:rsidRPr="002C7FBE">
        <w:rPr>
          <w:b/>
          <w:bCs/>
          <w:u w:val="single"/>
        </w:rPr>
        <w:t>Pajama Time [226] - Version: 4</w:t>
      </w:r>
    </w:p>
    <w:p w14:paraId="5DBF5F26" w14:textId="77777777" w:rsidR="002C7FBE" w:rsidRPr="002C7FBE" w:rsidRDefault="002C7FBE" w:rsidP="002C7FBE">
      <w:pPr>
        <w:ind w:left="1440"/>
      </w:pPr>
      <w:r w:rsidRPr="002C7FBE">
        <w:t xml:space="preserve">Average number of minutes a provider spent in charting activities on weekdays outside the hours of 7:00 AM - 5:30 PM or outside scheduled hours on weekends or non-scheduled holidays. Weekend days are determined by locale. This metric does not include time spent during scheduled hours on any day of the week, nor does it include time spent personalizing tools like </w:t>
      </w:r>
      <w:proofErr w:type="spellStart"/>
      <w:r w:rsidRPr="002C7FBE">
        <w:t>SmartPhrases</w:t>
      </w:r>
      <w:proofErr w:type="spellEnd"/>
      <w:r w:rsidRPr="002C7FBE">
        <w:t xml:space="preserve"> and Preference Lists or using reporting tools such as </w:t>
      </w:r>
      <w:proofErr w:type="spellStart"/>
      <w:r w:rsidRPr="002C7FBE">
        <w:t>SlicerDicer</w:t>
      </w:r>
      <w:proofErr w:type="spellEnd"/>
      <w:r w:rsidRPr="002C7FBE">
        <w:t xml:space="preserve"> and Reporting Workbench. To be included, a provider needs at least 5 appointments scheduled per week within the reporting period.</w:t>
      </w:r>
    </w:p>
    <w:p w14:paraId="11B21338" w14:textId="77777777" w:rsidR="002C7FBE" w:rsidRPr="002C7FBE" w:rsidRDefault="002C7FBE" w:rsidP="002C7FBE">
      <w:pPr>
        <w:ind w:left="1440"/>
      </w:pPr>
      <w:r w:rsidRPr="002C7FBE">
        <w:t>This metric is only calculated if your organization has submitted data for at least 90% of the days within the reporting period. For more information see our FAQ: </w:t>
      </w:r>
      <w:hyperlink r:id="rId5" w:anchor="Browse/page=1!68!483!3933199,100067954,100158035&amp;from=Galaxy-Redirect" w:history="1">
        <w:r w:rsidRPr="002C7FBE">
          <w:rPr>
            <w:rStyle w:val="Hyperlink"/>
          </w:rPr>
          <w:t>Why does a provider have data for some metrics, but not all of them?</w:t>
        </w:r>
      </w:hyperlink>
    </w:p>
    <w:p w14:paraId="7797F9B9" w14:textId="77777777" w:rsidR="002C7FBE" w:rsidRPr="002C7FBE" w:rsidRDefault="002C7FBE" w:rsidP="002C7FBE">
      <w:pPr>
        <w:ind w:left="1440"/>
      </w:pPr>
      <w:r w:rsidRPr="002C7FBE">
        <w:t>An issue was fixed where some user actions in Hyperdrive were not recorded or were attributed to the wrong activity. See reportable issue 7293310 for details.</w:t>
      </w:r>
    </w:p>
    <w:p w14:paraId="1C5418C2" w14:textId="77777777" w:rsidR="002C7FBE" w:rsidRPr="002C7FBE" w:rsidRDefault="002C7FBE" w:rsidP="002C7FBE">
      <w:pPr>
        <w:ind w:left="1440"/>
      </w:pPr>
      <w:r w:rsidRPr="002C7FBE">
        <w:rPr>
          <w:b/>
          <w:bCs/>
        </w:rPr>
        <w:t>Numerator</w:t>
      </w:r>
      <w:r w:rsidRPr="002C7FBE">
        <w:t>: Minutes spent in charting activities outside 7 AM to 5:30 PM on weekdays and outside scheduled hours on weekends.</w:t>
      </w:r>
    </w:p>
    <w:p w14:paraId="61468931" w14:textId="77777777" w:rsidR="002C7FBE" w:rsidRDefault="002C7FBE" w:rsidP="002C7FBE">
      <w:pPr>
        <w:ind w:left="1440"/>
      </w:pPr>
      <w:r w:rsidRPr="002C7FBE">
        <w:rPr>
          <w:b/>
          <w:bCs/>
        </w:rPr>
        <w:t>Denominator</w:t>
      </w:r>
      <w:r w:rsidRPr="002C7FBE">
        <w:t>: Scheduled days where time was spent in the system within the reporting period.</w:t>
      </w:r>
    </w:p>
    <w:p w14:paraId="003B4156" w14:textId="755A255F" w:rsidR="002C7FBE" w:rsidRPr="002C7FBE" w:rsidRDefault="002C7FBE" w:rsidP="002C7FBE">
      <w:pPr>
        <w:ind w:left="1440"/>
      </w:pPr>
      <w:r>
        <w:rPr>
          <w:b/>
          <w:bCs/>
        </w:rPr>
        <w:lastRenderedPageBreak/>
        <w:t>Final value</w:t>
      </w:r>
      <w:r>
        <w:t>: Numerator/Denominator</w:t>
      </w:r>
    </w:p>
    <w:p w14:paraId="0C8A1132" w14:textId="639C242C" w:rsidR="002C7FBE" w:rsidRDefault="002C7FBE" w:rsidP="002C7FBE">
      <w:pPr>
        <w:numPr>
          <w:ilvl w:val="1"/>
          <w:numId w:val="1"/>
        </w:numPr>
      </w:pPr>
      <w:r w:rsidRPr="002C7FBE">
        <w:t xml:space="preserve">Same-day appointments closed </w:t>
      </w:r>
    </w:p>
    <w:p w14:paraId="2489AF72" w14:textId="77777777" w:rsidR="002C7FBE" w:rsidRPr="002C7FBE" w:rsidRDefault="002C7FBE" w:rsidP="002C7FBE">
      <w:pPr>
        <w:ind w:left="1440"/>
        <w:rPr>
          <w:b/>
          <w:bCs/>
        </w:rPr>
      </w:pPr>
      <w:r w:rsidRPr="002C7FBE">
        <w:rPr>
          <w:b/>
          <w:bCs/>
        </w:rPr>
        <w:t>Appointments Closed [1031]</w:t>
      </w:r>
    </w:p>
    <w:p w14:paraId="511C8074" w14:textId="0173324B" w:rsidR="002C7FBE" w:rsidRDefault="002C7FBE" w:rsidP="002C7FBE">
      <w:pPr>
        <w:ind w:left="1440"/>
      </w:pPr>
      <w:r>
        <w:t xml:space="preserve">The percentage of appointments within the reporting period that were closed in </w:t>
      </w:r>
      <w:proofErr w:type="gramStart"/>
      <w:r>
        <w:t>time period</w:t>
      </w:r>
      <w:proofErr w:type="gramEnd"/>
      <w:r>
        <w:t xml:space="preserve"> (same day).</w:t>
      </w:r>
    </w:p>
    <w:p w14:paraId="4D78CC63" w14:textId="77777777" w:rsidR="002C7FBE" w:rsidRDefault="002C7FBE" w:rsidP="002C7FBE">
      <w:pPr>
        <w:ind w:left="1440"/>
      </w:pPr>
      <w:r w:rsidRPr="002C7FBE">
        <w:rPr>
          <w:b/>
          <w:bCs/>
        </w:rPr>
        <w:t>Numerator</w:t>
      </w:r>
      <w:r>
        <w:t xml:space="preserve">: Appointments closed within the </w:t>
      </w:r>
      <w:proofErr w:type="gramStart"/>
      <w:r>
        <w:t>time period</w:t>
      </w:r>
      <w:proofErr w:type="gramEnd"/>
      <w:r>
        <w:t>.</w:t>
      </w:r>
    </w:p>
    <w:p w14:paraId="1492ED09" w14:textId="49EA0A01" w:rsidR="002C7FBE" w:rsidRDefault="002C7FBE" w:rsidP="002C7FBE">
      <w:pPr>
        <w:ind w:left="1440"/>
      </w:pPr>
      <w:r w:rsidRPr="002C7FBE">
        <w:rPr>
          <w:b/>
          <w:bCs/>
        </w:rPr>
        <w:t>Denominator:</w:t>
      </w:r>
      <w:r>
        <w:t xml:space="preserve"> All appointments closed during the week or unclosed from the prior week.</w:t>
      </w:r>
    </w:p>
    <w:p w14:paraId="2BEF723F" w14:textId="511030E2" w:rsidR="002C7FBE" w:rsidRPr="002C7FBE" w:rsidRDefault="002C7FBE" w:rsidP="002C7FBE">
      <w:pPr>
        <w:ind w:left="1440"/>
      </w:pPr>
      <w:r>
        <w:rPr>
          <w:b/>
          <w:bCs/>
        </w:rPr>
        <w:t>Final value:</w:t>
      </w:r>
      <w:r>
        <w:t xml:space="preserve"> Numerator/Denominator</w:t>
      </w:r>
    </w:p>
    <w:p w14:paraId="27C2519B" w14:textId="77777777" w:rsidR="002C7FBE" w:rsidRDefault="002C7FBE" w:rsidP="002C7FBE">
      <w:pPr>
        <w:numPr>
          <w:ilvl w:val="1"/>
          <w:numId w:val="1"/>
        </w:numPr>
      </w:pPr>
      <w:r w:rsidRPr="002C7FBE">
        <w:t>Number of appointments per day</w:t>
      </w:r>
    </w:p>
    <w:p w14:paraId="60481934" w14:textId="77777777" w:rsidR="001D4F56" w:rsidRPr="00220333" w:rsidRDefault="001D4F56" w:rsidP="001D4F56">
      <w:pPr>
        <w:ind w:left="1440"/>
        <w:rPr>
          <w:b/>
          <w:bCs/>
        </w:rPr>
      </w:pPr>
      <w:r w:rsidRPr="00220333">
        <w:rPr>
          <w:b/>
          <w:bCs/>
        </w:rPr>
        <w:t>Appointments per Day [43]</w:t>
      </w:r>
    </w:p>
    <w:p w14:paraId="48FBC6B1" w14:textId="77777777" w:rsidR="001D4F56" w:rsidRDefault="001D4F56" w:rsidP="001D4F56">
      <w:pPr>
        <w:ind w:left="1440"/>
      </w:pPr>
      <w:r>
        <w:t>Average number of appointments per day within the reporting period.</w:t>
      </w:r>
    </w:p>
    <w:p w14:paraId="3AB2FEC9" w14:textId="1522B834" w:rsidR="001D4F56" w:rsidRDefault="001D4F56" w:rsidP="001D4F56">
      <w:pPr>
        <w:ind w:left="1440"/>
      </w:pPr>
      <w:r w:rsidRPr="001D4F56">
        <w:rPr>
          <w:b/>
          <w:bCs/>
        </w:rPr>
        <w:t>Numerator:</w:t>
      </w:r>
      <w:r>
        <w:t xml:space="preserve"> Appointments within the reporting period.</w:t>
      </w:r>
    </w:p>
    <w:p w14:paraId="00027969" w14:textId="7FE52754" w:rsidR="00D65A2D" w:rsidRDefault="001D4F56" w:rsidP="001D4F56">
      <w:pPr>
        <w:ind w:left="1440"/>
      </w:pPr>
      <w:r w:rsidRPr="001D4F56">
        <w:rPr>
          <w:b/>
          <w:bCs/>
        </w:rPr>
        <w:t>Denominator:</w:t>
      </w:r>
      <w:r>
        <w:t xml:space="preserve"> Scheduled days within the reporting period.</w:t>
      </w:r>
    </w:p>
    <w:p w14:paraId="027CF63C" w14:textId="3E33065B" w:rsidR="001D4F56" w:rsidRPr="002C7FBE" w:rsidRDefault="001D4F56" w:rsidP="001D4F56">
      <w:pPr>
        <w:ind w:left="1440"/>
      </w:pPr>
      <w:r>
        <w:rPr>
          <w:b/>
          <w:bCs/>
        </w:rPr>
        <w:t>Final Value:</w:t>
      </w:r>
      <w:r>
        <w:t xml:space="preserve"> </w:t>
      </w:r>
      <w:r w:rsidRPr="001D4F56">
        <w:rPr>
          <w:b/>
          <w:bCs/>
        </w:rPr>
        <w:t>Numerator</w:t>
      </w:r>
      <w:r>
        <w:rPr>
          <w:b/>
          <w:bCs/>
        </w:rPr>
        <w:t>/</w:t>
      </w:r>
      <w:r w:rsidRPr="001D4F56">
        <w:rPr>
          <w:b/>
          <w:bCs/>
        </w:rPr>
        <w:t xml:space="preserve"> </w:t>
      </w:r>
      <w:r w:rsidRPr="001D4F56">
        <w:rPr>
          <w:b/>
          <w:bCs/>
        </w:rPr>
        <w:t>Denominator</w:t>
      </w:r>
    </w:p>
    <w:p w14:paraId="64C161C0" w14:textId="77777777" w:rsidR="002C7FBE" w:rsidRDefault="002C7FBE" w:rsidP="002C7FBE">
      <w:pPr>
        <w:numPr>
          <w:ilvl w:val="1"/>
          <w:numId w:val="1"/>
        </w:numPr>
      </w:pPr>
      <w:r w:rsidRPr="002C7FBE">
        <w:t>Time spent in notes per day</w:t>
      </w:r>
    </w:p>
    <w:p w14:paraId="4A18127D" w14:textId="77777777" w:rsidR="002D5B91" w:rsidRPr="002D5B91" w:rsidRDefault="002D5B91" w:rsidP="002D5B91">
      <w:pPr>
        <w:ind w:left="1440"/>
        <w:rPr>
          <w:b/>
          <w:bCs/>
        </w:rPr>
      </w:pPr>
      <w:r w:rsidRPr="002D5B91">
        <w:rPr>
          <w:b/>
          <w:bCs/>
        </w:rPr>
        <w:t>Time in Notes per Day</w:t>
      </w:r>
    </w:p>
    <w:p w14:paraId="188A20E6" w14:textId="77777777" w:rsidR="002D5B91" w:rsidRDefault="002D5B91" w:rsidP="002D5B91">
      <w:pPr>
        <w:ind w:left="1440"/>
      </w:pPr>
      <w:r>
        <w:t>Time spent writing notes per provider per day.</w:t>
      </w:r>
    </w:p>
    <w:p w14:paraId="061CE915" w14:textId="77777777" w:rsidR="002D5B91" w:rsidRDefault="002D5B91" w:rsidP="002D5B91">
      <w:pPr>
        <w:ind w:left="1440"/>
      </w:pPr>
      <w:r w:rsidRPr="002D5B91">
        <w:rPr>
          <w:b/>
          <w:bCs/>
        </w:rPr>
        <w:t>Numerator:</w:t>
      </w:r>
      <w:r>
        <w:t xml:space="preserve"> Minutes providers spent in a </w:t>
      </w:r>
      <w:proofErr w:type="gramStart"/>
      <w:r>
        <w:t>notes</w:t>
      </w:r>
      <w:proofErr w:type="gramEnd"/>
      <w:r>
        <w:t xml:space="preserve"> activity or navigator section within the reporting period.</w:t>
      </w:r>
    </w:p>
    <w:p w14:paraId="285E5B8A" w14:textId="1E266FB9" w:rsidR="00220333" w:rsidRDefault="002D5B91" w:rsidP="002D5B91">
      <w:pPr>
        <w:ind w:left="1440"/>
      </w:pPr>
      <w:r w:rsidRPr="002D5B91">
        <w:rPr>
          <w:b/>
          <w:bCs/>
        </w:rPr>
        <w:t>Denominator:</w:t>
      </w:r>
      <w:r>
        <w:t xml:space="preserve"> Sum of days providers logged in within the reporting period.</w:t>
      </w:r>
    </w:p>
    <w:p w14:paraId="557D1411" w14:textId="2FEF7246" w:rsidR="002D5B91" w:rsidRPr="002C7FBE" w:rsidRDefault="002D5B91" w:rsidP="002D5B91">
      <w:pPr>
        <w:ind w:left="1440"/>
      </w:pPr>
      <w:r>
        <w:rPr>
          <w:b/>
          <w:bCs/>
        </w:rPr>
        <w:t>Final value:</w:t>
      </w:r>
      <w:r>
        <w:t xml:space="preserve"> Numerator/Denominator</w:t>
      </w:r>
    </w:p>
    <w:p w14:paraId="69CFF6A9" w14:textId="77777777" w:rsidR="002C7FBE" w:rsidRDefault="002C7FBE" w:rsidP="002C7FBE">
      <w:pPr>
        <w:numPr>
          <w:ilvl w:val="1"/>
          <w:numId w:val="1"/>
        </w:numPr>
      </w:pPr>
      <w:r w:rsidRPr="002C7FBE">
        <w:t>Length of documentation (character count) per appointment</w:t>
      </w:r>
    </w:p>
    <w:p w14:paraId="4CAEF30B" w14:textId="77777777" w:rsidR="00C577D4" w:rsidRPr="00C577D4" w:rsidRDefault="00C577D4" w:rsidP="00C577D4">
      <w:pPr>
        <w:ind w:left="1440"/>
        <w:rPr>
          <w:b/>
          <w:bCs/>
        </w:rPr>
      </w:pPr>
      <w:r w:rsidRPr="00C577D4">
        <w:rPr>
          <w:b/>
          <w:bCs/>
        </w:rPr>
        <w:t>Length of Documentation per Appointment</w:t>
      </w:r>
    </w:p>
    <w:p w14:paraId="6EAEDBAA" w14:textId="77777777" w:rsidR="00C577D4" w:rsidRDefault="00C577D4" w:rsidP="00C577D4">
      <w:pPr>
        <w:ind w:left="1440"/>
      </w:pPr>
      <w:r>
        <w:t>Average number of characters documented per appointment.</w:t>
      </w:r>
    </w:p>
    <w:p w14:paraId="452DED76" w14:textId="77777777" w:rsidR="00C577D4" w:rsidRDefault="00C577D4" w:rsidP="00C577D4">
      <w:pPr>
        <w:ind w:left="1440"/>
      </w:pPr>
      <w:r w:rsidRPr="00C577D4">
        <w:rPr>
          <w:b/>
          <w:bCs/>
        </w:rPr>
        <w:t>Numerator:</w:t>
      </w:r>
      <w:r>
        <w:t xml:space="preserve"> Characters the provider documented during appointments.</w:t>
      </w:r>
    </w:p>
    <w:p w14:paraId="725B7EE3" w14:textId="0DFBA681" w:rsidR="00874B75" w:rsidRDefault="00C577D4" w:rsidP="00C577D4">
      <w:pPr>
        <w:ind w:left="1440"/>
      </w:pPr>
      <w:r w:rsidRPr="00C577D4">
        <w:rPr>
          <w:b/>
          <w:bCs/>
        </w:rPr>
        <w:t>Denominator:</w:t>
      </w:r>
      <w:r>
        <w:t xml:space="preserve"> Appointments within the reporting period.</w:t>
      </w:r>
    </w:p>
    <w:p w14:paraId="576E9DFD" w14:textId="5FF1C74F" w:rsidR="00C577D4" w:rsidRPr="002C7FBE" w:rsidRDefault="00C577D4" w:rsidP="00C577D4">
      <w:pPr>
        <w:ind w:left="1440"/>
      </w:pPr>
      <w:r>
        <w:rPr>
          <w:b/>
          <w:bCs/>
        </w:rPr>
        <w:lastRenderedPageBreak/>
        <w:t>Final value:</w:t>
      </w:r>
      <w:r>
        <w:t xml:space="preserve"> Numerator/Denominator</w:t>
      </w:r>
    </w:p>
    <w:p w14:paraId="6A36B185" w14:textId="77777777" w:rsidR="002C7FBE" w:rsidRPr="002C7FBE" w:rsidRDefault="002C7FBE" w:rsidP="002C7FBE">
      <w:r w:rsidRPr="002C7FBE">
        <w:t>I’ve also attached SQL drafts I generated using the Caboodle data dictionary. I haven’t had a chance to test them yet, as I’m still waiting on a PC and SQL Server Management Studio access.</w:t>
      </w:r>
    </w:p>
    <w:p w14:paraId="4F452C62" w14:textId="77777777" w:rsidR="002C7FBE" w:rsidRPr="002C7FBE" w:rsidRDefault="002C7FBE" w:rsidP="002C7FBE">
      <w:r w:rsidRPr="002C7FBE">
        <w:t>The reason I’m aiming to have this by </w:t>
      </w:r>
      <w:r w:rsidRPr="002C7FBE">
        <w:rPr>
          <w:b/>
          <w:bCs/>
        </w:rPr>
        <w:t>next Wednesday</w:t>
      </w:r>
      <w:r w:rsidRPr="002C7FBE">
        <w:t> is that the </w:t>
      </w:r>
      <w:r w:rsidRPr="002C7FBE">
        <w:rPr>
          <w:b/>
          <w:bCs/>
        </w:rPr>
        <w:t>UVA Health team has asked me to begin analyzing provider behavior using Caboodle data</w:t>
      </w:r>
      <w:r w:rsidRPr="002C7FBE">
        <w:t>, and I’d like to get a head start with this scoped-down dataset. It’ll also help shape our longer-term efforts with more clarity and early insights.</w:t>
      </w:r>
    </w:p>
    <w:p w14:paraId="2BC4891D" w14:textId="77777777" w:rsidR="002C7FBE" w:rsidRPr="002C7FBE" w:rsidRDefault="002C7FBE" w:rsidP="002C7FBE">
      <w:r w:rsidRPr="002C7FBE">
        <w:t>Would you be willing to help us pull this data by next week? I really appreciate your support, and I’m happy to collaborate however needed to make this easier.</w:t>
      </w:r>
    </w:p>
    <w:p w14:paraId="2DCCEB63" w14:textId="77777777" w:rsidR="002C7FBE" w:rsidRPr="002C7FBE" w:rsidRDefault="002C7FBE" w:rsidP="002C7FBE">
      <w:r w:rsidRPr="002C7FBE">
        <w:t>Thanks so much!</w:t>
      </w:r>
    </w:p>
    <w:p w14:paraId="296F043E" w14:textId="77777777" w:rsidR="002C7FBE" w:rsidRPr="002C7FBE" w:rsidRDefault="002C7FBE" w:rsidP="002C7FBE">
      <w:r w:rsidRPr="002C7FBE">
        <w:t>Best regards,</w:t>
      </w:r>
      <w:r w:rsidRPr="002C7FBE">
        <w:br/>
        <w:t>Jingjing</w:t>
      </w:r>
    </w:p>
    <w:p w14:paraId="61B5E89B" w14:textId="77777777" w:rsidR="000A2D95" w:rsidRDefault="000A2D95"/>
    <w:sectPr w:rsidR="000A2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C0E90"/>
    <w:multiLevelType w:val="multilevel"/>
    <w:tmpl w:val="D8746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81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BE"/>
    <w:rsid w:val="000A2D95"/>
    <w:rsid w:val="001D4F56"/>
    <w:rsid w:val="00220333"/>
    <w:rsid w:val="002C7FBE"/>
    <w:rsid w:val="002D5B91"/>
    <w:rsid w:val="004D7C32"/>
    <w:rsid w:val="005043F1"/>
    <w:rsid w:val="006C3806"/>
    <w:rsid w:val="00874B75"/>
    <w:rsid w:val="00A132E6"/>
    <w:rsid w:val="00A513BB"/>
    <w:rsid w:val="00AA0056"/>
    <w:rsid w:val="00C577D4"/>
    <w:rsid w:val="00CD27D5"/>
    <w:rsid w:val="00D65A2D"/>
    <w:rsid w:val="00D80475"/>
    <w:rsid w:val="00DC2C00"/>
    <w:rsid w:val="00DD6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EBB953"/>
  <w15:chartTrackingRefBased/>
  <w15:docId w15:val="{EC58C554-14B6-C44A-8827-D83CBF75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FBE"/>
    <w:rPr>
      <w:rFonts w:eastAsiaTheme="majorEastAsia" w:cstheme="majorBidi"/>
      <w:color w:val="272727" w:themeColor="text1" w:themeTint="D8"/>
    </w:rPr>
  </w:style>
  <w:style w:type="paragraph" w:styleId="Title">
    <w:name w:val="Title"/>
    <w:basedOn w:val="Normal"/>
    <w:next w:val="Normal"/>
    <w:link w:val="TitleChar"/>
    <w:uiPriority w:val="10"/>
    <w:qFormat/>
    <w:rsid w:val="002C7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FBE"/>
    <w:pPr>
      <w:spacing w:before="160"/>
      <w:jc w:val="center"/>
    </w:pPr>
    <w:rPr>
      <w:i/>
      <w:iCs/>
      <w:color w:val="404040" w:themeColor="text1" w:themeTint="BF"/>
    </w:rPr>
  </w:style>
  <w:style w:type="character" w:customStyle="1" w:styleId="QuoteChar">
    <w:name w:val="Quote Char"/>
    <w:basedOn w:val="DefaultParagraphFont"/>
    <w:link w:val="Quote"/>
    <w:uiPriority w:val="29"/>
    <w:rsid w:val="002C7FBE"/>
    <w:rPr>
      <w:i/>
      <w:iCs/>
      <w:color w:val="404040" w:themeColor="text1" w:themeTint="BF"/>
    </w:rPr>
  </w:style>
  <w:style w:type="paragraph" w:styleId="ListParagraph">
    <w:name w:val="List Paragraph"/>
    <w:basedOn w:val="Normal"/>
    <w:uiPriority w:val="34"/>
    <w:qFormat/>
    <w:rsid w:val="002C7FBE"/>
    <w:pPr>
      <w:ind w:left="720"/>
      <w:contextualSpacing/>
    </w:pPr>
  </w:style>
  <w:style w:type="character" w:styleId="IntenseEmphasis">
    <w:name w:val="Intense Emphasis"/>
    <w:basedOn w:val="DefaultParagraphFont"/>
    <w:uiPriority w:val="21"/>
    <w:qFormat/>
    <w:rsid w:val="002C7FBE"/>
    <w:rPr>
      <w:i/>
      <w:iCs/>
      <w:color w:val="0F4761" w:themeColor="accent1" w:themeShade="BF"/>
    </w:rPr>
  </w:style>
  <w:style w:type="paragraph" w:styleId="IntenseQuote">
    <w:name w:val="Intense Quote"/>
    <w:basedOn w:val="Normal"/>
    <w:next w:val="Normal"/>
    <w:link w:val="IntenseQuoteChar"/>
    <w:uiPriority w:val="30"/>
    <w:qFormat/>
    <w:rsid w:val="002C7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FBE"/>
    <w:rPr>
      <w:i/>
      <w:iCs/>
      <w:color w:val="0F4761" w:themeColor="accent1" w:themeShade="BF"/>
    </w:rPr>
  </w:style>
  <w:style w:type="character" w:styleId="IntenseReference">
    <w:name w:val="Intense Reference"/>
    <w:basedOn w:val="DefaultParagraphFont"/>
    <w:uiPriority w:val="32"/>
    <w:qFormat/>
    <w:rsid w:val="002C7FBE"/>
    <w:rPr>
      <w:b/>
      <w:bCs/>
      <w:smallCaps/>
      <w:color w:val="0F4761" w:themeColor="accent1" w:themeShade="BF"/>
      <w:spacing w:val="5"/>
    </w:rPr>
  </w:style>
  <w:style w:type="character" w:styleId="Hyperlink">
    <w:name w:val="Hyperlink"/>
    <w:basedOn w:val="DefaultParagraphFont"/>
    <w:uiPriority w:val="99"/>
    <w:unhideWhenUsed/>
    <w:rsid w:val="002C7FBE"/>
    <w:rPr>
      <w:color w:val="467886" w:themeColor="hyperlink"/>
      <w:u w:val="single"/>
    </w:rPr>
  </w:style>
  <w:style w:type="character" w:styleId="UnresolvedMention">
    <w:name w:val="Unresolved Mention"/>
    <w:basedOn w:val="DefaultParagraphFont"/>
    <w:uiPriority w:val="99"/>
    <w:semiHidden/>
    <w:unhideWhenUsed/>
    <w:rsid w:val="002C7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1931">
      <w:bodyDiv w:val="1"/>
      <w:marLeft w:val="0"/>
      <w:marRight w:val="0"/>
      <w:marTop w:val="0"/>
      <w:marBottom w:val="0"/>
      <w:divBdr>
        <w:top w:val="none" w:sz="0" w:space="0" w:color="auto"/>
        <w:left w:val="none" w:sz="0" w:space="0" w:color="auto"/>
        <w:bottom w:val="none" w:sz="0" w:space="0" w:color="auto"/>
        <w:right w:val="none" w:sz="0" w:space="0" w:color="auto"/>
      </w:divBdr>
      <w:divsChild>
        <w:div w:id="283195949">
          <w:marLeft w:val="0"/>
          <w:marRight w:val="0"/>
          <w:marTop w:val="0"/>
          <w:marBottom w:val="0"/>
          <w:divBdr>
            <w:top w:val="single" w:sz="2" w:space="0" w:color="E5E7EB"/>
            <w:left w:val="single" w:sz="2" w:space="0" w:color="E5E7EB"/>
            <w:bottom w:val="single" w:sz="2" w:space="0" w:color="E5E7EB"/>
            <w:right w:val="single" w:sz="2" w:space="0" w:color="E5E7EB"/>
          </w:divBdr>
        </w:div>
        <w:div w:id="60560352">
          <w:marLeft w:val="0"/>
          <w:marRight w:val="0"/>
          <w:marTop w:val="0"/>
          <w:marBottom w:val="0"/>
          <w:divBdr>
            <w:top w:val="single" w:sz="2" w:space="0" w:color="E5E7EB"/>
            <w:left w:val="single" w:sz="2" w:space="0" w:color="E5E7EB"/>
            <w:bottom w:val="single" w:sz="2" w:space="0" w:color="E5E7EB"/>
            <w:right w:val="single" w:sz="2" w:space="0" w:color="E5E7EB"/>
          </w:divBdr>
          <w:divsChild>
            <w:div w:id="1997569093">
              <w:marLeft w:val="0"/>
              <w:marRight w:val="0"/>
              <w:marTop w:val="0"/>
              <w:marBottom w:val="150"/>
              <w:divBdr>
                <w:top w:val="single" w:sz="2" w:space="0" w:color="E5E7EB"/>
                <w:left w:val="single" w:sz="2" w:space="0" w:color="E5E7EB"/>
                <w:bottom w:val="single" w:sz="2" w:space="0" w:color="E5E7EB"/>
                <w:right w:val="single" w:sz="2" w:space="0" w:color="E5E7EB"/>
              </w:divBdr>
            </w:div>
          </w:divsChild>
        </w:div>
      </w:divsChild>
    </w:div>
    <w:div w:id="410085172">
      <w:bodyDiv w:val="1"/>
      <w:marLeft w:val="0"/>
      <w:marRight w:val="0"/>
      <w:marTop w:val="0"/>
      <w:marBottom w:val="0"/>
      <w:divBdr>
        <w:top w:val="none" w:sz="0" w:space="0" w:color="auto"/>
        <w:left w:val="none" w:sz="0" w:space="0" w:color="auto"/>
        <w:bottom w:val="none" w:sz="0" w:space="0" w:color="auto"/>
        <w:right w:val="none" w:sz="0" w:space="0" w:color="auto"/>
      </w:divBdr>
      <w:divsChild>
        <w:div w:id="1357927839">
          <w:marLeft w:val="0"/>
          <w:marRight w:val="0"/>
          <w:marTop w:val="0"/>
          <w:marBottom w:val="75"/>
          <w:divBdr>
            <w:top w:val="single" w:sz="2" w:space="0" w:color="E5E7EB"/>
            <w:left w:val="single" w:sz="2" w:space="0" w:color="E5E7EB"/>
            <w:bottom w:val="single" w:sz="6" w:space="0" w:color="000000"/>
            <w:right w:val="single" w:sz="2" w:space="0" w:color="E5E7EB"/>
          </w:divBdr>
        </w:div>
        <w:div w:id="1746760030">
          <w:marLeft w:val="0"/>
          <w:marRight w:val="0"/>
          <w:marTop w:val="0"/>
          <w:marBottom w:val="0"/>
          <w:divBdr>
            <w:top w:val="single" w:sz="2" w:space="0" w:color="E5E7EB"/>
            <w:left w:val="single" w:sz="2" w:space="0" w:color="E5E7EB"/>
            <w:bottom w:val="single" w:sz="2" w:space="0" w:color="E5E7EB"/>
            <w:right w:val="single" w:sz="2" w:space="0" w:color="E5E7EB"/>
          </w:divBdr>
        </w:div>
        <w:div w:id="1382175005">
          <w:marLeft w:val="0"/>
          <w:marRight w:val="0"/>
          <w:marTop w:val="0"/>
          <w:marBottom w:val="0"/>
          <w:divBdr>
            <w:top w:val="single" w:sz="2" w:space="4" w:color="E5E7EB"/>
            <w:left w:val="single" w:sz="2" w:space="0" w:color="E5E7EB"/>
            <w:bottom w:val="single" w:sz="2" w:space="0" w:color="E5E7EB"/>
            <w:right w:val="single" w:sz="2" w:space="0" w:color="E5E7EB"/>
          </w:divBdr>
        </w:div>
        <w:div w:id="1733116930">
          <w:marLeft w:val="0"/>
          <w:marRight w:val="0"/>
          <w:marTop w:val="0"/>
          <w:marBottom w:val="0"/>
          <w:divBdr>
            <w:top w:val="single" w:sz="2" w:space="4" w:color="E5E7EB"/>
            <w:left w:val="single" w:sz="2" w:space="0" w:color="E5E7EB"/>
            <w:bottom w:val="single" w:sz="2" w:space="0" w:color="E5E7EB"/>
            <w:right w:val="single" w:sz="2" w:space="0" w:color="E5E7EB"/>
          </w:divBdr>
        </w:div>
      </w:divsChild>
    </w:div>
    <w:div w:id="560218988">
      <w:bodyDiv w:val="1"/>
      <w:marLeft w:val="0"/>
      <w:marRight w:val="0"/>
      <w:marTop w:val="0"/>
      <w:marBottom w:val="0"/>
      <w:divBdr>
        <w:top w:val="none" w:sz="0" w:space="0" w:color="auto"/>
        <w:left w:val="none" w:sz="0" w:space="0" w:color="auto"/>
        <w:bottom w:val="none" w:sz="0" w:space="0" w:color="auto"/>
        <w:right w:val="none" w:sz="0" w:space="0" w:color="auto"/>
      </w:divBdr>
    </w:div>
    <w:div w:id="1100955799">
      <w:bodyDiv w:val="1"/>
      <w:marLeft w:val="0"/>
      <w:marRight w:val="0"/>
      <w:marTop w:val="0"/>
      <w:marBottom w:val="0"/>
      <w:divBdr>
        <w:top w:val="none" w:sz="0" w:space="0" w:color="auto"/>
        <w:left w:val="none" w:sz="0" w:space="0" w:color="auto"/>
        <w:bottom w:val="none" w:sz="0" w:space="0" w:color="auto"/>
        <w:right w:val="none" w:sz="0" w:space="0" w:color="auto"/>
      </w:divBdr>
      <w:divsChild>
        <w:div w:id="977299023">
          <w:marLeft w:val="0"/>
          <w:marRight w:val="0"/>
          <w:marTop w:val="0"/>
          <w:marBottom w:val="0"/>
          <w:divBdr>
            <w:top w:val="single" w:sz="2" w:space="0" w:color="E5E7EB"/>
            <w:left w:val="single" w:sz="2" w:space="0" w:color="E5E7EB"/>
            <w:bottom w:val="single" w:sz="2" w:space="0" w:color="E5E7EB"/>
            <w:right w:val="single" w:sz="2" w:space="0" w:color="E5E7EB"/>
          </w:divBdr>
        </w:div>
        <w:div w:id="1432357700">
          <w:marLeft w:val="0"/>
          <w:marRight w:val="0"/>
          <w:marTop w:val="0"/>
          <w:marBottom w:val="0"/>
          <w:divBdr>
            <w:top w:val="single" w:sz="2" w:space="0" w:color="E5E7EB"/>
            <w:left w:val="single" w:sz="2" w:space="0" w:color="E5E7EB"/>
            <w:bottom w:val="single" w:sz="2" w:space="0" w:color="E5E7EB"/>
            <w:right w:val="single" w:sz="2" w:space="0" w:color="E5E7EB"/>
          </w:divBdr>
          <w:divsChild>
            <w:div w:id="2072926964">
              <w:marLeft w:val="0"/>
              <w:marRight w:val="0"/>
              <w:marTop w:val="0"/>
              <w:marBottom w:val="150"/>
              <w:divBdr>
                <w:top w:val="single" w:sz="2" w:space="0" w:color="E5E7EB"/>
                <w:left w:val="single" w:sz="2" w:space="0" w:color="E5E7EB"/>
                <w:bottom w:val="single" w:sz="2" w:space="0" w:color="E5E7EB"/>
                <w:right w:val="single" w:sz="2" w:space="0" w:color="E5E7EB"/>
              </w:divBdr>
            </w:div>
          </w:divsChild>
        </w:div>
      </w:divsChild>
    </w:div>
    <w:div w:id="1474449401">
      <w:bodyDiv w:val="1"/>
      <w:marLeft w:val="0"/>
      <w:marRight w:val="0"/>
      <w:marTop w:val="0"/>
      <w:marBottom w:val="0"/>
      <w:divBdr>
        <w:top w:val="none" w:sz="0" w:space="0" w:color="auto"/>
        <w:left w:val="none" w:sz="0" w:space="0" w:color="auto"/>
        <w:bottom w:val="none" w:sz="0" w:space="0" w:color="auto"/>
        <w:right w:val="none" w:sz="0" w:space="0" w:color="auto"/>
      </w:divBdr>
      <w:divsChild>
        <w:div w:id="347831686">
          <w:marLeft w:val="0"/>
          <w:marRight w:val="0"/>
          <w:marTop w:val="0"/>
          <w:marBottom w:val="0"/>
          <w:divBdr>
            <w:top w:val="single" w:sz="2" w:space="0" w:color="E5E7EB"/>
            <w:left w:val="single" w:sz="2" w:space="0" w:color="E5E7EB"/>
            <w:bottom w:val="single" w:sz="2" w:space="0" w:color="E5E7EB"/>
            <w:right w:val="single" w:sz="2" w:space="0" w:color="E5E7EB"/>
          </w:divBdr>
        </w:div>
        <w:div w:id="1296636865">
          <w:marLeft w:val="0"/>
          <w:marRight w:val="0"/>
          <w:marTop w:val="0"/>
          <w:marBottom w:val="0"/>
          <w:divBdr>
            <w:top w:val="single" w:sz="2" w:space="0" w:color="E5E7EB"/>
            <w:left w:val="single" w:sz="2" w:space="0" w:color="E5E7EB"/>
            <w:bottom w:val="single" w:sz="2" w:space="0" w:color="E5E7EB"/>
            <w:right w:val="single" w:sz="2" w:space="0" w:color="E5E7EB"/>
          </w:divBdr>
          <w:divsChild>
            <w:div w:id="866451561">
              <w:marLeft w:val="0"/>
              <w:marRight w:val="0"/>
              <w:marTop w:val="0"/>
              <w:marBottom w:val="150"/>
              <w:divBdr>
                <w:top w:val="single" w:sz="2" w:space="0" w:color="E5E7EB"/>
                <w:left w:val="single" w:sz="2" w:space="0" w:color="E5E7EB"/>
                <w:bottom w:val="single" w:sz="2" w:space="0" w:color="E5E7EB"/>
                <w:right w:val="single" w:sz="2" w:space="0" w:color="E5E7EB"/>
              </w:divBdr>
            </w:div>
          </w:divsChild>
        </w:div>
      </w:divsChild>
    </w:div>
    <w:div w:id="1909880652">
      <w:bodyDiv w:val="1"/>
      <w:marLeft w:val="0"/>
      <w:marRight w:val="0"/>
      <w:marTop w:val="0"/>
      <w:marBottom w:val="0"/>
      <w:divBdr>
        <w:top w:val="none" w:sz="0" w:space="0" w:color="auto"/>
        <w:left w:val="none" w:sz="0" w:space="0" w:color="auto"/>
        <w:bottom w:val="none" w:sz="0" w:space="0" w:color="auto"/>
        <w:right w:val="none" w:sz="0" w:space="0" w:color="auto"/>
      </w:divBdr>
      <w:divsChild>
        <w:div w:id="1694844382">
          <w:marLeft w:val="0"/>
          <w:marRight w:val="0"/>
          <w:marTop w:val="0"/>
          <w:marBottom w:val="0"/>
          <w:divBdr>
            <w:top w:val="single" w:sz="2" w:space="0" w:color="E5E7EB"/>
            <w:left w:val="single" w:sz="2" w:space="0" w:color="E5E7EB"/>
            <w:bottom w:val="single" w:sz="2" w:space="0" w:color="E5E7EB"/>
            <w:right w:val="single" w:sz="2" w:space="0" w:color="E5E7EB"/>
          </w:divBdr>
        </w:div>
        <w:div w:id="154154054">
          <w:marLeft w:val="0"/>
          <w:marRight w:val="0"/>
          <w:marTop w:val="0"/>
          <w:marBottom w:val="0"/>
          <w:divBdr>
            <w:top w:val="single" w:sz="2" w:space="0" w:color="E5E7EB"/>
            <w:left w:val="single" w:sz="2" w:space="0" w:color="E5E7EB"/>
            <w:bottom w:val="single" w:sz="2" w:space="0" w:color="E5E7EB"/>
            <w:right w:val="single" w:sz="2" w:space="0" w:color="E5E7EB"/>
          </w:divBdr>
          <w:divsChild>
            <w:div w:id="1794208002">
              <w:marLeft w:val="0"/>
              <w:marRight w:val="0"/>
              <w:marTop w:val="0"/>
              <w:marBottom w:val="150"/>
              <w:divBdr>
                <w:top w:val="single" w:sz="2" w:space="0" w:color="E5E7EB"/>
                <w:left w:val="single" w:sz="2" w:space="0" w:color="E5E7EB"/>
                <w:bottom w:val="single" w:sz="2" w:space="0" w:color="E5E7EB"/>
                <w:right w:val="single" w:sz="2" w:space="0" w:color="E5E7EB"/>
              </w:divBdr>
            </w:div>
          </w:divsChild>
        </w:div>
      </w:divsChild>
    </w:div>
    <w:div w:id="191870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alaxy.epi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569</Words>
  <Characters>3490</Characters>
  <Application>Microsoft Office Word</Application>
  <DocSecurity>0</DocSecurity>
  <Lines>53</Lines>
  <Paragraphs>16</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Jingjing (jl9rf)</dc:creator>
  <cp:keywords/>
  <dc:description/>
  <cp:lastModifiedBy>Li, Jingjing (jl9rf)</cp:lastModifiedBy>
  <cp:revision>9</cp:revision>
  <dcterms:created xsi:type="dcterms:W3CDTF">2025-04-11T15:00:00Z</dcterms:created>
  <dcterms:modified xsi:type="dcterms:W3CDTF">2025-04-11T15:07:00Z</dcterms:modified>
</cp:coreProperties>
</file>