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3A89" w:rsidRPr="005F7486" w:rsidRDefault="007D3A89" w:rsidP="007D3A89">
      <w:pPr>
        <w:spacing w:after="0"/>
        <w:rPr>
          <w:rFonts w:cstheme="minorHAnsi"/>
          <w:b/>
        </w:rPr>
      </w:pPr>
      <w:r w:rsidRPr="005F7486">
        <w:rPr>
          <w:rFonts w:cstheme="minorHAnsi"/>
          <w:b/>
        </w:rPr>
        <w:t>Risk bas</w:t>
      </w:r>
      <w:r w:rsidR="006325C7" w:rsidRPr="005F7486">
        <w:rPr>
          <w:rFonts w:cstheme="minorHAnsi"/>
          <w:b/>
        </w:rPr>
        <w:t>ed multi-factor authentication f</w:t>
      </w:r>
      <w:r w:rsidRPr="005F7486">
        <w:rPr>
          <w:rFonts w:cstheme="minorHAnsi"/>
          <w:b/>
        </w:rPr>
        <w:t>or cloud environments</w:t>
      </w:r>
    </w:p>
    <w:p w:rsidR="007D3A89" w:rsidRPr="005F7486" w:rsidRDefault="005F7486" w:rsidP="007D3A89">
      <w:pPr>
        <w:spacing w:after="0"/>
        <w:rPr>
          <w:rFonts w:cstheme="minorHAnsi"/>
          <w:vertAlign w:val="superscript"/>
        </w:rPr>
      </w:pPr>
      <w:proofErr w:type="spellStart"/>
      <w:r w:rsidRPr="005F7486">
        <w:rPr>
          <w:rFonts w:cstheme="minorHAnsi"/>
        </w:rPr>
        <w:t>Tjaart</w:t>
      </w:r>
      <w:proofErr w:type="spellEnd"/>
      <w:r w:rsidR="007D3A89" w:rsidRPr="005F7486">
        <w:rPr>
          <w:rFonts w:cstheme="minorHAnsi"/>
        </w:rPr>
        <w:t xml:space="preserve"> Bester</w:t>
      </w:r>
      <w:r w:rsidR="007D3A89" w:rsidRPr="005F7486">
        <w:rPr>
          <w:rFonts w:cstheme="minorHAnsi"/>
          <w:vertAlign w:val="superscript"/>
        </w:rPr>
        <w:t>1</w:t>
      </w:r>
      <w:r w:rsidRPr="005F7486">
        <w:rPr>
          <w:rFonts w:cstheme="minorHAnsi"/>
        </w:rPr>
        <w:t>, Moses</w:t>
      </w:r>
      <w:r w:rsidR="007D3A89" w:rsidRPr="005F7486">
        <w:rPr>
          <w:rFonts w:cstheme="minorHAnsi"/>
        </w:rPr>
        <w:t xml:space="preserve"> Dlamini</w:t>
      </w:r>
      <w:r w:rsidR="00E12037" w:rsidRPr="005F7486">
        <w:rPr>
          <w:rFonts w:cstheme="minorHAnsi"/>
          <w:vertAlign w:val="superscript"/>
        </w:rPr>
        <w:t>1,</w:t>
      </w:r>
      <w:r w:rsidR="007D3A89" w:rsidRPr="005F7486">
        <w:rPr>
          <w:rFonts w:cstheme="minorHAnsi"/>
          <w:vertAlign w:val="superscript"/>
        </w:rPr>
        <w:t>2</w:t>
      </w:r>
      <w:r w:rsidR="007D3A89" w:rsidRPr="005F7486">
        <w:rPr>
          <w:rFonts w:cstheme="minorHAnsi"/>
        </w:rPr>
        <w:t xml:space="preserve">, </w:t>
      </w:r>
      <w:r w:rsidRPr="005F7486">
        <w:rPr>
          <w:rFonts w:cstheme="minorHAnsi"/>
        </w:rPr>
        <w:t>Hein</w:t>
      </w:r>
      <w:r w:rsidR="007D3A89" w:rsidRPr="005F7486">
        <w:rPr>
          <w:rFonts w:cstheme="minorHAnsi"/>
        </w:rPr>
        <w:t xml:space="preserve"> Venter</w:t>
      </w:r>
      <w:r w:rsidR="00DC3A12" w:rsidRPr="005F7486">
        <w:rPr>
          <w:rFonts w:cstheme="minorHAnsi"/>
          <w:vertAlign w:val="superscript"/>
        </w:rPr>
        <w:t>1</w:t>
      </w:r>
    </w:p>
    <w:p w:rsidR="007D3A89" w:rsidRPr="005F7486" w:rsidRDefault="007D3A89" w:rsidP="007D3A89">
      <w:pPr>
        <w:spacing w:after="0"/>
        <w:rPr>
          <w:rFonts w:cstheme="minorHAnsi"/>
        </w:rPr>
      </w:pPr>
      <w:r w:rsidRPr="005F7486">
        <w:rPr>
          <w:rFonts w:cstheme="minorHAnsi"/>
          <w:vertAlign w:val="superscript"/>
        </w:rPr>
        <w:t>1</w:t>
      </w:r>
      <w:r w:rsidRPr="005F7486">
        <w:rPr>
          <w:rFonts w:cstheme="minorHAnsi"/>
        </w:rPr>
        <w:t xml:space="preserve"> University of Pretoria, Pretoria, South Africa</w:t>
      </w:r>
    </w:p>
    <w:p w:rsidR="007D3A89" w:rsidRPr="005F7486" w:rsidRDefault="007D3A89" w:rsidP="007D3A89">
      <w:pPr>
        <w:spacing w:after="0"/>
        <w:rPr>
          <w:rFonts w:cstheme="minorHAnsi"/>
        </w:rPr>
      </w:pPr>
      <w:r w:rsidRPr="005F7486">
        <w:rPr>
          <w:rFonts w:cstheme="minorHAnsi"/>
          <w:vertAlign w:val="superscript"/>
        </w:rPr>
        <w:t>2</w:t>
      </w:r>
      <w:r w:rsidR="00DC3A12" w:rsidRPr="005F7486">
        <w:rPr>
          <w:rFonts w:cstheme="minorHAnsi"/>
        </w:rPr>
        <w:t>School</w:t>
      </w:r>
      <w:r w:rsidR="00E12037" w:rsidRPr="005F7486">
        <w:rPr>
          <w:rFonts w:cstheme="minorHAnsi"/>
        </w:rPr>
        <w:t xml:space="preserve"> of Computer Science, </w:t>
      </w:r>
      <w:r w:rsidRPr="005F7486">
        <w:rPr>
          <w:rFonts w:cstheme="minorHAnsi"/>
        </w:rPr>
        <w:t xml:space="preserve">University of Kwa-Zulu Natal, </w:t>
      </w:r>
      <w:r w:rsidR="00E12037" w:rsidRPr="005F7486">
        <w:rPr>
          <w:rFonts w:cstheme="minorHAnsi"/>
        </w:rPr>
        <w:t xml:space="preserve">Durban, </w:t>
      </w:r>
      <w:r w:rsidRPr="005F7486">
        <w:rPr>
          <w:rFonts w:cstheme="minorHAnsi"/>
        </w:rPr>
        <w:t xml:space="preserve">South Africa </w:t>
      </w:r>
    </w:p>
    <w:p w:rsidR="007D3A89" w:rsidRPr="005F7486" w:rsidRDefault="00185F92" w:rsidP="007D3A89">
      <w:pPr>
        <w:spacing w:after="0"/>
        <w:rPr>
          <w:rFonts w:cstheme="minorHAnsi"/>
        </w:rPr>
      </w:pPr>
      <w:hyperlink r:id="rId6" w:history="1">
        <w:r w:rsidR="007D3A89" w:rsidRPr="005F7486">
          <w:rPr>
            <w:rStyle w:val="Hyperlink"/>
            <w:rFonts w:cstheme="minorHAnsi"/>
          </w:rPr>
          <w:t>u14365848@cs.up.ac.za</w:t>
        </w:r>
      </w:hyperlink>
    </w:p>
    <w:p w:rsidR="007D3A89" w:rsidRPr="005F7486" w:rsidRDefault="00E12037" w:rsidP="007D3A89">
      <w:pPr>
        <w:spacing w:after="0"/>
        <w:rPr>
          <w:rFonts w:cstheme="minorHAnsi"/>
        </w:rPr>
      </w:pPr>
      <w:r w:rsidRPr="005F7486">
        <w:rPr>
          <w:rFonts w:cstheme="minorHAnsi"/>
        </w:rPr>
        <w:t>{</w:t>
      </w:r>
      <w:hyperlink r:id="rId7" w:history="1">
        <w:r w:rsidRPr="005F7486">
          <w:rPr>
            <w:rStyle w:val="Hyperlink"/>
            <w:rFonts w:cstheme="minorHAnsi"/>
          </w:rPr>
          <w:t>mdlamini, hventer}@cs.up.ac.za</w:t>
        </w:r>
      </w:hyperlink>
    </w:p>
    <w:p w:rsidR="007D3A89" w:rsidRPr="005F7486" w:rsidRDefault="007D3A89" w:rsidP="00034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theme="minorHAnsi"/>
          <w:sz w:val="20"/>
          <w:szCs w:val="20"/>
        </w:rPr>
      </w:pPr>
    </w:p>
    <w:p w:rsidR="004A7312" w:rsidRPr="005F7486" w:rsidRDefault="000349FC" w:rsidP="00034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theme="minorHAnsi"/>
          <w:sz w:val="20"/>
          <w:szCs w:val="20"/>
        </w:rPr>
      </w:pPr>
      <w:r w:rsidRPr="005F7486">
        <w:rPr>
          <w:rFonts w:eastAsia="Times New Roman" w:cstheme="minorHAnsi"/>
          <w:b/>
          <w:bCs/>
          <w:sz w:val="20"/>
          <w:szCs w:val="24"/>
          <w:lang w:val="en-GB"/>
        </w:rPr>
        <w:t>Abstract</w:t>
      </w:r>
      <w:r w:rsidRPr="005F7486">
        <w:rPr>
          <w:rFonts w:eastAsia="Times New Roman" w:cstheme="minorHAnsi"/>
          <w:sz w:val="20"/>
          <w:szCs w:val="20"/>
        </w:rPr>
        <w:t xml:space="preserve">: </w:t>
      </w:r>
      <w:r w:rsidR="00EC4DEA" w:rsidRPr="005F7486">
        <w:rPr>
          <w:rFonts w:eastAsia="Times New Roman" w:cstheme="minorHAnsi"/>
          <w:sz w:val="20"/>
          <w:szCs w:val="20"/>
        </w:rPr>
        <w:t>The increased availability of computing resources in conjunction with the success of the Internet has put the cloud computing</w:t>
      </w:r>
      <w:r w:rsidR="008E2B86">
        <w:rPr>
          <w:rFonts w:eastAsia="Times New Roman" w:cstheme="minorHAnsi"/>
          <w:sz w:val="20"/>
          <w:szCs w:val="20"/>
        </w:rPr>
        <w:t xml:space="preserve"> </w:t>
      </w:r>
      <w:r w:rsidR="00EC4DEA" w:rsidRPr="005F7486">
        <w:rPr>
          <w:rFonts w:eastAsia="Times New Roman" w:cstheme="minorHAnsi"/>
          <w:sz w:val="20"/>
          <w:szCs w:val="20"/>
        </w:rPr>
        <w:t>paradigm at the cutting edge of a digital revolution. Cloud computing offers benefits such as high availability, on demand access from</w:t>
      </w:r>
      <w:r w:rsidR="008E2B86">
        <w:rPr>
          <w:rFonts w:eastAsia="Times New Roman" w:cstheme="minorHAnsi"/>
          <w:sz w:val="20"/>
          <w:szCs w:val="20"/>
        </w:rPr>
        <w:t xml:space="preserve"> </w:t>
      </w:r>
      <w:r w:rsidR="00EC4DEA" w:rsidRPr="005F7486">
        <w:rPr>
          <w:rFonts w:eastAsia="Times New Roman" w:cstheme="minorHAnsi"/>
          <w:sz w:val="20"/>
          <w:szCs w:val="20"/>
        </w:rPr>
        <w:t>anywhere on any device at any time, cost saving, scalability</w:t>
      </w:r>
      <w:r w:rsidR="004A7312" w:rsidRPr="005F7486">
        <w:rPr>
          <w:rFonts w:eastAsia="Times New Roman" w:cstheme="minorHAnsi"/>
          <w:sz w:val="20"/>
          <w:szCs w:val="20"/>
        </w:rPr>
        <w:t>,</w:t>
      </w:r>
      <w:r w:rsidR="008E2B86">
        <w:rPr>
          <w:rFonts w:eastAsia="Times New Roman" w:cstheme="minorHAnsi"/>
          <w:sz w:val="20"/>
          <w:szCs w:val="20"/>
        </w:rPr>
        <w:t xml:space="preserve"> </w:t>
      </w:r>
      <w:r w:rsidR="00EC4DEA" w:rsidRPr="005F7486">
        <w:rPr>
          <w:rFonts w:eastAsia="Times New Roman" w:cstheme="minorHAnsi"/>
          <w:sz w:val="20"/>
          <w:szCs w:val="20"/>
        </w:rPr>
        <w:t>etc. Cloud computing also offers a new business model that outsources</w:t>
      </w:r>
      <w:r w:rsidR="008E2B86">
        <w:rPr>
          <w:rFonts w:eastAsia="Times New Roman" w:cstheme="minorHAnsi"/>
          <w:sz w:val="20"/>
          <w:szCs w:val="20"/>
        </w:rPr>
        <w:t xml:space="preserve"> </w:t>
      </w:r>
      <w:r w:rsidR="00EC4DEA" w:rsidRPr="005F7486">
        <w:rPr>
          <w:rFonts w:eastAsia="Times New Roman" w:cstheme="minorHAnsi"/>
          <w:sz w:val="20"/>
          <w:szCs w:val="20"/>
        </w:rPr>
        <w:t>computing resources to a shared third party infrastructure. Cloud computing services can be classified into infrastructure as a service</w:t>
      </w:r>
      <w:r w:rsidR="008E2B86">
        <w:rPr>
          <w:rFonts w:eastAsia="Times New Roman" w:cstheme="minorHAnsi"/>
          <w:sz w:val="20"/>
          <w:szCs w:val="20"/>
        </w:rPr>
        <w:t xml:space="preserve"> </w:t>
      </w:r>
      <w:r w:rsidR="00EC4DEA" w:rsidRPr="005F7486">
        <w:rPr>
          <w:rFonts w:eastAsia="Times New Roman" w:cstheme="minorHAnsi"/>
          <w:sz w:val="20"/>
          <w:szCs w:val="20"/>
        </w:rPr>
        <w:t>(IAAS), platform as a service (PAAS) and software as a service (SAAS). Delivering infrastructure, platforms or software as a service</w:t>
      </w:r>
      <w:r w:rsidR="008E2B86">
        <w:rPr>
          <w:rFonts w:eastAsia="Times New Roman" w:cstheme="minorHAnsi"/>
          <w:sz w:val="20"/>
          <w:szCs w:val="20"/>
        </w:rPr>
        <w:t xml:space="preserve"> </w:t>
      </w:r>
      <w:r w:rsidR="00EC4DEA" w:rsidRPr="005F7486">
        <w:rPr>
          <w:rFonts w:eastAsia="Times New Roman" w:cstheme="minorHAnsi"/>
          <w:sz w:val="20"/>
          <w:szCs w:val="20"/>
        </w:rPr>
        <w:t>requires a high level of virtualization and implementation of virtual machines. Virtual machines are created, clustered together and</w:t>
      </w:r>
      <w:r w:rsidR="008E2B86">
        <w:rPr>
          <w:rFonts w:eastAsia="Times New Roman" w:cstheme="minorHAnsi"/>
          <w:sz w:val="20"/>
          <w:szCs w:val="20"/>
        </w:rPr>
        <w:t xml:space="preserve"> </w:t>
      </w:r>
      <w:r w:rsidR="00EC4DEA" w:rsidRPr="005F7486">
        <w:rPr>
          <w:rFonts w:eastAsia="Times New Roman" w:cstheme="minorHAnsi"/>
          <w:sz w:val="20"/>
          <w:szCs w:val="20"/>
        </w:rPr>
        <w:t>operated via a hyper-visor. A hyper-visor or virtual machine monitor creates a virtual platform for virtual machines and manages the</w:t>
      </w:r>
      <w:r w:rsidR="008E2B86">
        <w:rPr>
          <w:rFonts w:eastAsia="Times New Roman" w:cstheme="minorHAnsi"/>
          <w:sz w:val="20"/>
          <w:szCs w:val="20"/>
        </w:rPr>
        <w:t xml:space="preserve"> </w:t>
      </w:r>
      <w:r w:rsidR="00EC4DEA" w:rsidRPr="005F7486">
        <w:rPr>
          <w:rFonts w:eastAsia="Times New Roman" w:cstheme="minorHAnsi"/>
          <w:sz w:val="20"/>
          <w:szCs w:val="20"/>
        </w:rPr>
        <w:t>execution thereof. Cloud computing offers resources and services to users regardless of physical or geographical boundaries at anytime of</w:t>
      </w:r>
      <w:r w:rsidR="00E52FAF">
        <w:rPr>
          <w:rFonts w:eastAsia="Times New Roman" w:cstheme="minorHAnsi"/>
          <w:sz w:val="20"/>
          <w:szCs w:val="20"/>
        </w:rPr>
        <w:t xml:space="preserve"> the</w:t>
      </w:r>
      <w:r w:rsidR="00EC4DEA" w:rsidRPr="005F7486">
        <w:rPr>
          <w:rFonts w:eastAsia="Times New Roman" w:cstheme="minorHAnsi"/>
          <w:sz w:val="20"/>
          <w:szCs w:val="20"/>
        </w:rPr>
        <w:t xml:space="preserve"> day or night. However, the cloud as one of the most promising technology developments of this century is hampered by a string</w:t>
      </w:r>
      <w:r w:rsidR="00E52FAF">
        <w:rPr>
          <w:rFonts w:eastAsia="Times New Roman" w:cstheme="minorHAnsi"/>
          <w:sz w:val="20"/>
          <w:szCs w:val="20"/>
        </w:rPr>
        <w:t xml:space="preserve"> </w:t>
      </w:r>
      <w:r w:rsidR="00EC4DEA" w:rsidRPr="005F7486">
        <w:rPr>
          <w:rFonts w:eastAsia="Times New Roman" w:cstheme="minorHAnsi"/>
          <w:sz w:val="20"/>
          <w:szCs w:val="20"/>
        </w:rPr>
        <w:t>of security challenges which has led to its low adoption rates, more especially for public cloud infrastructure. The low adoption rate</w:t>
      </w:r>
    </w:p>
    <w:p w:rsidR="00EC4DEA" w:rsidRPr="005F7486" w:rsidRDefault="00EC4DEA" w:rsidP="00034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theme="minorHAnsi"/>
          <w:sz w:val="20"/>
          <w:szCs w:val="20"/>
        </w:rPr>
      </w:pPr>
      <w:r w:rsidRPr="005F7486">
        <w:rPr>
          <w:rFonts w:eastAsia="Times New Roman" w:cstheme="minorHAnsi"/>
          <w:sz w:val="20"/>
          <w:szCs w:val="20"/>
        </w:rPr>
        <w:t>of public clouds indicates that the business world is hesitant to make the necessary move to cloud computing due to perceived security</w:t>
      </w:r>
      <w:r w:rsidR="008E2B86">
        <w:rPr>
          <w:rFonts w:eastAsia="Times New Roman" w:cstheme="minorHAnsi"/>
          <w:sz w:val="20"/>
          <w:szCs w:val="20"/>
        </w:rPr>
        <w:t xml:space="preserve"> </w:t>
      </w:r>
      <w:r w:rsidRPr="005F7486">
        <w:rPr>
          <w:rFonts w:eastAsia="Times New Roman" w:cstheme="minorHAnsi"/>
          <w:sz w:val="20"/>
          <w:szCs w:val="20"/>
        </w:rPr>
        <w:t>challenges and vulnerabilities.</w:t>
      </w:r>
    </w:p>
    <w:p w:rsidR="000349FC" w:rsidRPr="005F7486" w:rsidRDefault="000349FC" w:rsidP="00034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theme="minorHAnsi"/>
          <w:sz w:val="20"/>
          <w:szCs w:val="20"/>
        </w:rPr>
      </w:pPr>
    </w:p>
    <w:p w:rsidR="00EC4DEA" w:rsidRPr="005F7486" w:rsidRDefault="00EC4DEA" w:rsidP="00034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theme="minorHAnsi"/>
          <w:sz w:val="20"/>
          <w:szCs w:val="20"/>
        </w:rPr>
      </w:pPr>
      <w:r w:rsidRPr="005F7486">
        <w:rPr>
          <w:rFonts w:eastAsia="Times New Roman" w:cstheme="minorHAnsi"/>
          <w:sz w:val="20"/>
          <w:szCs w:val="20"/>
        </w:rPr>
        <w:t>Hence, this research proposes a dynamic risk-based authentication mechanism. Securing IT-resources hosted on a public cloud</w:t>
      </w:r>
      <w:r w:rsidR="004C2DD9" w:rsidRPr="005F7486">
        <w:rPr>
          <w:rFonts w:eastAsia="Times New Roman" w:cstheme="minorHAnsi"/>
          <w:sz w:val="20"/>
          <w:szCs w:val="20"/>
        </w:rPr>
        <w:t xml:space="preserve">, </w:t>
      </w:r>
      <w:r w:rsidRPr="005F7486">
        <w:rPr>
          <w:rFonts w:eastAsia="Times New Roman" w:cstheme="minorHAnsi"/>
          <w:sz w:val="20"/>
          <w:szCs w:val="20"/>
        </w:rPr>
        <w:t>requires risk-based authentication. The proposed solution assigns a certain risk profile to each authentication attempt. The risk</w:t>
      </w:r>
      <w:r w:rsidR="008E2B86">
        <w:rPr>
          <w:rFonts w:eastAsia="Times New Roman" w:cstheme="minorHAnsi"/>
          <w:sz w:val="20"/>
          <w:szCs w:val="20"/>
        </w:rPr>
        <w:t xml:space="preserve"> </w:t>
      </w:r>
      <w:r w:rsidRPr="005F7486">
        <w:rPr>
          <w:rFonts w:eastAsia="Times New Roman" w:cstheme="minorHAnsi"/>
          <w:sz w:val="20"/>
          <w:szCs w:val="20"/>
        </w:rPr>
        <w:t>profile determines the complexity of the challenge. A high risk profile requires a strong challenge and a low risk profile requires a</w:t>
      </w:r>
      <w:r w:rsidR="004A7312" w:rsidRPr="005F7486">
        <w:rPr>
          <w:rFonts w:eastAsia="Times New Roman" w:cstheme="minorHAnsi"/>
          <w:sz w:val="20"/>
          <w:szCs w:val="20"/>
        </w:rPr>
        <w:t xml:space="preserve"> user</w:t>
      </w:r>
      <w:r w:rsidRPr="005F7486">
        <w:rPr>
          <w:rFonts w:eastAsia="Times New Roman" w:cstheme="minorHAnsi"/>
          <w:sz w:val="20"/>
          <w:szCs w:val="20"/>
        </w:rPr>
        <w:t>name and password. This paper argues that authentication on the cloud can be improved by implementing a risk profile for each</w:t>
      </w:r>
      <w:r w:rsidR="008E2B86">
        <w:rPr>
          <w:rFonts w:eastAsia="Times New Roman" w:cstheme="minorHAnsi"/>
          <w:sz w:val="20"/>
          <w:szCs w:val="20"/>
        </w:rPr>
        <w:t xml:space="preserve"> </w:t>
      </w:r>
      <w:r w:rsidRPr="005F7486">
        <w:rPr>
          <w:rFonts w:eastAsia="Times New Roman" w:cstheme="minorHAnsi"/>
          <w:sz w:val="20"/>
          <w:szCs w:val="20"/>
        </w:rPr>
        <w:t>authentication attempt, as stipulated above. For example logging in from your work computer in business hours is a lower risk than</w:t>
      </w:r>
      <w:r w:rsidR="008E2B86">
        <w:rPr>
          <w:rFonts w:eastAsia="Times New Roman" w:cstheme="minorHAnsi"/>
          <w:sz w:val="20"/>
          <w:szCs w:val="20"/>
        </w:rPr>
        <w:t xml:space="preserve"> </w:t>
      </w:r>
      <w:r w:rsidRPr="005F7486">
        <w:rPr>
          <w:rFonts w:eastAsia="Times New Roman" w:cstheme="minorHAnsi"/>
          <w:sz w:val="20"/>
          <w:szCs w:val="20"/>
        </w:rPr>
        <w:t>logging in from an unknown mobile device in different country in the middle of the night. With a low risk authentication attempt, the</w:t>
      </w:r>
      <w:r w:rsidR="008E2B86">
        <w:rPr>
          <w:rFonts w:eastAsia="Times New Roman" w:cstheme="minorHAnsi"/>
          <w:sz w:val="20"/>
          <w:szCs w:val="20"/>
        </w:rPr>
        <w:t xml:space="preserve"> </w:t>
      </w:r>
      <w:r w:rsidRPr="005F7486">
        <w:rPr>
          <w:rFonts w:eastAsia="Times New Roman" w:cstheme="minorHAnsi"/>
          <w:sz w:val="20"/>
          <w:szCs w:val="20"/>
        </w:rPr>
        <w:t xml:space="preserve">proposed system would require a normal user to authenticate with </w:t>
      </w:r>
      <w:r w:rsidR="004A7312" w:rsidRPr="005F7486">
        <w:rPr>
          <w:rFonts w:eastAsia="Times New Roman" w:cstheme="minorHAnsi"/>
          <w:sz w:val="20"/>
          <w:szCs w:val="20"/>
        </w:rPr>
        <w:t>a user</w:t>
      </w:r>
      <w:r w:rsidRPr="005F7486">
        <w:rPr>
          <w:rFonts w:eastAsia="Times New Roman" w:cstheme="minorHAnsi"/>
          <w:sz w:val="20"/>
          <w:szCs w:val="20"/>
        </w:rPr>
        <w:t>name and password only and this would suffice for just that particular</w:t>
      </w:r>
      <w:r w:rsidR="008E2B86">
        <w:rPr>
          <w:rFonts w:eastAsia="Times New Roman" w:cstheme="minorHAnsi"/>
          <w:sz w:val="20"/>
          <w:szCs w:val="20"/>
        </w:rPr>
        <w:t xml:space="preserve"> </w:t>
      </w:r>
      <w:r w:rsidRPr="005F7486">
        <w:rPr>
          <w:rFonts w:eastAsia="Times New Roman" w:cstheme="minorHAnsi"/>
          <w:sz w:val="20"/>
          <w:szCs w:val="20"/>
        </w:rPr>
        <w:t>scenario. However, as the risk increases so does the difficulty of the authentication challenge; for example, a one-time pin (OTP),</w:t>
      </w:r>
      <w:r w:rsidR="00E52FAF">
        <w:rPr>
          <w:rFonts w:eastAsia="Times New Roman" w:cstheme="minorHAnsi"/>
          <w:sz w:val="20"/>
          <w:szCs w:val="20"/>
        </w:rPr>
        <w:t xml:space="preserve"> </w:t>
      </w:r>
      <w:r w:rsidRPr="005F7486">
        <w:rPr>
          <w:rFonts w:eastAsia="Times New Roman" w:cstheme="minorHAnsi"/>
          <w:sz w:val="20"/>
          <w:szCs w:val="20"/>
        </w:rPr>
        <w:t>supervisor authorization etc</w:t>
      </w:r>
      <w:r w:rsidR="004A7312" w:rsidRPr="005F7486">
        <w:rPr>
          <w:rFonts w:eastAsia="Times New Roman" w:cstheme="minorHAnsi"/>
          <w:sz w:val="20"/>
          <w:szCs w:val="20"/>
        </w:rPr>
        <w:t>.</w:t>
      </w:r>
      <w:r w:rsidRPr="005F7486">
        <w:rPr>
          <w:rFonts w:eastAsia="Times New Roman" w:cstheme="minorHAnsi"/>
          <w:sz w:val="20"/>
          <w:szCs w:val="20"/>
        </w:rPr>
        <w:t xml:space="preserve"> would be required on top of the usual username and password. There is a need to improve authentication</w:t>
      </w:r>
      <w:r w:rsidR="00E52FAF">
        <w:rPr>
          <w:rFonts w:eastAsia="Times New Roman" w:cstheme="minorHAnsi"/>
          <w:sz w:val="20"/>
          <w:szCs w:val="20"/>
        </w:rPr>
        <w:t xml:space="preserve"> </w:t>
      </w:r>
      <w:r w:rsidRPr="005F7486">
        <w:rPr>
          <w:rFonts w:eastAsia="Times New Roman" w:cstheme="minorHAnsi"/>
          <w:sz w:val="20"/>
          <w:szCs w:val="20"/>
        </w:rPr>
        <w:t xml:space="preserve">systems in order to assure prospective users that public cloud computing can give them </w:t>
      </w:r>
      <w:r w:rsidR="00E52FAF">
        <w:rPr>
          <w:rFonts w:eastAsia="Times New Roman" w:cstheme="minorHAnsi"/>
          <w:sz w:val="20"/>
          <w:szCs w:val="20"/>
        </w:rPr>
        <w:t xml:space="preserve">a </w:t>
      </w:r>
      <w:r w:rsidRPr="005F7486">
        <w:rPr>
          <w:rFonts w:eastAsia="Times New Roman" w:cstheme="minorHAnsi"/>
          <w:sz w:val="20"/>
          <w:szCs w:val="20"/>
        </w:rPr>
        <w:t>competitive edge without exposing their confidential</w:t>
      </w:r>
      <w:r w:rsidR="00E52FAF">
        <w:rPr>
          <w:rFonts w:eastAsia="Times New Roman" w:cstheme="minorHAnsi"/>
          <w:sz w:val="20"/>
          <w:szCs w:val="20"/>
        </w:rPr>
        <w:t xml:space="preserve"> </w:t>
      </w:r>
      <w:r w:rsidRPr="005F7486">
        <w:rPr>
          <w:rFonts w:eastAsia="Times New Roman" w:cstheme="minorHAnsi"/>
          <w:sz w:val="20"/>
          <w:szCs w:val="20"/>
        </w:rPr>
        <w:t>data to unnecessary risk of falling into the wrong hands of unauthorized third parties and threatening their business bottom line.</w:t>
      </w:r>
    </w:p>
    <w:p w:rsidR="006325C7" w:rsidRPr="005F7486" w:rsidRDefault="006325C7" w:rsidP="00034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theme="minorHAnsi"/>
          <w:sz w:val="20"/>
          <w:szCs w:val="20"/>
        </w:rPr>
      </w:pPr>
    </w:p>
    <w:p w:rsidR="006325C7" w:rsidRPr="005F7486" w:rsidRDefault="006325C7" w:rsidP="00034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theme="minorHAnsi"/>
          <w:sz w:val="20"/>
          <w:szCs w:val="20"/>
        </w:rPr>
      </w:pPr>
      <w:r w:rsidRPr="005F7486">
        <w:rPr>
          <w:rFonts w:cstheme="minorHAnsi"/>
          <w:b/>
          <w:bCs/>
        </w:rPr>
        <w:t>Keywords:</w:t>
      </w:r>
      <w:r w:rsidR="00E52FAF">
        <w:rPr>
          <w:rFonts w:cstheme="minorHAnsi"/>
          <w:b/>
          <w:bCs/>
        </w:rPr>
        <w:t xml:space="preserve"> </w:t>
      </w:r>
      <w:r w:rsidR="00DC3A12" w:rsidRPr="005F7486">
        <w:rPr>
          <w:rFonts w:cstheme="minorHAnsi"/>
          <w:bCs/>
        </w:rPr>
        <w:t>Cloud computing,</w:t>
      </w:r>
      <w:r w:rsidR="00E52FAF">
        <w:rPr>
          <w:rFonts w:cstheme="minorHAnsi"/>
          <w:bCs/>
        </w:rPr>
        <w:t xml:space="preserve"> </w:t>
      </w:r>
      <w:r w:rsidR="00DC3A12" w:rsidRPr="005F7486">
        <w:rPr>
          <w:rFonts w:cstheme="minorHAnsi"/>
          <w:bCs/>
        </w:rPr>
        <w:t>Authentication,</w:t>
      </w:r>
      <w:r w:rsidR="00E52FAF">
        <w:rPr>
          <w:rFonts w:cstheme="minorHAnsi"/>
          <w:bCs/>
        </w:rPr>
        <w:t xml:space="preserve"> </w:t>
      </w:r>
      <w:r w:rsidR="00DC3A12" w:rsidRPr="005F7486">
        <w:rPr>
          <w:rFonts w:cstheme="minorHAnsi"/>
          <w:bCs/>
        </w:rPr>
        <w:t xml:space="preserve">Strong authentication, Risk-based multifactor authentication </w:t>
      </w:r>
    </w:p>
    <w:p w:rsidR="00F228AD" w:rsidRPr="005F7486" w:rsidRDefault="00F228AD" w:rsidP="00F228AD">
      <w:pPr>
        <w:pStyle w:val="Heading1"/>
        <w:rPr>
          <w:rFonts w:asciiTheme="minorHAnsi" w:hAnsiTheme="minorHAnsi" w:cstheme="minorHAnsi"/>
        </w:rPr>
      </w:pPr>
      <w:r w:rsidRPr="005F7486">
        <w:rPr>
          <w:rFonts w:asciiTheme="minorHAnsi" w:hAnsiTheme="minorHAnsi" w:cstheme="minorHAnsi"/>
        </w:rPr>
        <w:t>Introduction</w:t>
      </w:r>
    </w:p>
    <w:p w:rsidR="00EC4DEA" w:rsidRPr="005F7486" w:rsidRDefault="00EC4DEA" w:rsidP="00913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sz w:val="20"/>
          <w:szCs w:val="20"/>
        </w:rPr>
      </w:pPr>
      <w:r w:rsidRPr="005F7486">
        <w:rPr>
          <w:rFonts w:eastAsia="Times New Roman" w:cstheme="minorHAnsi"/>
          <w:sz w:val="20"/>
          <w:szCs w:val="20"/>
        </w:rPr>
        <w:t xml:space="preserve">The increased availability of computing resources in conjunction with the success of the internet has put the cloud computing paradigm at the cutting edge of a digital revolution. Cloud computing offers benefits such as high availability, on demand access from anywhere on any device at any time, cost saving, scalability etc. </w:t>
      </w:r>
      <w:r w:rsidR="00185F92">
        <w:rPr>
          <w:rFonts w:eastAsia="Times New Roman" w:cstheme="minorHAnsi"/>
          <w:sz w:val="20"/>
          <w:szCs w:val="20"/>
        </w:rPr>
        <w:fldChar w:fldCharType="begin" w:fldLock="1"/>
      </w:r>
      <w:r w:rsidR="007F7603">
        <w:rPr>
          <w:rFonts w:eastAsia="Times New Roman" w:cstheme="minorHAnsi"/>
          <w:sz w:val="20"/>
          <w:szCs w:val="20"/>
        </w:rPr>
        <w:instrText>ADDIN CSL_CITATION { "citationItems" : [ { "id" : "ITEM-1", "itemData" : { "DOI" : "10.1007/s13174-010-0007-6", "ISSN" : "1867-4828", "author" : [ { "dropping-particle" : "", "family" : "Zhang", "given" : "Qi", "non-dropping-particle" : "", "parse-names" : false, "suffix" : "" }, { "dropping-particle" : "", "family" : "Cheng", "given" : "Lu", "non-dropping-particle" : "", "parse-names" : false, "suffix" : "" }, { "dropping-particle" : "", "family" : "Boutaba", "given" : "Raouf", "non-dropping-particle" : "", "parse-names" : false, "suffix" : "" } ], "container-title" : "Journal of Internet Services and Applications", "id" : "ITEM-1", "issue" : "1", "issued" : { "date-parts" : [ [ "2010", "4", "20" ] ] }, "page" : "7-18", "title" : "Cloud computing: state-of-the-art and research challenges", "type" : "article-journal", "volume" : "1" }, "uris" : [ "http://www.mendeley.com/documents/?uuid=9e126ce8-dbb8-42a3-827f-8fc0a542bdf2" ] } ], "mendeley" : { "previouslyFormattedCitation" : "(Zhang, Cheng, &amp; Boutaba, 2010)" }, "properties" : { "noteIndex" : 0 }, "schema" : "https://github.com/citation-style-language/schema/raw/master/csl-citation.json" }</w:instrText>
      </w:r>
      <w:r w:rsidR="00185F92">
        <w:rPr>
          <w:rFonts w:eastAsia="Times New Roman" w:cstheme="minorHAnsi"/>
          <w:sz w:val="20"/>
          <w:szCs w:val="20"/>
        </w:rPr>
        <w:fldChar w:fldCharType="separate"/>
      </w:r>
      <w:r w:rsidR="005C61EA" w:rsidRPr="005C61EA">
        <w:rPr>
          <w:rFonts w:eastAsia="Times New Roman" w:cstheme="minorHAnsi"/>
          <w:noProof/>
          <w:sz w:val="20"/>
          <w:szCs w:val="20"/>
        </w:rPr>
        <w:t>(Zhang, Cheng, &amp; Boutaba, 2010)</w:t>
      </w:r>
      <w:r w:rsidR="00185F92">
        <w:rPr>
          <w:rFonts w:eastAsia="Times New Roman" w:cstheme="minorHAnsi"/>
          <w:sz w:val="20"/>
          <w:szCs w:val="20"/>
        </w:rPr>
        <w:fldChar w:fldCharType="end"/>
      </w:r>
      <w:r w:rsidR="00921876">
        <w:rPr>
          <w:rFonts w:eastAsia="Times New Roman" w:cstheme="minorHAnsi"/>
          <w:sz w:val="20"/>
          <w:szCs w:val="20"/>
        </w:rPr>
        <w:t>.</w:t>
      </w:r>
      <w:r w:rsidRPr="005F7486">
        <w:rPr>
          <w:rFonts w:eastAsia="Times New Roman" w:cstheme="minorHAnsi"/>
          <w:sz w:val="20"/>
          <w:szCs w:val="20"/>
        </w:rPr>
        <w:t xml:space="preserve"> Cloud computing also offers a new business model that outsources computing resources to a shared third party infrastructure. </w:t>
      </w:r>
    </w:p>
    <w:p w:rsidR="00EC4DEA" w:rsidRPr="005F7486" w:rsidRDefault="00EC4DEA" w:rsidP="00913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sz w:val="20"/>
          <w:szCs w:val="20"/>
        </w:rPr>
      </w:pPr>
      <w:r w:rsidRPr="005F7486">
        <w:rPr>
          <w:rFonts w:eastAsia="Times New Roman" w:cstheme="minorHAnsi"/>
          <w:sz w:val="20"/>
          <w:szCs w:val="20"/>
        </w:rPr>
        <w:t xml:space="preserve">Cloud computing resources may be clustered to offer public, private or hybrid networks. Private cloud: also known as internal or corporate cloud. A Private cloud is infrastructure created for a single entity but managed by a third party cloud service provider. Public cloud: is open to the general public over the internet on a pay-per-usage system. Placing systems and sensitive information into a public cloud in the middle of a hostile and open network </w:t>
      </w:r>
      <w:r w:rsidRPr="005F7486">
        <w:rPr>
          <w:rFonts w:eastAsia="Times New Roman" w:cstheme="minorHAnsi"/>
          <w:sz w:val="20"/>
          <w:szCs w:val="20"/>
        </w:rPr>
        <w:lastRenderedPageBreak/>
        <w:t xml:space="preserve">(the internet) is seen as a risk that most companies are unwilling to take. Hybrid cloud: is a combination of </w:t>
      </w:r>
      <w:r w:rsidR="008106E2" w:rsidRPr="005F7486">
        <w:rPr>
          <w:rFonts w:eastAsia="Times New Roman" w:cstheme="minorHAnsi"/>
          <w:sz w:val="20"/>
          <w:szCs w:val="20"/>
        </w:rPr>
        <w:t>at least</w:t>
      </w:r>
      <w:r w:rsidRPr="005F7486">
        <w:rPr>
          <w:rFonts w:eastAsia="Times New Roman" w:cstheme="minorHAnsi"/>
          <w:sz w:val="20"/>
          <w:szCs w:val="20"/>
        </w:rPr>
        <w:t xml:space="preserve"> o</w:t>
      </w:r>
      <w:r w:rsidR="00913077" w:rsidRPr="005F7486">
        <w:rPr>
          <w:rFonts w:eastAsia="Times New Roman" w:cstheme="minorHAnsi"/>
          <w:sz w:val="20"/>
          <w:szCs w:val="20"/>
        </w:rPr>
        <w:t>ne public and one private cloud</w:t>
      </w:r>
      <w:r w:rsidR="005C61EA">
        <w:rPr>
          <w:rFonts w:eastAsia="Times New Roman" w:cstheme="minorHAnsi"/>
          <w:sz w:val="20"/>
          <w:szCs w:val="20"/>
        </w:rPr>
        <w:t xml:space="preserve"> </w:t>
      </w:r>
      <w:r w:rsidR="00185F92">
        <w:rPr>
          <w:rFonts w:eastAsia="Times New Roman" w:cstheme="minorHAnsi"/>
          <w:sz w:val="20"/>
          <w:szCs w:val="20"/>
        </w:rPr>
        <w:fldChar w:fldCharType="begin" w:fldLock="1"/>
      </w:r>
      <w:r w:rsidR="007F7603">
        <w:rPr>
          <w:rFonts w:eastAsia="Times New Roman" w:cstheme="minorHAnsi"/>
          <w:sz w:val="20"/>
          <w:szCs w:val="20"/>
        </w:rPr>
        <w:instrText>ADDIN CSL_CITATION { "citationItems" : [ { "id" : "ITEM-1", "itemData" : { "DOI" : "10.1007/978-1-84996-241-4", "ISBN" : "978-1-84996-240-7", "author" : [ { "dropping-particle" : "", "family" : "Onwubiko", "given" : "Cyril", "non-dropping-particle" : "", "parse-names" : false, "suffix" : "" } ], "collection-title" : "Computer Communications and Networks", "editor" : [ { "dropping-particle" : "", "family" : "Antonopoulos", "given" : "Nick", "non-dropping-particle" : "", "parse-names" : false, "suffix" : "" }, { "dropping-particle" : "", "family" : "Gillam", "given" : "Lee", "non-dropping-particle" : "", "parse-names" : false, "suffix" : "" } ], "id" : "ITEM-1", "issued" : { "date-parts" : [ [ "2010" ] ] }, "page" : "271-288", "publisher" : "Springer London", "publisher-place" : "London", "title" : "Cloud Computing", "type" : "article-journal" }, "uris" : [ "http://www.mendeley.com/documents/?uuid=d8138670-0001-4bd0-88f0-d354b969a225" ] } ], "mendeley" : { "previouslyFormattedCitation" : "(Onwubiko, 2010)" }, "properties" : { "noteIndex" : 0 }, "schema" : "https://github.com/citation-style-language/schema/raw/master/csl-citation.json" }</w:instrText>
      </w:r>
      <w:r w:rsidR="00185F92">
        <w:rPr>
          <w:rFonts w:eastAsia="Times New Roman" w:cstheme="minorHAnsi"/>
          <w:sz w:val="20"/>
          <w:szCs w:val="20"/>
        </w:rPr>
        <w:fldChar w:fldCharType="separate"/>
      </w:r>
      <w:r w:rsidR="005C61EA" w:rsidRPr="005C61EA">
        <w:rPr>
          <w:rFonts w:eastAsia="Times New Roman" w:cstheme="minorHAnsi"/>
          <w:noProof/>
          <w:sz w:val="20"/>
          <w:szCs w:val="20"/>
        </w:rPr>
        <w:t>(Onwubiko, 2010)</w:t>
      </w:r>
      <w:r w:rsidR="00185F92">
        <w:rPr>
          <w:rFonts w:eastAsia="Times New Roman" w:cstheme="minorHAnsi"/>
          <w:sz w:val="20"/>
          <w:szCs w:val="20"/>
        </w:rPr>
        <w:fldChar w:fldCharType="end"/>
      </w:r>
      <w:r w:rsidR="00913077" w:rsidRPr="005F7486">
        <w:rPr>
          <w:rFonts w:eastAsia="Times New Roman" w:cstheme="minorHAnsi"/>
          <w:sz w:val="20"/>
          <w:szCs w:val="20"/>
        </w:rPr>
        <w:t>.</w:t>
      </w:r>
    </w:p>
    <w:p w:rsidR="00EC4DEA" w:rsidRPr="005F7486" w:rsidRDefault="00EC4DEA" w:rsidP="00913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sz w:val="20"/>
          <w:szCs w:val="20"/>
        </w:rPr>
      </w:pPr>
      <w:r w:rsidRPr="005F7486">
        <w:rPr>
          <w:rFonts w:eastAsia="Times New Roman" w:cstheme="minorHAnsi"/>
          <w:sz w:val="20"/>
          <w:szCs w:val="20"/>
        </w:rPr>
        <w:t xml:space="preserve">Cloud computing services can be classified into infrastructure as a service (IAAS), platform as a service (PAAS) and software as a service (SAAS). Delivering infrastructure, platforms or software as a service requires a high level of </w:t>
      </w:r>
      <w:r w:rsidR="00C615E1" w:rsidRPr="005F7486">
        <w:rPr>
          <w:rFonts w:eastAsia="Times New Roman" w:cstheme="minorHAnsi"/>
          <w:sz w:val="20"/>
          <w:szCs w:val="20"/>
        </w:rPr>
        <w:t>virtualization</w:t>
      </w:r>
      <w:r w:rsidRPr="005F7486">
        <w:rPr>
          <w:rFonts w:eastAsia="Times New Roman" w:cstheme="minorHAnsi"/>
          <w:sz w:val="20"/>
          <w:szCs w:val="20"/>
        </w:rPr>
        <w:t xml:space="preserve"> and implementation of virtual machines. Virtual machines are created, clustered together and operated via a hyper</w:t>
      </w:r>
      <w:r w:rsidR="00921876">
        <w:rPr>
          <w:rFonts w:eastAsia="Times New Roman" w:cstheme="minorHAnsi"/>
          <w:sz w:val="20"/>
          <w:szCs w:val="20"/>
        </w:rPr>
        <w:t>-</w:t>
      </w:r>
      <w:r w:rsidRPr="005F7486">
        <w:rPr>
          <w:rFonts w:eastAsia="Times New Roman" w:cstheme="minorHAnsi"/>
          <w:sz w:val="20"/>
          <w:szCs w:val="20"/>
        </w:rPr>
        <w:t>visor. A hyper</w:t>
      </w:r>
      <w:r w:rsidR="00921876">
        <w:rPr>
          <w:rFonts w:eastAsia="Times New Roman" w:cstheme="minorHAnsi"/>
          <w:sz w:val="20"/>
          <w:szCs w:val="20"/>
        </w:rPr>
        <w:t>-</w:t>
      </w:r>
      <w:r w:rsidRPr="005F7486">
        <w:rPr>
          <w:rFonts w:eastAsia="Times New Roman" w:cstheme="minorHAnsi"/>
          <w:sz w:val="20"/>
          <w:szCs w:val="20"/>
        </w:rPr>
        <w:t>visor or virtual machine monitor creates a virtual platform for virtual ma</w:t>
      </w:r>
      <w:r w:rsidR="00921876">
        <w:rPr>
          <w:rFonts w:eastAsia="Times New Roman" w:cstheme="minorHAnsi"/>
          <w:sz w:val="20"/>
          <w:szCs w:val="20"/>
        </w:rPr>
        <w:t>chines and manages the</w:t>
      </w:r>
      <w:r w:rsidR="004C2DD9" w:rsidRPr="005F7486">
        <w:rPr>
          <w:rFonts w:eastAsia="Times New Roman" w:cstheme="minorHAnsi"/>
          <w:sz w:val="20"/>
          <w:szCs w:val="20"/>
        </w:rPr>
        <w:t xml:space="preserve"> execution</w:t>
      </w:r>
      <w:r w:rsidR="00921876">
        <w:rPr>
          <w:rFonts w:eastAsia="Times New Roman" w:cstheme="minorHAnsi"/>
          <w:sz w:val="20"/>
          <w:szCs w:val="20"/>
        </w:rPr>
        <w:t xml:space="preserve"> thereof</w:t>
      </w:r>
      <w:r w:rsidRPr="005F7486">
        <w:rPr>
          <w:rFonts w:eastAsia="Times New Roman" w:cstheme="minorHAnsi"/>
          <w:sz w:val="20"/>
          <w:szCs w:val="20"/>
        </w:rPr>
        <w:t>.</w:t>
      </w:r>
    </w:p>
    <w:p w:rsidR="00EC4DEA" w:rsidRPr="005F7486" w:rsidRDefault="00EC4DEA" w:rsidP="00913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sz w:val="20"/>
          <w:szCs w:val="20"/>
        </w:rPr>
      </w:pPr>
      <w:r w:rsidRPr="005F7486">
        <w:rPr>
          <w:rFonts w:eastAsia="Times New Roman" w:cstheme="minorHAnsi"/>
          <w:sz w:val="20"/>
          <w:szCs w:val="20"/>
        </w:rPr>
        <w:t>Cloud computing offers resources and services to users regardless of physical or geographical boundaries at any time of</w:t>
      </w:r>
      <w:r w:rsidR="001E0E6E">
        <w:rPr>
          <w:rFonts w:eastAsia="Times New Roman" w:cstheme="minorHAnsi"/>
          <w:sz w:val="20"/>
          <w:szCs w:val="20"/>
        </w:rPr>
        <w:t xml:space="preserve"> the</w:t>
      </w:r>
      <w:r w:rsidRPr="005F7486">
        <w:rPr>
          <w:rFonts w:eastAsia="Times New Roman" w:cstheme="minorHAnsi"/>
          <w:sz w:val="20"/>
          <w:szCs w:val="20"/>
        </w:rPr>
        <w:t xml:space="preserve"> day or night. For example a pharmaceutical company may move their stock control and manufacturing scheduling systems to a public cloud. This will give their sales representatives across the world access to current stock levels and production schedules in real time. The move to cloud computing will allow greater monitoring and improvement to the company's logistical infrastructure. But the information contained within this system would also be very valuable to competitors trying to secure a competitive edge in the market. Securing such a system with in a public cloud requires more than single factor authentication. Risk-based authentication is</w:t>
      </w:r>
      <w:r w:rsidR="001E0E6E">
        <w:rPr>
          <w:rFonts w:eastAsia="Times New Roman" w:cstheme="minorHAnsi"/>
          <w:sz w:val="20"/>
          <w:szCs w:val="20"/>
        </w:rPr>
        <w:t xml:space="preserve"> a</w:t>
      </w:r>
      <w:r w:rsidRPr="005F7486">
        <w:rPr>
          <w:rFonts w:eastAsia="Times New Roman" w:cstheme="minorHAnsi"/>
          <w:sz w:val="20"/>
          <w:szCs w:val="20"/>
        </w:rPr>
        <w:t xml:space="preserve"> non-static authentication system that assigns a certain risk profile to each authentication attempt. The risk profile determines the complexity of the challenge. A High risk profile requires a strong challenge and a low risk profile can require as little as user name and password.</w:t>
      </w:r>
    </w:p>
    <w:p w:rsidR="00EC4DEA" w:rsidRPr="005F7486" w:rsidRDefault="004C2DD9" w:rsidP="00913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sz w:val="20"/>
          <w:szCs w:val="20"/>
        </w:rPr>
      </w:pPr>
      <w:r w:rsidRPr="005F7486">
        <w:rPr>
          <w:rFonts w:eastAsia="Times New Roman" w:cstheme="minorHAnsi"/>
          <w:b/>
          <w:bCs/>
          <w:sz w:val="20"/>
          <w:szCs w:val="24"/>
          <w:lang w:val="en-GB"/>
        </w:rPr>
        <w:t>Motivation:</w:t>
      </w:r>
      <w:r w:rsidR="001E0E6E">
        <w:rPr>
          <w:rFonts w:eastAsia="Times New Roman" w:cstheme="minorHAnsi"/>
          <w:b/>
          <w:bCs/>
          <w:sz w:val="20"/>
          <w:szCs w:val="24"/>
          <w:lang w:val="en-GB"/>
        </w:rPr>
        <w:t xml:space="preserve"> </w:t>
      </w:r>
      <w:r w:rsidR="00EC4DEA" w:rsidRPr="005F7486">
        <w:rPr>
          <w:rFonts w:eastAsia="Times New Roman" w:cstheme="minorHAnsi"/>
          <w:sz w:val="20"/>
          <w:szCs w:val="20"/>
        </w:rPr>
        <w:t xml:space="preserve">Authentication on the cloud can be improved by implementing a risk profile for each authentication attempt. For example logging in from your work computer in business hours is a lower risk than logging in from an unknown mobile device in different country in the middle of the night. With a low risk authentication attempt, a normal user name and password will suffice but as the risk increases so does the difficulty of </w:t>
      </w:r>
      <w:r w:rsidRPr="005F7486">
        <w:rPr>
          <w:rFonts w:eastAsia="Times New Roman" w:cstheme="minorHAnsi"/>
          <w:sz w:val="20"/>
          <w:szCs w:val="20"/>
        </w:rPr>
        <w:t>the challenge for example a one-time-</w:t>
      </w:r>
      <w:r w:rsidR="00EC4DEA" w:rsidRPr="005F7486">
        <w:rPr>
          <w:rFonts w:eastAsia="Times New Roman" w:cstheme="minorHAnsi"/>
          <w:sz w:val="20"/>
          <w:szCs w:val="20"/>
        </w:rPr>
        <w:t>pin, supervisor authorization etc.</w:t>
      </w:r>
      <w:r w:rsidR="00185F92">
        <w:rPr>
          <w:rFonts w:eastAsia="Times New Roman" w:cstheme="minorHAnsi"/>
          <w:sz w:val="20"/>
          <w:szCs w:val="20"/>
        </w:rPr>
        <w:fldChar w:fldCharType="begin" w:fldLock="1"/>
      </w:r>
      <w:r w:rsidR="007F7603">
        <w:rPr>
          <w:rFonts w:eastAsia="Times New Roman" w:cstheme="minorHAnsi"/>
          <w:sz w:val="20"/>
          <w:szCs w:val="20"/>
        </w:rPr>
        <w:instrText>ADDIN CSL_CITATION { "citationItems" : [ { "id" : "ITEM-1", "itemData" : { "author" : [ { "dropping-particle" : "", "family" : "Dlamini", "given" : "M", "non-dropping-particle" : "", "parse-names" : false, "suffix" : "" }, { "dropping-particle" : "", "family" : "Venter", "given" : "H", "non-dropping-particle" : "", "parse-names" : false, "suffix" : "" }, { "dropping-particle" : "", "family" : "Eloff", "given" : "J", "non-dropping-particle" : "", "parse-names" : false, "suffix" : "" }, { "dropping-particle" : "", "family" : "Mitha", "given" : "Y", "non-dropping-particle" : "", "parse-names" : false, "suffix" : "" } ], "container-title" : "University of Pretoria", "id" : "ITEM-1", "issued" : { "date-parts" : [ [ "2012" ] ] }, "title" : "Authentication in the Cloud: A Risk-based Approach", "type" : "article-journal" }, "uris" : [ "http://www.mendeley.com/documents/?uuid=2e7de114-e6bd-42b2-ac18-72487c7c74f5" ] } ], "mendeley" : { "previouslyFormattedCitation" : "(Dlamini, Venter, Eloff, &amp; Mitha, 2012)" }, "properties" : { "noteIndex" : 0 }, "schema" : "https://github.com/citation-style-language/schema/raw/master/csl-citation.json" }</w:instrText>
      </w:r>
      <w:r w:rsidR="00185F92">
        <w:rPr>
          <w:rFonts w:eastAsia="Times New Roman" w:cstheme="minorHAnsi"/>
          <w:sz w:val="20"/>
          <w:szCs w:val="20"/>
        </w:rPr>
        <w:fldChar w:fldCharType="separate"/>
      </w:r>
      <w:r w:rsidR="007F7603" w:rsidRPr="007F7603">
        <w:rPr>
          <w:rFonts w:eastAsia="Times New Roman" w:cstheme="minorHAnsi"/>
          <w:noProof/>
          <w:sz w:val="20"/>
          <w:szCs w:val="20"/>
        </w:rPr>
        <w:t>(Dlamini, Venter, Eloff, &amp; Mitha, 2012)</w:t>
      </w:r>
      <w:r w:rsidR="00185F92">
        <w:rPr>
          <w:rFonts w:eastAsia="Times New Roman" w:cstheme="minorHAnsi"/>
          <w:sz w:val="20"/>
          <w:szCs w:val="20"/>
        </w:rPr>
        <w:fldChar w:fldCharType="end"/>
      </w:r>
      <w:r w:rsidR="001E0E6E">
        <w:rPr>
          <w:rFonts w:eastAsia="Times New Roman" w:cstheme="minorHAnsi"/>
          <w:sz w:val="20"/>
          <w:szCs w:val="20"/>
        </w:rPr>
        <w:t>.</w:t>
      </w:r>
    </w:p>
    <w:p w:rsidR="00EC4DEA" w:rsidRPr="005F7486" w:rsidRDefault="00EC4DEA" w:rsidP="00913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sz w:val="20"/>
          <w:szCs w:val="20"/>
        </w:rPr>
      </w:pPr>
      <w:r w:rsidRPr="005F7486">
        <w:rPr>
          <w:rFonts w:eastAsia="Times New Roman" w:cstheme="minorHAnsi"/>
          <w:sz w:val="20"/>
          <w:szCs w:val="20"/>
        </w:rPr>
        <w:t>The low adoption rate of public clouds indicates that the business world is hesitant to make the move to cloud computing due to perceived security challenges and vulnerabilities. There is a need for cloud computing authentication to be improved and to assure prospective user</w:t>
      </w:r>
      <w:r w:rsidR="005F5313">
        <w:rPr>
          <w:rFonts w:eastAsia="Times New Roman" w:cstheme="minorHAnsi"/>
          <w:sz w:val="20"/>
          <w:szCs w:val="20"/>
        </w:rPr>
        <w:t>s</w:t>
      </w:r>
      <w:r w:rsidRPr="005F7486">
        <w:rPr>
          <w:rFonts w:eastAsia="Times New Roman" w:cstheme="minorHAnsi"/>
          <w:sz w:val="20"/>
          <w:szCs w:val="20"/>
        </w:rPr>
        <w:t xml:space="preserve"> that cloud computing can give them the competitive edge without unnecessary risk to the</w:t>
      </w:r>
      <w:r w:rsidR="004C2DD9" w:rsidRPr="005F7486">
        <w:rPr>
          <w:rFonts w:eastAsia="Times New Roman" w:cstheme="minorHAnsi"/>
          <w:sz w:val="20"/>
          <w:szCs w:val="20"/>
        </w:rPr>
        <w:t>i</w:t>
      </w:r>
      <w:r w:rsidRPr="005F7486">
        <w:rPr>
          <w:rFonts w:eastAsia="Times New Roman" w:cstheme="minorHAnsi"/>
          <w:sz w:val="20"/>
          <w:szCs w:val="20"/>
        </w:rPr>
        <w:t xml:space="preserve">r business. </w:t>
      </w:r>
    </w:p>
    <w:p w:rsidR="00EC4DEA" w:rsidRPr="005F7486" w:rsidRDefault="004C2DD9" w:rsidP="00913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sz w:val="20"/>
          <w:szCs w:val="20"/>
        </w:rPr>
      </w:pPr>
      <w:r w:rsidRPr="005F7486">
        <w:rPr>
          <w:rFonts w:eastAsia="Times New Roman" w:cstheme="minorHAnsi"/>
          <w:b/>
          <w:bCs/>
          <w:sz w:val="20"/>
          <w:szCs w:val="24"/>
          <w:lang w:val="en-GB"/>
        </w:rPr>
        <w:t>Problem:</w:t>
      </w:r>
      <w:r w:rsidR="005F5313">
        <w:rPr>
          <w:rFonts w:eastAsia="Times New Roman" w:cstheme="minorHAnsi"/>
          <w:b/>
          <w:bCs/>
          <w:sz w:val="20"/>
          <w:szCs w:val="24"/>
          <w:lang w:val="en-GB"/>
        </w:rPr>
        <w:t xml:space="preserve"> </w:t>
      </w:r>
      <w:r w:rsidR="00EC4DEA" w:rsidRPr="005F7486">
        <w:rPr>
          <w:rFonts w:eastAsia="Times New Roman" w:cstheme="minorHAnsi"/>
          <w:sz w:val="20"/>
          <w:szCs w:val="20"/>
        </w:rPr>
        <w:t>The usage of mobile devices within the cloud computing is set to rise, even within corporate environments with the adoption of BYOD (bring you own device). Combined with the increase of different cloud services supplied by a myriad of service providers, has highlighted the need for a federated identity management with single sign-on service.</w:t>
      </w:r>
      <w:r w:rsidR="005F5313">
        <w:rPr>
          <w:rFonts w:eastAsia="Times New Roman" w:cstheme="minorHAnsi"/>
          <w:sz w:val="20"/>
          <w:szCs w:val="20"/>
        </w:rPr>
        <w:t xml:space="preserve"> </w:t>
      </w:r>
      <w:r w:rsidR="00EC4DEA" w:rsidRPr="005F7486">
        <w:rPr>
          <w:rFonts w:eastAsia="Times New Roman" w:cstheme="minorHAnsi"/>
          <w:sz w:val="20"/>
          <w:szCs w:val="20"/>
        </w:rPr>
        <w:t>How to construct a</w:t>
      </w:r>
      <w:r w:rsidR="009F40CD" w:rsidRPr="005F7486">
        <w:rPr>
          <w:rFonts w:eastAsia="Times New Roman" w:cstheme="minorHAnsi"/>
          <w:sz w:val="20"/>
          <w:szCs w:val="20"/>
        </w:rPr>
        <w:t xml:space="preserve"> risk based</w:t>
      </w:r>
      <w:r w:rsidR="005F5313">
        <w:rPr>
          <w:rFonts w:eastAsia="Times New Roman" w:cstheme="minorHAnsi"/>
          <w:sz w:val="20"/>
          <w:szCs w:val="20"/>
        </w:rPr>
        <w:t xml:space="preserve"> </w:t>
      </w:r>
      <w:r w:rsidR="005F5313" w:rsidRPr="005F7486">
        <w:rPr>
          <w:rFonts w:eastAsia="Times New Roman" w:cstheme="minorHAnsi"/>
          <w:sz w:val="20"/>
          <w:szCs w:val="20"/>
        </w:rPr>
        <w:t>multifactor</w:t>
      </w:r>
      <w:r w:rsidR="009F40CD" w:rsidRPr="005F7486">
        <w:rPr>
          <w:rFonts w:eastAsia="Times New Roman" w:cstheme="minorHAnsi"/>
          <w:sz w:val="20"/>
          <w:szCs w:val="20"/>
        </w:rPr>
        <w:t xml:space="preserve"> authentication method with</w:t>
      </w:r>
      <w:r w:rsidR="00EC4DEA" w:rsidRPr="005F7486">
        <w:rPr>
          <w:rFonts w:eastAsia="Times New Roman" w:cstheme="minorHAnsi"/>
          <w:sz w:val="20"/>
          <w:szCs w:val="20"/>
        </w:rPr>
        <w:t xml:space="preserve"> federated identity management to be used </w:t>
      </w:r>
      <w:r w:rsidR="009F40CD" w:rsidRPr="005F7486">
        <w:rPr>
          <w:rFonts w:eastAsia="Times New Roman" w:cstheme="minorHAnsi"/>
          <w:sz w:val="20"/>
          <w:szCs w:val="20"/>
        </w:rPr>
        <w:t>to secure</w:t>
      </w:r>
      <w:r w:rsidR="00EC4DEA" w:rsidRPr="005F7486">
        <w:rPr>
          <w:rFonts w:eastAsia="Times New Roman" w:cstheme="minorHAnsi"/>
          <w:sz w:val="20"/>
          <w:szCs w:val="20"/>
        </w:rPr>
        <w:t xml:space="preserve"> cloud computing? </w:t>
      </w:r>
      <w:r w:rsidR="00913077" w:rsidRPr="005F7486">
        <w:rPr>
          <w:rFonts w:eastAsia="Times New Roman" w:cstheme="minorHAnsi"/>
          <w:sz w:val="20"/>
          <w:szCs w:val="20"/>
        </w:rPr>
        <w:t xml:space="preserve">The next </w:t>
      </w:r>
      <w:r w:rsidR="005C61EA" w:rsidRPr="005F7486">
        <w:rPr>
          <w:rFonts w:eastAsia="Times New Roman" w:cstheme="minorHAnsi"/>
          <w:sz w:val="20"/>
          <w:szCs w:val="20"/>
        </w:rPr>
        <w:t>section discusses</w:t>
      </w:r>
      <w:r w:rsidR="00913077" w:rsidRPr="005F7486">
        <w:rPr>
          <w:rFonts w:eastAsia="Times New Roman" w:cstheme="minorHAnsi"/>
          <w:sz w:val="20"/>
          <w:szCs w:val="20"/>
        </w:rPr>
        <w:t xml:space="preserve"> related work.</w:t>
      </w:r>
    </w:p>
    <w:p w:rsidR="00F228AD" w:rsidRPr="005F7486" w:rsidRDefault="00F228AD" w:rsidP="00F228AD">
      <w:pPr>
        <w:pStyle w:val="Heading1"/>
        <w:rPr>
          <w:rFonts w:asciiTheme="minorHAnsi" w:hAnsiTheme="minorHAnsi" w:cstheme="minorHAnsi"/>
        </w:rPr>
      </w:pPr>
      <w:r w:rsidRPr="005F7486">
        <w:rPr>
          <w:rFonts w:asciiTheme="minorHAnsi" w:hAnsiTheme="minorHAnsi" w:cstheme="minorHAnsi"/>
        </w:rPr>
        <w:t>Related Work</w:t>
      </w:r>
    </w:p>
    <w:p w:rsidR="00F228AD" w:rsidRPr="005F7486" w:rsidRDefault="00D64DA6" w:rsidP="004E09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sz w:val="20"/>
          <w:szCs w:val="20"/>
        </w:rPr>
      </w:pPr>
      <w:r w:rsidRPr="005F7486">
        <w:rPr>
          <w:rFonts w:eastAsia="Times New Roman" w:cstheme="minorHAnsi"/>
          <w:sz w:val="20"/>
          <w:szCs w:val="20"/>
        </w:rPr>
        <w:t>This section discusses existing authentication mechanisms for public cloud solutions. This is to demonstrate that this work is grounded on existing work and does not exist in isolation. A number of authors have already made some attempts to address the issue of weak authentication on public cloud infrastructures.</w:t>
      </w:r>
    </w:p>
    <w:p w:rsidR="00EC4DEA" w:rsidRPr="005F7486" w:rsidRDefault="00EC4DEA" w:rsidP="004E09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sz w:val="20"/>
          <w:szCs w:val="20"/>
        </w:rPr>
      </w:pPr>
      <w:r w:rsidRPr="005F7486">
        <w:rPr>
          <w:rFonts w:eastAsia="Times New Roman" w:cstheme="minorHAnsi"/>
          <w:sz w:val="20"/>
          <w:szCs w:val="20"/>
        </w:rPr>
        <w:t>For instance,</w:t>
      </w:r>
      <w:r w:rsidR="00CE2A3E">
        <w:rPr>
          <w:rFonts w:eastAsia="Times New Roman" w:cstheme="minorHAnsi"/>
          <w:sz w:val="20"/>
          <w:szCs w:val="20"/>
        </w:rPr>
        <w:t xml:space="preserve"> J Archer et al.</w:t>
      </w:r>
      <w:r w:rsidRPr="005F7486">
        <w:rPr>
          <w:rFonts w:eastAsia="Times New Roman" w:cstheme="minorHAnsi"/>
          <w:sz w:val="20"/>
          <w:szCs w:val="20"/>
        </w:rPr>
        <w:t xml:space="preserve"> </w:t>
      </w:r>
      <w:r w:rsidR="00185F92">
        <w:rPr>
          <w:rFonts w:eastAsia="Times New Roman" w:cstheme="minorHAnsi"/>
          <w:sz w:val="20"/>
          <w:szCs w:val="20"/>
        </w:rPr>
        <w:fldChar w:fldCharType="begin" w:fldLock="1"/>
      </w:r>
      <w:r w:rsidR="007F7603">
        <w:rPr>
          <w:rFonts w:eastAsia="Times New Roman" w:cstheme="minorHAnsi"/>
          <w:sz w:val="20"/>
          <w:szCs w:val="20"/>
        </w:rPr>
        <w:instrText>ADDIN CSL_CITATION { "citationItems" : [ { "id" : "ITEM-1", "itemData" : { "author" : [ { "dropping-particle" : "", "family" : "Archer", "given" : "J", "non-dropping-particle" : "", "parse-names" : false, "suffix" : "" }, { "dropping-particle" : "", "family" : "Boehm", "given" : "A", "non-dropping-particle" : "", "parse-names" : false, "suffix" : "" } ], "container-title" : "Cloud Security Alliance", "id" : "ITEM-1", "issued" : { "date-parts" : [ [ "2009" ] ] }, "page" : "0-176", "title" : "Security guidance for critical areas of focus in cloud computing", "type" : "article-journal" }, "uris" : [ "http://www.mendeley.com/documents/?uuid=a16490f3-3047-4c23-bc2d-a5f8a23b4924" ] } ], "mendeley" : { "previouslyFormattedCitation" : "(Archer &amp; Boehm, 2009)" }, "properties" : { "noteIndex" : 0 }, "schema" : "https://github.com/citation-style-language/schema/raw/master/csl-citation.json" }</w:instrText>
      </w:r>
      <w:r w:rsidR="00185F92">
        <w:rPr>
          <w:rFonts w:eastAsia="Times New Roman" w:cstheme="minorHAnsi"/>
          <w:sz w:val="20"/>
          <w:szCs w:val="20"/>
        </w:rPr>
        <w:fldChar w:fldCharType="separate"/>
      </w:r>
      <w:r w:rsidR="00CE2A3E" w:rsidRPr="00CE2A3E">
        <w:rPr>
          <w:rFonts w:eastAsia="Times New Roman" w:cstheme="minorHAnsi"/>
          <w:noProof/>
          <w:sz w:val="20"/>
          <w:szCs w:val="20"/>
        </w:rPr>
        <w:t>(Archer &amp; Boehm, 2009)</w:t>
      </w:r>
      <w:r w:rsidR="00185F92">
        <w:rPr>
          <w:rFonts w:eastAsia="Times New Roman" w:cstheme="minorHAnsi"/>
          <w:sz w:val="20"/>
          <w:szCs w:val="20"/>
        </w:rPr>
        <w:fldChar w:fldCharType="end"/>
      </w:r>
      <w:r w:rsidR="00CE2A3E" w:rsidRPr="005F7486">
        <w:rPr>
          <w:rFonts w:eastAsia="Times New Roman" w:cstheme="minorHAnsi"/>
          <w:sz w:val="20"/>
          <w:szCs w:val="20"/>
        </w:rPr>
        <w:t xml:space="preserve"> </w:t>
      </w:r>
      <w:r w:rsidRPr="005F7486">
        <w:rPr>
          <w:rFonts w:eastAsia="Times New Roman" w:cstheme="minorHAnsi"/>
          <w:sz w:val="20"/>
          <w:szCs w:val="20"/>
        </w:rPr>
        <w:t xml:space="preserve">presents some credentials (for example username and password) which </w:t>
      </w:r>
      <w:r w:rsidR="000349FC" w:rsidRPr="005F7486">
        <w:rPr>
          <w:rFonts w:eastAsia="Times New Roman" w:cstheme="minorHAnsi"/>
          <w:sz w:val="20"/>
          <w:szCs w:val="20"/>
        </w:rPr>
        <w:t>are</w:t>
      </w:r>
      <w:r w:rsidRPr="005F7486">
        <w:rPr>
          <w:rFonts w:eastAsia="Times New Roman" w:cstheme="minorHAnsi"/>
          <w:sz w:val="20"/>
          <w:szCs w:val="20"/>
        </w:rPr>
        <w:t xml:space="preserve"> checked against registered information for said user. </w:t>
      </w:r>
      <w:r w:rsidR="003D0104" w:rsidRPr="005F7486">
        <w:rPr>
          <w:rFonts w:eastAsia="Times New Roman" w:cstheme="minorHAnsi"/>
          <w:sz w:val="20"/>
          <w:szCs w:val="20"/>
        </w:rPr>
        <w:t>If</w:t>
      </w:r>
      <w:r w:rsidRPr="005F7486">
        <w:rPr>
          <w:rFonts w:eastAsia="Times New Roman" w:cstheme="minorHAnsi"/>
          <w:sz w:val="20"/>
          <w:szCs w:val="20"/>
        </w:rPr>
        <w:t xml:space="preserve"> the credentials match the systems values</w:t>
      </w:r>
      <w:r w:rsidR="003D0104" w:rsidRPr="005F7486">
        <w:rPr>
          <w:rFonts w:eastAsia="Times New Roman" w:cstheme="minorHAnsi"/>
          <w:sz w:val="20"/>
          <w:szCs w:val="20"/>
        </w:rPr>
        <w:t>,</w:t>
      </w:r>
      <w:r w:rsidRPr="005F7486">
        <w:rPr>
          <w:rFonts w:eastAsia="Times New Roman" w:cstheme="minorHAnsi"/>
          <w:sz w:val="20"/>
          <w:szCs w:val="20"/>
        </w:rPr>
        <w:t xml:space="preserve"> the</w:t>
      </w:r>
      <w:r w:rsidR="003D0104" w:rsidRPr="005F7486">
        <w:rPr>
          <w:rFonts w:eastAsia="Times New Roman" w:cstheme="minorHAnsi"/>
          <w:sz w:val="20"/>
          <w:szCs w:val="20"/>
        </w:rPr>
        <w:t>n the</w:t>
      </w:r>
      <w:r w:rsidRPr="005F7486">
        <w:rPr>
          <w:rFonts w:eastAsia="Times New Roman" w:cstheme="minorHAnsi"/>
          <w:sz w:val="20"/>
          <w:szCs w:val="20"/>
        </w:rPr>
        <w:t xml:space="preserve"> user is</w:t>
      </w:r>
      <w:r w:rsidR="003D0104" w:rsidRPr="005F7486">
        <w:rPr>
          <w:rFonts w:eastAsia="Times New Roman" w:cstheme="minorHAnsi"/>
          <w:sz w:val="20"/>
          <w:szCs w:val="20"/>
        </w:rPr>
        <w:t xml:space="preserve"> then deemed authenticated. How</w:t>
      </w:r>
      <w:r w:rsidRPr="005F7486">
        <w:rPr>
          <w:rFonts w:eastAsia="Times New Roman" w:cstheme="minorHAnsi"/>
          <w:sz w:val="20"/>
          <w:szCs w:val="20"/>
        </w:rPr>
        <w:t xml:space="preserve">ever, should the </w:t>
      </w:r>
      <w:r w:rsidR="003D0104" w:rsidRPr="005F7486">
        <w:rPr>
          <w:rFonts w:eastAsia="Times New Roman" w:cstheme="minorHAnsi"/>
          <w:sz w:val="20"/>
          <w:szCs w:val="20"/>
        </w:rPr>
        <w:t xml:space="preserve">data </w:t>
      </w:r>
      <w:r w:rsidRPr="005F7486">
        <w:rPr>
          <w:rFonts w:eastAsia="Times New Roman" w:cstheme="minorHAnsi"/>
          <w:sz w:val="20"/>
          <w:szCs w:val="20"/>
        </w:rPr>
        <w:t>store containing usernames and passwords be modified or leaked the en</w:t>
      </w:r>
      <w:r w:rsidR="003D0104" w:rsidRPr="005F7486">
        <w:rPr>
          <w:rFonts w:eastAsia="Times New Roman" w:cstheme="minorHAnsi"/>
          <w:sz w:val="20"/>
          <w:szCs w:val="20"/>
        </w:rPr>
        <w:t>tire system is</w:t>
      </w:r>
      <w:r w:rsidRPr="005F7486">
        <w:rPr>
          <w:rFonts w:eastAsia="Times New Roman" w:cstheme="minorHAnsi"/>
          <w:sz w:val="20"/>
          <w:szCs w:val="20"/>
        </w:rPr>
        <w:t xml:space="preserve"> compromised.   </w:t>
      </w:r>
    </w:p>
    <w:p w:rsidR="00EC4DEA" w:rsidRPr="005F7486" w:rsidRDefault="00EC4DEA" w:rsidP="004E09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sz w:val="20"/>
          <w:szCs w:val="20"/>
        </w:rPr>
      </w:pPr>
      <w:r w:rsidRPr="005F7486">
        <w:rPr>
          <w:rFonts w:eastAsia="Times New Roman" w:cstheme="minorHAnsi"/>
          <w:sz w:val="20"/>
          <w:szCs w:val="20"/>
        </w:rPr>
        <w:t>A. Cecil Donald et</w:t>
      </w:r>
      <w:r w:rsidR="00CE2A3E">
        <w:rPr>
          <w:rFonts w:eastAsia="Times New Roman" w:cstheme="minorHAnsi"/>
          <w:sz w:val="20"/>
          <w:szCs w:val="20"/>
        </w:rPr>
        <w:t xml:space="preserve"> </w:t>
      </w:r>
      <w:r w:rsidRPr="005F7486">
        <w:rPr>
          <w:rFonts w:eastAsia="Times New Roman" w:cstheme="minorHAnsi"/>
          <w:sz w:val="20"/>
          <w:szCs w:val="20"/>
        </w:rPr>
        <w:t xml:space="preserve">al. </w:t>
      </w:r>
      <w:r w:rsidR="00185F92">
        <w:rPr>
          <w:rFonts w:eastAsia="Times New Roman" w:cstheme="minorHAnsi"/>
          <w:sz w:val="20"/>
          <w:szCs w:val="20"/>
        </w:rPr>
        <w:fldChar w:fldCharType="begin" w:fldLock="1"/>
      </w:r>
      <w:r w:rsidR="007F7603">
        <w:rPr>
          <w:rFonts w:eastAsia="Times New Roman" w:cstheme="minorHAnsi"/>
          <w:sz w:val="20"/>
          <w:szCs w:val="20"/>
        </w:rPr>
        <w:instrText>ADDIN CSL_CITATION { "citationItems" : [ { "id" : "ITEM-1", "itemData" : { "author" : [ { "dropping-particle" : "", "family" : "Donald", "given" : "AC", "non-dropping-particle" : "", "parse-names" : false, "suffix" : "" }, { "dropping-particle" : "", "family" : "Jenis", "given" : "A", "non-dropping-particle" : "", "parse-names" : false, "suffix" : "" }, { "dropping-particle" : "", "family" : "Arockiam", "given" : "L", "non-dropping-particle" : "", "parse-names" : false, "suffix" : "" } ], "id" : "ITEM-1", "issue" : "5", "issued" : { "date-parts" : [ [ "2014" ] ] }, "page" : "3278-3281", "title" : "An Authentication Mechanism to Enhance Security in the Cloud Environment", "type" : "article-journal", "volume" : "4" }, "uris" : [ "http://www.mendeley.com/documents/?uuid=938691f5-284b-4c9e-8f51-e8a3282c1120" ] } ], "mendeley" : { "previouslyFormattedCitation" : "(Donald, Jenis, &amp; Arockiam, 2014)" }, "properties" : { "noteIndex" : 0 }, "schema" : "https://github.com/citation-style-language/schema/raw/master/csl-citation.json" }</w:instrText>
      </w:r>
      <w:r w:rsidR="00185F92">
        <w:rPr>
          <w:rFonts w:eastAsia="Times New Roman" w:cstheme="minorHAnsi"/>
          <w:sz w:val="20"/>
          <w:szCs w:val="20"/>
        </w:rPr>
        <w:fldChar w:fldCharType="separate"/>
      </w:r>
      <w:r w:rsidR="00CE2A3E" w:rsidRPr="00CE2A3E">
        <w:rPr>
          <w:rFonts w:eastAsia="Times New Roman" w:cstheme="minorHAnsi"/>
          <w:noProof/>
          <w:sz w:val="20"/>
          <w:szCs w:val="20"/>
        </w:rPr>
        <w:t>(Donald, Jenis, &amp; Arockiam, 2014)</w:t>
      </w:r>
      <w:r w:rsidR="00185F92">
        <w:rPr>
          <w:rFonts w:eastAsia="Times New Roman" w:cstheme="minorHAnsi"/>
          <w:sz w:val="20"/>
          <w:szCs w:val="20"/>
        </w:rPr>
        <w:fldChar w:fldCharType="end"/>
      </w:r>
      <w:r w:rsidR="00CE2A3E">
        <w:rPr>
          <w:rFonts w:eastAsia="Times New Roman" w:cstheme="minorHAnsi"/>
          <w:sz w:val="20"/>
          <w:szCs w:val="20"/>
        </w:rPr>
        <w:t xml:space="preserve"> </w:t>
      </w:r>
      <w:r w:rsidRPr="005F7486">
        <w:rPr>
          <w:rFonts w:eastAsia="Times New Roman" w:cstheme="minorHAnsi"/>
          <w:sz w:val="20"/>
          <w:szCs w:val="20"/>
        </w:rPr>
        <w:t>proposes a novel authentication mechanism to enhance securi</w:t>
      </w:r>
      <w:r w:rsidR="003D0104" w:rsidRPr="005F7486">
        <w:rPr>
          <w:rFonts w:eastAsia="Times New Roman" w:cstheme="minorHAnsi"/>
          <w:sz w:val="20"/>
          <w:szCs w:val="20"/>
        </w:rPr>
        <w:t>ty in the cloud environment. From this work a trusted authority creates</w:t>
      </w:r>
      <w:r w:rsidRPr="005F7486">
        <w:rPr>
          <w:rFonts w:eastAsia="Times New Roman" w:cstheme="minorHAnsi"/>
          <w:sz w:val="20"/>
          <w:szCs w:val="20"/>
        </w:rPr>
        <w:t xml:space="preserve"> digital signature</w:t>
      </w:r>
      <w:r w:rsidR="003D0104" w:rsidRPr="005F7486">
        <w:rPr>
          <w:rFonts w:eastAsia="Times New Roman" w:cstheme="minorHAnsi"/>
          <w:sz w:val="20"/>
          <w:szCs w:val="20"/>
        </w:rPr>
        <w:t>s</w:t>
      </w:r>
      <w:r w:rsidRPr="005F7486">
        <w:rPr>
          <w:rFonts w:eastAsia="Times New Roman" w:cstheme="minorHAnsi"/>
          <w:sz w:val="20"/>
          <w:szCs w:val="20"/>
        </w:rPr>
        <w:t xml:space="preserve"> to</w:t>
      </w:r>
      <w:r w:rsidR="001F6F38">
        <w:rPr>
          <w:rFonts w:eastAsia="Times New Roman" w:cstheme="minorHAnsi"/>
          <w:sz w:val="20"/>
          <w:szCs w:val="20"/>
        </w:rPr>
        <w:t xml:space="preserve"> be</w:t>
      </w:r>
      <w:r w:rsidRPr="005F7486">
        <w:rPr>
          <w:rFonts w:eastAsia="Times New Roman" w:cstheme="minorHAnsi"/>
          <w:sz w:val="20"/>
          <w:szCs w:val="20"/>
        </w:rPr>
        <w:t xml:space="preserve"> compare with the users created digital signature</w:t>
      </w:r>
      <w:r w:rsidR="003D0104" w:rsidRPr="005F7486">
        <w:rPr>
          <w:rFonts w:eastAsia="Times New Roman" w:cstheme="minorHAnsi"/>
          <w:sz w:val="20"/>
          <w:szCs w:val="20"/>
        </w:rPr>
        <w:t>s</w:t>
      </w:r>
      <w:r w:rsidRPr="005F7486">
        <w:rPr>
          <w:rFonts w:eastAsia="Times New Roman" w:cstheme="minorHAnsi"/>
          <w:sz w:val="20"/>
          <w:szCs w:val="20"/>
        </w:rPr>
        <w:t xml:space="preserve"> when services are requested from a cloud service provider. This approach uses the di</w:t>
      </w:r>
      <w:r w:rsidR="003D0104" w:rsidRPr="005F7486">
        <w:rPr>
          <w:rFonts w:eastAsia="Times New Roman" w:cstheme="minorHAnsi"/>
          <w:sz w:val="20"/>
          <w:szCs w:val="20"/>
        </w:rPr>
        <w:t xml:space="preserve">gital signature </w:t>
      </w:r>
      <w:r w:rsidR="001F6F38">
        <w:rPr>
          <w:rFonts w:eastAsia="Times New Roman" w:cstheme="minorHAnsi"/>
          <w:sz w:val="20"/>
          <w:szCs w:val="20"/>
        </w:rPr>
        <w:t>contained in the P</w:t>
      </w:r>
      <w:r w:rsidRPr="005F7486">
        <w:rPr>
          <w:rFonts w:eastAsia="Times New Roman" w:cstheme="minorHAnsi"/>
          <w:sz w:val="20"/>
          <w:szCs w:val="20"/>
        </w:rPr>
        <w:t>ortuguese identity smart card. However, the challenge with this approach is that a breach or loss of confidentiality (if pin becomes public knowledge) would</w:t>
      </w:r>
      <w:r w:rsidR="001F6F38">
        <w:rPr>
          <w:rFonts w:eastAsia="Times New Roman" w:cstheme="minorHAnsi"/>
          <w:sz w:val="20"/>
          <w:szCs w:val="20"/>
        </w:rPr>
        <w:t xml:space="preserve"> require the re-issuing of an </w:t>
      </w:r>
      <w:r w:rsidR="001F6F38">
        <w:rPr>
          <w:rFonts w:eastAsia="Times New Roman" w:cstheme="minorHAnsi"/>
          <w:sz w:val="20"/>
          <w:szCs w:val="20"/>
        </w:rPr>
        <w:lastRenderedPageBreak/>
        <w:t>identity smart</w:t>
      </w:r>
      <w:r w:rsidRPr="005F7486">
        <w:rPr>
          <w:rFonts w:eastAsia="Times New Roman" w:cstheme="minorHAnsi"/>
          <w:sz w:val="20"/>
          <w:szCs w:val="20"/>
        </w:rPr>
        <w:t xml:space="preserve"> card. This has the potential to render IT resources unavailable or inaccessible at least for the time it takes to issue a new </w:t>
      </w:r>
      <w:r w:rsidR="001F6F38">
        <w:rPr>
          <w:rFonts w:eastAsia="Times New Roman" w:cstheme="minorHAnsi"/>
          <w:sz w:val="20"/>
          <w:szCs w:val="20"/>
        </w:rPr>
        <w:t>identity smart</w:t>
      </w:r>
      <w:r w:rsidRPr="005F7486">
        <w:rPr>
          <w:rFonts w:eastAsia="Times New Roman" w:cstheme="minorHAnsi"/>
          <w:sz w:val="20"/>
          <w:szCs w:val="20"/>
        </w:rPr>
        <w:t xml:space="preserve"> card. If not done timeously could result in lost productivity.</w:t>
      </w:r>
    </w:p>
    <w:p w:rsidR="00EC4DEA" w:rsidRPr="005F7486" w:rsidRDefault="00CE2A3E" w:rsidP="004E09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sz w:val="20"/>
          <w:szCs w:val="20"/>
        </w:rPr>
      </w:pPr>
      <w:r>
        <w:rPr>
          <w:rFonts w:eastAsia="Times New Roman" w:cstheme="minorHAnsi"/>
          <w:sz w:val="20"/>
          <w:szCs w:val="20"/>
        </w:rPr>
        <w:t xml:space="preserve">Richard Chow et al. </w:t>
      </w:r>
      <w:r w:rsidR="00185F92">
        <w:rPr>
          <w:rFonts w:eastAsia="Times New Roman" w:cstheme="minorHAnsi"/>
          <w:sz w:val="20"/>
          <w:szCs w:val="20"/>
        </w:rPr>
        <w:fldChar w:fldCharType="begin" w:fldLock="1"/>
      </w:r>
      <w:r w:rsidR="007F7603">
        <w:rPr>
          <w:rFonts w:eastAsia="Times New Roman" w:cstheme="minorHAnsi"/>
          <w:sz w:val="20"/>
          <w:szCs w:val="20"/>
        </w:rPr>
        <w:instrText>ADDIN CSL_CITATION { "citationItems" : [ { "id" : "ITEM-1", "itemData" : { "ISBN" : "9781450300896", "author" : [ { "dropping-particle" : "", "family" : "Chow", "given" : "Richard", "non-dropping-particle" : "", "parse-names" : false, "suffix" : "" }, { "dropping-particle" : "", "family" : "Jakobsson", "given" : "Markus", "non-dropping-particle" : "", "parse-names" : false, "suffix" : "" }, { "dropping-particle" : "", "family" : "Masuoka", "given" : "R", "non-dropping-particle" : "", "parse-names" : false, "suffix" : "" } ], "container-title" : "\u2026 workshop on Cloud \u2026", "id" : "ITEM-1", "issued" : { "date-parts" : [ [ "2010" ] ] }, "title" : "Authentication in the clouds: a framework and its application to mobile users", "type" : "article-journal" }, "uris" : [ "http://www.mendeley.com/documents/?uuid=ed8dea69-cc1c-4f6a-b508-5a2d89d0bf03" ] } ], "mendeley" : { "previouslyFormattedCitation" : "(Chow, Jakobsson, &amp; Masuoka, 2010)" }, "properties" : { "noteIndex" : 0 }, "schema" : "https://github.com/citation-style-language/schema/raw/master/csl-citation.json" }</w:instrText>
      </w:r>
      <w:r w:rsidR="00185F92">
        <w:rPr>
          <w:rFonts w:eastAsia="Times New Roman" w:cstheme="minorHAnsi"/>
          <w:sz w:val="20"/>
          <w:szCs w:val="20"/>
        </w:rPr>
        <w:fldChar w:fldCharType="separate"/>
      </w:r>
      <w:r w:rsidRPr="00CE2A3E">
        <w:rPr>
          <w:rFonts w:eastAsia="Times New Roman" w:cstheme="minorHAnsi"/>
          <w:noProof/>
          <w:sz w:val="20"/>
          <w:szCs w:val="20"/>
        </w:rPr>
        <w:t>(Chow, Jakobsson, &amp; Masuoka, 2010)</w:t>
      </w:r>
      <w:r w:rsidR="00185F92">
        <w:rPr>
          <w:rFonts w:eastAsia="Times New Roman" w:cstheme="minorHAnsi"/>
          <w:sz w:val="20"/>
          <w:szCs w:val="20"/>
        </w:rPr>
        <w:fldChar w:fldCharType="end"/>
      </w:r>
      <w:r>
        <w:rPr>
          <w:rFonts w:eastAsia="Times New Roman" w:cstheme="minorHAnsi"/>
          <w:sz w:val="20"/>
          <w:szCs w:val="20"/>
        </w:rPr>
        <w:t xml:space="preserve"> </w:t>
      </w:r>
      <w:r w:rsidR="00EC4DEA" w:rsidRPr="005F7486">
        <w:rPr>
          <w:rFonts w:eastAsia="Times New Roman" w:cstheme="minorHAnsi"/>
          <w:sz w:val="20"/>
          <w:szCs w:val="20"/>
        </w:rPr>
        <w:t xml:space="preserve">extends the knowledge base and proposes a novel authentication framework for mobile devices to cloud services. </w:t>
      </w:r>
      <w:r w:rsidR="004C2DD9" w:rsidRPr="005F7486">
        <w:rPr>
          <w:rFonts w:eastAsia="Times New Roman" w:cstheme="minorHAnsi"/>
          <w:sz w:val="20"/>
          <w:szCs w:val="20"/>
        </w:rPr>
        <w:t>T</w:t>
      </w:r>
      <w:r w:rsidR="00EC4DEA" w:rsidRPr="005F7486">
        <w:rPr>
          <w:rFonts w:eastAsia="Times New Roman" w:cstheme="minorHAnsi"/>
          <w:sz w:val="20"/>
          <w:szCs w:val="20"/>
        </w:rPr>
        <w:t>he recent history and activity is used to determine the appropriate level of authentication required. A Major issue with</w:t>
      </w:r>
      <w:r w:rsidR="001F6F38">
        <w:rPr>
          <w:rFonts w:eastAsia="Times New Roman" w:cstheme="minorHAnsi"/>
          <w:sz w:val="20"/>
          <w:szCs w:val="20"/>
        </w:rPr>
        <w:t xml:space="preserve"> this approach is</w:t>
      </w:r>
      <w:r w:rsidR="00EC4DEA" w:rsidRPr="005F7486">
        <w:rPr>
          <w:rFonts w:eastAsia="Times New Roman" w:cstheme="minorHAnsi"/>
          <w:sz w:val="20"/>
          <w:szCs w:val="20"/>
        </w:rPr>
        <w:t xml:space="preserve"> the high emphasis on the user's mobile device</w:t>
      </w:r>
      <w:r w:rsidR="001F6F38">
        <w:rPr>
          <w:rFonts w:eastAsia="Times New Roman" w:cstheme="minorHAnsi"/>
          <w:sz w:val="20"/>
          <w:szCs w:val="20"/>
        </w:rPr>
        <w:t>,</w:t>
      </w:r>
      <w:r w:rsidR="00EC4DEA" w:rsidRPr="005F7486">
        <w:rPr>
          <w:rFonts w:eastAsia="Times New Roman" w:cstheme="minorHAnsi"/>
          <w:sz w:val="20"/>
          <w:szCs w:val="20"/>
        </w:rPr>
        <w:t xml:space="preserve"> th</w:t>
      </w:r>
      <w:r w:rsidR="001F6F38">
        <w:rPr>
          <w:rFonts w:eastAsia="Times New Roman" w:cstheme="minorHAnsi"/>
          <w:sz w:val="20"/>
          <w:szCs w:val="20"/>
        </w:rPr>
        <w:t>is increases the</w:t>
      </w:r>
      <w:r w:rsidR="00EC4DEA" w:rsidRPr="005F7486">
        <w:rPr>
          <w:rFonts w:eastAsia="Times New Roman" w:cstheme="minorHAnsi"/>
          <w:sz w:val="20"/>
          <w:szCs w:val="20"/>
        </w:rPr>
        <w:t xml:space="preserve"> risk of make the device a target for theft and spoofing (as seen with internet banking theft/fraud). The use of SMS history and other information form mobile devices for authentication could be seen as an invasion of the user</w:t>
      </w:r>
      <w:r w:rsidR="004C2DD9" w:rsidRPr="005F7486">
        <w:rPr>
          <w:rFonts w:eastAsia="Times New Roman" w:cstheme="minorHAnsi"/>
          <w:sz w:val="20"/>
          <w:szCs w:val="20"/>
        </w:rPr>
        <w:t>’</w:t>
      </w:r>
      <w:r w:rsidR="00EC4DEA" w:rsidRPr="005F7486">
        <w:rPr>
          <w:rFonts w:eastAsia="Times New Roman" w:cstheme="minorHAnsi"/>
          <w:sz w:val="20"/>
          <w:szCs w:val="20"/>
        </w:rPr>
        <w:t>s privacy, possible exposing other unforeseen mobile security issues.</w:t>
      </w:r>
    </w:p>
    <w:p w:rsidR="00EC4DEA" w:rsidRPr="005F7486" w:rsidRDefault="002A2686" w:rsidP="00913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sz w:val="20"/>
          <w:szCs w:val="20"/>
        </w:rPr>
      </w:pPr>
      <w:r>
        <w:rPr>
          <w:rFonts w:eastAsia="Times New Roman" w:cstheme="minorHAnsi"/>
          <w:sz w:val="20"/>
          <w:szCs w:val="20"/>
        </w:rPr>
        <w:t xml:space="preserve">L. B. </w:t>
      </w:r>
      <w:r w:rsidRPr="002A2686">
        <w:rPr>
          <w:rFonts w:eastAsia="Times New Roman" w:cstheme="minorHAnsi"/>
          <w:noProof/>
          <w:sz w:val="20"/>
          <w:szCs w:val="20"/>
        </w:rPr>
        <w:t>Jivanadham</w:t>
      </w:r>
      <w:r>
        <w:rPr>
          <w:rFonts w:eastAsia="Times New Roman" w:cstheme="minorHAnsi"/>
          <w:noProof/>
          <w:sz w:val="20"/>
          <w:szCs w:val="20"/>
        </w:rPr>
        <w:t xml:space="preserve"> et al.</w:t>
      </w:r>
      <w:r>
        <w:rPr>
          <w:rFonts w:eastAsia="Times New Roman" w:cstheme="minorHAnsi"/>
          <w:sz w:val="20"/>
          <w:szCs w:val="20"/>
        </w:rPr>
        <w:t xml:space="preserve"> </w:t>
      </w:r>
      <w:r w:rsidR="00185F92">
        <w:rPr>
          <w:rFonts w:eastAsia="Times New Roman" w:cstheme="minorHAnsi"/>
          <w:sz w:val="20"/>
          <w:szCs w:val="20"/>
        </w:rPr>
        <w:fldChar w:fldCharType="begin" w:fldLock="1"/>
      </w:r>
      <w:r w:rsidR="007F7603">
        <w:rPr>
          <w:rFonts w:eastAsia="Times New Roman" w:cstheme="minorHAnsi"/>
          <w:sz w:val="20"/>
          <w:szCs w:val="20"/>
        </w:rPr>
        <w:instrText>ADDIN CSL_CITATION { "citationItems" : [ { "id" : "ITEM-1", "itemData" : { "DOI" : "10.1109/ICIEV.2013.6572626", "ISBN" : "978-1-4799-0400-6", "author" : [ { "dropping-particle" : "", "family" : "Jivanadham", "given" : "L. B.", "non-dropping-particle" : "", "parse-names" : false, "suffix" : "" }, { "dropping-particle" : "", "family" : "Islam", "given" : "a. K. M. Muzahidul", "non-dropping-particle" : "", "parse-names" : false, "suffix" : "" }, { "dropping-particle" : "", "family" : "Katayama", "given" : "Yoshiaki", "non-dropping-particle" : "", "parse-names" : false, "suffix" : "" }, { "dropping-particle" : "", "family" : "Komaki", "given" : "Shozo", "non-dropping-particle" : "", "parse-names" : false, "suffix" : "" }, { "dropping-particle" : "", "family" : "Baharun", "given" : "S.", "non-dropping-particle" : "", "parse-names" : false, "suffix" : "" } ], "container-title" : "2013 International Conference on Informatics, Electronics and Vision (ICIEV)", "id" : "ITEM-1", "issued" : { "date-parts" : [ [ "2013", "5" ] ] }, "page" : "1-6", "publisher" : "Ieee", "title" : "Cloud Cognitive Authenticator (CCA): A public cloud computing authentication mechanism", "type" : "article-journal" }, "uris" : [ "http://www.mendeley.com/documents/?uuid=871b4b1b-7de5-46ec-9dc1-67e5bb8c2e7e" ] } ], "mendeley" : { "previouslyFormattedCitation" : "(Jivanadham, Islam, Katayama, Komaki, &amp; Baharun, 2013)" }, "properties" : { "noteIndex" : 0 }, "schema" : "https://github.com/citation-style-language/schema/raw/master/csl-citation.json" }</w:instrText>
      </w:r>
      <w:r w:rsidR="00185F92">
        <w:rPr>
          <w:rFonts w:eastAsia="Times New Roman" w:cstheme="minorHAnsi"/>
          <w:sz w:val="20"/>
          <w:szCs w:val="20"/>
        </w:rPr>
        <w:fldChar w:fldCharType="separate"/>
      </w:r>
      <w:r w:rsidRPr="002A2686">
        <w:rPr>
          <w:rFonts w:eastAsia="Times New Roman" w:cstheme="minorHAnsi"/>
          <w:noProof/>
          <w:sz w:val="20"/>
          <w:szCs w:val="20"/>
        </w:rPr>
        <w:t>(Jivanadham, Islam, Katayama, Komaki, &amp; Baharun, 2013)</w:t>
      </w:r>
      <w:r w:rsidR="00185F92">
        <w:rPr>
          <w:rFonts w:eastAsia="Times New Roman" w:cstheme="minorHAnsi"/>
          <w:sz w:val="20"/>
          <w:szCs w:val="20"/>
        </w:rPr>
        <w:fldChar w:fldCharType="end"/>
      </w:r>
      <w:r w:rsidR="00EC4DEA" w:rsidRPr="005F7486">
        <w:rPr>
          <w:rFonts w:eastAsia="Times New Roman" w:cstheme="minorHAnsi"/>
          <w:sz w:val="20"/>
          <w:szCs w:val="20"/>
        </w:rPr>
        <w:t xml:space="preserve"> proposes an integrated authentication mechanism called cloud cognitive authenticator (CCA). CCA is an application program interface (API) integrating bio-signals, one round </w:t>
      </w:r>
      <w:r w:rsidR="008C10FF">
        <w:rPr>
          <w:rFonts w:eastAsia="Times New Roman" w:cstheme="minorHAnsi"/>
          <w:sz w:val="20"/>
          <w:szCs w:val="20"/>
        </w:rPr>
        <w:t>z</w:t>
      </w:r>
      <w:r w:rsidR="00EC4DEA" w:rsidRPr="005F7486">
        <w:rPr>
          <w:rFonts w:eastAsia="Times New Roman" w:cstheme="minorHAnsi"/>
          <w:sz w:val="20"/>
          <w:szCs w:val="20"/>
        </w:rPr>
        <w:t xml:space="preserve">ero </w:t>
      </w:r>
      <w:r w:rsidR="008C10FF">
        <w:rPr>
          <w:rFonts w:eastAsia="Times New Roman" w:cstheme="minorHAnsi"/>
          <w:sz w:val="20"/>
          <w:szCs w:val="20"/>
        </w:rPr>
        <w:t>k</w:t>
      </w:r>
      <w:r w:rsidR="00EC4DEA" w:rsidRPr="005F7486">
        <w:rPr>
          <w:rFonts w:eastAsia="Times New Roman" w:cstheme="minorHAnsi"/>
          <w:sz w:val="20"/>
          <w:szCs w:val="20"/>
        </w:rPr>
        <w:t xml:space="preserve">nowledge </w:t>
      </w:r>
      <w:r w:rsidR="008C10FF">
        <w:rPr>
          <w:rFonts w:eastAsia="Times New Roman" w:cstheme="minorHAnsi"/>
          <w:sz w:val="20"/>
          <w:szCs w:val="20"/>
        </w:rPr>
        <w:t>p</w:t>
      </w:r>
      <w:r w:rsidR="00EC4DEA" w:rsidRPr="005F7486">
        <w:rPr>
          <w:rFonts w:eastAsia="Times New Roman" w:cstheme="minorHAnsi"/>
          <w:sz w:val="20"/>
          <w:szCs w:val="20"/>
        </w:rPr>
        <w:t xml:space="preserve">rotocol (ZKP) for authentication and </w:t>
      </w:r>
      <w:proofErr w:type="spellStart"/>
      <w:r w:rsidR="00EC4DEA" w:rsidRPr="005F7486">
        <w:rPr>
          <w:rFonts w:eastAsia="Times New Roman" w:cstheme="minorHAnsi"/>
          <w:sz w:val="20"/>
          <w:szCs w:val="20"/>
        </w:rPr>
        <w:t>Rijndael</w:t>
      </w:r>
      <w:proofErr w:type="spellEnd"/>
      <w:r w:rsidR="00EC4DEA" w:rsidRPr="005F7486">
        <w:rPr>
          <w:rFonts w:eastAsia="Times New Roman" w:cstheme="minorHAnsi"/>
          <w:sz w:val="20"/>
          <w:szCs w:val="20"/>
        </w:rPr>
        <w:t xml:space="preserve"> algorithm in </w:t>
      </w:r>
      <w:r w:rsidR="008C10FF">
        <w:rPr>
          <w:rFonts w:eastAsia="Times New Roman" w:cstheme="minorHAnsi"/>
          <w:sz w:val="20"/>
          <w:szCs w:val="20"/>
        </w:rPr>
        <w:t>a</w:t>
      </w:r>
      <w:r w:rsidR="00EC4DEA" w:rsidRPr="005F7486">
        <w:rPr>
          <w:rFonts w:eastAsia="Times New Roman" w:cstheme="minorHAnsi"/>
          <w:sz w:val="20"/>
          <w:szCs w:val="20"/>
        </w:rPr>
        <w:t xml:space="preserve">dvance </w:t>
      </w:r>
      <w:r w:rsidR="008C10FF">
        <w:rPr>
          <w:rFonts w:eastAsia="Times New Roman" w:cstheme="minorHAnsi"/>
          <w:sz w:val="20"/>
          <w:szCs w:val="20"/>
        </w:rPr>
        <w:t>e</w:t>
      </w:r>
      <w:r w:rsidR="00EC4DEA" w:rsidRPr="005F7486">
        <w:rPr>
          <w:rFonts w:eastAsia="Times New Roman" w:cstheme="minorHAnsi"/>
          <w:sz w:val="20"/>
          <w:szCs w:val="20"/>
        </w:rPr>
        <w:t xml:space="preserve">ncryption </w:t>
      </w:r>
      <w:r w:rsidR="008C10FF">
        <w:rPr>
          <w:rFonts w:eastAsia="Times New Roman" w:cstheme="minorHAnsi"/>
          <w:sz w:val="20"/>
          <w:szCs w:val="20"/>
        </w:rPr>
        <w:t>s</w:t>
      </w:r>
      <w:r w:rsidR="00EC4DEA" w:rsidRPr="005F7486">
        <w:rPr>
          <w:rFonts w:eastAsia="Times New Roman" w:cstheme="minorHAnsi"/>
          <w:sz w:val="20"/>
          <w:szCs w:val="20"/>
        </w:rPr>
        <w:t>tandard (AES</w:t>
      </w:r>
      <w:r w:rsidR="004C2DD9" w:rsidRPr="005F7486">
        <w:rPr>
          <w:rFonts w:eastAsia="Times New Roman" w:cstheme="minorHAnsi"/>
          <w:sz w:val="20"/>
          <w:szCs w:val="20"/>
        </w:rPr>
        <w:t>). The novelty of this approach</w:t>
      </w:r>
      <w:r w:rsidR="00EC4DEA" w:rsidRPr="005F7486">
        <w:rPr>
          <w:rFonts w:eastAsia="Times New Roman" w:cstheme="minorHAnsi"/>
          <w:sz w:val="20"/>
          <w:szCs w:val="20"/>
        </w:rPr>
        <w:t xml:space="preserve"> is in the two levels of authentication. The interoperability of the CCA and AES algorithm compatibility was questioned by A. Cecil Donald </w:t>
      </w:r>
      <w:r w:rsidR="00185F92">
        <w:rPr>
          <w:rFonts w:eastAsia="Times New Roman" w:cstheme="minorHAnsi"/>
          <w:sz w:val="20"/>
          <w:szCs w:val="20"/>
        </w:rPr>
        <w:fldChar w:fldCharType="begin" w:fldLock="1"/>
      </w:r>
      <w:r w:rsidR="007F7603">
        <w:rPr>
          <w:rFonts w:eastAsia="Times New Roman" w:cstheme="minorHAnsi"/>
          <w:sz w:val="20"/>
          <w:szCs w:val="20"/>
        </w:rPr>
        <w:instrText>ADDIN CSL_CITATION { "citationItems" : [ { "id" : "ITEM-1", "itemData" : { "author" : [ { "dropping-particle" : "", "family" : "Donald", "given" : "AC", "non-dropping-particle" : "", "parse-names" : false, "suffix" : "" }, { "dropping-particle" : "", "family" : "Jenis", "given" : "A", "non-dropping-particle" : "", "parse-names" : false, "suffix" : "" }, { "dropping-particle" : "", "family" : "Arockiam", "given" : "L", "non-dropping-particle" : "", "parse-names" : false, "suffix" : "" } ], "id" : "ITEM-1", "issue" : "5", "issued" : { "date-parts" : [ [ "2014" ] ] }, "page" : "3278-3281", "title" : "An Authentication Mechanism to Enhance Security in the Cloud Environment", "type" : "article-journal", "volume" : "4" }, "uris" : [ "http://www.mendeley.com/documents/?uuid=938691f5-284b-4c9e-8f51-e8a3282c1120" ] } ], "mendeley" : { "previouslyFormattedCitation" : "(Donald et al., 2014)" }, "properties" : { "noteIndex" : 0 }, "schema" : "https://github.com/citation-style-language/schema/raw/master/csl-citation.json" }</w:instrText>
      </w:r>
      <w:r w:rsidR="00185F92">
        <w:rPr>
          <w:rFonts w:eastAsia="Times New Roman" w:cstheme="minorHAnsi"/>
          <w:sz w:val="20"/>
          <w:szCs w:val="20"/>
        </w:rPr>
        <w:fldChar w:fldCharType="separate"/>
      </w:r>
      <w:r w:rsidRPr="002A2686">
        <w:rPr>
          <w:rFonts w:eastAsia="Times New Roman" w:cstheme="minorHAnsi"/>
          <w:noProof/>
          <w:sz w:val="20"/>
          <w:szCs w:val="20"/>
        </w:rPr>
        <w:t>(Donald et al., 2014)</w:t>
      </w:r>
      <w:r w:rsidR="00185F92">
        <w:rPr>
          <w:rFonts w:eastAsia="Times New Roman" w:cstheme="minorHAnsi"/>
          <w:sz w:val="20"/>
          <w:szCs w:val="20"/>
        </w:rPr>
        <w:fldChar w:fldCharType="end"/>
      </w:r>
      <w:r w:rsidR="00BB7128" w:rsidRPr="005F7486">
        <w:rPr>
          <w:rFonts w:eastAsia="Times New Roman" w:cstheme="minorHAnsi"/>
          <w:sz w:val="20"/>
          <w:szCs w:val="20"/>
        </w:rPr>
        <w:t>.</w:t>
      </w:r>
    </w:p>
    <w:p w:rsidR="00EC4DEA" w:rsidRDefault="00F94F1E" w:rsidP="00913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sz w:val="20"/>
          <w:szCs w:val="20"/>
        </w:rPr>
      </w:pPr>
      <w:proofErr w:type="spellStart"/>
      <w:r>
        <w:rPr>
          <w:rFonts w:eastAsia="Times New Roman" w:cstheme="minorHAnsi"/>
          <w:sz w:val="20"/>
          <w:szCs w:val="20"/>
        </w:rPr>
        <w:t>Liliana</w:t>
      </w:r>
      <w:proofErr w:type="spellEnd"/>
      <w:r>
        <w:rPr>
          <w:rFonts w:eastAsia="Times New Roman" w:cstheme="minorHAnsi"/>
          <w:sz w:val="20"/>
          <w:szCs w:val="20"/>
        </w:rPr>
        <w:t xml:space="preserve"> F.B. </w:t>
      </w:r>
      <w:proofErr w:type="spellStart"/>
      <w:r>
        <w:rPr>
          <w:rFonts w:eastAsia="Times New Roman" w:cstheme="minorHAnsi"/>
          <w:sz w:val="20"/>
          <w:szCs w:val="20"/>
        </w:rPr>
        <w:t>Soares</w:t>
      </w:r>
      <w:proofErr w:type="spellEnd"/>
      <w:r>
        <w:rPr>
          <w:rFonts w:eastAsia="Times New Roman" w:cstheme="minorHAnsi"/>
          <w:sz w:val="20"/>
          <w:szCs w:val="20"/>
        </w:rPr>
        <w:t xml:space="preserve"> et al. </w:t>
      </w:r>
      <w:r w:rsidR="00185F92">
        <w:rPr>
          <w:rFonts w:eastAsia="Times New Roman" w:cstheme="minorHAnsi"/>
          <w:sz w:val="20"/>
          <w:szCs w:val="20"/>
        </w:rPr>
        <w:fldChar w:fldCharType="begin" w:fldLock="1"/>
      </w:r>
      <w:r w:rsidR="007F7603">
        <w:rPr>
          <w:rFonts w:eastAsia="Times New Roman" w:cstheme="minorHAnsi"/>
          <w:sz w:val="20"/>
          <w:szCs w:val="20"/>
        </w:rPr>
        <w:instrText>ADDIN CSL_CITATION { "citationItems" : [ { "id" : "ITEM-1", "itemData" : { "ISBN" : "9781479932146", "author" : [ { "dropping-particle" : "", "family" : "Soares", "given" : "LFB", "non-dropping-particle" : "", "parse-names" : false, "suffix" : "" }, { "dropping-particle" : "", "family" : "Fernandes", "given" : "DAB", "non-dropping-particle" : "", "parse-names" : false, "suffix" : "" }, { "dropping-particle" : "", "family" : "Freire", "given" : "MM", "non-dropping-particle" : "", "parse-names" : false, "suffix" : "" }, { "dropping-particle" : "", "family" : "In\u00e1cio", "given" : "PRM", "non-dropping-particle" : "", "parse-names" : false, "suffix" : "" } ], "container-title" : "di.ubi.pt", "id" : "ITEM-1", "issued" : { "date-parts" : [ [ "2013" ] ] }, "page" : "6-7", "title" : "Secure User Authentication in Cloud Computing Management Interfaces", "type" : "article-journal" }, "uris" : [ "http://www.mendeley.com/documents/?uuid=8b63e1d5-b89e-43ec-a476-95de00c01456" ] } ], "mendeley" : { "previouslyFormattedCitation" : "(Soares, Fernandes, Freire, &amp; In\u00e1cio, 2013)" }, "properties" : { "noteIndex" : 0 }, "schema" : "https://github.com/citation-style-language/schema/raw/master/csl-citation.json" }</w:instrText>
      </w:r>
      <w:r w:rsidR="00185F92">
        <w:rPr>
          <w:rFonts w:eastAsia="Times New Roman" w:cstheme="minorHAnsi"/>
          <w:sz w:val="20"/>
          <w:szCs w:val="20"/>
        </w:rPr>
        <w:fldChar w:fldCharType="separate"/>
      </w:r>
      <w:r w:rsidRPr="00F94F1E">
        <w:rPr>
          <w:rFonts w:eastAsia="Times New Roman" w:cstheme="minorHAnsi"/>
          <w:noProof/>
          <w:sz w:val="20"/>
          <w:szCs w:val="20"/>
        </w:rPr>
        <w:t>(Soares, Fernandes, Freire, &amp; Inácio, 2013)</w:t>
      </w:r>
      <w:r w:rsidR="00185F92">
        <w:rPr>
          <w:rFonts w:eastAsia="Times New Roman" w:cstheme="minorHAnsi"/>
          <w:sz w:val="20"/>
          <w:szCs w:val="20"/>
        </w:rPr>
        <w:fldChar w:fldCharType="end"/>
      </w:r>
      <w:r w:rsidR="008C10FF">
        <w:rPr>
          <w:rFonts w:eastAsia="Times New Roman" w:cstheme="minorHAnsi"/>
          <w:sz w:val="20"/>
          <w:szCs w:val="20"/>
        </w:rPr>
        <w:t xml:space="preserve"> suggests a model where a</w:t>
      </w:r>
      <w:r w:rsidR="00EC4DEA" w:rsidRPr="005F7486">
        <w:rPr>
          <w:rFonts w:eastAsia="Times New Roman" w:cstheme="minorHAnsi"/>
          <w:sz w:val="20"/>
          <w:szCs w:val="20"/>
        </w:rPr>
        <w:t xml:space="preserve"> VM</w:t>
      </w:r>
      <w:r w:rsidR="008C10FF">
        <w:rPr>
          <w:rFonts w:eastAsia="Times New Roman" w:cstheme="minorHAnsi"/>
          <w:sz w:val="20"/>
          <w:szCs w:val="20"/>
        </w:rPr>
        <w:t xml:space="preserve"> that acts </w:t>
      </w:r>
      <w:proofErr w:type="spellStart"/>
      <w:r w:rsidR="008C10FF">
        <w:rPr>
          <w:rFonts w:eastAsia="Times New Roman" w:cstheme="minorHAnsi"/>
          <w:sz w:val="20"/>
          <w:szCs w:val="20"/>
        </w:rPr>
        <w:t>a</w:t>
      </w:r>
      <w:proofErr w:type="spellEnd"/>
      <w:r w:rsidR="008C10FF">
        <w:rPr>
          <w:rFonts w:eastAsia="Times New Roman" w:cstheme="minorHAnsi"/>
          <w:sz w:val="20"/>
          <w:szCs w:val="20"/>
        </w:rPr>
        <w:t xml:space="preserve"> </w:t>
      </w:r>
      <w:proofErr w:type="spellStart"/>
      <w:r w:rsidR="008C10FF">
        <w:rPr>
          <w:rFonts w:eastAsia="Times New Roman" w:cstheme="minorHAnsi"/>
          <w:sz w:val="20"/>
          <w:szCs w:val="20"/>
        </w:rPr>
        <w:t>a</w:t>
      </w:r>
      <w:proofErr w:type="spellEnd"/>
      <w:r w:rsidR="008C10FF">
        <w:rPr>
          <w:rFonts w:eastAsia="Times New Roman" w:cstheme="minorHAnsi"/>
          <w:sz w:val="20"/>
          <w:szCs w:val="20"/>
        </w:rPr>
        <w:t xml:space="preserve"> proxy gateway</w:t>
      </w:r>
      <w:r w:rsidR="00EC4DEA" w:rsidRPr="005F7486">
        <w:rPr>
          <w:rFonts w:eastAsia="Times New Roman" w:cstheme="minorHAnsi"/>
          <w:sz w:val="20"/>
          <w:szCs w:val="20"/>
        </w:rPr>
        <w:t xml:space="preserve"> is placed between inbound connections and cloud management interfaces. This novel approach of compartmentalizing VM's to limit the spread of security breaches. This proposed model strengthens security against inter VM</w:t>
      </w:r>
      <w:r w:rsidR="008C10FF">
        <w:rPr>
          <w:rFonts w:eastAsia="Times New Roman" w:cstheme="minorHAnsi"/>
          <w:sz w:val="20"/>
          <w:szCs w:val="20"/>
        </w:rPr>
        <w:t xml:space="preserve"> </w:t>
      </w:r>
      <w:r w:rsidR="00EC4DEA" w:rsidRPr="005F7486">
        <w:rPr>
          <w:rFonts w:eastAsia="Times New Roman" w:cstheme="minorHAnsi"/>
          <w:sz w:val="20"/>
          <w:szCs w:val="20"/>
        </w:rPr>
        <w:t>attacks</w:t>
      </w:r>
      <w:r w:rsidR="00913077" w:rsidRPr="005F7486">
        <w:rPr>
          <w:rFonts w:eastAsia="Times New Roman" w:cstheme="minorHAnsi"/>
          <w:sz w:val="20"/>
          <w:szCs w:val="20"/>
        </w:rPr>
        <w:t>.</w:t>
      </w:r>
      <w:r w:rsidR="008C10FF">
        <w:rPr>
          <w:rFonts w:eastAsia="Times New Roman" w:cstheme="minorHAnsi"/>
          <w:sz w:val="20"/>
          <w:szCs w:val="20"/>
        </w:rPr>
        <w:t xml:space="preserve"> </w:t>
      </w:r>
      <w:r w:rsidR="00913077" w:rsidRPr="005F7486">
        <w:rPr>
          <w:rFonts w:eastAsia="Times New Roman" w:cstheme="minorHAnsi"/>
          <w:sz w:val="20"/>
          <w:szCs w:val="20"/>
        </w:rPr>
        <w:t>T</w:t>
      </w:r>
      <w:r w:rsidR="00EC4DEA" w:rsidRPr="005F7486">
        <w:rPr>
          <w:rFonts w:eastAsia="Times New Roman" w:cstheme="minorHAnsi"/>
          <w:sz w:val="20"/>
          <w:szCs w:val="20"/>
        </w:rPr>
        <w:t>he model can be extended to include multifactor authentication to improve VM access control.</w:t>
      </w:r>
    </w:p>
    <w:p w:rsidR="00E93377" w:rsidRDefault="00E93377">
      <w:pPr>
        <w:rPr>
          <w:rFonts w:eastAsia="Times New Roman" w:cstheme="minorHAnsi"/>
          <w:sz w:val="20"/>
          <w:szCs w:val="20"/>
        </w:rPr>
      </w:pPr>
      <w:r>
        <w:rPr>
          <w:rFonts w:eastAsia="Times New Roman" w:cstheme="minorHAnsi"/>
          <w:sz w:val="20"/>
          <w:szCs w:val="20"/>
        </w:rPr>
        <w:br w:type="page"/>
      </w:r>
    </w:p>
    <w:p w:rsidR="00EC4DEA" w:rsidRPr="005F7486" w:rsidRDefault="00F228AD" w:rsidP="00D64DA6">
      <w:pPr>
        <w:pStyle w:val="Heading1"/>
        <w:rPr>
          <w:rFonts w:asciiTheme="minorHAnsi" w:hAnsiTheme="minorHAnsi" w:cstheme="minorHAnsi"/>
        </w:rPr>
      </w:pPr>
      <w:r w:rsidRPr="005F7486">
        <w:rPr>
          <w:rFonts w:asciiTheme="minorHAnsi" w:hAnsiTheme="minorHAnsi" w:cstheme="minorHAnsi"/>
        </w:rPr>
        <w:lastRenderedPageBreak/>
        <w:t>Proposed s</w:t>
      </w:r>
      <w:r w:rsidR="000349FC" w:rsidRPr="005F7486">
        <w:rPr>
          <w:rFonts w:asciiTheme="minorHAnsi" w:hAnsiTheme="minorHAnsi" w:cstheme="minorHAnsi"/>
        </w:rPr>
        <w:t>olution</w:t>
      </w:r>
    </w:p>
    <w:p w:rsidR="00CD02E2" w:rsidRPr="005F7486" w:rsidRDefault="00BD3B67" w:rsidP="00CD02E2">
      <w:pPr>
        <w:jc w:val="both"/>
        <w:rPr>
          <w:rFonts w:cstheme="minorHAnsi"/>
          <w:lang w:val="en-GB"/>
        </w:rPr>
      </w:pPr>
      <w:r w:rsidRPr="005F7486">
        <w:rPr>
          <w:rFonts w:cstheme="minorHAnsi"/>
          <w:lang w:val="en-GB"/>
        </w:rPr>
        <w:t>T</w:t>
      </w:r>
      <w:r w:rsidR="00CD02E2" w:rsidRPr="005F7486">
        <w:rPr>
          <w:rFonts w:cstheme="minorHAnsi"/>
          <w:lang w:val="en-GB"/>
        </w:rPr>
        <w:t xml:space="preserve">he following use case diagram </w:t>
      </w:r>
      <w:r w:rsidRPr="005F7486">
        <w:rPr>
          <w:rFonts w:cstheme="minorHAnsi"/>
          <w:lang w:val="en-GB"/>
        </w:rPr>
        <w:t xml:space="preserve">demonstrates the proposed solution and illustrates </w:t>
      </w:r>
      <w:r w:rsidR="00CD02E2" w:rsidRPr="005F7486">
        <w:rPr>
          <w:rFonts w:cstheme="minorHAnsi"/>
          <w:lang w:val="en-GB"/>
        </w:rPr>
        <w:t xml:space="preserve">how authentication </w:t>
      </w:r>
      <w:r w:rsidRPr="005F7486">
        <w:rPr>
          <w:rFonts w:cstheme="minorHAnsi"/>
          <w:lang w:val="en-GB"/>
        </w:rPr>
        <w:t>could be</w:t>
      </w:r>
      <w:r w:rsidR="008C10FF">
        <w:rPr>
          <w:rFonts w:cstheme="minorHAnsi"/>
          <w:lang w:val="en-GB"/>
        </w:rPr>
        <w:t xml:space="preserve"> </w:t>
      </w:r>
      <w:r w:rsidRPr="005F7486">
        <w:rPr>
          <w:rFonts w:cstheme="minorHAnsi"/>
          <w:lang w:val="en-GB"/>
        </w:rPr>
        <w:t xml:space="preserve">approached in order to prevent unauthorised access </w:t>
      </w:r>
      <w:r w:rsidR="00CD02E2" w:rsidRPr="005F7486">
        <w:rPr>
          <w:rFonts w:cstheme="minorHAnsi"/>
          <w:lang w:val="en-GB"/>
        </w:rPr>
        <w:t>on the cloud.</w:t>
      </w:r>
    </w:p>
    <w:p w:rsidR="00CD02E2" w:rsidRPr="005F7486" w:rsidRDefault="00E93377" w:rsidP="00BD3B67">
      <w:pPr>
        <w:jc w:val="center"/>
        <w:rPr>
          <w:rFonts w:cstheme="minorHAnsi"/>
          <w:lang w:val="en-GB"/>
        </w:rPr>
      </w:pPr>
      <w:r>
        <w:rPr>
          <w:rFonts w:cstheme="minorHAnsi"/>
          <w:noProof/>
          <w:lang w:val="en-GB" w:eastAsia="en-GB"/>
        </w:rPr>
        <w:drawing>
          <wp:inline distT="0" distB="0" distL="0" distR="0">
            <wp:extent cx="4449919" cy="4882429"/>
            <wp:effectExtent l="19050" t="0" r="7781" b="0"/>
            <wp:docPr id="3" name="Picture 2" descr="usecase_diagram_par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_diagram_part2.jpg"/>
                    <pic:cNvPicPr/>
                  </pic:nvPicPr>
                  <pic:blipFill>
                    <a:blip r:embed="rId8"/>
                    <a:stretch>
                      <a:fillRect/>
                    </a:stretch>
                  </pic:blipFill>
                  <pic:spPr>
                    <a:xfrm>
                      <a:off x="0" y="0"/>
                      <a:ext cx="4452696" cy="4885475"/>
                    </a:xfrm>
                    <a:prstGeom prst="rect">
                      <a:avLst/>
                    </a:prstGeom>
                  </pic:spPr>
                </pic:pic>
              </a:graphicData>
            </a:graphic>
          </wp:inline>
        </w:drawing>
      </w:r>
    </w:p>
    <w:p w:rsidR="00CD02E2" w:rsidRPr="005F7486" w:rsidRDefault="00CD02E2" w:rsidP="00BD3B67">
      <w:pPr>
        <w:ind w:firstLine="720"/>
        <w:jc w:val="both"/>
        <w:rPr>
          <w:rFonts w:cstheme="minorHAnsi"/>
          <w:sz w:val="18"/>
          <w:szCs w:val="18"/>
          <w:lang w:val="en-GB"/>
        </w:rPr>
      </w:pPr>
      <w:r w:rsidRPr="005F7486">
        <w:rPr>
          <w:rFonts w:cstheme="minorHAnsi"/>
          <w:sz w:val="18"/>
          <w:szCs w:val="18"/>
          <w:lang w:val="en-GB"/>
        </w:rPr>
        <w:t>Figure 1: Use case commentary</w:t>
      </w:r>
    </w:p>
    <w:p w:rsidR="00CD02E2" w:rsidRPr="005F7486" w:rsidRDefault="00CD02E2" w:rsidP="00CD02E2">
      <w:pPr>
        <w:jc w:val="both"/>
        <w:rPr>
          <w:rFonts w:cstheme="minorHAnsi"/>
          <w:lang w:val="en-GB"/>
        </w:rPr>
      </w:pPr>
    </w:p>
    <w:p w:rsidR="00CD02E2" w:rsidRPr="005F7486" w:rsidRDefault="00C541E2" w:rsidP="00BD3B67">
      <w:pPr>
        <w:jc w:val="center"/>
        <w:rPr>
          <w:rFonts w:cstheme="minorHAnsi"/>
          <w:lang w:val="en-GB"/>
        </w:rPr>
      </w:pPr>
      <w:r w:rsidRPr="005F7486">
        <w:rPr>
          <w:rFonts w:cstheme="minorHAnsi"/>
          <w:noProof/>
          <w:lang w:val="en-GB" w:eastAsia="en-GB"/>
        </w:rPr>
        <w:lastRenderedPageBreak/>
        <w:drawing>
          <wp:inline distT="0" distB="0" distL="0" distR="0">
            <wp:extent cx="5486400" cy="3326859"/>
            <wp:effectExtent l="19050" t="19050" r="0" b="6985"/>
            <wp:docPr id="11" name="Picture 4" descr="usecase_diagram_par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_diagram_part1.png"/>
                    <pic:cNvPicPr/>
                  </pic:nvPicPr>
                  <pic:blipFill>
                    <a:blip r:embed="rId9"/>
                    <a:stretch>
                      <a:fillRect/>
                    </a:stretch>
                  </pic:blipFill>
                  <pic:spPr>
                    <a:xfrm>
                      <a:off x="0" y="0"/>
                      <a:ext cx="5496828" cy="3333182"/>
                    </a:xfrm>
                    <a:prstGeom prst="rect">
                      <a:avLst/>
                    </a:prstGeom>
                    <a:ln>
                      <a:solidFill>
                        <a:schemeClr val="tx1"/>
                      </a:solidFill>
                    </a:ln>
                  </pic:spPr>
                </pic:pic>
              </a:graphicData>
            </a:graphic>
          </wp:inline>
        </w:drawing>
      </w:r>
    </w:p>
    <w:p w:rsidR="00C541E2" w:rsidRPr="005F7486" w:rsidRDefault="00CD02E2" w:rsidP="00BD3B67">
      <w:pPr>
        <w:ind w:firstLine="720"/>
        <w:jc w:val="both"/>
        <w:rPr>
          <w:rFonts w:cstheme="minorHAnsi"/>
          <w:sz w:val="18"/>
          <w:szCs w:val="18"/>
          <w:lang w:val="en-GB"/>
        </w:rPr>
      </w:pPr>
      <w:r w:rsidRPr="005F7486">
        <w:rPr>
          <w:rFonts w:cstheme="minorHAnsi"/>
          <w:sz w:val="18"/>
          <w:szCs w:val="18"/>
          <w:lang w:val="en-GB"/>
        </w:rPr>
        <w:t>Figure 2: Use case diagram of a risk-based multi-factor authentication for cloud environments</w:t>
      </w:r>
    </w:p>
    <w:p w:rsidR="00C541E2" w:rsidRPr="005F7486" w:rsidRDefault="00C541E2" w:rsidP="00CD02E2">
      <w:pPr>
        <w:jc w:val="both"/>
        <w:rPr>
          <w:rFonts w:cstheme="minorHAnsi"/>
          <w:lang w:val="en-GB"/>
        </w:rPr>
      </w:pPr>
    </w:p>
    <w:p w:rsidR="00F228AD" w:rsidRPr="005F7486" w:rsidRDefault="00F228AD" w:rsidP="00CD02E2">
      <w:pPr>
        <w:pStyle w:val="Heading2"/>
        <w:jc w:val="both"/>
        <w:rPr>
          <w:rFonts w:asciiTheme="minorHAnsi" w:hAnsiTheme="minorHAnsi" w:cstheme="minorHAnsi"/>
        </w:rPr>
      </w:pPr>
      <w:bookmarkStart w:id="0" w:name="_GoBack"/>
      <w:r w:rsidRPr="005F7486">
        <w:rPr>
          <w:rFonts w:asciiTheme="minorHAnsi" w:hAnsiTheme="minorHAnsi" w:cstheme="minorHAnsi"/>
        </w:rPr>
        <w:t>User profile registration:</w:t>
      </w:r>
    </w:p>
    <w:p w:rsidR="00F228AD" w:rsidRPr="005F7486" w:rsidRDefault="00F228AD" w:rsidP="00CD0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theme="minorHAnsi"/>
          <w:sz w:val="20"/>
          <w:szCs w:val="20"/>
        </w:rPr>
      </w:pPr>
      <w:r w:rsidRPr="005F7486">
        <w:rPr>
          <w:rFonts w:eastAsia="Times New Roman" w:cstheme="minorHAnsi"/>
          <w:sz w:val="20"/>
          <w:szCs w:val="20"/>
        </w:rPr>
        <w:t xml:space="preserve">A user profile is created on the identity provider by the cloud service provider security team with the applicable user rights to the cloud resources. This profile is also registered on the context broker </w:t>
      </w:r>
      <w:r w:rsidR="00E93377">
        <w:rPr>
          <w:rFonts w:eastAsia="Times New Roman" w:cstheme="minorHAnsi"/>
          <w:sz w:val="20"/>
          <w:szCs w:val="20"/>
        </w:rPr>
        <w:t xml:space="preserve">for use </w:t>
      </w:r>
      <w:r w:rsidRPr="005F7486">
        <w:rPr>
          <w:rFonts w:eastAsia="Times New Roman" w:cstheme="minorHAnsi"/>
          <w:sz w:val="20"/>
          <w:szCs w:val="20"/>
        </w:rPr>
        <w:t xml:space="preserve">when creating a risk score card for an authentication </w:t>
      </w:r>
      <w:r w:rsidR="00E93377">
        <w:rPr>
          <w:rFonts w:eastAsia="Times New Roman" w:cstheme="minorHAnsi"/>
          <w:sz w:val="20"/>
          <w:szCs w:val="20"/>
        </w:rPr>
        <w:t>re</w:t>
      </w:r>
      <w:r w:rsidRPr="005F7486">
        <w:rPr>
          <w:rFonts w:eastAsia="Times New Roman" w:cstheme="minorHAnsi"/>
          <w:sz w:val="20"/>
          <w:szCs w:val="20"/>
        </w:rPr>
        <w:t>quest. The profile credentials, username and temporary password is sent to the user via encrypted email. From the email the user is redirected to the identity provider for changing of their password and device registration.</w:t>
      </w:r>
    </w:p>
    <w:p w:rsidR="00F228AD" w:rsidRPr="005F7486" w:rsidRDefault="00F228AD" w:rsidP="00CD02E2">
      <w:pPr>
        <w:pStyle w:val="Heading2"/>
        <w:jc w:val="both"/>
        <w:rPr>
          <w:rFonts w:asciiTheme="minorHAnsi" w:hAnsiTheme="minorHAnsi" w:cstheme="minorHAnsi"/>
        </w:rPr>
      </w:pPr>
      <w:r w:rsidRPr="005F7486">
        <w:rPr>
          <w:rFonts w:asciiTheme="minorHAnsi" w:hAnsiTheme="minorHAnsi" w:cstheme="minorHAnsi"/>
        </w:rPr>
        <w:t>Changing the user password:</w:t>
      </w:r>
    </w:p>
    <w:p w:rsidR="00F228AD" w:rsidRPr="005F7486" w:rsidRDefault="00F228AD" w:rsidP="00CD0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theme="minorHAnsi"/>
          <w:sz w:val="20"/>
          <w:szCs w:val="20"/>
        </w:rPr>
      </w:pPr>
      <w:r w:rsidRPr="005F7486">
        <w:rPr>
          <w:rFonts w:eastAsia="Times New Roman" w:cstheme="minorHAnsi"/>
          <w:sz w:val="20"/>
          <w:szCs w:val="20"/>
        </w:rPr>
        <w:t>After initial authentication</w:t>
      </w:r>
      <w:r w:rsidR="00E93377">
        <w:rPr>
          <w:rFonts w:eastAsia="Times New Roman" w:cstheme="minorHAnsi"/>
          <w:sz w:val="20"/>
          <w:szCs w:val="20"/>
        </w:rPr>
        <w:t xml:space="preserve"> with the supplied credentials from the encrypted notification email</w:t>
      </w:r>
      <w:r w:rsidRPr="005F7486">
        <w:rPr>
          <w:rFonts w:eastAsia="Times New Roman" w:cstheme="minorHAnsi"/>
          <w:sz w:val="20"/>
          <w:szCs w:val="20"/>
        </w:rPr>
        <w:t xml:space="preserve"> the user is prompted for a new password.  The new password must comply with the password strength requirements of the identity provider.</w:t>
      </w:r>
    </w:p>
    <w:p w:rsidR="00F228AD" w:rsidRPr="005F7486" w:rsidRDefault="00F228AD" w:rsidP="00CD02E2">
      <w:pPr>
        <w:pStyle w:val="Heading2"/>
        <w:jc w:val="both"/>
        <w:rPr>
          <w:rFonts w:asciiTheme="minorHAnsi" w:hAnsiTheme="minorHAnsi" w:cstheme="minorHAnsi"/>
        </w:rPr>
      </w:pPr>
      <w:r w:rsidRPr="005F7486">
        <w:rPr>
          <w:rFonts w:asciiTheme="minorHAnsi" w:hAnsiTheme="minorHAnsi" w:cstheme="minorHAnsi"/>
        </w:rPr>
        <w:t>Device registration:</w:t>
      </w:r>
    </w:p>
    <w:p w:rsidR="00F228AD" w:rsidRPr="005F7486" w:rsidRDefault="00F228AD" w:rsidP="00CD0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theme="minorHAnsi"/>
          <w:sz w:val="20"/>
          <w:szCs w:val="20"/>
        </w:rPr>
      </w:pPr>
      <w:r w:rsidRPr="005F7486">
        <w:rPr>
          <w:rFonts w:eastAsia="Times New Roman" w:cstheme="minorHAnsi"/>
          <w:sz w:val="20"/>
          <w:szCs w:val="20"/>
        </w:rPr>
        <w:t>After authentication is completed with the identity provider the user is requested to select an image or any file should an applicable image file not be available. The selected file’s contents are hashed to create a token that is registered</w:t>
      </w:r>
      <w:r w:rsidR="00731B5F" w:rsidRPr="005F7486">
        <w:rPr>
          <w:rFonts w:eastAsia="Times New Roman" w:cstheme="minorHAnsi"/>
          <w:sz w:val="20"/>
          <w:szCs w:val="20"/>
        </w:rPr>
        <w:t xml:space="preserve"> on the device and</w:t>
      </w:r>
      <w:r w:rsidRPr="005F7486">
        <w:rPr>
          <w:rFonts w:eastAsia="Times New Roman" w:cstheme="minorHAnsi"/>
          <w:sz w:val="20"/>
          <w:szCs w:val="20"/>
        </w:rPr>
        <w:t xml:space="preserve"> with the identity provider. The device is allocated a unique device number which will be used in conjunction with the device security token as authentication for the device. The security token for the server is also registered on the device at this time.</w:t>
      </w:r>
    </w:p>
    <w:p w:rsidR="00F228AD" w:rsidRPr="005F7486" w:rsidRDefault="00F228AD" w:rsidP="00CD02E2">
      <w:pPr>
        <w:pStyle w:val="Heading2"/>
        <w:jc w:val="both"/>
        <w:rPr>
          <w:rFonts w:asciiTheme="minorHAnsi" w:hAnsiTheme="minorHAnsi" w:cstheme="minorHAnsi"/>
        </w:rPr>
      </w:pPr>
      <w:r w:rsidRPr="005F7486">
        <w:rPr>
          <w:rFonts w:asciiTheme="minorHAnsi" w:hAnsiTheme="minorHAnsi" w:cstheme="minorHAnsi"/>
        </w:rPr>
        <w:t>User requests for access to a resource on the cloud:</w:t>
      </w:r>
    </w:p>
    <w:p w:rsidR="00F228AD" w:rsidRPr="005F7486" w:rsidRDefault="00F228AD" w:rsidP="00CD02E2">
      <w:pPr>
        <w:jc w:val="both"/>
        <w:rPr>
          <w:rFonts w:cstheme="minorHAnsi"/>
        </w:rPr>
      </w:pPr>
      <w:r w:rsidRPr="005F7486">
        <w:rPr>
          <w:rFonts w:eastAsia="Times New Roman" w:cstheme="minorHAnsi"/>
          <w:sz w:val="20"/>
          <w:szCs w:val="20"/>
        </w:rPr>
        <w:t>The resource is requested via a URL and is checked for a security assertion. The URL points to the cloud proxy server, should the security assertion be valid the proxy server will load the request resource from the cloud, ensur</w:t>
      </w:r>
      <w:r w:rsidR="00E93377">
        <w:rPr>
          <w:rFonts w:eastAsia="Times New Roman" w:cstheme="minorHAnsi"/>
          <w:sz w:val="20"/>
          <w:szCs w:val="20"/>
        </w:rPr>
        <w:t>ing</w:t>
      </w:r>
      <w:r w:rsidRPr="005F7486">
        <w:rPr>
          <w:rFonts w:eastAsia="Times New Roman" w:cstheme="minorHAnsi"/>
          <w:sz w:val="20"/>
          <w:szCs w:val="20"/>
        </w:rPr>
        <w:t xml:space="preserve"> the user has a smooth single sign on experience. If the security assertion is not found or is invalid the proxy server will prompt the user for authentication details (username, password) the GPS location and device </w:t>
      </w:r>
      <w:r w:rsidRPr="005F7486">
        <w:rPr>
          <w:rFonts w:eastAsia="Times New Roman" w:cstheme="minorHAnsi"/>
          <w:sz w:val="20"/>
          <w:szCs w:val="20"/>
        </w:rPr>
        <w:lastRenderedPageBreak/>
        <w:t>security token will also be collected. The context broker creates a risk score card based on the user profile (username), GPS location, unique device number and encrypted device</w:t>
      </w:r>
      <w:r w:rsidRPr="00E93377">
        <w:rPr>
          <w:rFonts w:eastAsia="Times New Roman" w:cstheme="minorHAnsi"/>
          <w:sz w:val="20"/>
          <w:szCs w:val="20"/>
        </w:rPr>
        <w:t xml:space="preserve"> security token which is sent with t</w:t>
      </w:r>
      <w:r w:rsidRPr="005F7486">
        <w:rPr>
          <w:rFonts w:eastAsia="Times New Roman" w:cstheme="minorHAnsi"/>
          <w:sz w:val="20"/>
          <w:szCs w:val="20"/>
        </w:rPr>
        <w:t>he authentication request to the identity provider for authentication.</w:t>
      </w:r>
    </w:p>
    <w:p w:rsidR="00F228AD" w:rsidRPr="005F7486" w:rsidRDefault="00F228AD" w:rsidP="00CD02E2">
      <w:pPr>
        <w:pStyle w:val="Heading2"/>
        <w:jc w:val="both"/>
        <w:rPr>
          <w:rFonts w:asciiTheme="minorHAnsi" w:hAnsiTheme="minorHAnsi" w:cstheme="minorHAnsi"/>
        </w:rPr>
      </w:pPr>
      <w:r w:rsidRPr="005F7486">
        <w:rPr>
          <w:rFonts w:asciiTheme="minorHAnsi" w:hAnsiTheme="minorHAnsi" w:cstheme="minorHAnsi"/>
        </w:rPr>
        <w:t>Encryption and evaluation of the device security token:</w:t>
      </w:r>
    </w:p>
    <w:p w:rsidR="00F228AD" w:rsidRPr="005F7486" w:rsidRDefault="00F228AD" w:rsidP="00CD02E2">
      <w:pPr>
        <w:jc w:val="both"/>
        <w:rPr>
          <w:rFonts w:eastAsia="Times New Roman" w:cstheme="minorHAnsi"/>
          <w:sz w:val="20"/>
          <w:szCs w:val="20"/>
        </w:rPr>
      </w:pPr>
      <w:r w:rsidRPr="005F7486">
        <w:rPr>
          <w:rFonts w:eastAsia="Times New Roman" w:cstheme="minorHAnsi"/>
          <w:sz w:val="20"/>
          <w:szCs w:val="20"/>
        </w:rPr>
        <w:t>A random value like a date time stamp is added to the device security token and hashed again. When the identity provider checks the device security token the same random value is added to the token registered with the identity provider for the specific unique device number and hashed, the result is checked against the encrypted token value of the request. This will ensure that device security token is</w:t>
      </w:r>
      <w:r w:rsidR="008C05DD">
        <w:rPr>
          <w:rFonts w:eastAsia="Times New Roman" w:cstheme="minorHAnsi"/>
          <w:sz w:val="20"/>
          <w:szCs w:val="20"/>
        </w:rPr>
        <w:t xml:space="preserve"> sent as a</w:t>
      </w:r>
      <w:r w:rsidRPr="005F7486">
        <w:rPr>
          <w:rFonts w:eastAsia="Times New Roman" w:cstheme="minorHAnsi"/>
          <w:sz w:val="20"/>
          <w:szCs w:val="20"/>
        </w:rPr>
        <w:t xml:space="preserve"> no</w:t>
      </w:r>
      <w:r w:rsidR="00E93377">
        <w:rPr>
          <w:rFonts w:eastAsia="Times New Roman" w:cstheme="minorHAnsi"/>
          <w:sz w:val="20"/>
          <w:szCs w:val="20"/>
        </w:rPr>
        <w:t>n-static</w:t>
      </w:r>
      <w:r w:rsidR="008C05DD">
        <w:rPr>
          <w:rFonts w:eastAsia="Times New Roman" w:cstheme="minorHAnsi"/>
          <w:sz w:val="20"/>
          <w:szCs w:val="20"/>
        </w:rPr>
        <w:t xml:space="preserve"> value to increase its security</w:t>
      </w:r>
      <w:r w:rsidR="00E93377">
        <w:rPr>
          <w:rFonts w:eastAsia="Times New Roman" w:cstheme="minorHAnsi"/>
          <w:sz w:val="20"/>
          <w:szCs w:val="20"/>
        </w:rPr>
        <w:t xml:space="preserve"> </w:t>
      </w:r>
      <w:r w:rsidR="008C05DD">
        <w:rPr>
          <w:rFonts w:eastAsia="Times New Roman" w:cstheme="minorHAnsi"/>
          <w:sz w:val="20"/>
          <w:szCs w:val="20"/>
        </w:rPr>
        <w:t xml:space="preserve">within the </w:t>
      </w:r>
      <w:r w:rsidRPr="005F7486">
        <w:rPr>
          <w:rFonts w:eastAsia="Times New Roman" w:cstheme="minorHAnsi"/>
          <w:sz w:val="20"/>
          <w:szCs w:val="20"/>
        </w:rPr>
        <w:t>authentication</w:t>
      </w:r>
      <w:r w:rsidR="008C05DD">
        <w:rPr>
          <w:rFonts w:eastAsia="Times New Roman" w:cstheme="minorHAnsi"/>
          <w:sz w:val="20"/>
          <w:szCs w:val="20"/>
        </w:rPr>
        <w:t xml:space="preserve"> process</w:t>
      </w:r>
      <w:r w:rsidRPr="005F7486">
        <w:rPr>
          <w:rFonts w:eastAsia="Times New Roman" w:cstheme="minorHAnsi"/>
          <w:sz w:val="20"/>
          <w:szCs w:val="20"/>
        </w:rPr>
        <w:t>.</w:t>
      </w:r>
    </w:p>
    <w:p w:rsidR="00F228AD" w:rsidRPr="005F7486" w:rsidRDefault="00F228AD" w:rsidP="00CD02E2">
      <w:pPr>
        <w:pStyle w:val="Heading2"/>
        <w:jc w:val="both"/>
        <w:rPr>
          <w:rFonts w:asciiTheme="minorHAnsi" w:hAnsiTheme="minorHAnsi" w:cstheme="minorHAnsi"/>
        </w:rPr>
      </w:pPr>
      <w:r w:rsidRPr="005F7486">
        <w:rPr>
          <w:rFonts w:asciiTheme="minorHAnsi" w:hAnsiTheme="minorHAnsi" w:cstheme="minorHAnsi"/>
        </w:rPr>
        <w:t>Creation of the risk score card:</w:t>
      </w:r>
    </w:p>
    <w:p w:rsidR="00F228AD" w:rsidRPr="005F7486" w:rsidRDefault="00F228AD" w:rsidP="00CD02E2">
      <w:pPr>
        <w:jc w:val="both"/>
        <w:rPr>
          <w:rFonts w:eastAsia="Times New Roman" w:cstheme="minorHAnsi"/>
          <w:sz w:val="20"/>
          <w:szCs w:val="20"/>
        </w:rPr>
      </w:pPr>
      <w:r w:rsidRPr="005F7486">
        <w:rPr>
          <w:rFonts w:eastAsia="Times New Roman" w:cstheme="minorHAnsi"/>
          <w:sz w:val="20"/>
          <w:szCs w:val="20"/>
        </w:rPr>
        <w:t xml:space="preserve">The context broker supplies the risk engine with the profile, GPS location (of the requesting device), unique device number and encrypted device token. The risk engine uses the unique device number to retrieve the stored device security token from the profile. The same random value is added to the registered device security token in this case the date time stamp of the authentication request and hashed in the same way then the results compared. If the result of the comparison shows a difference the risk on the score card is increased. Should the GPS location fall outside of thresholds the risk is also increased on the score card. </w:t>
      </w:r>
    </w:p>
    <w:p w:rsidR="00F228AD" w:rsidRPr="005F7486" w:rsidRDefault="00F228AD" w:rsidP="00CD02E2">
      <w:pPr>
        <w:pStyle w:val="Heading2"/>
        <w:jc w:val="both"/>
        <w:rPr>
          <w:rFonts w:asciiTheme="minorHAnsi" w:hAnsiTheme="minorHAnsi" w:cstheme="minorHAnsi"/>
        </w:rPr>
      </w:pPr>
      <w:r w:rsidRPr="005F7486">
        <w:rPr>
          <w:rFonts w:asciiTheme="minorHAnsi" w:hAnsiTheme="minorHAnsi" w:cstheme="minorHAnsi"/>
        </w:rPr>
        <w:t>Risk score card used by identity provider:</w:t>
      </w:r>
    </w:p>
    <w:p w:rsidR="00F228AD" w:rsidRPr="005F7486" w:rsidRDefault="00F228AD" w:rsidP="00CD02E2">
      <w:pPr>
        <w:jc w:val="both"/>
        <w:rPr>
          <w:rFonts w:eastAsia="Times New Roman" w:cstheme="minorHAnsi"/>
          <w:sz w:val="20"/>
          <w:szCs w:val="20"/>
        </w:rPr>
      </w:pPr>
      <w:r w:rsidRPr="005F7486">
        <w:rPr>
          <w:rFonts w:eastAsia="Times New Roman" w:cstheme="minorHAnsi"/>
          <w:sz w:val="20"/>
          <w:szCs w:val="20"/>
        </w:rPr>
        <w:t xml:space="preserve">On receiving an authentication request by the identity provider, the risk score card is checked for level of risk. In the event of a low risk score card the authentication is completed with the username and password. Should the risk score card show high risk the applicable additional authentication factor is requested from the user (i.e. one-time-pin etc.). </w:t>
      </w:r>
    </w:p>
    <w:p w:rsidR="00F228AD" w:rsidRPr="005F7486" w:rsidRDefault="00F228AD" w:rsidP="00CD02E2">
      <w:pPr>
        <w:pStyle w:val="Heading2"/>
        <w:jc w:val="both"/>
        <w:rPr>
          <w:rFonts w:asciiTheme="minorHAnsi" w:hAnsiTheme="minorHAnsi" w:cstheme="minorHAnsi"/>
        </w:rPr>
      </w:pPr>
      <w:r w:rsidRPr="005F7486">
        <w:rPr>
          <w:rFonts w:asciiTheme="minorHAnsi" w:hAnsiTheme="minorHAnsi" w:cstheme="minorHAnsi"/>
        </w:rPr>
        <w:t>Additional authentication factor:</w:t>
      </w:r>
    </w:p>
    <w:p w:rsidR="00F228AD" w:rsidRPr="005F7486" w:rsidRDefault="00F228AD" w:rsidP="00CD02E2">
      <w:pPr>
        <w:jc w:val="both"/>
        <w:rPr>
          <w:rFonts w:eastAsia="Times New Roman" w:cstheme="minorHAnsi"/>
          <w:sz w:val="20"/>
          <w:szCs w:val="20"/>
        </w:rPr>
      </w:pPr>
      <w:r w:rsidRPr="005F7486">
        <w:rPr>
          <w:rFonts w:eastAsia="Times New Roman" w:cstheme="minorHAnsi"/>
          <w:sz w:val="20"/>
          <w:szCs w:val="20"/>
        </w:rPr>
        <w:t>Should the risk score card indicate high risk, a system generated one-time-pin will be logged at the identity provider and sent to the users email via an encrypted email. Once the one-time-pin has been logged a notification and an input field will be shown on the user’s browser.  Should the user fail to enter the one-time-pin before the time-to-live expires the authentication request is failed and discarded.</w:t>
      </w:r>
    </w:p>
    <w:bookmarkEnd w:id="0"/>
    <w:p w:rsidR="00D64DA6" w:rsidRPr="005F7486" w:rsidRDefault="00D64DA6" w:rsidP="00CD02E2">
      <w:pPr>
        <w:jc w:val="both"/>
        <w:rPr>
          <w:rFonts w:cstheme="minorHAnsi"/>
        </w:rPr>
      </w:pPr>
      <w:r w:rsidRPr="005F7486">
        <w:rPr>
          <w:rFonts w:cstheme="minorHAnsi"/>
          <w:noProof/>
          <w:lang w:val="en-GB" w:eastAsia="en-GB"/>
        </w:rPr>
        <w:lastRenderedPageBreak/>
        <w:drawing>
          <wp:inline distT="0" distB="0" distL="0" distR="0">
            <wp:extent cx="2928026" cy="3618687"/>
            <wp:effectExtent l="19050" t="19050" r="5715" b="1270"/>
            <wp:docPr id="2" name="Picture 1" descr="activity_diagram_par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_diagram_part1.png"/>
                    <pic:cNvPicPr/>
                  </pic:nvPicPr>
                  <pic:blipFill>
                    <a:blip r:embed="rId10"/>
                    <a:stretch>
                      <a:fillRect/>
                    </a:stretch>
                  </pic:blipFill>
                  <pic:spPr>
                    <a:xfrm>
                      <a:off x="0" y="0"/>
                      <a:ext cx="2930224" cy="3621404"/>
                    </a:xfrm>
                    <a:prstGeom prst="rect">
                      <a:avLst/>
                    </a:prstGeom>
                    <a:ln>
                      <a:solidFill>
                        <a:schemeClr val="tx1"/>
                      </a:solidFill>
                    </a:ln>
                  </pic:spPr>
                </pic:pic>
              </a:graphicData>
            </a:graphic>
          </wp:inline>
        </w:drawing>
      </w:r>
      <w:r w:rsidR="00731B5F" w:rsidRPr="005F7486">
        <w:rPr>
          <w:rFonts w:cstheme="minorHAnsi"/>
          <w:noProof/>
          <w:lang w:val="en-GB" w:eastAsia="en-GB"/>
        </w:rPr>
        <w:drawing>
          <wp:inline distT="0" distB="0" distL="0" distR="0">
            <wp:extent cx="2908570" cy="3615479"/>
            <wp:effectExtent l="19050" t="19050" r="6350" b="4445"/>
            <wp:docPr id="4" name="Picture 3" descr="activity_diagram_par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_diagram_part2.png"/>
                    <pic:cNvPicPr/>
                  </pic:nvPicPr>
                  <pic:blipFill>
                    <a:blip r:embed="rId11"/>
                    <a:stretch>
                      <a:fillRect/>
                    </a:stretch>
                  </pic:blipFill>
                  <pic:spPr>
                    <a:xfrm>
                      <a:off x="0" y="0"/>
                      <a:ext cx="2908570" cy="3615479"/>
                    </a:xfrm>
                    <a:prstGeom prst="rect">
                      <a:avLst/>
                    </a:prstGeom>
                    <a:ln>
                      <a:solidFill>
                        <a:schemeClr val="tx1"/>
                      </a:solidFill>
                    </a:ln>
                  </pic:spPr>
                </pic:pic>
              </a:graphicData>
            </a:graphic>
          </wp:inline>
        </w:drawing>
      </w:r>
    </w:p>
    <w:p w:rsidR="00D64DA6" w:rsidRPr="005F7486" w:rsidRDefault="00D64DA6" w:rsidP="00CD02E2">
      <w:pPr>
        <w:jc w:val="both"/>
        <w:rPr>
          <w:rFonts w:cstheme="minorHAnsi"/>
        </w:rPr>
      </w:pPr>
    </w:p>
    <w:p w:rsidR="00F228AD" w:rsidRPr="005F7486" w:rsidRDefault="00F228AD" w:rsidP="00CD02E2">
      <w:pPr>
        <w:pStyle w:val="Heading2"/>
        <w:jc w:val="both"/>
        <w:rPr>
          <w:rFonts w:asciiTheme="minorHAnsi" w:hAnsiTheme="minorHAnsi" w:cstheme="minorHAnsi"/>
        </w:rPr>
      </w:pPr>
      <w:r w:rsidRPr="005F7486">
        <w:rPr>
          <w:rFonts w:asciiTheme="minorHAnsi" w:hAnsiTheme="minorHAnsi" w:cstheme="minorHAnsi"/>
        </w:rPr>
        <w:t xml:space="preserve">Authentication </w:t>
      </w:r>
      <w:r w:rsidR="00BB7128" w:rsidRPr="005F7486">
        <w:rPr>
          <w:rFonts w:asciiTheme="minorHAnsi" w:hAnsiTheme="minorHAnsi" w:cstheme="minorHAnsi"/>
        </w:rPr>
        <w:t>overview</w:t>
      </w:r>
      <w:r w:rsidRPr="005F7486">
        <w:rPr>
          <w:rFonts w:asciiTheme="minorHAnsi" w:hAnsiTheme="minorHAnsi" w:cstheme="minorHAnsi"/>
        </w:rPr>
        <w:t>:</w:t>
      </w:r>
    </w:p>
    <w:p w:rsidR="00F228AD" w:rsidRPr="005F7486" w:rsidRDefault="00F228AD" w:rsidP="00CD02E2">
      <w:pPr>
        <w:jc w:val="both"/>
        <w:rPr>
          <w:rFonts w:eastAsia="Times New Roman" w:cstheme="minorHAnsi"/>
          <w:sz w:val="20"/>
          <w:szCs w:val="20"/>
        </w:rPr>
      </w:pPr>
      <w:r w:rsidRPr="005F7486">
        <w:rPr>
          <w:rFonts w:eastAsia="Times New Roman" w:cstheme="minorHAnsi"/>
          <w:sz w:val="20"/>
          <w:szCs w:val="20"/>
        </w:rPr>
        <w:t>The user tries to access a resource on the cloud (in this example a hosted VNC connection to a VM hosted with</w:t>
      </w:r>
      <w:r w:rsidR="008C05DD">
        <w:rPr>
          <w:rFonts w:eastAsia="Times New Roman" w:cstheme="minorHAnsi"/>
          <w:sz w:val="20"/>
          <w:szCs w:val="20"/>
        </w:rPr>
        <w:t>in</w:t>
      </w:r>
      <w:r w:rsidRPr="005F7486">
        <w:rPr>
          <w:rFonts w:eastAsia="Times New Roman" w:cstheme="minorHAnsi"/>
          <w:sz w:val="20"/>
          <w:szCs w:val="20"/>
        </w:rPr>
        <w:t xml:space="preserve"> the cloud) using a URL from his/her registered device. The URL points to the cloud proxy server that hosts the VNC connections via Guacamole: clientless remote desktop gateway. </w:t>
      </w:r>
    </w:p>
    <w:p w:rsidR="00F228AD" w:rsidRPr="005F7486" w:rsidRDefault="00F228AD" w:rsidP="00CD02E2">
      <w:pPr>
        <w:jc w:val="both"/>
        <w:rPr>
          <w:rFonts w:eastAsia="Times New Roman" w:cstheme="minorHAnsi"/>
          <w:sz w:val="20"/>
          <w:szCs w:val="20"/>
        </w:rPr>
      </w:pPr>
      <w:r w:rsidRPr="005F7486">
        <w:rPr>
          <w:rFonts w:eastAsia="Times New Roman" w:cstheme="minorHAnsi"/>
          <w:sz w:val="20"/>
          <w:szCs w:val="20"/>
        </w:rPr>
        <w:t xml:space="preserve">The gateway is single sign on enabled via SAML2.0 security assertions. The user doesn’t have a valid assertion and is prompted for a username and password, unbeknownst to the user the browser is queried for GPS location, device unique number and encrypted device security token. The SAML 2 authentication request is constructed and the context broker is used to generate a risk score card. The risk on the score card is set to high because the GPS location falls outside of the threshold for the specific profile. </w:t>
      </w:r>
    </w:p>
    <w:p w:rsidR="00F228AD" w:rsidRPr="005F7486" w:rsidRDefault="00F228AD" w:rsidP="00CD02E2">
      <w:pPr>
        <w:jc w:val="both"/>
        <w:rPr>
          <w:rFonts w:eastAsia="Times New Roman" w:cstheme="minorHAnsi"/>
          <w:sz w:val="20"/>
          <w:szCs w:val="20"/>
        </w:rPr>
      </w:pPr>
      <w:r w:rsidRPr="005F7486">
        <w:rPr>
          <w:rFonts w:eastAsia="Times New Roman" w:cstheme="minorHAnsi"/>
          <w:sz w:val="20"/>
          <w:szCs w:val="20"/>
        </w:rPr>
        <w:t xml:space="preserve">Using the risk score card the identity provider determines what authentication factor is requires, in this case a one-time-pin is emailed to the address registered on the user’s profile. The user has a fixed amount of time to supply the correct one-time-pin to the identity provider. The user supplies the required one-time-pin within the time limit and access to the VNC connection via the gateway is granted.   </w:t>
      </w:r>
    </w:p>
    <w:p w:rsidR="000349FC" w:rsidRPr="005F7486" w:rsidRDefault="000349FC" w:rsidP="00CD0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theme="minorHAnsi"/>
          <w:sz w:val="20"/>
          <w:szCs w:val="20"/>
        </w:rPr>
      </w:pPr>
    </w:p>
    <w:p w:rsidR="00F228AD" w:rsidRPr="00F94F1E" w:rsidRDefault="000349FC" w:rsidP="00CD0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theme="minorHAnsi"/>
          <w:b/>
          <w:bCs/>
          <w:sz w:val="20"/>
          <w:szCs w:val="24"/>
          <w:lang w:val="en-GB"/>
        </w:rPr>
      </w:pPr>
      <w:r w:rsidRPr="005F7486">
        <w:rPr>
          <w:rFonts w:eastAsia="Times New Roman" w:cstheme="minorHAnsi"/>
          <w:b/>
          <w:bCs/>
          <w:sz w:val="20"/>
          <w:szCs w:val="24"/>
          <w:lang w:val="en-GB"/>
        </w:rPr>
        <w:t>Conclusion</w:t>
      </w:r>
      <w:r w:rsidR="006325C7" w:rsidRPr="005F7486">
        <w:rPr>
          <w:rFonts w:eastAsia="Times New Roman" w:cstheme="minorHAnsi"/>
          <w:b/>
          <w:bCs/>
          <w:sz w:val="20"/>
          <w:szCs w:val="24"/>
          <w:lang w:val="en-GB"/>
        </w:rPr>
        <w:t>:</w:t>
      </w:r>
    </w:p>
    <w:p w:rsidR="00F94F1E" w:rsidRDefault="00324410" w:rsidP="00CD0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theme="minorHAnsi"/>
          <w:sz w:val="20"/>
          <w:szCs w:val="20"/>
        </w:rPr>
      </w:pPr>
      <w:r w:rsidRPr="00324410">
        <w:rPr>
          <w:rFonts w:eastAsia="Times New Roman" w:cstheme="minorHAnsi"/>
          <w:sz w:val="20"/>
          <w:szCs w:val="20"/>
        </w:rPr>
        <w:t>Given the delivery of on demand resources to the exact needs of the business world at any time, cloud computing is set to change the fundamentals of provisioning IT resource in the near future. Although an exciting prospect, it also presents unique challenges towards securing the cloud-hosted resources over a hostile environment (the Internet). This paper has made attempts to enhance the understanding of the challenges and implications there</w:t>
      </w:r>
      <w:r w:rsidR="008C05DD">
        <w:rPr>
          <w:rFonts w:eastAsia="Times New Roman" w:cstheme="minorHAnsi"/>
          <w:sz w:val="20"/>
          <w:szCs w:val="20"/>
        </w:rPr>
        <w:t xml:space="preserve">of, particularly that of inadequate </w:t>
      </w:r>
      <w:r w:rsidRPr="00324410">
        <w:rPr>
          <w:rFonts w:eastAsia="Times New Roman" w:cstheme="minorHAnsi"/>
          <w:sz w:val="20"/>
          <w:szCs w:val="20"/>
        </w:rPr>
        <w:t>authentication systems.  The authors deduced that determining the risk profile of any authentication request to the cloud computing resources is a fundamental step towards a robust security implementation.  Hence, this work proposed a risk-based multifactor authentication for the cloud environment to help prevent unauthorized access to cloud hosted resources.</w:t>
      </w:r>
    </w:p>
    <w:p w:rsidR="000349FC" w:rsidRDefault="000349FC" w:rsidP="00CD0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stheme="minorHAnsi"/>
          <w:b/>
          <w:bCs/>
          <w:sz w:val="20"/>
          <w:szCs w:val="24"/>
          <w:lang w:val="en-GB"/>
        </w:rPr>
      </w:pPr>
      <w:r w:rsidRPr="00F94F1E">
        <w:rPr>
          <w:rFonts w:eastAsia="Times New Roman" w:cstheme="minorHAnsi"/>
          <w:b/>
          <w:bCs/>
          <w:sz w:val="20"/>
          <w:szCs w:val="24"/>
          <w:lang w:val="en-GB"/>
        </w:rPr>
        <w:lastRenderedPageBreak/>
        <w:t>References</w:t>
      </w:r>
      <w:r w:rsidR="00F94F1E">
        <w:rPr>
          <w:rFonts w:eastAsia="Times New Roman" w:cstheme="minorHAnsi"/>
          <w:b/>
          <w:bCs/>
          <w:sz w:val="20"/>
          <w:szCs w:val="24"/>
          <w:lang w:val="en-GB"/>
        </w:rPr>
        <w:t>:</w:t>
      </w:r>
    </w:p>
    <w:p w:rsidR="007F7603" w:rsidRPr="007F7603" w:rsidRDefault="00185F92">
      <w:pPr>
        <w:pStyle w:val="NormalWeb"/>
        <w:ind w:left="480" w:hanging="480"/>
        <w:divId w:val="1091781891"/>
        <w:rPr>
          <w:rFonts w:ascii="Calibri" w:hAnsi="Calibri" w:cs="Calibri"/>
          <w:noProof/>
          <w:sz w:val="20"/>
        </w:rPr>
      </w:pPr>
      <w:r>
        <w:rPr>
          <w:rFonts w:eastAsia="Times New Roman" w:cstheme="minorHAnsi"/>
          <w:b/>
          <w:bCs/>
          <w:sz w:val="20"/>
          <w:lang w:val="en-GB"/>
        </w:rPr>
        <w:fldChar w:fldCharType="begin" w:fldLock="1"/>
      </w:r>
      <w:r w:rsidR="00F94F1E">
        <w:rPr>
          <w:rFonts w:eastAsia="Times New Roman" w:cstheme="minorHAnsi"/>
          <w:b/>
          <w:bCs/>
          <w:sz w:val="20"/>
          <w:lang w:val="en-GB"/>
        </w:rPr>
        <w:instrText xml:space="preserve">ADDIN Mendeley Bibliography CSL_BIBLIOGRAPHY </w:instrText>
      </w:r>
      <w:r>
        <w:rPr>
          <w:rFonts w:eastAsia="Times New Roman" w:cstheme="minorHAnsi"/>
          <w:b/>
          <w:bCs/>
          <w:sz w:val="20"/>
          <w:lang w:val="en-GB"/>
        </w:rPr>
        <w:fldChar w:fldCharType="separate"/>
      </w:r>
      <w:r w:rsidR="007F7603" w:rsidRPr="007F7603">
        <w:rPr>
          <w:rFonts w:ascii="Calibri" w:hAnsi="Calibri" w:cs="Calibri"/>
          <w:noProof/>
          <w:sz w:val="20"/>
        </w:rPr>
        <w:t xml:space="preserve">Archer, J., &amp; Boehm, A. (2009). Security guidance for critical areas of focus in cloud computing. </w:t>
      </w:r>
      <w:r w:rsidR="007F7603" w:rsidRPr="007F7603">
        <w:rPr>
          <w:rFonts w:ascii="Calibri" w:hAnsi="Calibri" w:cs="Calibri"/>
          <w:i/>
          <w:iCs/>
          <w:noProof/>
          <w:sz w:val="20"/>
        </w:rPr>
        <w:t>Cloud Security Alliance</w:t>
      </w:r>
      <w:r w:rsidR="007F7603" w:rsidRPr="007F7603">
        <w:rPr>
          <w:rFonts w:ascii="Calibri" w:hAnsi="Calibri" w:cs="Calibri"/>
          <w:noProof/>
          <w:sz w:val="20"/>
        </w:rPr>
        <w:t>, 0–176. Retrieved from http://scholar.google.com/scholar?hl=en&amp;btnG=Search&amp;q=intitle:SECURITY+GUIDANCE+FOR+CRITICAL+AREAS+OF+FOCUS+IN+CLOUD#1</w:t>
      </w:r>
    </w:p>
    <w:p w:rsidR="007F7603" w:rsidRPr="007F7603" w:rsidRDefault="007F7603">
      <w:pPr>
        <w:pStyle w:val="NormalWeb"/>
        <w:ind w:left="480" w:hanging="480"/>
        <w:divId w:val="1091781891"/>
        <w:rPr>
          <w:rFonts w:ascii="Calibri" w:hAnsi="Calibri" w:cs="Calibri"/>
          <w:noProof/>
          <w:sz w:val="20"/>
        </w:rPr>
      </w:pPr>
      <w:r w:rsidRPr="007F7603">
        <w:rPr>
          <w:rFonts w:ascii="Calibri" w:hAnsi="Calibri" w:cs="Calibri"/>
          <w:noProof/>
          <w:sz w:val="20"/>
        </w:rPr>
        <w:t xml:space="preserve">Choudhury, A. J., Kumar, P., Sain, M., Lim, H., &amp; Jae-Lee, H. (2011). A Strong User Authentication Framework for Cloud Computing. </w:t>
      </w:r>
      <w:r w:rsidRPr="007F7603">
        <w:rPr>
          <w:rFonts w:ascii="Calibri" w:hAnsi="Calibri" w:cs="Calibri"/>
          <w:i/>
          <w:iCs/>
          <w:noProof/>
          <w:sz w:val="20"/>
        </w:rPr>
        <w:t>2011 IEEE Asia-Pacific Services Computing Conference</w:t>
      </w:r>
      <w:r w:rsidRPr="007F7603">
        <w:rPr>
          <w:rFonts w:ascii="Calibri" w:hAnsi="Calibri" w:cs="Calibri"/>
          <w:noProof/>
          <w:sz w:val="20"/>
        </w:rPr>
        <w:t>, 110–115. doi:10.1109/APSCC.2011.14</w:t>
      </w:r>
    </w:p>
    <w:p w:rsidR="007F7603" w:rsidRPr="007F7603" w:rsidRDefault="007F7603">
      <w:pPr>
        <w:pStyle w:val="NormalWeb"/>
        <w:ind w:left="480" w:hanging="480"/>
        <w:divId w:val="1091781891"/>
        <w:rPr>
          <w:rFonts w:ascii="Calibri" w:hAnsi="Calibri" w:cs="Calibri"/>
          <w:noProof/>
          <w:sz w:val="20"/>
        </w:rPr>
      </w:pPr>
      <w:r w:rsidRPr="007F7603">
        <w:rPr>
          <w:rFonts w:ascii="Calibri" w:hAnsi="Calibri" w:cs="Calibri"/>
          <w:noProof/>
          <w:sz w:val="20"/>
        </w:rPr>
        <w:t xml:space="preserve">Chow, R., Jakobsson, M., &amp; Masuoka, R. (2010). Authentication in the clouds: a framework and its application to mobile users. </w:t>
      </w:r>
      <w:r w:rsidRPr="007F7603">
        <w:rPr>
          <w:rFonts w:ascii="Calibri" w:hAnsi="Calibri" w:cs="Calibri"/>
          <w:i/>
          <w:iCs/>
          <w:noProof/>
          <w:sz w:val="20"/>
        </w:rPr>
        <w:t>… Workshop on Cloud …</w:t>
      </w:r>
      <w:r w:rsidRPr="007F7603">
        <w:rPr>
          <w:rFonts w:ascii="Calibri" w:hAnsi="Calibri" w:cs="Calibri"/>
          <w:noProof/>
          <w:sz w:val="20"/>
        </w:rPr>
        <w:t>. Retrieved from http://dl.acm.org/citation.cfm?id=1866837</w:t>
      </w:r>
    </w:p>
    <w:p w:rsidR="007F7603" w:rsidRPr="007F7603" w:rsidRDefault="007F7603">
      <w:pPr>
        <w:pStyle w:val="NormalWeb"/>
        <w:ind w:left="480" w:hanging="480"/>
        <w:divId w:val="1091781891"/>
        <w:rPr>
          <w:rFonts w:ascii="Calibri" w:hAnsi="Calibri" w:cs="Calibri"/>
          <w:noProof/>
          <w:sz w:val="20"/>
        </w:rPr>
      </w:pPr>
      <w:r w:rsidRPr="007F7603">
        <w:rPr>
          <w:rFonts w:ascii="Calibri" w:hAnsi="Calibri" w:cs="Calibri"/>
          <w:noProof/>
          <w:sz w:val="20"/>
        </w:rPr>
        <w:t xml:space="preserve">Dlamini, M., Venter, H., Eloff, J., &amp; Eloff, M. (n.d.). Security of Cloud Computing: Seeing Through the Fog. </w:t>
      </w:r>
      <w:r w:rsidRPr="007F7603">
        <w:rPr>
          <w:rFonts w:ascii="Calibri" w:hAnsi="Calibri" w:cs="Calibri"/>
          <w:i/>
          <w:iCs/>
          <w:noProof/>
          <w:sz w:val="20"/>
        </w:rPr>
        <w:t>Computing</w:t>
      </w:r>
      <w:r w:rsidRPr="007F7603">
        <w:rPr>
          <w:rFonts w:ascii="Calibri" w:hAnsi="Calibri" w:cs="Calibri"/>
          <w:noProof/>
          <w:sz w:val="20"/>
        </w:rPr>
        <w:t>. Retrieved from http://www.satnac.org.za/proceedings/2011/papers/Internet_Services_and_Applications/178.pdf</w:t>
      </w:r>
    </w:p>
    <w:p w:rsidR="007F7603" w:rsidRPr="007F7603" w:rsidRDefault="007F7603">
      <w:pPr>
        <w:pStyle w:val="NormalWeb"/>
        <w:ind w:left="480" w:hanging="480"/>
        <w:divId w:val="1091781891"/>
        <w:rPr>
          <w:rFonts w:ascii="Calibri" w:hAnsi="Calibri" w:cs="Calibri"/>
          <w:noProof/>
          <w:sz w:val="20"/>
        </w:rPr>
      </w:pPr>
      <w:r w:rsidRPr="007F7603">
        <w:rPr>
          <w:rFonts w:ascii="Calibri" w:hAnsi="Calibri" w:cs="Calibri"/>
          <w:noProof/>
          <w:sz w:val="20"/>
        </w:rPr>
        <w:t xml:space="preserve">Dlamini, M., Venter, H., Eloff, J., &amp; Mitha, Y. (2012). Authentication in the Cloud: A Risk-based Approach. </w:t>
      </w:r>
      <w:r w:rsidRPr="007F7603">
        <w:rPr>
          <w:rFonts w:ascii="Calibri" w:hAnsi="Calibri" w:cs="Calibri"/>
          <w:i/>
          <w:iCs/>
          <w:noProof/>
          <w:sz w:val="20"/>
        </w:rPr>
        <w:t>University of Pretoria</w:t>
      </w:r>
      <w:r w:rsidRPr="007F7603">
        <w:rPr>
          <w:rFonts w:ascii="Calibri" w:hAnsi="Calibri" w:cs="Calibri"/>
          <w:noProof/>
          <w:sz w:val="20"/>
        </w:rPr>
        <w:t>. Retrieved from http://www.satnac.org.za/proceedings/2012/papers/8.Data_Centre_Cloud/108.pdf</w:t>
      </w:r>
    </w:p>
    <w:p w:rsidR="007F7603" w:rsidRPr="007F7603" w:rsidRDefault="007F7603">
      <w:pPr>
        <w:pStyle w:val="NormalWeb"/>
        <w:ind w:left="480" w:hanging="480"/>
        <w:divId w:val="1091781891"/>
        <w:rPr>
          <w:rFonts w:ascii="Calibri" w:hAnsi="Calibri" w:cs="Calibri"/>
          <w:noProof/>
          <w:sz w:val="20"/>
        </w:rPr>
      </w:pPr>
      <w:r w:rsidRPr="007F7603">
        <w:rPr>
          <w:rFonts w:ascii="Calibri" w:hAnsi="Calibri" w:cs="Calibri"/>
          <w:noProof/>
          <w:sz w:val="20"/>
        </w:rPr>
        <w:t xml:space="preserve">Donald, A., Jenis, A., &amp; Arockiam, L. (2014). An Authentication Mechanism to Enhance Security in the Cloud Environment, </w:t>
      </w:r>
      <w:r w:rsidRPr="007F7603">
        <w:rPr>
          <w:rFonts w:ascii="Calibri" w:hAnsi="Calibri" w:cs="Calibri"/>
          <w:i/>
          <w:iCs/>
          <w:noProof/>
          <w:sz w:val="20"/>
        </w:rPr>
        <w:t>4</w:t>
      </w:r>
      <w:r w:rsidRPr="007F7603">
        <w:rPr>
          <w:rFonts w:ascii="Calibri" w:hAnsi="Calibri" w:cs="Calibri"/>
          <w:noProof/>
          <w:sz w:val="20"/>
        </w:rPr>
        <w:t>(5), 3278–3281. Retrieved from http://inpressco.com/wp-content/uploads/2014/09/Paper353278-3281.pdf</w:t>
      </w:r>
    </w:p>
    <w:p w:rsidR="007F7603" w:rsidRPr="007F7603" w:rsidRDefault="007F7603">
      <w:pPr>
        <w:pStyle w:val="NormalWeb"/>
        <w:ind w:left="480" w:hanging="480"/>
        <w:divId w:val="1091781891"/>
        <w:rPr>
          <w:rFonts w:ascii="Calibri" w:hAnsi="Calibri" w:cs="Calibri"/>
          <w:noProof/>
          <w:sz w:val="20"/>
        </w:rPr>
      </w:pPr>
      <w:r w:rsidRPr="007F7603">
        <w:rPr>
          <w:rFonts w:ascii="Calibri" w:hAnsi="Calibri" w:cs="Calibri"/>
          <w:noProof/>
          <w:sz w:val="20"/>
        </w:rPr>
        <w:t>Ghazizadeh, E., &amp; Manan, J. A. (2012). 2012 IEEE 4th International Conference on Cloud Computing Technology and Science A Survey on Security Issues of Federated Identity in the Cloud Computing, 562–565.</w:t>
      </w:r>
    </w:p>
    <w:p w:rsidR="007F7603" w:rsidRPr="007F7603" w:rsidRDefault="007F7603">
      <w:pPr>
        <w:pStyle w:val="NormalWeb"/>
        <w:ind w:left="480" w:hanging="480"/>
        <w:divId w:val="1091781891"/>
        <w:rPr>
          <w:rFonts w:ascii="Calibri" w:hAnsi="Calibri" w:cs="Calibri"/>
          <w:noProof/>
          <w:sz w:val="20"/>
        </w:rPr>
      </w:pPr>
      <w:r w:rsidRPr="007F7603">
        <w:rPr>
          <w:rFonts w:ascii="Calibri" w:hAnsi="Calibri" w:cs="Calibri"/>
          <w:noProof/>
          <w:sz w:val="20"/>
        </w:rPr>
        <w:t xml:space="preserve">Jivanadham, L. B., Islam, a. K. M. M., Katayama, Y., Komaki, S., &amp; Baharun, S. (2013). Cloud Cognitive Authenticator (CCA): A public cloud computing authentication mechanism. </w:t>
      </w:r>
      <w:r w:rsidRPr="007F7603">
        <w:rPr>
          <w:rFonts w:ascii="Calibri" w:hAnsi="Calibri" w:cs="Calibri"/>
          <w:i/>
          <w:iCs/>
          <w:noProof/>
          <w:sz w:val="20"/>
        </w:rPr>
        <w:t>2013 International Conference on Informatics, Electronics and Vision (ICIEV)</w:t>
      </w:r>
      <w:r w:rsidRPr="007F7603">
        <w:rPr>
          <w:rFonts w:ascii="Calibri" w:hAnsi="Calibri" w:cs="Calibri"/>
          <w:noProof/>
          <w:sz w:val="20"/>
        </w:rPr>
        <w:t>, 1–6. doi:10.1109/ICIEV.2013.6572626</w:t>
      </w:r>
    </w:p>
    <w:p w:rsidR="007F7603" w:rsidRPr="007F7603" w:rsidRDefault="007F7603">
      <w:pPr>
        <w:pStyle w:val="NormalWeb"/>
        <w:ind w:left="480" w:hanging="480"/>
        <w:divId w:val="1091781891"/>
        <w:rPr>
          <w:rFonts w:ascii="Calibri" w:hAnsi="Calibri" w:cs="Calibri"/>
          <w:noProof/>
          <w:sz w:val="20"/>
        </w:rPr>
      </w:pPr>
      <w:r w:rsidRPr="007F7603">
        <w:rPr>
          <w:rFonts w:ascii="Calibri" w:hAnsi="Calibri" w:cs="Calibri"/>
          <w:noProof/>
          <w:sz w:val="20"/>
        </w:rPr>
        <w:t xml:space="preserve">Kantarcioglu, M., Bensoussan, A., &amp; (Celine) Hoe, S. R. (2011). Impact of security risks on cloud computing adoption. </w:t>
      </w:r>
      <w:r w:rsidRPr="007F7603">
        <w:rPr>
          <w:rFonts w:ascii="Calibri" w:hAnsi="Calibri" w:cs="Calibri"/>
          <w:i/>
          <w:iCs/>
          <w:noProof/>
          <w:sz w:val="20"/>
        </w:rPr>
        <w:t>2011 49th Annual Allerton Conference on Communication, Control, and Computing (Allerton)</w:t>
      </w:r>
      <w:r w:rsidRPr="007F7603">
        <w:rPr>
          <w:rFonts w:ascii="Calibri" w:hAnsi="Calibri" w:cs="Calibri"/>
          <w:noProof/>
          <w:sz w:val="20"/>
        </w:rPr>
        <w:t>, 670–674. doi:10.1109/Allerton.2011.6120232</w:t>
      </w:r>
    </w:p>
    <w:p w:rsidR="007F7603" w:rsidRPr="007F7603" w:rsidRDefault="007F7603">
      <w:pPr>
        <w:pStyle w:val="NormalWeb"/>
        <w:ind w:left="480" w:hanging="480"/>
        <w:divId w:val="1091781891"/>
        <w:rPr>
          <w:rFonts w:ascii="Calibri" w:hAnsi="Calibri" w:cs="Calibri"/>
          <w:noProof/>
          <w:sz w:val="20"/>
        </w:rPr>
      </w:pPr>
      <w:r w:rsidRPr="007F7603">
        <w:rPr>
          <w:rFonts w:ascii="Calibri" w:hAnsi="Calibri" w:cs="Calibri"/>
          <w:noProof/>
          <w:sz w:val="20"/>
        </w:rPr>
        <w:t xml:space="preserve">Soares, L., Fernandes, D., Freire, M., &amp; Inácio, P. (2013). Secure User Authentication in Cloud Computing Management Interfaces. </w:t>
      </w:r>
      <w:r w:rsidRPr="007F7603">
        <w:rPr>
          <w:rFonts w:ascii="Calibri" w:hAnsi="Calibri" w:cs="Calibri"/>
          <w:i/>
          <w:iCs/>
          <w:noProof/>
          <w:sz w:val="20"/>
        </w:rPr>
        <w:t>Di.ubi.pt</w:t>
      </w:r>
      <w:r w:rsidRPr="007F7603">
        <w:rPr>
          <w:rFonts w:ascii="Calibri" w:hAnsi="Calibri" w:cs="Calibri"/>
          <w:noProof/>
          <w:sz w:val="20"/>
        </w:rPr>
        <w:t>, 6–7. Retrieved from http://www.di.ubi.pt/~mario/files/2013-IPCCC.pdf</w:t>
      </w:r>
    </w:p>
    <w:p w:rsidR="007F7603" w:rsidRPr="007F7603" w:rsidRDefault="007F7603">
      <w:pPr>
        <w:pStyle w:val="NormalWeb"/>
        <w:ind w:left="480" w:hanging="480"/>
        <w:divId w:val="1091781891"/>
        <w:rPr>
          <w:rFonts w:ascii="Calibri" w:hAnsi="Calibri" w:cs="Calibri"/>
          <w:noProof/>
          <w:sz w:val="20"/>
        </w:rPr>
      </w:pPr>
      <w:r w:rsidRPr="007F7603">
        <w:rPr>
          <w:rFonts w:ascii="Calibri" w:hAnsi="Calibri" w:cs="Calibri"/>
          <w:noProof/>
          <w:sz w:val="20"/>
        </w:rPr>
        <w:t xml:space="preserve">Yang, J. (2013). A user authentication scheme on multi-server environments for cloud computing. </w:t>
      </w:r>
      <w:r w:rsidRPr="007F7603">
        <w:rPr>
          <w:rFonts w:ascii="Calibri" w:hAnsi="Calibri" w:cs="Calibri"/>
          <w:i/>
          <w:iCs/>
          <w:noProof/>
          <w:sz w:val="20"/>
        </w:rPr>
        <w:t>2013 9th International Conference on Information, Communications &amp; Signal Processing</w:t>
      </w:r>
      <w:r w:rsidRPr="007F7603">
        <w:rPr>
          <w:rFonts w:ascii="Calibri" w:hAnsi="Calibri" w:cs="Calibri"/>
          <w:noProof/>
          <w:sz w:val="20"/>
        </w:rPr>
        <w:t>, 1–4. doi:10.1109/ICICS.2013.6782791</w:t>
      </w:r>
    </w:p>
    <w:p w:rsidR="007F7603" w:rsidRPr="007F7603" w:rsidRDefault="007F7603">
      <w:pPr>
        <w:pStyle w:val="NormalWeb"/>
        <w:ind w:left="480" w:hanging="480"/>
        <w:divId w:val="1091781891"/>
        <w:rPr>
          <w:rFonts w:ascii="Calibri" w:hAnsi="Calibri" w:cs="Calibri"/>
          <w:noProof/>
          <w:sz w:val="20"/>
        </w:rPr>
      </w:pPr>
      <w:r w:rsidRPr="007F7603">
        <w:rPr>
          <w:rFonts w:ascii="Calibri" w:hAnsi="Calibri" w:cs="Calibri"/>
          <w:noProof/>
          <w:sz w:val="20"/>
        </w:rPr>
        <w:t xml:space="preserve">Zhang, Q., Cheng, L., &amp; Boutaba, R. (2010). Cloud computing: state-of-the-art and research challenges. </w:t>
      </w:r>
      <w:r w:rsidRPr="007F7603">
        <w:rPr>
          <w:rFonts w:ascii="Calibri" w:hAnsi="Calibri" w:cs="Calibri"/>
          <w:i/>
          <w:iCs/>
          <w:noProof/>
          <w:sz w:val="20"/>
        </w:rPr>
        <w:t>Journal of Internet Services and Applications</w:t>
      </w:r>
      <w:r w:rsidRPr="007F7603">
        <w:rPr>
          <w:rFonts w:ascii="Calibri" w:hAnsi="Calibri" w:cs="Calibri"/>
          <w:noProof/>
          <w:sz w:val="20"/>
        </w:rPr>
        <w:t xml:space="preserve">, </w:t>
      </w:r>
      <w:r w:rsidRPr="007F7603">
        <w:rPr>
          <w:rFonts w:ascii="Calibri" w:hAnsi="Calibri" w:cs="Calibri"/>
          <w:i/>
          <w:iCs/>
          <w:noProof/>
          <w:sz w:val="20"/>
        </w:rPr>
        <w:t>1</w:t>
      </w:r>
      <w:r w:rsidRPr="007F7603">
        <w:rPr>
          <w:rFonts w:ascii="Calibri" w:hAnsi="Calibri" w:cs="Calibri"/>
          <w:noProof/>
          <w:sz w:val="20"/>
        </w:rPr>
        <w:t>(1), 7–18. doi:10.1007/s13174-010-0007-6</w:t>
      </w:r>
    </w:p>
    <w:p w:rsidR="00F94F1E" w:rsidRPr="00F94F1E" w:rsidRDefault="00185F92" w:rsidP="007F7603">
      <w:pPr>
        <w:pStyle w:val="NormalWeb"/>
        <w:ind w:left="480" w:hanging="480"/>
        <w:divId w:val="2076664930"/>
        <w:rPr>
          <w:rFonts w:eastAsia="Times New Roman" w:cstheme="minorHAnsi"/>
          <w:b/>
          <w:bCs/>
          <w:sz w:val="20"/>
          <w:lang w:val="en-GB"/>
        </w:rPr>
      </w:pPr>
      <w:r>
        <w:rPr>
          <w:rFonts w:eastAsia="Times New Roman" w:cstheme="minorHAnsi"/>
          <w:b/>
          <w:bCs/>
          <w:sz w:val="20"/>
          <w:lang w:val="en-GB"/>
        </w:rPr>
        <w:fldChar w:fldCharType="end"/>
      </w:r>
    </w:p>
    <w:sectPr w:rsidR="00F94F1E" w:rsidRPr="00F94F1E" w:rsidSect="0033024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C97075EE"/>
    <w:lvl w:ilvl="0">
      <w:start w:val="1"/>
      <w:numFmt w:val="bullet"/>
      <w:lvlText w:val=""/>
      <w:lvlJc w:val="left"/>
      <w:pPr>
        <w:tabs>
          <w:tab w:val="num" w:pos="360"/>
        </w:tabs>
        <w:ind w:left="360" w:hanging="360"/>
      </w:pPr>
      <w:rPr>
        <w:rFonts w:ascii="Wingdings" w:hAnsi="Wingdings" w:hint="default"/>
      </w:rPr>
    </w:lvl>
  </w:abstractNum>
  <w:abstractNum w:abstractNumId="1">
    <w:nsid w:val="17264168"/>
    <w:multiLevelType w:val="multilevel"/>
    <w:tmpl w:val="7B0CD6D4"/>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proofState w:spelling="clean"/>
  <w:defaultTabStop w:val="720"/>
  <w:characterSpacingControl w:val="doNotCompress"/>
  <w:compat/>
  <w:rsids>
    <w:rsidRoot w:val="00EC4DEA"/>
    <w:rsid w:val="000349FC"/>
    <w:rsid w:val="00174E43"/>
    <w:rsid w:val="00185F92"/>
    <w:rsid w:val="001E0E6E"/>
    <w:rsid w:val="001F6F38"/>
    <w:rsid w:val="002214C3"/>
    <w:rsid w:val="00282350"/>
    <w:rsid w:val="002A2686"/>
    <w:rsid w:val="002F04C6"/>
    <w:rsid w:val="00324410"/>
    <w:rsid w:val="0033024C"/>
    <w:rsid w:val="003B4DDD"/>
    <w:rsid w:val="003D0104"/>
    <w:rsid w:val="003E0645"/>
    <w:rsid w:val="004A7312"/>
    <w:rsid w:val="004C2DD9"/>
    <w:rsid w:val="004E09FF"/>
    <w:rsid w:val="0058237D"/>
    <w:rsid w:val="005C61EA"/>
    <w:rsid w:val="005F5313"/>
    <w:rsid w:val="005F7486"/>
    <w:rsid w:val="0062476A"/>
    <w:rsid w:val="006325C7"/>
    <w:rsid w:val="00731B5F"/>
    <w:rsid w:val="00761BD1"/>
    <w:rsid w:val="00795DC1"/>
    <w:rsid w:val="007D3A89"/>
    <w:rsid w:val="007F7603"/>
    <w:rsid w:val="00807BE3"/>
    <w:rsid w:val="008106E2"/>
    <w:rsid w:val="00860F37"/>
    <w:rsid w:val="0086604E"/>
    <w:rsid w:val="008C05DD"/>
    <w:rsid w:val="008C10FF"/>
    <w:rsid w:val="008E2B86"/>
    <w:rsid w:val="00913077"/>
    <w:rsid w:val="00921876"/>
    <w:rsid w:val="009F2BA1"/>
    <w:rsid w:val="009F40CD"/>
    <w:rsid w:val="00AB471B"/>
    <w:rsid w:val="00AE142E"/>
    <w:rsid w:val="00BB7128"/>
    <w:rsid w:val="00BD3B67"/>
    <w:rsid w:val="00BE37D7"/>
    <w:rsid w:val="00C27F2A"/>
    <w:rsid w:val="00C541E2"/>
    <w:rsid w:val="00C615E1"/>
    <w:rsid w:val="00CB3D67"/>
    <w:rsid w:val="00CD02E2"/>
    <w:rsid w:val="00CE2A3E"/>
    <w:rsid w:val="00D64DA6"/>
    <w:rsid w:val="00DC3A12"/>
    <w:rsid w:val="00E12037"/>
    <w:rsid w:val="00E52AB8"/>
    <w:rsid w:val="00E52FAF"/>
    <w:rsid w:val="00E93377"/>
    <w:rsid w:val="00EC4DEA"/>
    <w:rsid w:val="00EF70D7"/>
    <w:rsid w:val="00F228AD"/>
    <w:rsid w:val="00F94F1E"/>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024C"/>
  </w:style>
  <w:style w:type="paragraph" w:styleId="Heading1">
    <w:name w:val="heading 1"/>
    <w:basedOn w:val="Normal"/>
    <w:next w:val="Normal"/>
    <w:link w:val="Heading1Char"/>
    <w:qFormat/>
    <w:rsid w:val="00F228AD"/>
    <w:pPr>
      <w:keepNext/>
      <w:numPr>
        <w:numId w:val="1"/>
      </w:numPr>
      <w:spacing w:before="240" w:after="120"/>
      <w:outlineLvl w:val="0"/>
    </w:pPr>
    <w:rPr>
      <w:rFonts w:ascii="Arial" w:eastAsia="Times New Roman" w:hAnsi="Arial" w:cs="Arial"/>
      <w:b/>
      <w:bCs/>
      <w:kern w:val="32"/>
      <w:sz w:val="24"/>
      <w:szCs w:val="32"/>
      <w:lang w:val="en-GB"/>
    </w:rPr>
  </w:style>
  <w:style w:type="paragraph" w:styleId="Heading2">
    <w:name w:val="heading 2"/>
    <w:basedOn w:val="Normal"/>
    <w:next w:val="Normal"/>
    <w:link w:val="Heading2Char"/>
    <w:qFormat/>
    <w:rsid w:val="00F228AD"/>
    <w:pPr>
      <w:keepNext/>
      <w:numPr>
        <w:ilvl w:val="1"/>
        <w:numId w:val="1"/>
      </w:numPr>
      <w:spacing w:before="240" w:after="120"/>
      <w:outlineLvl w:val="1"/>
    </w:pPr>
    <w:rPr>
      <w:rFonts w:ascii="Arial" w:eastAsia="Times New Roman" w:hAnsi="Arial" w:cs="Arial"/>
      <w:b/>
      <w:bCs/>
      <w:iCs/>
      <w:szCs w:val="28"/>
      <w:lang w:val="en-GB"/>
    </w:rPr>
  </w:style>
  <w:style w:type="paragraph" w:styleId="Heading3">
    <w:name w:val="heading 3"/>
    <w:basedOn w:val="Normal"/>
    <w:next w:val="Normal"/>
    <w:link w:val="Heading3Char"/>
    <w:qFormat/>
    <w:rsid w:val="00F228AD"/>
    <w:pPr>
      <w:keepNext/>
      <w:numPr>
        <w:ilvl w:val="2"/>
        <w:numId w:val="1"/>
      </w:numPr>
      <w:spacing w:before="240" w:after="120"/>
      <w:outlineLvl w:val="2"/>
    </w:pPr>
    <w:rPr>
      <w:rFonts w:ascii="Arial" w:eastAsia="Times New Roman" w:hAnsi="Arial" w:cs="Arial"/>
      <w:bCs/>
      <w:i/>
      <w:szCs w:val="26"/>
      <w:lang w:val="en-GB"/>
    </w:rPr>
  </w:style>
  <w:style w:type="paragraph" w:styleId="Heading4">
    <w:name w:val="heading 4"/>
    <w:basedOn w:val="Normal"/>
    <w:next w:val="Normal"/>
    <w:link w:val="Heading4Char"/>
    <w:qFormat/>
    <w:rsid w:val="00F228AD"/>
    <w:pPr>
      <w:keepNext/>
      <w:numPr>
        <w:ilvl w:val="3"/>
        <w:numId w:val="1"/>
      </w:numPr>
      <w:spacing w:before="240" w:after="60"/>
      <w:jc w:val="both"/>
      <w:outlineLvl w:val="3"/>
    </w:pPr>
    <w:rPr>
      <w:rFonts w:ascii="Times New Roman" w:eastAsia="Times New Roman" w:hAnsi="Times New Roman" w:cs="Times New Roman"/>
      <w:b/>
      <w:bCs/>
      <w:sz w:val="28"/>
      <w:szCs w:val="28"/>
      <w:lang w:val="en-GB"/>
    </w:rPr>
  </w:style>
  <w:style w:type="paragraph" w:styleId="Heading5">
    <w:name w:val="heading 5"/>
    <w:basedOn w:val="Normal"/>
    <w:next w:val="Normal"/>
    <w:link w:val="Heading5Char"/>
    <w:qFormat/>
    <w:rsid w:val="00F228AD"/>
    <w:pPr>
      <w:numPr>
        <w:ilvl w:val="4"/>
        <w:numId w:val="1"/>
      </w:numPr>
      <w:spacing w:before="240" w:after="60"/>
      <w:jc w:val="both"/>
      <w:outlineLvl w:val="4"/>
    </w:pPr>
    <w:rPr>
      <w:rFonts w:ascii="Arial" w:eastAsia="Times New Roman" w:hAnsi="Arial" w:cs="Times New Roman"/>
      <w:b/>
      <w:bCs/>
      <w:i/>
      <w:iCs/>
      <w:sz w:val="26"/>
      <w:szCs w:val="26"/>
      <w:lang w:val="en-GB"/>
    </w:rPr>
  </w:style>
  <w:style w:type="paragraph" w:styleId="Heading6">
    <w:name w:val="heading 6"/>
    <w:basedOn w:val="Normal"/>
    <w:next w:val="Normal"/>
    <w:link w:val="Heading6Char"/>
    <w:qFormat/>
    <w:rsid w:val="00F228AD"/>
    <w:pPr>
      <w:numPr>
        <w:ilvl w:val="5"/>
        <w:numId w:val="1"/>
      </w:numPr>
      <w:spacing w:before="240" w:after="60"/>
      <w:jc w:val="both"/>
      <w:outlineLvl w:val="5"/>
    </w:pPr>
    <w:rPr>
      <w:rFonts w:ascii="Times New Roman" w:eastAsia="Times New Roman" w:hAnsi="Times New Roman" w:cs="Times New Roman"/>
      <w:b/>
      <w:bCs/>
      <w:lang w:val="en-GB"/>
    </w:rPr>
  </w:style>
  <w:style w:type="paragraph" w:styleId="Heading7">
    <w:name w:val="heading 7"/>
    <w:basedOn w:val="Normal"/>
    <w:next w:val="Normal"/>
    <w:link w:val="Heading7Char"/>
    <w:qFormat/>
    <w:rsid w:val="00F228AD"/>
    <w:pPr>
      <w:numPr>
        <w:ilvl w:val="6"/>
        <w:numId w:val="1"/>
      </w:numPr>
      <w:spacing w:before="240" w:after="60"/>
      <w:jc w:val="both"/>
      <w:outlineLvl w:val="6"/>
    </w:pPr>
    <w:rPr>
      <w:rFonts w:ascii="Times New Roman" w:eastAsia="Times New Roman" w:hAnsi="Times New Roman" w:cs="Times New Roman"/>
      <w:sz w:val="24"/>
      <w:szCs w:val="24"/>
      <w:lang w:val="en-GB"/>
    </w:rPr>
  </w:style>
  <w:style w:type="paragraph" w:styleId="Heading8">
    <w:name w:val="heading 8"/>
    <w:basedOn w:val="Normal"/>
    <w:next w:val="Normal"/>
    <w:link w:val="Heading8Char"/>
    <w:qFormat/>
    <w:rsid w:val="00F228AD"/>
    <w:pPr>
      <w:numPr>
        <w:ilvl w:val="7"/>
        <w:numId w:val="1"/>
      </w:numPr>
      <w:spacing w:before="240" w:after="60"/>
      <w:jc w:val="both"/>
      <w:outlineLvl w:val="7"/>
    </w:pPr>
    <w:rPr>
      <w:rFonts w:ascii="Times New Roman" w:eastAsia="Times New Roman" w:hAnsi="Times New Roman" w:cs="Times New Roman"/>
      <w:i/>
      <w:iCs/>
      <w:sz w:val="24"/>
      <w:szCs w:val="24"/>
      <w:lang w:val="en-GB"/>
    </w:rPr>
  </w:style>
  <w:style w:type="paragraph" w:styleId="Heading9">
    <w:name w:val="heading 9"/>
    <w:basedOn w:val="Normal"/>
    <w:next w:val="Normal"/>
    <w:link w:val="Heading9Char"/>
    <w:qFormat/>
    <w:rsid w:val="00F228AD"/>
    <w:pPr>
      <w:numPr>
        <w:ilvl w:val="8"/>
        <w:numId w:val="1"/>
      </w:numPr>
      <w:spacing w:before="240" w:after="60"/>
      <w:jc w:val="both"/>
      <w:outlineLvl w:val="8"/>
    </w:pPr>
    <w:rPr>
      <w:rFonts w:ascii="Arial" w:eastAsia="Times New Roman" w:hAnsi="Arial" w:cs="Arial"/>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C4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C4DEA"/>
    <w:rPr>
      <w:rFonts w:ascii="Courier New" w:eastAsia="Times New Roman" w:hAnsi="Courier New" w:cs="Courier New"/>
      <w:sz w:val="20"/>
      <w:szCs w:val="20"/>
    </w:rPr>
  </w:style>
  <w:style w:type="character" w:styleId="Hyperlink">
    <w:name w:val="Hyperlink"/>
    <w:rsid w:val="007D3A89"/>
    <w:rPr>
      <w:color w:val="0000FF"/>
      <w:u w:val="single"/>
    </w:rPr>
  </w:style>
  <w:style w:type="character" w:customStyle="1" w:styleId="Heading1Char">
    <w:name w:val="Heading 1 Char"/>
    <w:basedOn w:val="DefaultParagraphFont"/>
    <w:link w:val="Heading1"/>
    <w:rsid w:val="00F228AD"/>
    <w:rPr>
      <w:rFonts w:ascii="Arial" w:eastAsia="Times New Roman" w:hAnsi="Arial" w:cs="Arial"/>
      <w:b/>
      <w:bCs/>
      <w:kern w:val="32"/>
      <w:sz w:val="24"/>
      <w:szCs w:val="32"/>
      <w:lang w:val="en-GB"/>
    </w:rPr>
  </w:style>
  <w:style w:type="character" w:customStyle="1" w:styleId="Heading2Char">
    <w:name w:val="Heading 2 Char"/>
    <w:basedOn w:val="DefaultParagraphFont"/>
    <w:link w:val="Heading2"/>
    <w:rsid w:val="00F228AD"/>
    <w:rPr>
      <w:rFonts w:ascii="Arial" w:eastAsia="Times New Roman" w:hAnsi="Arial" w:cs="Arial"/>
      <w:b/>
      <w:bCs/>
      <w:iCs/>
      <w:szCs w:val="28"/>
      <w:lang w:val="en-GB"/>
    </w:rPr>
  </w:style>
  <w:style w:type="character" w:customStyle="1" w:styleId="Heading3Char">
    <w:name w:val="Heading 3 Char"/>
    <w:basedOn w:val="DefaultParagraphFont"/>
    <w:link w:val="Heading3"/>
    <w:rsid w:val="00F228AD"/>
    <w:rPr>
      <w:rFonts w:ascii="Arial" w:eastAsia="Times New Roman" w:hAnsi="Arial" w:cs="Arial"/>
      <w:bCs/>
      <w:i/>
      <w:szCs w:val="26"/>
      <w:lang w:val="en-GB"/>
    </w:rPr>
  </w:style>
  <w:style w:type="character" w:customStyle="1" w:styleId="Heading4Char">
    <w:name w:val="Heading 4 Char"/>
    <w:basedOn w:val="DefaultParagraphFont"/>
    <w:link w:val="Heading4"/>
    <w:rsid w:val="00F228AD"/>
    <w:rPr>
      <w:rFonts w:ascii="Times New Roman" w:eastAsia="Times New Roman" w:hAnsi="Times New Roman" w:cs="Times New Roman"/>
      <w:b/>
      <w:bCs/>
      <w:sz w:val="28"/>
      <w:szCs w:val="28"/>
      <w:lang w:val="en-GB"/>
    </w:rPr>
  </w:style>
  <w:style w:type="character" w:customStyle="1" w:styleId="Heading5Char">
    <w:name w:val="Heading 5 Char"/>
    <w:basedOn w:val="DefaultParagraphFont"/>
    <w:link w:val="Heading5"/>
    <w:rsid w:val="00F228AD"/>
    <w:rPr>
      <w:rFonts w:ascii="Arial" w:eastAsia="Times New Roman" w:hAnsi="Arial" w:cs="Times New Roman"/>
      <w:b/>
      <w:bCs/>
      <w:i/>
      <w:iCs/>
      <w:sz w:val="26"/>
      <w:szCs w:val="26"/>
      <w:lang w:val="en-GB"/>
    </w:rPr>
  </w:style>
  <w:style w:type="character" w:customStyle="1" w:styleId="Heading6Char">
    <w:name w:val="Heading 6 Char"/>
    <w:basedOn w:val="DefaultParagraphFont"/>
    <w:link w:val="Heading6"/>
    <w:rsid w:val="00F228AD"/>
    <w:rPr>
      <w:rFonts w:ascii="Times New Roman" w:eastAsia="Times New Roman" w:hAnsi="Times New Roman" w:cs="Times New Roman"/>
      <w:b/>
      <w:bCs/>
      <w:lang w:val="en-GB"/>
    </w:rPr>
  </w:style>
  <w:style w:type="character" w:customStyle="1" w:styleId="Heading7Char">
    <w:name w:val="Heading 7 Char"/>
    <w:basedOn w:val="DefaultParagraphFont"/>
    <w:link w:val="Heading7"/>
    <w:rsid w:val="00F228AD"/>
    <w:rPr>
      <w:rFonts w:ascii="Times New Roman" w:eastAsia="Times New Roman" w:hAnsi="Times New Roman" w:cs="Times New Roman"/>
      <w:sz w:val="24"/>
      <w:szCs w:val="24"/>
      <w:lang w:val="en-GB"/>
    </w:rPr>
  </w:style>
  <w:style w:type="character" w:customStyle="1" w:styleId="Heading8Char">
    <w:name w:val="Heading 8 Char"/>
    <w:basedOn w:val="DefaultParagraphFont"/>
    <w:link w:val="Heading8"/>
    <w:rsid w:val="00F228AD"/>
    <w:rPr>
      <w:rFonts w:ascii="Times New Roman" w:eastAsia="Times New Roman" w:hAnsi="Times New Roman" w:cs="Times New Roman"/>
      <w:i/>
      <w:iCs/>
      <w:sz w:val="24"/>
      <w:szCs w:val="24"/>
      <w:lang w:val="en-GB"/>
    </w:rPr>
  </w:style>
  <w:style w:type="character" w:customStyle="1" w:styleId="Heading9Char">
    <w:name w:val="Heading 9 Char"/>
    <w:basedOn w:val="DefaultParagraphFont"/>
    <w:link w:val="Heading9"/>
    <w:rsid w:val="00F228AD"/>
    <w:rPr>
      <w:rFonts w:ascii="Arial" w:eastAsia="Times New Roman" w:hAnsi="Arial" w:cs="Arial"/>
      <w:lang w:val="en-GB"/>
    </w:rPr>
  </w:style>
  <w:style w:type="paragraph" w:styleId="BalloonText">
    <w:name w:val="Balloon Text"/>
    <w:basedOn w:val="Normal"/>
    <w:link w:val="BalloonTextChar"/>
    <w:uiPriority w:val="99"/>
    <w:semiHidden/>
    <w:unhideWhenUsed/>
    <w:rsid w:val="00D64DA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4DA6"/>
    <w:rPr>
      <w:rFonts w:ascii="Tahoma" w:hAnsi="Tahoma" w:cs="Tahoma"/>
      <w:sz w:val="16"/>
      <w:szCs w:val="16"/>
    </w:rPr>
  </w:style>
  <w:style w:type="paragraph" w:styleId="ListParagraph">
    <w:name w:val="List Paragraph"/>
    <w:basedOn w:val="Normal"/>
    <w:uiPriority w:val="34"/>
    <w:qFormat/>
    <w:rsid w:val="00BB7128"/>
    <w:pPr>
      <w:ind w:left="720"/>
      <w:contextualSpacing/>
    </w:pPr>
  </w:style>
  <w:style w:type="paragraph" w:styleId="NormalWeb">
    <w:name w:val="Normal (Web)"/>
    <w:basedOn w:val="Normal"/>
    <w:uiPriority w:val="99"/>
    <w:unhideWhenUsed/>
    <w:rsid w:val="00F94F1E"/>
    <w:pPr>
      <w:spacing w:before="100" w:beforeAutospacing="1" w:after="100" w:afterAutospacing="1"/>
    </w:pPr>
    <w:rPr>
      <w:rFonts w:ascii="Times New Roman" w:eastAsiaTheme="minorEastAsia"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024C"/>
  </w:style>
  <w:style w:type="paragraph" w:styleId="Heading1">
    <w:name w:val="heading 1"/>
    <w:basedOn w:val="Normal"/>
    <w:next w:val="Normal"/>
    <w:link w:val="Heading1Char"/>
    <w:qFormat/>
    <w:rsid w:val="00F228AD"/>
    <w:pPr>
      <w:keepNext/>
      <w:numPr>
        <w:numId w:val="1"/>
      </w:numPr>
      <w:spacing w:before="240" w:after="120"/>
      <w:outlineLvl w:val="0"/>
    </w:pPr>
    <w:rPr>
      <w:rFonts w:ascii="Arial" w:eastAsia="Times New Roman" w:hAnsi="Arial" w:cs="Arial"/>
      <w:b/>
      <w:bCs/>
      <w:kern w:val="32"/>
      <w:sz w:val="24"/>
      <w:szCs w:val="32"/>
      <w:lang w:val="en-GB"/>
    </w:rPr>
  </w:style>
  <w:style w:type="paragraph" w:styleId="Heading2">
    <w:name w:val="heading 2"/>
    <w:basedOn w:val="Normal"/>
    <w:next w:val="Normal"/>
    <w:link w:val="Heading2Char"/>
    <w:qFormat/>
    <w:rsid w:val="00F228AD"/>
    <w:pPr>
      <w:keepNext/>
      <w:numPr>
        <w:ilvl w:val="1"/>
        <w:numId w:val="1"/>
      </w:numPr>
      <w:spacing w:before="240" w:after="120"/>
      <w:outlineLvl w:val="1"/>
    </w:pPr>
    <w:rPr>
      <w:rFonts w:ascii="Arial" w:eastAsia="Times New Roman" w:hAnsi="Arial" w:cs="Arial"/>
      <w:b/>
      <w:bCs/>
      <w:iCs/>
      <w:szCs w:val="28"/>
      <w:lang w:val="en-GB"/>
    </w:rPr>
  </w:style>
  <w:style w:type="paragraph" w:styleId="Heading3">
    <w:name w:val="heading 3"/>
    <w:basedOn w:val="Normal"/>
    <w:next w:val="Normal"/>
    <w:link w:val="Heading3Char"/>
    <w:qFormat/>
    <w:rsid w:val="00F228AD"/>
    <w:pPr>
      <w:keepNext/>
      <w:numPr>
        <w:ilvl w:val="2"/>
        <w:numId w:val="1"/>
      </w:numPr>
      <w:spacing w:before="240" w:after="120"/>
      <w:outlineLvl w:val="2"/>
    </w:pPr>
    <w:rPr>
      <w:rFonts w:ascii="Arial" w:eastAsia="Times New Roman" w:hAnsi="Arial" w:cs="Arial"/>
      <w:bCs/>
      <w:i/>
      <w:szCs w:val="26"/>
      <w:lang w:val="en-GB"/>
    </w:rPr>
  </w:style>
  <w:style w:type="paragraph" w:styleId="Heading4">
    <w:name w:val="heading 4"/>
    <w:basedOn w:val="Normal"/>
    <w:next w:val="Normal"/>
    <w:link w:val="Heading4Char"/>
    <w:qFormat/>
    <w:rsid w:val="00F228AD"/>
    <w:pPr>
      <w:keepNext/>
      <w:numPr>
        <w:ilvl w:val="3"/>
        <w:numId w:val="1"/>
      </w:numPr>
      <w:spacing w:before="240" w:after="60"/>
      <w:jc w:val="both"/>
      <w:outlineLvl w:val="3"/>
    </w:pPr>
    <w:rPr>
      <w:rFonts w:ascii="Times New Roman" w:eastAsia="Times New Roman" w:hAnsi="Times New Roman" w:cs="Times New Roman"/>
      <w:b/>
      <w:bCs/>
      <w:sz w:val="28"/>
      <w:szCs w:val="28"/>
      <w:lang w:val="en-GB"/>
    </w:rPr>
  </w:style>
  <w:style w:type="paragraph" w:styleId="Heading5">
    <w:name w:val="heading 5"/>
    <w:basedOn w:val="Normal"/>
    <w:next w:val="Normal"/>
    <w:link w:val="Heading5Char"/>
    <w:qFormat/>
    <w:rsid w:val="00F228AD"/>
    <w:pPr>
      <w:numPr>
        <w:ilvl w:val="4"/>
        <w:numId w:val="1"/>
      </w:numPr>
      <w:spacing w:before="240" w:after="60"/>
      <w:jc w:val="both"/>
      <w:outlineLvl w:val="4"/>
    </w:pPr>
    <w:rPr>
      <w:rFonts w:ascii="Arial" w:eastAsia="Times New Roman" w:hAnsi="Arial" w:cs="Times New Roman"/>
      <w:b/>
      <w:bCs/>
      <w:i/>
      <w:iCs/>
      <w:sz w:val="26"/>
      <w:szCs w:val="26"/>
      <w:lang w:val="en-GB"/>
    </w:rPr>
  </w:style>
  <w:style w:type="paragraph" w:styleId="Heading6">
    <w:name w:val="heading 6"/>
    <w:basedOn w:val="Normal"/>
    <w:next w:val="Normal"/>
    <w:link w:val="Heading6Char"/>
    <w:qFormat/>
    <w:rsid w:val="00F228AD"/>
    <w:pPr>
      <w:numPr>
        <w:ilvl w:val="5"/>
        <w:numId w:val="1"/>
      </w:numPr>
      <w:spacing w:before="240" w:after="60"/>
      <w:jc w:val="both"/>
      <w:outlineLvl w:val="5"/>
    </w:pPr>
    <w:rPr>
      <w:rFonts w:ascii="Times New Roman" w:eastAsia="Times New Roman" w:hAnsi="Times New Roman" w:cs="Times New Roman"/>
      <w:b/>
      <w:bCs/>
      <w:lang w:val="en-GB"/>
    </w:rPr>
  </w:style>
  <w:style w:type="paragraph" w:styleId="Heading7">
    <w:name w:val="heading 7"/>
    <w:basedOn w:val="Normal"/>
    <w:next w:val="Normal"/>
    <w:link w:val="Heading7Char"/>
    <w:qFormat/>
    <w:rsid w:val="00F228AD"/>
    <w:pPr>
      <w:numPr>
        <w:ilvl w:val="6"/>
        <w:numId w:val="1"/>
      </w:numPr>
      <w:spacing w:before="240" w:after="60"/>
      <w:jc w:val="both"/>
      <w:outlineLvl w:val="6"/>
    </w:pPr>
    <w:rPr>
      <w:rFonts w:ascii="Times New Roman" w:eastAsia="Times New Roman" w:hAnsi="Times New Roman" w:cs="Times New Roman"/>
      <w:sz w:val="24"/>
      <w:szCs w:val="24"/>
      <w:lang w:val="en-GB"/>
    </w:rPr>
  </w:style>
  <w:style w:type="paragraph" w:styleId="Heading8">
    <w:name w:val="heading 8"/>
    <w:basedOn w:val="Normal"/>
    <w:next w:val="Normal"/>
    <w:link w:val="Heading8Char"/>
    <w:qFormat/>
    <w:rsid w:val="00F228AD"/>
    <w:pPr>
      <w:numPr>
        <w:ilvl w:val="7"/>
        <w:numId w:val="1"/>
      </w:numPr>
      <w:spacing w:before="240" w:after="60"/>
      <w:jc w:val="both"/>
      <w:outlineLvl w:val="7"/>
    </w:pPr>
    <w:rPr>
      <w:rFonts w:ascii="Times New Roman" w:eastAsia="Times New Roman" w:hAnsi="Times New Roman" w:cs="Times New Roman"/>
      <w:i/>
      <w:iCs/>
      <w:sz w:val="24"/>
      <w:szCs w:val="24"/>
      <w:lang w:val="en-GB"/>
    </w:rPr>
  </w:style>
  <w:style w:type="paragraph" w:styleId="Heading9">
    <w:name w:val="heading 9"/>
    <w:basedOn w:val="Normal"/>
    <w:next w:val="Normal"/>
    <w:link w:val="Heading9Char"/>
    <w:qFormat/>
    <w:rsid w:val="00F228AD"/>
    <w:pPr>
      <w:numPr>
        <w:ilvl w:val="8"/>
        <w:numId w:val="1"/>
      </w:numPr>
      <w:spacing w:before="240" w:after="60"/>
      <w:jc w:val="both"/>
      <w:outlineLvl w:val="8"/>
    </w:pPr>
    <w:rPr>
      <w:rFonts w:ascii="Arial" w:eastAsia="Times New Roman" w:hAnsi="Arial" w:cs="Arial"/>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C4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C4DEA"/>
    <w:rPr>
      <w:rFonts w:ascii="Courier New" w:eastAsia="Times New Roman" w:hAnsi="Courier New" w:cs="Courier New"/>
      <w:sz w:val="20"/>
      <w:szCs w:val="20"/>
    </w:rPr>
  </w:style>
  <w:style w:type="character" w:styleId="Hyperlink">
    <w:name w:val="Hyperlink"/>
    <w:rsid w:val="007D3A89"/>
    <w:rPr>
      <w:color w:val="0000FF"/>
      <w:u w:val="single"/>
    </w:rPr>
  </w:style>
  <w:style w:type="character" w:customStyle="1" w:styleId="Heading1Char">
    <w:name w:val="Heading 1 Char"/>
    <w:basedOn w:val="DefaultParagraphFont"/>
    <w:link w:val="Heading1"/>
    <w:rsid w:val="00F228AD"/>
    <w:rPr>
      <w:rFonts w:ascii="Arial" w:eastAsia="Times New Roman" w:hAnsi="Arial" w:cs="Arial"/>
      <w:b/>
      <w:bCs/>
      <w:kern w:val="32"/>
      <w:sz w:val="24"/>
      <w:szCs w:val="32"/>
      <w:lang w:val="en-GB"/>
    </w:rPr>
  </w:style>
  <w:style w:type="character" w:customStyle="1" w:styleId="Heading2Char">
    <w:name w:val="Heading 2 Char"/>
    <w:basedOn w:val="DefaultParagraphFont"/>
    <w:link w:val="Heading2"/>
    <w:rsid w:val="00F228AD"/>
    <w:rPr>
      <w:rFonts w:ascii="Arial" w:eastAsia="Times New Roman" w:hAnsi="Arial" w:cs="Arial"/>
      <w:b/>
      <w:bCs/>
      <w:iCs/>
      <w:szCs w:val="28"/>
      <w:lang w:val="en-GB"/>
    </w:rPr>
  </w:style>
  <w:style w:type="character" w:customStyle="1" w:styleId="Heading3Char">
    <w:name w:val="Heading 3 Char"/>
    <w:basedOn w:val="DefaultParagraphFont"/>
    <w:link w:val="Heading3"/>
    <w:rsid w:val="00F228AD"/>
    <w:rPr>
      <w:rFonts w:ascii="Arial" w:eastAsia="Times New Roman" w:hAnsi="Arial" w:cs="Arial"/>
      <w:bCs/>
      <w:i/>
      <w:szCs w:val="26"/>
      <w:lang w:val="en-GB"/>
    </w:rPr>
  </w:style>
  <w:style w:type="character" w:customStyle="1" w:styleId="Heading4Char">
    <w:name w:val="Heading 4 Char"/>
    <w:basedOn w:val="DefaultParagraphFont"/>
    <w:link w:val="Heading4"/>
    <w:rsid w:val="00F228AD"/>
    <w:rPr>
      <w:rFonts w:ascii="Times New Roman" w:eastAsia="Times New Roman" w:hAnsi="Times New Roman" w:cs="Times New Roman"/>
      <w:b/>
      <w:bCs/>
      <w:sz w:val="28"/>
      <w:szCs w:val="28"/>
      <w:lang w:val="en-GB"/>
    </w:rPr>
  </w:style>
  <w:style w:type="character" w:customStyle="1" w:styleId="Heading5Char">
    <w:name w:val="Heading 5 Char"/>
    <w:basedOn w:val="DefaultParagraphFont"/>
    <w:link w:val="Heading5"/>
    <w:rsid w:val="00F228AD"/>
    <w:rPr>
      <w:rFonts w:ascii="Arial" w:eastAsia="Times New Roman" w:hAnsi="Arial" w:cs="Times New Roman"/>
      <w:b/>
      <w:bCs/>
      <w:i/>
      <w:iCs/>
      <w:sz w:val="26"/>
      <w:szCs w:val="26"/>
      <w:lang w:val="en-GB"/>
    </w:rPr>
  </w:style>
  <w:style w:type="character" w:customStyle="1" w:styleId="Heading6Char">
    <w:name w:val="Heading 6 Char"/>
    <w:basedOn w:val="DefaultParagraphFont"/>
    <w:link w:val="Heading6"/>
    <w:rsid w:val="00F228AD"/>
    <w:rPr>
      <w:rFonts w:ascii="Times New Roman" w:eastAsia="Times New Roman" w:hAnsi="Times New Roman" w:cs="Times New Roman"/>
      <w:b/>
      <w:bCs/>
      <w:lang w:val="en-GB"/>
    </w:rPr>
  </w:style>
  <w:style w:type="character" w:customStyle="1" w:styleId="Heading7Char">
    <w:name w:val="Heading 7 Char"/>
    <w:basedOn w:val="DefaultParagraphFont"/>
    <w:link w:val="Heading7"/>
    <w:rsid w:val="00F228AD"/>
    <w:rPr>
      <w:rFonts w:ascii="Times New Roman" w:eastAsia="Times New Roman" w:hAnsi="Times New Roman" w:cs="Times New Roman"/>
      <w:sz w:val="24"/>
      <w:szCs w:val="24"/>
      <w:lang w:val="en-GB"/>
    </w:rPr>
  </w:style>
  <w:style w:type="character" w:customStyle="1" w:styleId="Heading8Char">
    <w:name w:val="Heading 8 Char"/>
    <w:basedOn w:val="DefaultParagraphFont"/>
    <w:link w:val="Heading8"/>
    <w:rsid w:val="00F228AD"/>
    <w:rPr>
      <w:rFonts w:ascii="Times New Roman" w:eastAsia="Times New Roman" w:hAnsi="Times New Roman" w:cs="Times New Roman"/>
      <w:i/>
      <w:iCs/>
      <w:sz w:val="24"/>
      <w:szCs w:val="24"/>
      <w:lang w:val="en-GB"/>
    </w:rPr>
  </w:style>
  <w:style w:type="character" w:customStyle="1" w:styleId="Heading9Char">
    <w:name w:val="Heading 9 Char"/>
    <w:basedOn w:val="DefaultParagraphFont"/>
    <w:link w:val="Heading9"/>
    <w:rsid w:val="00F228AD"/>
    <w:rPr>
      <w:rFonts w:ascii="Arial" w:eastAsia="Times New Roman" w:hAnsi="Arial" w:cs="Arial"/>
      <w:lang w:val="en-GB"/>
    </w:rPr>
  </w:style>
  <w:style w:type="paragraph" w:styleId="BalloonText">
    <w:name w:val="Balloon Text"/>
    <w:basedOn w:val="Normal"/>
    <w:link w:val="BalloonTextChar"/>
    <w:uiPriority w:val="99"/>
    <w:semiHidden/>
    <w:unhideWhenUsed/>
    <w:rsid w:val="00D64DA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4DA6"/>
    <w:rPr>
      <w:rFonts w:ascii="Tahoma" w:hAnsi="Tahoma" w:cs="Tahoma"/>
      <w:sz w:val="16"/>
      <w:szCs w:val="16"/>
    </w:rPr>
  </w:style>
  <w:style w:type="paragraph" w:styleId="ListParagraph">
    <w:name w:val="List Paragraph"/>
    <w:basedOn w:val="Normal"/>
    <w:uiPriority w:val="34"/>
    <w:qFormat/>
    <w:rsid w:val="00BB7128"/>
    <w:pPr>
      <w:ind w:left="720"/>
      <w:contextualSpacing/>
    </w:pPr>
  </w:style>
</w:styles>
</file>

<file path=word/webSettings.xml><?xml version="1.0" encoding="utf-8"?>
<w:webSettings xmlns:r="http://schemas.openxmlformats.org/officeDocument/2006/relationships" xmlns:w="http://schemas.openxmlformats.org/wordprocessingml/2006/main">
  <w:divs>
    <w:div w:id="40326625">
      <w:bodyDiv w:val="1"/>
      <w:marLeft w:val="0"/>
      <w:marRight w:val="0"/>
      <w:marTop w:val="0"/>
      <w:marBottom w:val="0"/>
      <w:divBdr>
        <w:top w:val="none" w:sz="0" w:space="0" w:color="auto"/>
        <w:left w:val="none" w:sz="0" w:space="0" w:color="auto"/>
        <w:bottom w:val="none" w:sz="0" w:space="0" w:color="auto"/>
        <w:right w:val="none" w:sz="0" w:space="0" w:color="auto"/>
      </w:divBdr>
      <w:divsChild>
        <w:div w:id="316694419">
          <w:marLeft w:val="0"/>
          <w:marRight w:val="0"/>
          <w:marTop w:val="0"/>
          <w:marBottom w:val="0"/>
          <w:divBdr>
            <w:top w:val="none" w:sz="0" w:space="0" w:color="auto"/>
            <w:left w:val="none" w:sz="0" w:space="0" w:color="auto"/>
            <w:bottom w:val="none" w:sz="0" w:space="0" w:color="auto"/>
            <w:right w:val="none" w:sz="0" w:space="0" w:color="auto"/>
          </w:divBdr>
          <w:divsChild>
            <w:div w:id="1474299230">
              <w:marLeft w:val="0"/>
              <w:marRight w:val="0"/>
              <w:marTop w:val="0"/>
              <w:marBottom w:val="0"/>
              <w:divBdr>
                <w:top w:val="none" w:sz="0" w:space="0" w:color="auto"/>
                <w:left w:val="none" w:sz="0" w:space="0" w:color="auto"/>
                <w:bottom w:val="none" w:sz="0" w:space="0" w:color="auto"/>
                <w:right w:val="none" w:sz="0" w:space="0" w:color="auto"/>
              </w:divBdr>
              <w:divsChild>
                <w:div w:id="224528517">
                  <w:marLeft w:val="0"/>
                  <w:marRight w:val="0"/>
                  <w:marTop w:val="0"/>
                  <w:marBottom w:val="0"/>
                  <w:divBdr>
                    <w:top w:val="none" w:sz="0" w:space="0" w:color="auto"/>
                    <w:left w:val="none" w:sz="0" w:space="0" w:color="auto"/>
                    <w:bottom w:val="none" w:sz="0" w:space="0" w:color="auto"/>
                    <w:right w:val="none" w:sz="0" w:space="0" w:color="auto"/>
                  </w:divBdr>
                  <w:divsChild>
                    <w:div w:id="1859153729">
                      <w:marLeft w:val="0"/>
                      <w:marRight w:val="0"/>
                      <w:marTop w:val="0"/>
                      <w:marBottom w:val="0"/>
                      <w:divBdr>
                        <w:top w:val="none" w:sz="0" w:space="0" w:color="auto"/>
                        <w:left w:val="none" w:sz="0" w:space="0" w:color="auto"/>
                        <w:bottom w:val="none" w:sz="0" w:space="0" w:color="auto"/>
                        <w:right w:val="none" w:sz="0" w:space="0" w:color="auto"/>
                      </w:divBdr>
                      <w:divsChild>
                        <w:div w:id="1649285824">
                          <w:marLeft w:val="0"/>
                          <w:marRight w:val="0"/>
                          <w:marTop w:val="0"/>
                          <w:marBottom w:val="0"/>
                          <w:divBdr>
                            <w:top w:val="none" w:sz="0" w:space="0" w:color="auto"/>
                            <w:left w:val="none" w:sz="0" w:space="0" w:color="auto"/>
                            <w:bottom w:val="none" w:sz="0" w:space="0" w:color="auto"/>
                            <w:right w:val="none" w:sz="0" w:space="0" w:color="auto"/>
                          </w:divBdr>
                          <w:divsChild>
                            <w:div w:id="968975976">
                              <w:marLeft w:val="0"/>
                              <w:marRight w:val="0"/>
                              <w:marTop w:val="0"/>
                              <w:marBottom w:val="0"/>
                              <w:divBdr>
                                <w:top w:val="none" w:sz="0" w:space="0" w:color="auto"/>
                                <w:left w:val="none" w:sz="0" w:space="0" w:color="auto"/>
                                <w:bottom w:val="none" w:sz="0" w:space="0" w:color="auto"/>
                                <w:right w:val="none" w:sz="0" w:space="0" w:color="auto"/>
                              </w:divBdr>
                              <w:divsChild>
                                <w:div w:id="2076664930">
                                  <w:marLeft w:val="0"/>
                                  <w:marRight w:val="0"/>
                                  <w:marTop w:val="0"/>
                                  <w:marBottom w:val="0"/>
                                  <w:divBdr>
                                    <w:top w:val="none" w:sz="0" w:space="0" w:color="auto"/>
                                    <w:left w:val="none" w:sz="0" w:space="0" w:color="auto"/>
                                    <w:bottom w:val="none" w:sz="0" w:space="0" w:color="auto"/>
                                    <w:right w:val="none" w:sz="0" w:space="0" w:color="auto"/>
                                  </w:divBdr>
                                  <w:divsChild>
                                    <w:div w:id="1091781891">
                                      <w:marLeft w:val="0"/>
                                      <w:marRight w:val="0"/>
                                      <w:marTop w:val="0"/>
                                      <w:marBottom w:val="0"/>
                                      <w:divBdr>
                                        <w:top w:val="none" w:sz="0" w:space="0" w:color="auto"/>
                                        <w:left w:val="none" w:sz="0" w:space="0" w:color="auto"/>
                                        <w:bottom w:val="none" w:sz="0" w:space="0" w:color="auto"/>
                                        <w:right w:val="none" w:sz="0" w:space="0" w:color="auto"/>
                                      </w:divBdr>
                                      <w:divsChild>
                                        <w:div w:id="74233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60739387">
      <w:bodyDiv w:val="1"/>
      <w:marLeft w:val="0"/>
      <w:marRight w:val="0"/>
      <w:marTop w:val="0"/>
      <w:marBottom w:val="0"/>
      <w:divBdr>
        <w:top w:val="none" w:sz="0" w:space="0" w:color="auto"/>
        <w:left w:val="none" w:sz="0" w:space="0" w:color="auto"/>
        <w:bottom w:val="none" w:sz="0" w:space="0" w:color="auto"/>
        <w:right w:val="none" w:sz="0" w:space="0" w:color="auto"/>
      </w:divBdr>
    </w:div>
    <w:div w:id="1164783615">
      <w:bodyDiv w:val="1"/>
      <w:marLeft w:val="0"/>
      <w:marRight w:val="0"/>
      <w:marTop w:val="0"/>
      <w:marBottom w:val="0"/>
      <w:divBdr>
        <w:top w:val="none" w:sz="0" w:space="0" w:color="auto"/>
        <w:left w:val="none" w:sz="0" w:space="0" w:color="auto"/>
        <w:bottom w:val="none" w:sz="0" w:space="0" w:color="auto"/>
        <w:right w:val="none" w:sz="0" w:space="0" w:color="auto"/>
      </w:divBdr>
    </w:div>
    <w:div w:id="1796214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mailto:mdlamini,%20hventer%7d@cs.up.ac.za"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u14365848@cs.up.ac.za" TargetMode="Externa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04E32A-0A1D-4538-A6A1-20B1C55FB6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8</Pages>
  <Words>4543</Words>
  <Characters>25896</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iceman</dc:creator>
  <cp:lastModifiedBy>iceman</cp:lastModifiedBy>
  <cp:revision>17</cp:revision>
  <cp:lastPrinted>2014-10-21T22:01:00Z</cp:lastPrinted>
  <dcterms:created xsi:type="dcterms:W3CDTF">2014-10-21T19:40:00Z</dcterms:created>
  <dcterms:modified xsi:type="dcterms:W3CDTF">2014-10-22T18:03:00Z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ice-man@highveldmail.co.za@www.mendeley.com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