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 av meldemmene på gruppen har færre antall timer klokket enn resten, da de ikke hadde mulighet til å delta på innføringsforelesning i Git.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Samtlige medlemmer har møtt opp hver dag og vi føler oss fornøyde med fordelingen av arbeidet.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Kommentarer til Timesheet.docx</dc:title>
</cp:coreProperties>
</file>