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360"/>
        <w:jc w:val="center"/>
      </w:pPr>
      <w:r>
        <w:rPr>
          <w:rFonts w:ascii="Calibri" w:hAnsi="Calibri"/>
          <w:b/>
          <w:color w:val="2E74B5"/>
          <w:sz w:val="22"/>
        </w:rPr>
        <w:t>TECHNICAL DATABASE REPORT</w:t>
      </w:r>
    </w:p>
    <w:p>
      <w:pPr>
        <w:spacing w:after="160"/>
        <w:jc w:val="center"/>
      </w:pPr>
      <w:r>
        <w:rPr>
          <w:rFonts w:ascii="Calibri" w:hAnsi="Calibri"/>
          <w:b/>
          <w:color w:val="0B2545"/>
          <w:sz w:val="60"/>
        </w:rPr>
        <w:t>Comprehensive Database Summary</w:t>
      </w:r>
    </w:p>
    <w:p>
      <w:pPr>
        <w:spacing w:after="80"/>
        <w:jc w:val="center"/>
      </w:pPr>
      <w:r>
        <w:rPr>
          <w:rFonts w:ascii="Calibri" w:hAnsi="Calibri"/>
          <w:b/>
          <w:color w:val="1F4D78"/>
          <w:sz w:val="36"/>
        </w:rPr>
        <w:t>Setu_Odisha</w:t>
      </w:r>
    </w:p>
    <w:p>
      <w:pPr>
        <w:spacing w:after="520"/>
        <w:jc w:val="center"/>
      </w:pPr>
      <w:r>
        <w:rPr>
          <w:rFonts w:ascii="Calibri" w:hAnsi="Calibri"/>
          <w:i/>
          <w:color w:val="5E6B78"/>
          <w:sz w:val="22"/>
        </w:rPr>
        <w:t>Schema, relationships, database objects, record counts, column dictionary and data-quality analysis</w:t>
      </w:r>
    </w:p>
    <w:p>
      <w:pPr>
        <w:spacing w:after="80"/>
        <w:jc w:val="center"/>
      </w:pPr>
      <w:r>
        <w:rPr>
          <w:rFonts w:ascii="Calibri" w:hAnsi="Calibri"/>
          <w:color w:val="5E6B78"/>
          <w:sz w:val="20"/>
        </w:rPr>
        <w:t>Profile generated 24 July 2026, 22:03 India Standard Time</w:t>
      </w:r>
    </w:p>
    <w:p>
      <w:pPr>
        <w:jc w:val="center"/>
      </w:pPr>
      <w:r>
        <w:rPr>
          <w:rFonts w:ascii="Calibri" w:hAnsi="Calibri"/>
          <w:color w:val="5E6B78"/>
          <w:sz w:val="20"/>
        </w:rPr>
        <w:t>Read-only catalog and aggregate-data analysis; sensitive values masked</w:t>
      </w:r>
    </w:p>
    <w:p>
      <w:r>
        <w:br w:type="page"/>
      </w:r>
    </w:p>
    <w:p>
      <w:pPr>
        <w:pStyle w:val="Heading1"/>
        <w:keepNext/>
      </w:pPr>
      <w:r>
        <w:t>Detailed Summary of Overall Database</w:t>
      </w:r>
    </w:p>
    <w:p>
      <w:pPr>
        <w:pStyle w:val="Heading2"/>
        <w:keepNext/>
      </w:pPr>
      <w:r>
        <w:t>Database Overview</w:t>
      </w:r>
    </w:p>
    <w:p>
      <w:r>
        <w:rPr>
          <w:rFonts w:ascii="Calibri" w:hAnsi="Calibri"/>
        </w:rPr>
        <w:t>Setu_Odisha is an online, multi-user Microsoft SQL Server database hosted on ACER-LP01-MR-CC. It was created on 2026-07-20T12:01:06, uses compatibility level 140, collation SQL_Latin1_General_CP1_CI_AS, and the FULL recovery model. The database is writable and has 144.00 MB allocated.</w:t>
      </w:r>
    </w:p>
    <w:p>
      <w:r>
        <w:rPr>
          <w:rFonts w:ascii="Calibri" w:hAnsi="Calibri"/>
        </w:rPr>
        <w:t>Purpose (confirmed from the application query paths and schema): it supports the Odisha population-based cancer registry portal, including patient, tumour, source, file, duplicate-review, geographic, classification and user-account data.</w:t>
      </w:r>
    </w:p>
    <w:p>
      <w:pPr>
        <w:spacing w:before="100" w:after="180" w:line="276" w:lineRule="auto"/>
        <w:ind w:left="115" w:right="115"/>
        <w:shd w:fill="F4F6F9" w:val="clear"/>
      </w:pPr>
      <w:r>
        <w:rPr>
          <w:rFonts w:ascii="Calibri" w:hAnsi="Calibri"/>
          <w:b/>
          <w:color w:val="0B2545"/>
          <w:sz w:val="21"/>
        </w:rPr>
        <w:t xml:space="preserve">Evidence boundary: </w:t>
      </w:r>
      <w:r>
        <w:rPr>
          <w:rFonts w:ascii="Calibri" w:hAnsi="Calibri"/>
          <w:color w:val="111827"/>
          <w:sz w:val="21"/>
        </w:rPr>
        <w:t>Catalog facts, exact record counts and aggregate checks are confirmed directly from the database. Business descriptions without database extended properties are explicitly labeled as inferred from names, columns or application use. No patient/user-identifiable sample values are reproduced.</w:t>
      </w:r>
    </w:p>
    <w:p>
      <w:pPr>
        <w:pStyle w:val="Heading2"/>
        <w:keepNext/>
      </w:pPr>
      <w:r>
        <w:t>Database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6660"/>
      </w:tblGrid>
      <w:tr>
        <w:trPr>
          <w:cantSplit/>
          <w:tblHeader w:val="true"/>
        </w:trPr>
        <w:tc>
          <w:tcPr>
            <w:tcW w:type="dxa" w:w="27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8"/>
              </w:rPr>
              <w:t>Metric</w:t>
            </w:r>
          </w:p>
        </w:tc>
        <w:tc>
          <w:tcPr>
            <w:tcW w:type="dxa" w:w="66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8"/>
              </w:rPr>
              <w:t>Confirmed value</w:t>
            </w:r>
          </w:p>
        </w:tc>
      </w:tr>
      <w:tr>
        <w:trPr>
          <w:cantSplit/>
        </w:trPr>
        <w:tc>
          <w:tcPr>
            <w:tcW w:type="dxa" w:w="27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Database</w:t>
            </w:r>
          </w:p>
        </w:tc>
        <w:tc>
          <w:tcPr>
            <w:tcW w:type="dxa" w:w="66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Setu_Odisha</w:t>
            </w:r>
          </w:p>
        </w:tc>
      </w:tr>
      <w:tr>
        <w:trPr>
          <w:cantSplit/>
        </w:trPr>
        <w:tc>
          <w:tcPr>
            <w:tcW w:type="dxa" w:w="27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Base tables</w:t>
            </w:r>
          </w:p>
        </w:tc>
        <w:tc>
          <w:tcPr>
            <w:tcW w:type="dxa" w:w="66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56</w:t>
            </w:r>
          </w:p>
        </w:tc>
      </w:tr>
      <w:tr>
        <w:trPr>
          <w:cantSplit/>
        </w:trPr>
        <w:tc>
          <w:tcPr>
            <w:tcW w:type="dxa" w:w="27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Total exact records</w:t>
            </w:r>
          </w:p>
        </w:tc>
        <w:tc>
          <w:tcPr>
            <w:tcW w:type="dxa" w:w="66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61,266</w:t>
            </w:r>
          </w:p>
        </w:tc>
      </w:tr>
      <w:tr>
        <w:trPr>
          <w:cantSplit/>
        </w:trPr>
        <w:tc>
          <w:tcPr>
            <w:tcW w:type="dxa" w:w="27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Total columns</w:t>
            </w:r>
          </w:p>
        </w:tc>
        <w:tc>
          <w:tcPr>
            <w:tcW w:type="dxa" w:w="66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344</w:t>
            </w:r>
          </w:p>
        </w:tc>
      </w:tr>
      <w:tr>
        <w:trPr>
          <w:cantSplit/>
        </w:trPr>
        <w:tc>
          <w:tcPr>
            <w:tcW w:type="dxa" w:w="27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Populated / empty tables</w:t>
            </w:r>
          </w:p>
        </w:tc>
        <w:tc>
          <w:tcPr>
            <w:tcW w:type="dxa" w:w="66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31 / 25</w:t>
            </w:r>
          </w:p>
        </w:tc>
      </w:tr>
      <w:tr>
        <w:trPr>
          <w:cantSplit/>
        </w:trPr>
        <w:tc>
          <w:tcPr>
            <w:tcW w:type="dxa" w:w="27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Tables with a primary key</w:t>
            </w:r>
          </w:p>
        </w:tc>
        <w:tc>
          <w:tcPr>
            <w:tcW w:type="dxa" w:w="66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25</w:t>
            </w:r>
          </w:p>
        </w:tc>
      </w:tr>
      <w:tr>
        <w:trPr>
          <w:cantSplit/>
        </w:trPr>
        <w:tc>
          <w:tcPr>
            <w:tcW w:type="dxa" w:w="27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Indexes</w:t>
            </w:r>
          </w:p>
        </w:tc>
        <w:tc>
          <w:tcPr>
            <w:tcW w:type="dxa" w:w="66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33 (including PK and unique indexes)</w:t>
            </w:r>
          </w:p>
        </w:tc>
      </w:tr>
      <w:tr>
        <w:trPr>
          <w:cantSplit/>
        </w:trPr>
        <w:tc>
          <w:tcPr>
            <w:tcW w:type="dxa" w:w="27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Enforced foreign keys</w:t>
            </w:r>
          </w:p>
        </w:tc>
        <w:tc>
          <w:tcPr>
            <w:tcW w:type="dxa" w:w="66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6</w:t>
            </w:r>
          </w:p>
        </w:tc>
      </w:tr>
      <w:tr>
        <w:trPr>
          <w:cantSplit/>
        </w:trPr>
        <w:tc>
          <w:tcPr>
            <w:tcW w:type="dxa" w:w="27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CHECK / DEFAULT constraints</w:t>
            </w:r>
          </w:p>
        </w:tc>
        <w:tc>
          <w:tcPr>
            <w:tcW w:type="dxa" w:w="66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0 / 0</w:t>
            </w:r>
          </w:p>
        </w:tc>
      </w:tr>
      <w:tr>
        <w:trPr>
          <w:cantSplit/>
        </w:trPr>
        <w:tc>
          <w:tcPr>
            <w:tcW w:type="dxa" w:w="27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Views / stored procedures</w:t>
            </w:r>
          </w:p>
        </w:tc>
        <w:tc>
          <w:tcPr>
            <w:tcW w:type="dxa" w:w="66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0 / 15</w:t>
            </w:r>
          </w:p>
        </w:tc>
      </w:tr>
      <w:tr>
        <w:trPr>
          <w:cantSplit/>
        </w:trPr>
        <w:tc>
          <w:tcPr>
            <w:tcW w:type="dxa" w:w="27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Functions / triggers</w:t>
            </w:r>
          </w:p>
        </w:tc>
        <w:tc>
          <w:tcPr>
            <w:tcW w:type="dxa" w:w="66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1 / 0</w:t>
            </w:r>
          </w:p>
        </w:tc>
      </w:tr>
      <w:tr>
        <w:trPr>
          <w:cantSplit/>
        </w:trPr>
        <w:tc>
          <w:tcPr>
            <w:tcW w:type="dxa" w:w="27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Allocated size</w:t>
            </w:r>
          </w:p>
        </w:tc>
        <w:tc>
          <w:tcPr>
            <w:tcW w:type="dxa" w:w="66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144.00 MB</w:t>
            </w:r>
          </w:p>
        </w:tc>
      </w:tr>
    </w:tbl>
    <w:p>
      <w:pPr>
        <w:spacing w:before="0" w:after="80" w:line="240" w:lineRule="auto"/>
      </w:pPr>
    </w:p>
    <w:p>
      <w:pPr>
        <w:pStyle w:val="Heading3"/>
        <w:keepNext/>
      </w:pPr>
      <w:r>
        <w:t>Data-Type Distribution</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600"/>
        <w:gridCol w:w="2500"/>
        <w:gridCol w:w="3260"/>
      </w:tblGrid>
      <w:tr>
        <w:trPr>
          <w:cantSplit/>
          <w:tblHeader w:val="true"/>
        </w:trPr>
        <w:tc>
          <w:tcPr>
            <w:tcW w:type="dxa" w:w="36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8"/>
              </w:rPr>
              <w:t>Data type</w:t>
            </w:r>
          </w:p>
        </w:tc>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8"/>
              </w:rPr>
              <w:t>Columns</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8"/>
              </w:rPr>
              <w:t>Share</w:t>
            </w:r>
          </w:p>
        </w:tc>
      </w:tr>
      <w:tr>
        <w:trPr>
          <w:cantSplit/>
        </w:trPr>
        <w:tc>
          <w:tcPr>
            <w:tcW w:type="dxa" w:w="36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nvarchar</w:t>
            </w:r>
          </w:p>
        </w:tc>
        <w:tc>
          <w:tcPr>
            <w:tcW w:type="dxa" w:w="25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291</w:t>
            </w:r>
          </w:p>
        </w:tc>
        <w:tc>
          <w:tcPr>
            <w:tcW w:type="dxa" w:w="326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84.6%</w:t>
            </w:r>
          </w:p>
        </w:tc>
      </w:tr>
      <w:tr>
        <w:trPr>
          <w:cantSplit/>
        </w:trPr>
        <w:tc>
          <w:tcPr>
            <w:tcW w:type="dxa" w:w="36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int</w:t>
            </w:r>
          </w:p>
        </w:tc>
        <w:tc>
          <w:tcPr>
            <w:tcW w:type="dxa" w:w="25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30</w:t>
            </w:r>
          </w:p>
        </w:tc>
        <w:tc>
          <w:tcPr>
            <w:tcW w:type="dxa" w:w="326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8.7%</w:t>
            </w:r>
          </w:p>
        </w:tc>
      </w:tr>
      <w:tr>
        <w:trPr>
          <w:cantSplit/>
        </w:trPr>
        <w:tc>
          <w:tcPr>
            <w:tcW w:type="dxa" w:w="36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datetime2</w:t>
            </w:r>
          </w:p>
        </w:tc>
        <w:tc>
          <w:tcPr>
            <w:tcW w:type="dxa" w:w="25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11</w:t>
            </w:r>
          </w:p>
        </w:tc>
        <w:tc>
          <w:tcPr>
            <w:tcW w:type="dxa" w:w="326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3.2%</w:t>
            </w:r>
          </w:p>
        </w:tc>
      </w:tr>
      <w:tr>
        <w:trPr>
          <w:cantSplit/>
        </w:trPr>
        <w:tc>
          <w:tcPr>
            <w:tcW w:type="dxa" w:w="36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bit</w:t>
            </w:r>
          </w:p>
        </w:tc>
        <w:tc>
          <w:tcPr>
            <w:tcW w:type="dxa" w:w="25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5</w:t>
            </w:r>
          </w:p>
        </w:tc>
        <w:tc>
          <w:tcPr>
            <w:tcW w:type="dxa" w:w="326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1.5%</w:t>
            </w:r>
          </w:p>
        </w:tc>
      </w:tr>
      <w:tr>
        <w:trPr>
          <w:cantSplit/>
        </w:trPr>
        <w:tc>
          <w:tcPr>
            <w:tcW w:type="dxa" w:w="36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float</w:t>
            </w:r>
          </w:p>
        </w:tc>
        <w:tc>
          <w:tcPr>
            <w:tcW w:type="dxa" w:w="25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3</w:t>
            </w:r>
          </w:p>
        </w:tc>
        <w:tc>
          <w:tcPr>
            <w:tcW w:type="dxa" w:w="326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0.9%</w:t>
            </w:r>
          </w:p>
        </w:tc>
      </w:tr>
      <w:tr>
        <w:trPr>
          <w:cantSplit/>
        </w:trPr>
        <w:tc>
          <w:tcPr>
            <w:tcW w:type="dxa" w:w="36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datetimeoffset</w:t>
            </w:r>
          </w:p>
        </w:tc>
        <w:tc>
          <w:tcPr>
            <w:tcW w:type="dxa" w:w="25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1</w:t>
            </w:r>
          </w:p>
        </w:tc>
        <w:tc>
          <w:tcPr>
            <w:tcW w:type="dxa" w:w="326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0.3%</w:t>
            </w:r>
          </w:p>
        </w:tc>
      </w:tr>
      <w:tr>
        <w:trPr>
          <w:cantSplit/>
        </w:trPr>
        <w:tc>
          <w:tcPr>
            <w:tcW w:type="dxa" w:w="36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bigint</w:t>
            </w:r>
          </w:p>
        </w:tc>
        <w:tc>
          <w:tcPr>
            <w:tcW w:type="dxa" w:w="25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1</w:t>
            </w:r>
          </w:p>
        </w:tc>
        <w:tc>
          <w:tcPr>
            <w:tcW w:type="dxa" w:w="326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0.3%</w:t>
            </w:r>
          </w:p>
        </w:tc>
      </w:tr>
      <w:tr>
        <w:trPr>
          <w:cantSplit/>
        </w:trPr>
        <w:tc>
          <w:tcPr>
            <w:tcW w:type="dxa" w:w="36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sysname</w:t>
            </w:r>
          </w:p>
        </w:tc>
        <w:tc>
          <w:tcPr>
            <w:tcW w:type="dxa" w:w="25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1</w:t>
            </w:r>
          </w:p>
        </w:tc>
        <w:tc>
          <w:tcPr>
            <w:tcW w:type="dxa" w:w="326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0.3%</w:t>
            </w:r>
          </w:p>
        </w:tc>
      </w:tr>
      <w:tr>
        <w:trPr>
          <w:cantSplit/>
        </w:trPr>
        <w:tc>
          <w:tcPr>
            <w:tcW w:type="dxa" w:w="3600"/>
            <w:vAlign w:val="center"/>
            <w:tcMar>
              <w:top w:w="80" w:type="dxa"/>
              <w:bottom w:w="80" w:type="dxa"/>
              <w:start w:w="120" w:type="dxa"/>
              <w:end w:w="120" w:type="dxa"/>
            </w:tcMar>
          </w:tcPr>
          <w:p>
            <w:pPr>
              <w:spacing w:before="0" w:after="0" w:line="240" w:lineRule="auto"/>
              <w:jc w:val="left"/>
            </w:pPr>
            <w:r>
              <w:rPr>
                <w:rFonts w:ascii="Calibri" w:hAnsi="Calibri"/>
                <w:color w:val="111827"/>
                <w:sz w:val="18"/>
              </w:rPr>
              <w:t>varbinary</w:t>
            </w:r>
          </w:p>
        </w:tc>
        <w:tc>
          <w:tcPr>
            <w:tcW w:type="dxa" w:w="25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1</w:t>
            </w:r>
          </w:p>
        </w:tc>
        <w:tc>
          <w:tcPr>
            <w:tcW w:type="dxa" w:w="326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0.3%</w:t>
            </w:r>
          </w:p>
        </w:tc>
      </w:tr>
    </w:tbl>
    <w:p>
      <w:pPr>
        <w:spacing w:before="0" w:after="80" w:line="240" w:lineRule="auto"/>
      </w:pPr>
    </w:p>
    <w:p>
      <w:r>
        <w:rPr>
          <w:rFonts w:ascii="Calibri" w:hAnsi="Calibri"/>
        </w:rPr>
        <w:t>Confirmed profile: 291 of 344 columns are nvarchar, and 271 are nvarchar(max). This schema is strongly text-oriented.</w:t>
      </w:r>
    </w:p>
    <w:p>
      <w:pPr>
        <w:pStyle w:val="Heading2"/>
        <w:keepNext/>
      </w:pPr>
      <w:r>
        <w:t>Database Architecture</w:t>
      </w:r>
    </w:p>
    <w:p>
      <w:r>
        <w:rPr>
          <w:rFonts w:ascii="Calibri" w:hAnsi="Calibri"/>
        </w:rPr>
        <w:t>The database is a single-schema (dbo) relational design with four functional layers:</w:t>
      </w:r>
    </w:p>
    <w:p>
      <w:pPr>
        <w:pStyle w:val="ListBullet"/>
      </w:pPr>
      <w:r>
        <w:rPr>
          <w:rFonts w:ascii="Calibri" w:hAnsi="Calibri"/>
          <w:color w:val="111827"/>
        </w:rPr>
        <w:t>Core registry transactions: PatientTable, TumourTable, SourceTable, PatientFile and PossibleDuplicates.</w:t>
      </w:r>
    </w:p>
    <w:p>
      <w:pPr>
        <w:pStyle w:val="ListBullet"/>
      </w:pPr>
      <w:r>
        <w:rPr>
          <w:rFonts w:ascii="Calibri" w:hAnsi="Calibri"/>
          <w:color w:val="111827"/>
        </w:rPr>
        <w:t>Reference/master data: geography, centres, cancer classifications, clinical codes and other Code/Value lookup tables.</w:t>
      </w:r>
    </w:p>
    <w:p>
      <w:pPr>
        <w:pStyle w:val="ListBullet"/>
      </w:pPr>
      <w:r>
        <w:rPr>
          <w:rFonts w:ascii="Calibri" w:hAnsi="Calibri"/>
          <w:color w:val="111827"/>
        </w:rPr>
        <w:t>Archive/audit data: DeletedPatientTable, DeletedTumourTable and DeletedSourceTable.</w:t>
      </w:r>
    </w:p>
    <w:p>
      <w:pPr>
        <w:pStyle w:val="ListBullet"/>
      </w:pPr>
      <w:r>
        <w:rPr>
          <w:rFonts w:ascii="Calibri" w:hAnsi="Calibri"/>
          <w:color w:val="111827"/>
        </w:rPr>
        <w:t>Platform/security data: ASP.NET Core Identity tables, Entity Framework migration history and SQL Server diagram metadata.</w:t>
      </w:r>
    </w:p>
    <w:p>
      <w:r>
        <w:rPr>
          <w:rFonts w:ascii="Calibri" w:hAnsi="Calibri"/>
        </w:rPr>
        <w:t>Core data flow (validated): PatientTable.REGNO -&gt; TumourTable.PATIENTIDTUMOURTABLE -&gt; SourceTable.TUMOURIDSOURCETABLE, with PatientFile.TumourId also pointing logically to TumourTable.TUMOURID. All current rows in those four logical child links matched a parent. These relationships are not enforced by database foreign keys.</w:t>
      </w:r>
    </w:p>
    <w:p>
      <w:pPr>
        <w:pStyle w:val="Heading2"/>
        <w:keepNext/>
      </w:pPr>
      <w:r>
        <w:t>Tables and Their Roles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00"/>
        <w:gridCol w:w="1700"/>
        <w:gridCol w:w="900"/>
        <w:gridCol w:w="4660"/>
      </w:tblGrid>
      <w:tr>
        <w:trPr>
          <w:cantSplit/>
          <w:tblHeader w:val="true"/>
        </w:trPr>
        <w:tc>
          <w:tcPr>
            <w:tcW w:type="dxa" w:w="21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6"/>
              </w:rPr>
              <w:t>Table</w:t>
            </w:r>
          </w:p>
        </w:tc>
        <w:tc>
          <w:tcPr>
            <w:tcW w:type="dxa" w:w="17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6"/>
              </w:rPr>
              <w:t>Role</w:t>
            </w:r>
          </w:p>
        </w:tc>
        <w:tc>
          <w:tcPr>
            <w:tcW w:type="dxa" w:w="9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6"/>
              </w:rPr>
              <w:t>Rows</w:t>
            </w:r>
          </w:p>
        </w:tc>
        <w:tc>
          <w:tcPr>
            <w:tcW w:type="dxa" w:w="46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6"/>
              </w:rPr>
              <w:t>Purpose</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dbo.__EFMigrationsHistory</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Platform / administration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13</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Records applied Entity Framework Core migrations for application schema versioning.</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dbo.AreaList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3</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area.</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dbo.AspNetRoleClaims</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Security / identity</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Standard ASP.NET Core Identity table for role claims data.</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dbo.AspNetRoles</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Security / identity</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Standard ASP.NET Core Identity table for roles data.</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dbo.AspNetUserClaims</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Security / identity</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Standard ASP.NET Core Identity table for user claims data.</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dbo.AspNetUserLogins</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Security / identity</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Standard ASP.NET Core Identity table for user logins data.</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dbo.AspNetUserRoles</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Security / identity</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Standard ASP.NET Core Identity table for user roles data.</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dbo.AspNetUsers</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Security / identity</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154</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Standard ASP.NET Core Identity table for users data.</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dbo.AspNetUserTokens</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Security / identity</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Standard ASP.NET Core Identity table for user tokens data.</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dbo.BasisOfDiagnosisList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8</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basis of diagnosis.</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dbo.BehaviourList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4</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behaviour.</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dbo.BlockList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317</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Block-level geographic master keyed to state and district codes.</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dbo.CauseOfDeathList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3</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cause of death.</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dbo.Centres</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Operational master</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31</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Master list of participating centres and their geographic codes.</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dbo.CentreTypeList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3</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centre type.</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dbo.ClinicalStageList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8</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clinical stage.</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dbo.DeletedPatientTable</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Archive / deletion audit</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25</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Archives deleted patient rows together with deletion and audit metadata.</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dbo.DeletedSourceTable</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Archive / deletion audit</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25</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Archives deleted source rows together with deletion and audit metadata.</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dbo.DeletedTumourTable</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Archive / deletion audit</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25</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Archives deleted tumour rows together with deletion and audit metadata.</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dbo.DiagnosisAtRegistrationList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diagnosis at registration.</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dbo.DistrictList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30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District-level geographic master keyed to state codes.</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dbo.DurationDateOfDiagnosisToDateOfDeathList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duration date of diagnosis to date of death.</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dbo.EthnicGroupList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ethnic group.</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dbo.FamilyHistoryOfCancerList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family history of cancer.</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dbo.GradeList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9</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grade.</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dbo.HistologyList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557</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histology.</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dbo.ICCCMaster</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Intended International Classification of Childhood Cancer reference structure; currently empty.</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dbo.ICD10Group</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87</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Maps normalized ICD-10 codes to grouped cancer-site labels used by incidence and mortality queries.</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dbo.LateralityList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laterality.</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dbo.Lymph_Leuk</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Intended lymphoma/leukaemia classification lookup; currently empty.</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dbo.MaritalStatusList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marital status.</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dbo.Meso_Mela</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Intended mesothelioma/melanoma classification lookup; currently empty.</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dbo.MList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m.</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dbo.NList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n.</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dbo.OccupationList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occupation.</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dbo.PatientFile</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Core / transactional</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1,349</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Stores file metadata for documents attached logically to tumour records; file contents are not stored in this table.</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dbo.PatientTable</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Core / transactional</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1,450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Stores the active patient-level cancer registry record and demographic/vital-status attributes.</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dbo.PossibleDuplicates</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Core / transactional</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37</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Tracks suspected duplicate record pairs, match scores, decisions and review workflow metadata.</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dbo.PrimarySiteList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401</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primary site.</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dbo.ReligionList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religion.</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dbo.SEERList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seer.</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dbo.SexList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2</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sex.</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dbo.SourceCentreList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source centre.</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dbo.SourceTable</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Core / transactional</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1,455</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Stores source-of-information records linked logically to a tumour and patient.</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dbo.StaffDetails</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Operational master</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Intended to store staff master and contact/assignment metadata; currently empty.</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dbo.StateList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1</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State-level geographic master.</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dbo.sysdiagrams</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Platform / administration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SQL Server Management Studio database-diagram metadata table.</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dbo.TList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t.</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dbo.TreatmentList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19</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treatment.</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dbo.TreatmentStatusList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4</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treatment status.</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dbo.TumourTable</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Core / transactional</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1,455</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Stores tumour/case attributes linked logically to a patient, including diagnosis, site, histology and treatment coding.</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dbo.TypeOfSourceList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3</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type of source.</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dbo.Unknown</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0</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Generic code/value placeholder reference table; currently empty.</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dbo.VillageList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53,782</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Village-level geographic master keyed to state, district and block codes.</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dbo.VitalStatusList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3</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vital status.</w:t>
            </w:r>
          </w:p>
        </w:tc>
      </w:tr>
      <w:tr>
        <w:trPr>
          <w:cantSplit/>
        </w:trPr>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dbo.YesNoList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Reference / classification</w:t>
            </w:r>
          </w:p>
        </w:tc>
        <w:tc>
          <w:tcPr>
            <w:tcW w:type="dxa" w:w="9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3</w:t>
            </w:r>
          </w:p>
        </w:tc>
        <w:tc>
          <w:tcPr>
            <w:tcW w:type="dxa" w:w="4660"/>
            <w:vAlign w:val="center"/>
            <w:tcMar>
              <w:top w:w="80" w:type="dxa"/>
              <w:bottom w:w="80" w:type="dxa"/>
              <w:start w:w="120" w:type="dxa"/>
              <w:end w:w="120" w:type="dxa"/>
            </w:tcMar>
          </w:tcPr>
          <w:p>
            <w:pPr>
              <w:spacing w:before="0" w:after="0" w:line="240" w:lineRule="auto"/>
              <w:jc w:val="left"/>
            </w:pPr>
            <w:r>
              <w:rPr>
                <w:rFonts w:ascii="Calibri" w:hAnsi="Calibri"/>
                <w:color w:val="111827"/>
                <w:sz w:val="16"/>
              </w:rPr>
              <w:t>Code/value or geographic reference data for yes no.</w:t>
            </w:r>
          </w:p>
        </w:tc>
      </w:tr>
    </w:tbl>
    <w:p>
      <w:pPr>
        <w:spacing w:before="0" w:after="80" w:line="240" w:lineRule="auto"/>
      </w:pPr>
    </w:p>
    <w:p>
      <w:pPr>
        <w:pStyle w:val="Heading2"/>
        <w:keepNext/>
      </w:pPr>
      <w:r>
        <w:t>Relationships and Dependencies</w:t>
      </w:r>
    </w:p>
    <w:p>
      <w:pPr>
        <w:pStyle w:val="Heading3"/>
        <w:keepNext/>
      </w:pPr>
      <w:r>
        <w:t>Enforced foreign keys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1900"/>
        <w:gridCol w:w="1900"/>
        <w:gridCol w:w="1200"/>
        <w:gridCol w:w="1660"/>
      </w:tblGrid>
      <w:tr>
        <w:trPr>
          <w:cantSplit/>
          <w:tblHeader w:val="true"/>
        </w:trPr>
        <w:tc>
          <w:tcPr>
            <w:tcW w:type="dxa" w:w="27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5"/>
              </w:rPr>
              <w:t>Constraint</w:t>
            </w:r>
          </w:p>
        </w:tc>
        <w:tc>
          <w:tcPr>
            <w:tcW w:type="dxa" w:w="19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5"/>
              </w:rPr>
              <w:t>Child</w:t>
            </w:r>
          </w:p>
        </w:tc>
        <w:tc>
          <w:tcPr>
            <w:tcW w:type="dxa" w:w="19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5"/>
              </w:rPr>
              <w:t>Parent</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5"/>
              </w:rPr>
              <w:t>Delete</w:t>
            </w:r>
          </w:p>
        </w:tc>
        <w:tc>
          <w:tcPr>
            <w:tcW w:type="dxa" w:w="16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5"/>
              </w:rPr>
              <w:t>Status</w:t>
            </w:r>
          </w:p>
        </w:tc>
      </w:tr>
      <w:tr>
        <w:trPr>
          <w:cantSplit/>
        </w:trPr>
        <w:tc>
          <w:tcPr>
            <w:tcW w:type="dxa" w:w="27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FK_AspNetRoleClaims_AspNetRoles_RoleId</w:t>
            </w:r>
          </w:p>
        </w:tc>
        <w:tc>
          <w:tcPr>
            <w:tcW w:type="dxa" w:w="19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AspNetRoleClaims.RoleId</w:t>
            </w:r>
          </w:p>
        </w:tc>
        <w:tc>
          <w:tcPr>
            <w:tcW w:type="dxa" w:w="19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AspNetRoles.Id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CASCADE</w:t>
            </w:r>
          </w:p>
        </w:tc>
        <w:tc>
          <w:tcPr>
            <w:tcW w:type="dxa" w:w="16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Trusted</w:t>
            </w:r>
          </w:p>
        </w:tc>
      </w:tr>
      <w:tr>
        <w:trPr>
          <w:cantSplit/>
        </w:trPr>
        <w:tc>
          <w:tcPr>
            <w:tcW w:type="dxa" w:w="27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FK_AspNetUserClaims_AspNetUsers_UserId</w:t>
            </w:r>
          </w:p>
        </w:tc>
        <w:tc>
          <w:tcPr>
            <w:tcW w:type="dxa" w:w="19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AspNetUserClaims.UserId</w:t>
            </w:r>
          </w:p>
        </w:tc>
        <w:tc>
          <w:tcPr>
            <w:tcW w:type="dxa" w:w="19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AspNetUsers.Id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CASCADE</w:t>
            </w:r>
          </w:p>
        </w:tc>
        <w:tc>
          <w:tcPr>
            <w:tcW w:type="dxa" w:w="16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Trusted</w:t>
            </w:r>
          </w:p>
        </w:tc>
      </w:tr>
      <w:tr>
        <w:trPr>
          <w:cantSplit/>
        </w:trPr>
        <w:tc>
          <w:tcPr>
            <w:tcW w:type="dxa" w:w="27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FK_AspNetUserLogins_AspNetUsers_UserId</w:t>
            </w:r>
          </w:p>
        </w:tc>
        <w:tc>
          <w:tcPr>
            <w:tcW w:type="dxa" w:w="19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AspNetUserLogins.UserId</w:t>
            </w:r>
          </w:p>
        </w:tc>
        <w:tc>
          <w:tcPr>
            <w:tcW w:type="dxa" w:w="19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AspNetUsers.Id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CASCADE</w:t>
            </w:r>
          </w:p>
        </w:tc>
        <w:tc>
          <w:tcPr>
            <w:tcW w:type="dxa" w:w="16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Trusted</w:t>
            </w:r>
          </w:p>
        </w:tc>
      </w:tr>
      <w:tr>
        <w:trPr>
          <w:cantSplit/>
        </w:trPr>
        <w:tc>
          <w:tcPr>
            <w:tcW w:type="dxa" w:w="27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FK_AspNetUserRoles_AspNetRoles_RoleId</w:t>
            </w:r>
          </w:p>
        </w:tc>
        <w:tc>
          <w:tcPr>
            <w:tcW w:type="dxa" w:w="19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AspNetUserRoles.RoleId</w:t>
            </w:r>
          </w:p>
        </w:tc>
        <w:tc>
          <w:tcPr>
            <w:tcW w:type="dxa" w:w="19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AspNetRoles.Id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CASCADE</w:t>
            </w:r>
          </w:p>
        </w:tc>
        <w:tc>
          <w:tcPr>
            <w:tcW w:type="dxa" w:w="16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Trusted</w:t>
            </w:r>
          </w:p>
        </w:tc>
      </w:tr>
      <w:tr>
        <w:trPr>
          <w:cantSplit/>
        </w:trPr>
        <w:tc>
          <w:tcPr>
            <w:tcW w:type="dxa" w:w="27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FK_AspNetUserRoles_AspNetUsers_UserId</w:t>
            </w:r>
          </w:p>
        </w:tc>
        <w:tc>
          <w:tcPr>
            <w:tcW w:type="dxa" w:w="19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AspNetUserRoles.UserId</w:t>
            </w:r>
          </w:p>
        </w:tc>
        <w:tc>
          <w:tcPr>
            <w:tcW w:type="dxa" w:w="19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AspNetUsers.Id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CASCADE</w:t>
            </w:r>
          </w:p>
        </w:tc>
        <w:tc>
          <w:tcPr>
            <w:tcW w:type="dxa" w:w="16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5"/>
              </w:rPr>
              <w:t>Trusted</w:t>
            </w:r>
          </w:p>
        </w:tc>
      </w:tr>
      <w:tr>
        <w:trPr>
          <w:cantSplit/>
        </w:trPr>
        <w:tc>
          <w:tcPr>
            <w:tcW w:type="dxa" w:w="27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FK_AspNetUserTokens_AspNetUsers_UserId</w:t>
            </w:r>
          </w:p>
        </w:tc>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AspNetUserTokens.UserId</w:t>
            </w:r>
          </w:p>
        </w:tc>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AspNetUsers.Id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CASCADE</w:t>
            </w:r>
          </w:p>
        </w:tc>
        <w:tc>
          <w:tcPr>
            <w:tcW w:type="dxa" w:w="16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Trusted</w:t>
            </w:r>
          </w:p>
        </w:tc>
      </w:tr>
    </w:tbl>
    <w:p>
      <w:pPr>
        <w:spacing w:before="0" w:after="80" w:line="240" w:lineRule="auto"/>
      </w:pPr>
    </w:p>
    <w:p>
      <w:r>
        <w:rPr>
          <w:rFonts w:ascii="Calibri" w:hAnsi="Calibri"/>
        </w:rPr>
        <w:t>Confirmed: all six enforced foreign keys belong to the ASP.NET Identity subsystem. No cancer-registry, file, centre, geography or clinical lookup relationship is enforced by an FK.</w:t>
      </w:r>
    </w:p>
    <w:p>
      <w:pPr>
        <w:pStyle w:val="Heading3"/>
        <w:keepNext/>
      </w:pPr>
      <w:r>
        <w:t>Validated logical relationships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5000"/>
        <w:gridCol w:w="1450"/>
        <w:gridCol w:w="1450"/>
        <w:gridCol w:w="1460"/>
      </w:tblGrid>
      <w:tr>
        <w:trPr>
          <w:cantSplit/>
          <w:tblHeader w:val="true"/>
        </w:trPr>
        <w:tc>
          <w:tcPr>
            <w:tcW w:type="dxa" w:w="50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Logical relationship</w:t>
            </w:r>
          </w:p>
        </w:tc>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Child rows</w:t>
            </w:r>
          </w:p>
        </w:tc>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Matched</w:t>
            </w:r>
          </w:p>
        </w:tc>
        <w:tc>
          <w:tcPr>
            <w:tcW w:type="dxa" w:w="14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Orphans</w:t>
            </w:r>
          </w:p>
        </w:tc>
      </w:tr>
      <w:tr>
        <w:trPr>
          <w:cantSplit/>
        </w:trPr>
        <w:tc>
          <w:tcPr>
            <w:tcW w:type="dxa" w:w="50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TumourTable.PATIENTIDTUMOURTABLE -&gt; PatientTable.REGNO</w:t>
            </w:r>
          </w:p>
        </w:tc>
        <w:tc>
          <w:tcPr>
            <w:tcW w:type="dxa" w:w="145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7"/>
              </w:rPr>
              <w:t>1,455</w:t>
            </w:r>
          </w:p>
        </w:tc>
        <w:tc>
          <w:tcPr>
            <w:tcW w:type="dxa" w:w="145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7"/>
              </w:rPr>
              <w:t>1,455</w:t>
            </w:r>
          </w:p>
        </w:tc>
        <w:tc>
          <w:tcPr>
            <w:tcW w:type="dxa" w:w="146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7"/>
              </w:rPr>
              <w:t>0</w:t>
            </w:r>
          </w:p>
        </w:tc>
      </w:tr>
      <w:tr>
        <w:trPr>
          <w:cantSplit/>
        </w:trPr>
        <w:tc>
          <w:tcPr>
            <w:tcW w:type="dxa" w:w="50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TumourTable.REGNO -&gt; PatientTable.REGNO</w:t>
            </w:r>
          </w:p>
        </w:tc>
        <w:tc>
          <w:tcPr>
            <w:tcW w:type="dxa" w:w="145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7"/>
              </w:rPr>
              <w:t>1,455</w:t>
            </w:r>
          </w:p>
        </w:tc>
        <w:tc>
          <w:tcPr>
            <w:tcW w:type="dxa" w:w="145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7"/>
              </w:rPr>
              <w:t>1,455</w:t>
            </w:r>
          </w:p>
        </w:tc>
        <w:tc>
          <w:tcPr>
            <w:tcW w:type="dxa" w:w="146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7"/>
              </w:rPr>
              <w:t>0</w:t>
            </w:r>
          </w:p>
        </w:tc>
      </w:tr>
      <w:tr>
        <w:trPr>
          <w:cantSplit/>
        </w:trPr>
        <w:tc>
          <w:tcPr>
            <w:tcW w:type="dxa" w:w="50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SourceTable.TUMOURIDSOURCETABLE -&gt; TumourTable.TUMOURID</w:t>
            </w:r>
          </w:p>
        </w:tc>
        <w:tc>
          <w:tcPr>
            <w:tcW w:type="dxa" w:w="145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7"/>
              </w:rPr>
              <w:t>1,455</w:t>
            </w:r>
          </w:p>
        </w:tc>
        <w:tc>
          <w:tcPr>
            <w:tcW w:type="dxa" w:w="145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7"/>
              </w:rPr>
              <w:t>1,455</w:t>
            </w:r>
          </w:p>
        </w:tc>
        <w:tc>
          <w:tcPr>
            <w:tcW w:type="dxa" w:w="146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7"/>
              </w:rPr>
              <w:t>0</w:t>
            </w:r>
          </w:p>
        </w:tc>
      </w:tr>
      <w:tr>
        <w:trPr>
          <w:cantSplit/>
        </w:trPr>
        <w:tc>
          <w:tcPr>
            <w:tcW w:type="dxa" w:w="50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SourceTable.REGNO -&gt; PatientTable.REGNO</w:t>
            </w:r>
          </w:p>
        </w:tc>
        <w:tc>
          <w:tcPr>
            <w:tcW w:type="dxa" w:w="145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7"/>
              </w:rPr>
              <w:t>1,455</w:t>
            </w:r>
          </w:p>
        </w:tc>
        <w:tc>
          <w:tcPr>
            <w:tcW w:type="dxa" w:w="145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7"/>
              </w:rPr>
              <w:t>1,455</w:t>
            </w:r>
          </w:p>
        </w:tc>
        <w:tc>
          <w:tcPr>
            <w:tcW w:type="dxa" w:w="146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7"/>
              </w:rPr>
              <w:t>0</w:t>
            </w:r>
          </w:p>
        </w:tc>
      </w:tr>
      <w:tr>
        <w:trPr>
          <w:cantSplit/>
        </w:trPr>
        <w:tc>
          <w:tcPr>
            <w:tcW w:type="dxa" w:w="50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PatientFile.TumourId -&gt; TumourTable.TUMOURID</w:t>
            </w:r>
          </w:p>
        </w:tc>
        <w:tc>
          <w:tcPr>
            <w:tcW w:type="dxa" w:w="1450"/>
            <w:vAlign w:val="center"/>
            <w:tcMar>
              <w:top w:w="80" w:type="dxa"/>
              <w:bottom w:w="80" w:type="dxa"/>
              <w:start w:w="120" w:type="dxa"/>
              <w:end w:w="120" w:type="dxa"/>
            </w:tcMar>
          </w:tcPr>
          <w:p>
            <w:pPr>
              <w:spacing w:before="0" w:after="0" w:line="240" w:lineRule="auto"/>
              <w:jc w:val="right"/>
            </w:pPr>
            <w:r>
              <w:rPr>
                <w:rFonts w:ascii="Calibri" w:hAnsi="Calibri"/>
                <w:color w:val="111827"/>
                <w:sz w:val="17"/>
              </w:rPr>
              <w:t>1,349</w:t>
            </w:r>
          </w:p>
        </w:tc>
        <w:tc>
          <w:tcPr>
            <w:tcW w:type="dxa" w:w="1450"/>
            <w:vAlign w:val="center"/>
            <w:tcMar>
              <w:top w:w="80" w:type="dxa"/>
              <w:bottom w:w="80" w:type="dxa"/>
              <w:start w:w="120" w:type="dxa"/>
              <w:end w:w="120" w:type="dxa"/>
            </w:tcMar>
          </w:tcPr>
          <w:p>
            <w:pPr>
              <w:spacing w:before="0" w:after="0" w:line="240" w:lineRule="auto"/>
              <w:jc w:val="right"/>
            </w:pPr>
            <w:r>
              <w:rPr>
                <w:rFonts w:ascii="Calibri" w:hAnsi="Calibri"/>
                <w:color w:val="111827"/>
                <w:sz w:val="17"/>
              </w:rPr>
              <w:t>1,349</w:t>
            </w:r>
          </w:p>
        </w:tc>
        <w:tc>
          <w:tcPr>
            <w:tcW w:type="dxa" w:w="1460"/>
            <w:vAlign w:val="center"/>
            <w:tcMar>
              <w:top w:w="80" w:type="dxa"/>
              <w:bottom w:w="80" w:type="dxa"/>
              <w:start w:w="120" w:type="dxa"/>
              <w:end w:w="120" w:type="dxa"/>
            </w:tcMar>
          </w:tcPr>
          <w:p>
            <w:pPr>
              <w:spacing w:before="0" w:after="0" w:line="240" w:lineRule="auto"/>
              <w:jc w:val="right"/>
            </w:pPr>
            <w:r>
              <w:rPr>
                <w:rFonts w:ascii="Calibri" w:hAnsi="Calibri"/>
                <w:color w:val="111827"/>
                <w:sz w:val="17"/>
              </w:rPr>
              <w:t>0</w:t>
            </w:r>
          </w:p>
        </w:tc>
      </w:tr>
    </w:tbl>
    <w:p>
      <w:pPr>
        <w:spacing w:before="0" w:after="80" w:line="240" w:lineRule="auto"/>
      </w:pPr>
    </w:p>
    <w:p>
      <w:pPr>
        <w:pStyle w:val="Heading3"/>
        <w:keepNext/>
      </w:pPr>
      <w:r>
        <w:t>Observed cardinality</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600"/>
        <w:gridCol w:w="1150"/>
        <w:gridCol w:w="1150"/>
        <w:gridCol w:w="1100"/>
        <w:gridCol w:w="1150"/>
        <w:gridCol w:w="1210"/>
      </w:tblGrid>
      <w:tr>
        <w:trPr>
          <w:cantSplit/>
          <w:tblHeader w:val="true"/>
        </w:trPr>
        <w:tc>
          <w:tcPr>
            <w:tcW w:type="dxa" w:w="36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6"/>
              </w:rPr>
              <w:t>Relationship</w:t>
            </w:r>
          </w:p>
        </w:tc>
        <w:tc>
          <w:tcPr>
            <w:tcW w:type="dxa" w:w="11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6"/>
              </w:rPr>
              <w:t>Parents</w:t>
            </w:r>
          </w:p>
        </w:tc>
        <w:tc>
          <w:tcPr>
            <w:tcW w:type="dxa" w:w="11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6"/>
              </w:rPr>
              <w:t>No child</w:t>
            </w:r>
          </w:p>
        </w:tc>
        <w:tc>
          <w:tcPr>
            <w:tcW w:type="dxa" w:w="11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6"/>
              </w:rPr>
              <w:t>One</w:t>
            </w:r>
          </w:p>
        </w:tc>
        <w:tc>
          <w:tcPr>
            <w:tcW w:type="dxa" w:w="11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6"/>
              </w:rPr>
              <w:t>Many</w:t>
            </w:r>
          </w:p>
        </w:tc>
        <w:tc>
          <w:tcPr>
            <w:tcW w:type="dxa" w:w="121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6"/>
              </w:rPr>
              <w:t>Max</w:t>
            </w:r>
          </w:p>
        </w:tc>
      </w:tr>
      <w:tr>
        <w:trPr>
          <w:cantSplit/>
        </w:trPr>
        <w:tc>
          <w:tcPr>
            <w:tcW w:type="dxa" w:w="36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6"/>
              </w:rPr>
              <w:t>PatientTable -&gt; TumourTable</w:t>
            </w:r>
          </w:p>
        </w:tc>
        <w:tc>
          <w:tcPr>
            <w:tcW w:type="dxa" w:w="115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6"/>
              </w:rPr>
              <w:t>1,450</w:t>
            </w:r>
          </w:p>
        </w:tc>
        <w:tc>
          <w:tcPr>
            <w:tcW w:type="dxa" w:w="115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6"/>
              </w:rPr>
              <w:t>1</w:t>
            </w:r>
          </w:p>
        </w:tc>
        <w:tc>
          <w:tcPr>
            <w:tcW w:type="dxa" w:w="110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6"/>
              </w:rPr>
              <w:t>1,443</w:t>
            </w:r>
          </w:p>
        </w:tc>
        <w:tc>
          <w:tcPr>
            <w:tcW w:type="dxa" w:w="115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6"/>
              </w:rPr>
              <w:t>6</w:t>
            </w:r>
          </w:p>
        </w:tc>
        <w:tc>
          <w:tcPr>
            <w:tcW w:type="dxa" w:w="121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6"/>
              </w:rPr>
              <w:t>2</w:t>
            </w:r>
          </w:p>
        </w:tc>
      </w:tr>
      <w:tr>
        <w:trPr>
          <w:cantSplit/>
        </w:trPr>
        <w:tc>
          <w:tcPr>
            <w:tcW w:type="dxa" w:w="36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6"/>
              </w:rPr>
              <w:t>TumourTable -&gt; SourceTable</w:t>
            </w:r>
          </w:p>
        </w:tc>
        <w:tc>
          <w:tcPr>
            <w:tcW w:type="dxa" w:w="115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6"/>
              </w:rPr>
              <w:t>1,455</w:t>
            </w:r>
          </w:p>
        </w:tc>
        <w:tc>
          <w:tcPr>
            <w:tcW w:type="dxa" w:w="115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6"/>
              </w:rPr>
              <w:t>0</w:t>
            </w:r>
          </w:p>
        </w:tc>
        <w:tc>
          <w:tcPr>
            <w:tcW w:type="dxa" w:w="110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6"/>
              </w:rPr>
              <w:t>1,455</w:t>
            </w:r>
          </w:p>
        </w:tc>
        <w:tc>
          <w:tcPr>
            <w:tcW w:type="dxa" w:w="115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6"/>
              </w:rPr>
              <w:t>0</w:t>
            </w:r>
          </w:p>
        </w:tc>
        <w:tc>
          <w:tcPr>
            <w:tcW w:type="dxa" w:w="1210"/>
            <w:vAlign w:val="center"/>
            <w:tcMar>
              <w:top w:w="80" w:type="dxa"/>
              <w:bottom w:w="80" w:type="dxa"/>
              <w:start w:w="120" w:type="dxa"/>
              <w:end w:w="120" w:type="dxa"/>
            </w:tcMar>
          </w:tcPr>
          <w:p>
            <w:pPr>
              <w:keepNext/>
              <w:spacing w:before="0" w:after="0" w:line="240" w:lineRule="auto"/>
              <w:jc w:val="right"/>
            </w:pPr>
            <w:r>
              <w:rPr>
                <w:rFonts w:ascii="Calibri" w:hAnsi="Calibri"/>
                <w:color w:val="111827"/>
                <w:sz w:val="16"/>
              </w:rPr>
              <w:t>1</w:t>
            </w:r>
          </w:p>
        </w:tc>
      </w:tr>
      <w:tr>
        <w:trPr>
          <w:cantSplit/>
        </w:trPr>
        <w:tc>
          <w:tcPr>
            <w:tcW w:type="dxa" w:w="3600"/>
            <w:vAlign w:val="center"/>
            <w:tcMar>
              <w:top w:w="80" w:type="dxa"/>
              <w:bottom w:w="80" w:type="dxa"/>
              <w:start w:w="120" w:type="dxa"/>
              <w:end w:w="120" w:type="dxa"/>
            </w:tcMar>
          </w:tcPr>
          <w:p>
            <w:pPr>
              <w:spacing w:before="0" w:after="0" w:line="240" w:lineRule="auto"/>
              <w:jc w:val="left"/>
            </w:pPr>
            <w:r>
              <w:rPr>
                <w:rFonts w:ascii="Calibri" w:hAnsi="Calibri"/>
                <w:color w:val="111827"/>
                <w:sz w:val="16"/>
              </w:rPr>
              <w:t>TumourTable -&gt; PatientFile</w:t>
            </w:r>
          </w:p>
        </w:tc>
        <w:tc>
          <w:tcPr>
            <w:tcW w:type="dxa" w:w="115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1,455</w:t>
            </w:r>
          </w:p>
        </w:tc>
        <w:tc>
          <w:tcPr>
            <w:tcW w:type="dxa" w:w="115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310</w:t>
            </w:r>
          </w:p>
        </w:tc>
        <w:tc>
          <w:tcPr>
            <w:tcW w:type="dxa" w:w="110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1,009</w:t>
            </w:r>
          </w:p>
        </w:tc>
        <w:tc>
          <w:tcPr>
            <w:tcW w:type="dxa" w:w="115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136</w:t>
            </w:r>
          </w:p>
        </w:tc>
        <w:tc>
          <w:tcPr>
            <w:tcW w:type="dxa" w:w="1210"/>
            <w:vAlign w:val="center"/>
            <w:tcMar>
              <w:top w:w="80" w:type="dxa"/>
              <w:bottom w:w="80" w:type="dxa"/>
              <w:start w:w="120" w:type="dxa"/>
              <w:end w:w="120" w:type="dxa"/>
            </w:tcMar>
          </w:tcPr>
          <w:p>
            <w:pPr>
              <w:spacing w:before="0" w:after="0" w:line="240" w:lineRule="auto"/>
              <w:jc w:val="right"/>
            </w:pPr>
            <w:r>
              <w:rPr>
                <w:rFonts w:ascii="Calibri" w:hAnsi="Calibri"/>
                <w:color w:val="111827"/>
                <w:sz w:val="16"/>
              </w:rPr>
              <w:t>9</w:t>
            </w:r>
          </w:p>
        </w:tc>
      </w:tr>
    </w:tbl>
    <w:p>
      <w:pPr>
        <w:spacing w:before="0" w:after="80" w:line="240" w:lineRule="auto"/>
      </w:pPr>
    </w:p>
    <w:p>
      <w:pPr>
        <w:pStyle w:val="Heading2"/>
        <w:keepNext/>
      </w:pPr>
      <w:r>
        <w:t>Keys, Constraints, and Indexes</w:t>
      </w:r>
    </w:p>
    <w:p>
      <w:r>
        <w:rPr>
          <w:rFonts w:ascii="Calibri" w:hAnsi="Calibri"/>
        </w:rPr>
        <w:t>The catalog contains 33 indexes across 25 tables. 25 tables have primary keys; 31 do not. There are no user-defined CHECK constraints, no column DEFAULT constraints and no computed columns.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00"/>
        <w:gridCol w:w="3000"/>
        <w:gridCol w:w="1200"/>
        <w:gridCol w:w="3260"/>
      </w:tblGrid>
      <w:tr>
        <w:trPr>
          <w:cantSplit/>
          <w:tblHeader w:val="true"/>
        </w:trPr>
        <w:tc>
          <w:tcPr>
            <w:tcW w:type="dxa" w:w="19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5"/>
              </w:rPr>
              <w:t>Table</w:t>
            </w:r>
          </w:p>
        </w:tc>
        <w:tc>
          <w:tcPr>
            <w:tcW w:type="dxa" w:w="30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5"/>
              </w:rPr>
              <w:t>Index</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5"/>
              </w:rPr>
              <w:t>Type</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5"/>
              </w:rPr>
              <w:t>Columns</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__EFMigrationsHistory</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PK___EFMigrationsHistory</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[MigrationId]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AspNetRoleClaims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PK_AspNetRoleClaims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AspNetRoleClaims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IX_AspNetRoleClaims_RoleId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Nonunique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[RoleId]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AspNetRoles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PK_AspNetRoles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AspNetRoles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RoleNameIndex</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Unique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[NormalizedName]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AspNetUserClaims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PK_AspNetUserClaims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AspNetUserClaims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IX_AspNetUserClaims_UserId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Nonunique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[UserId]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AspNetUserLogins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PK_AspNetUserLogins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[LoginProvider] ASC, [ProviderKey]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AspNetUserLogins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IX_AspNetUserLogins_UserId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Nonunique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[UserId]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AspNetUserRoles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PK_AspNetUserRoles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[UserId] ASC, [RoleId]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AspNetUserRoles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IX_AspNetUserRoles_RoleId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Nonunique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[RoleId]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AspNetUsers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PK_AspNetUsers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AspNetUsers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UserNameIndex</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Unique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[NormalizedUserName]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AspNetUsers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EmailIndex</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Nonunique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[NormalizedEmail]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AspNetUserTokens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PK_AspNetUserTokens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[UserId] ASC, [LoginProvider] ASC, [Name]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BlockList</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PK_BlockList</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Centres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PK_Centres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DeletedPatientTable</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PK_DeletedPatientTable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DeletedSourceTable</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PK_DeletedSourceTable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DeletedTumourTable</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PK_DeletedTumourTable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DistrictList</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PK_DistrictList</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ICCCMaster</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PK_ICCCMaster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PatientFile</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PK_PatientFile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PatientTable</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PK_PatientTable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PossibleDuplicates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PK_PossibleDuplicates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SourceCentreList</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PK_SourceCentreList</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SourceTable</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PK_SourceTable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StaffDetails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PK_StaffDetails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StateList</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PK_StateList</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sysdiagrams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PK__sysdiagr__C2B05B61DAFDC6EC</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[diagram_id]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sysdiagrams</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UK_principal_name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Unique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[principal_id] ASC, [name]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TumourTable</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PK_TumourTable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r>
        <w:trPr>
          <w:cantSplit/>
        </w:trPr>
        <w:tc>
          <w:tcPr>
            <w:tcW w:type="dxa" w:w="19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VillageList</w:t>
            </w:r>
          </w:p>
        </w:tc>
        <w:tc>
          <w:tcPr>
            <w:tcW w:type="dxa" w:w="30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PK_VillageList</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5"/>
              </w:rPr>
              <w:t>PK</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5"/>
              </w:rPr>
              <w:t>[Id] ASC</w:t>
            </w:r>
          </w:p>
        </w:tc>
      </w:tr>
    </w:tbl>
    <w:p>
      <w:pPr>
        <w:spacing w:before="0" w:after="80" w:line="240" w:lineRule="auto"/>
      </w:pPr>
    </w:p>
    <w:p>
      <w:pPr>
        <w:pStyle w:val="Heading2"/>
        <w:keepNext/>
      </w:pPr>
      <w:r>
        <w:t>Views, Stored Procedures, Functions, and Triggers</w:t>
      </w:r>
    </w:p>
    <w:p>
      <w:r>
        <w:rPr>
          <w:rFonts w:ascii="Calibri" w:hAnsi="Calibri"/>
        </w:rPr>
        <w:t>Confirmed catalog totals: 0 views; 15 stored procedures; 1 function; 0 triggers.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200"/>
        <w:gridCol w:w="2300"/>
        <w:gridCol w:w="2100"/>
        <w:gridCol w:w="1700"/>
        <w:gridCol w:w="2060"/>
      </w:tblGrid>
      <w:tr>
        <w:trPr>
          <w:cantSplit/>
          <w:tblHeader w:val="true"/>
        </w:trPr>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Type</w:t>
            </w:r>
          </w:p>
        </w:tc>
        <w:tc>
          <w:tcPr>
            <w:tcW w:type="dxa" w:w="23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Object</w:t>
            </w:r>
          </w:p>
        </w:tc>
        <w:tc>
          <w:tcPr>
            <w:tcW w:type="dxa" w:w="21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Parameters</w:t>
            </w:r>
          </w:p>
        </w:tc>
        <w:tc>
          <w:tcPr>
            <w:tcW w:type="dxa" w:w="17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Dependencies</w:t>
            </w:r>
          </w:p>
        </w:tc>
        <w:tc>
          <w:tcPr>
            <w:tcW w:type="dxa" w:w="20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Purpose</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Scalar Function</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dbo.fn_diagramobjects</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 xml:space="preserve"> int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 recorded</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SQL Server diagram-management support object.</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dbo.sp_alterdiagram</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@diagramname sysname, @owner_id int, @version int, @definition varbinary</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dbo.sysdiagrams</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SQL Server diagram-management support object.</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dbo.sp_creatediagram</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@diagramname sysname, @owner_id int, @version int, @definition varbinary</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dbo.sysdiagrams</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SQL Server diagram-management support object.</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dbo.sp_dropdiagram</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@diagramname sysname, @owner_id int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dbo.sysdiagrams</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SQL Server diagram-management support object.</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dbo.SP_GET_NIRMITI_INCI_MORT_FORMAT</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@clauses varchar</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 recorded</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Application export/report procedure; purpose inferred from object name.</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dbo.SP_GET_NIRMITI_PAEDIATRIC_FORMAT</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@clauses varchar</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 recorded</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Application export/report procedure; purpose inferred from object name.</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dbo.SP_GET_PATIENT_DATA_CANREG5_FORMAT</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@clauses varchar</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 recorded</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Application export/report procedure; purpose inferred from object name.</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dbo.SP_GET_PATIENTTUMOUR_DATA_CANREG5_FORMAT</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@clauses varchar</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 recorded</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Application export/report procedure; purpose inferred from object name.</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dbo.SP_GET_PATIENTTUMOURSOURCE_DATA_CANREG5_FORMAT</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@clauses varchar</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 recorded</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Application export/report procedure; purpose inferred from object name.</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dbo.SP_GET_SOURCE_DATA_CANREG5_FORMAT</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@clauses varchar</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 recorded</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Application export/report procedure; purpose inferred from object name.</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dbo.SP_GET_TUMOUR_DATA_CANREG5_FORMAT</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@clauses varchar</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 recorded</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Application export/report procedure; purpose inferred from object name.</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dbo.SP_GET_TUMOURSOURCE_DATA_CANREG5_FORMAT</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@clauses varchar</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 recorded</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Application export/report procedure; purpose inferred from object name.</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dbo.sp_helpdiagramdefinition</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@diagramname sysname, @owner_id int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dbo.sysdiagrams</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SQL Server diagram-management support object.</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dbo.sp_helpdiagrams</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@diagramname sysname, @owner_id int</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sysdiagrams</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SQL Server diagram-management support object.</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dbo.sp_renamediagram</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@diagramname sysname, @owner_id int, @new_diagramname sysname</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dbo.sysdiagrams</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SQL Server diagram-management support object.</w:t>
            </w:r>
          </w:p>
        </w:tc>
      </w:tr>
      <w:tr>
        <w:trPr>
          <w:cantSplit/>
        </w:trPr>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Stored Procedure</w:t>
            </w:r>
          </w:p>
        </w:tc>
        <w:tc>
          <w:tcPr>
            <w:tcW w:type="dxa" w:w="23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dbo.sp_upgraddiagrams</w:t>
            </w:r>
          </w:p>
        </w:tc>
        <w:tc>
          <w:tcPr>
            <w:tcW w:type="dxa" w:w="21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17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dbo.dtproperties, dbo.sysdiagrams</w:t>
            </w:r>
          </w:p>
        </w:tc>
        <w:tc>
          <w:tcPr>
            <w:tcW w:type="dxa" w:w="20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SQL Server diagram-management support object.</w:t>
            </w:r>
          </w:p>
        </w:tc>
      </w:tr>
    </w:tbl>
    <w:p>
      <w:pPr>
        <w:spacing w:before="0" w:after="80" w:line="240" w:lineRule="auto"/>
      </w:pPr>
    </w:p>
    <w:p>
      <w:pPr>
        <w:pStyle w:val="Heading2"/>
        <w:keepNext/>
      </w:pPr>
      <w:r>
        <w:t>Data Quality and Integrity Analysis</w:t>
      </w:r>
    </w:p>
    <w:p>
      <w:pPr>
        <w:pStyle w:val="ListBullet"/>
      </w:pPr>
      <w:r>
        <w:rPr>
          <w:rFonts w:ascii="Calibri" w:hAnsi="Calibri"/>
          <w:color w:val="111827"/>
        </w:rPr>
        <w:t>Core logical integrity is currently strong: all 1,455 tumour-to-patient, 1,455 source-to-tumour, 1,455 source-to-patient and 1,349 file-to-tumour links matched.</w:t>
      </w:r>
    </w:p>
    <w:p>
      <w:pPr>
        <w:pStyle w:val="ListBullet"/>
      </w:pPr>
      <w:r>
        <w:rPr>
          <w:rFonts w:ascii="Calibri" w:hAnsi="Calibri"/>
          <w:color w:val="111827"/>
        </w:rPr>
        <w:t>Business identifiers REGNO, TUMOURID and SOURCEID have no duplicate groups in current data, but uniqueness is not enforced.</w:t>
      </w:r>
    </w:p>
    <w:p>
      <w:pPr>
        <w:pStyle w:val="ListBullet"/>
      </w:pPr>
      <w:r>
        <w:rPr>
          <w:rFonts w:ascii="Calibri" w:hAnsi="Calibri"/>
          <w:color w:val="111827"/>
        </w:rPr>
        <w:t>VillageList contains 66 duplicate VillageId groups (66 excess rows) and 310 rows whose BlockId is absent from BlockList.</w:t>
      </w:r>
    </w:p>
    <w:p>
      <w:pPr>
        <w:pStyle w:val="ListBullet"/>
      </w:pPr>
      <w:r>
        <w:rPr>
          <w:rFonts w:ascii="Calibri" w:hAnsi="Calibri"/>
          <w:color w:val="111827"/>
        </w:rPr>
        <w:t>TumourTable.ICD10 has 2 populated values outside the expected normalized Cnn pattern and 11 populated values not mapped by ICD10Group.</w:t>
      </w:r>
    </w:p>
    <w:p>
      <w:pPr>
        <w:pStyle w:val="ListBullet"/>
      </w:pPr>
      <w:r>
        <w:rPr>
          <w:rFonts w:ascii="Calibri" w:hAnsi="Calibri"/>
          <w:color w:val="111827"/>
        </w:rPr>
        <w:t>PossibleDuplicates contains 37 decisions; ReviewedBy is missing in all 37 rows.</w:t>
      </w:r>
    </w:p>
    <w:p>
      <w:pPr>
        <w:pStyle w:val="ListBullet"/>
      </w:pPr>
      <w:r>
        <w:rPr>
          <w:rFonts w:ascii="Calibri" w:hAnsi="Calibri"/>
          <w:color w:val="111827"/>
        </w:rPr>
        <w:t>25 of 56 tables are empty, including several classification/reference tables and all standard Identity role/claim/link tables.</w:t>
      </w:r>
    </w:p>
    <w:p>
      <w:pPr>
        <w:pStyle w:val="ListBullet"/>
      </w:pPr>
      <w:r>
        <w:rPr>
          <w:rFonts w:ascii="Calibri" w:hAnsi="Calibri"/>
          <w:color w:val="111827"/>
        </w:rPr>
        <w:t>286 of 344 columns are nullable; 271 are nvarchar(max).</w:t>
      </w:r>
    </w:p>
    <w:p>
      <w:pPr>
        <w:pStyle w:val="ListBullet"/>
      </w:pPr>
      <w:r>
        <w:rPr>
          <w:rFonts w:ascii="Calibri" w:hAnsi="Calibri"/>
          <w:color w:val="111827"/>
        </w:rPr>
        <w:t>No user-defined CHECK constraints or DEFAULT constraints exist.</w:t>
      </w:r>
    </w:p>
    <w:p>
      <w:pPr>
        <w:pStyle w:val="ListBullet"/>
      </w:pPr>
      <w:r>
        <w:rPr>
          <w:rFonts w:ascii="Calibri" w:hAnsi="Calibri"/>
          <w:color w:val="111827"/>
        </w:rPr>
        <w:t>All populated DateOfBirth, DateOfDeath and DateOfDiagnosis values converted successfully in the current read-only check; the fields remain stored as text.</w:t>
      </w:r>
    </w:p>
    <w:p>
      <w:pPr>
        <w:pStyle w:val="Heading2"/>
        <w:keepNext/>
      </w:pPr>
      <w:r>
        <w:t>Important Findings and Recommendations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00"/>
        <w:gridCol w:w="7960"/>
      </w:tblGrid>
      <w:tr>
        <w:trPr>
          <w:cantSplit/>
          <w:tblHeader w:val="true"/>
        </w:trPr>
        <w:tc>
          <w:tcPr>
            <w:tcW w:type="dxa" w:w="14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8"/>
              </w:rPr>
              <w:t>Priority</w:t>
            </w:r>
          </w:p>
        </w:tc>
        <w:tc>
          <w:tcPr>
            <w:tcW w:type="dxa" w:w="79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8"/>
              </w:rPr>
              <w:t>Recommendation</w:t>
            </w:r>
          </w:p>
        </w:tc>
      </w:tr>
      <w:tr>
        <w:trPr>
          <w:cantSplit/>
        </w:trPr>
        <w:tc>
          <w:tcPr>
            <w:tcW w:type="dxa" w:w="14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High</w:t>
            </w:r>
          </w:p>
        </w:tc>
        <w:tc>
          <w:tcPr>
            <w:tcW w:type="dxa" w:w="79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Repair the 310 VillageList rows with unknown BlockId and resolve the 66 duplicate VillageId groups before introducing constraints.</w:t>
            </w:r>
          </w:p>
        </w:tc>
      </w:tr>
      <w:tr>
        <w:trPr>
          <w:cantSplit/>
        </w:trPr>
        <w:tc>
          <w:tcPr>
            <w:tcW w:type="dxa" w:w="14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High</w:t>
            </w:r>
          </w:p>
        </w:tc>
        <w:tc>
          <w:tcPr>
            <w:tcW w:type="dxa" w:w="79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Add staged UNIQUE constraints for PatientTable.REGNO, TumourTable.TUMOURID and SourceTable.SOURCEID after regression testing.</w:t>
            </w:r>
          </w:p>
        </w:tc>
      </w:tr>
      <w:tr>
        <w:trPr>
          <w:cantSplit/>
        </w:trPr>
        <w:tc>
          <w:tcPr>
            <w:tcW w:type="dxa" w:w="14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High</w:t>
            </w:r>
          </w:p>
        </w:tc>
        <w:tc>
          <w:tcPr>
            <w:tcW w:type="dxa" w:w="79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Add staged FKs for the validated patient-tumour-source-file chain and geographic hierarchy; use WITH CHECK so trust is verified.</w:t>
            </w:r>
          </w:p>
        </w:tc>
      </w:tr>
      <w:tr>
        <w:trPr>
          <w:cantSplit/>
        </w:trPr>
        <w:tc>
          <w:tcPr>
            <w:tcW w:type="dxa" w:w="14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High</w:t>
            </w:r>
          </w:p>
        </w:tc>
        <w:tc>
          <w:tcPr>
            <w:tcW w:type="dxa" w:w="79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Remediate the 2 malformed and 11 unmapped ICD10 values, then enforce normalized code validation or a controlled lookup.</w:t>
            </w:r>
          </w:p>
        </w:tc>
      </w:tr>
      <w:tr>
        <w:trPr>
          <w:cantSplit/>
        </w:trPr>
        <w:tc>
          <w:tcPr>
            <w:tcW w:type="dxa" w:w="14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Medium</w:t>
            </w:r>
          </w:p>
        </w:tc>
        <w:tc>
          <w:tcPr>
            <w:tcW w:type="dxa" w:w="79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Migrate date strings to date/datetime2 columns and ContactNumber away from float; preserve source text during a controlled transition.</w:t>
            </w:r>
          </w:p>
        </w:tc>
      </w:tr>
      <w:tr>
        <w:trPr>
          <w:cantSplit/>
        </w:trPr>
        <w:tc>
          <w:tcPr>
            <w:tcW w:type="dxa" w:w="14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Medium</w:t>
            </w:r>
          </w:p>
        </w:tc>
        <w:tc>
          <w:tcPr>
            <w:tcW w:type="dxa" w:w="79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Replace unnecessary nvarchar(max) columns with bounded lengths derived from real maxima, prioritizing keys and frequently filtered fields.</w:t>
            </w:r>
          </w:p>
        </w:tc>
      </w:tr>
      <w:tr>
        <w:trPr>
          <w:cantSplit/>
        </w:trPr>
        <w:tc>
          <w:tcPr>
            <w:tcW w:type="dxa" w:w="14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Medium</w:t>
            </w:r>
          </w:p>
        </w:tc>
        <w:tc>
          <w:tcPr>
            <w:tcW w:type="dxa" w:w="79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Add CHECK/default rules for status flags, required workflow fields and audit timestamps; define nullability from business rules.</w:t>
            </w:r>
          </w:p>
        </w:tc>
      </w:tr>
      <w:tr>
        <w:trPr>
          <w:cantSplit/>
        </w:trPr>
        <w:tc>
          <w:tcPr>
            <w:tcW w:type="dxa" w:w="14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Medium</w:t>
            </w:r>
          </w:p>
        </w:tc>
        <w:tc>
          <w:tcPr>
            <w:tcW w:type="dxa" w:w="79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Require reviewer identity for duplicate decisions or explicitly record an automated decision source.</w:t>
            </w:r>
          </w:p>
        </w:tc>
      </w:tr>
      <w:tr>
        <w:trPr>
          <w:cantSplit/>
        </w:trPr>
        <w:tc>
          <w:tcPr>
            <w:tcW w:type="dxa" w:w="14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Medium</w:t>
            </w:r>
          </w:p>
        </w:tc>
        <w:tc>
          <w:tcPr>
            <w:tcW w:type="dxa" w:w="79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Review the 25 empty tables and retire, populate or document them so inactive schema does not obscure intended functionality.</w:t>
            </w:r>
          </w:p>
        </w:tc>
      </w:tr>
      <w:tr>
        <w:trPr>
          <w:cantSplit/>
        </w:trPr>
        <w:tc>
          <w:tcPr>
            <w:tcW w:type="dxa" w:w="1400"/>
            <w:vAlign w:val="center"/>
            <w:tcMar>
              <w:top w:w="80" w:type="dxa"/>
              <w:bottom w:w="80" w:type="dxa"/>
              <w:start w:w="120" w:type="dxa"/>
              <w:end w:w="120" w:type="dxa"/>
            </w:tcMar>
          </w:tcPr>
          <w:p>
            <w:pPr>
              <w:spacing w:before="0" w:after="0" w:line="240" w:lineRule="auto"/>
              <w:jc w:val="center"/>
            </w:pPr>
            <w:r>
              <w:rPr>
                <w:rFonts w:ascii="Calibri" w:hAnsi="Calibri"/>
                <w:color w:val="111827"/>
                <w:sz w:val="18"/>
              </w:rPr>
              <w:t>Security</w:t>
            </w:r>
          </w:p>
        </w:tc>
        <w:tc>
          <w:tcPr>
            <w:tcW w:type="dxa" w:w="7960"/>
            <w:vAlign w:val="center"/>
            <w:tcMar>
              <w:top w:w="80" w:type="dxa"/>
              <w:bottom w:w="80" w:type="dxa"/>
              <w:start w:w="120" w:type="dxa"/>
              <w:end w:w="120" w:type="dxa"/>
            </w:tcMar>
          </w:tcPr>
          <w:p>
            <w:pPr>
              <w:spacing w:before="0" w:after="0" w:line="240" w:lineRule="auto"/>
              <w:jc w:val="left"/>
            </w:pPr>
            <w:r>
              <w:rPr>
                <w:rFonts w:ascii="Calibri" w:hAnsi="Calibri"/>
                <w:color w:val="111827"/>
                <w:sz w:val="18"/>
              </w:rPr>
              <w:t>Verify the intended authorization model: 154 AspNetUsers rows exist while role/claim membership tables are empty and the web app also uses Windows authentication.</w:t>
            </w:r>
          </w:p>
        </w:tc>
      </w:tr>
    </w:tbl>
    <w:p>
      <w:pPr>
        <w:spacing w:before="0" w:after="80" w:line="240" w:lineRule="auto"/>
      </w:pPr>
    </w:p>
    <w:p>
      <w:r>
        <w:br w:type="page"/>
      </w:r>
    </w:p>
    <w:p>
      <w:pPr>
        <w:pStyle w:val="Heading1"/>
        <w:keepNext/>
      </w:pPr>
      <w:r>
        <w:t>Detailed Summary of Individual Tables</w:t>
      </w:r>
    </w:p>
    <w:p>
      <w:r>
        <w:rPr>
          <w:rFonts w:ascii="Calibri" w:hAnsi="Calibri"/>
        </w:rPr>
        <w:t>Each section below reports the exact record count, catalog metadata, every column, enforced and logical relationships, aggregate profile facts and privacy-safe representative values. Descriptions prefixed “Inferred” are observations, not catalog documentation.</w:t>
      </w:r>
    </w:p>
    <w:p>
      <w:pPr>
        <w:pStyle w:val="Heading2"/>
        <w:keepNext/>
        <w:pageBreakBefore w:val="0"/>
      </w:pPr>
      <w:r>
        <w:t>1. dbo.__EFMigrationsHistory</w:t>
      </w:r>
    </w:p>
    <w:p>
      <w:pPr>
        <w:pStyle w:val="Heading3"/>
        <w:keepNext/>
      </w:pPr>
      <w:r>
        <w:t>Table Overview</w:t>
      </w:r>
    </w:p>
    <w:p>
      <w:r>
        <w:rPr>
          <w:rFonts w:ascii="Calibri" w:hAnsi="Calibri"/>
          <w:b/>
          <w:color w:val="0B2545"/>
        </w:rPr>
        <w:t xml:space="preserve">Confirmed by schema/application use. </w:t>
      </w:r>
      <w:r>
        <w:rPr>
          <w:rFonts w:ascii="Calibri" w:hAnsi="Calibri"/>
        </w:rPr>
        <w:t xml:space="preserve">Records applied Entity Framework Core migrations for application schema versioning. </w:t>
      </w:r>
    </w:p>
    <w:p>
      <w:r>
        <w:rPr>
          <w:rFonts w:ascii="Calibri" w:hAnsi="Calibri"/>
        </w:rPr>
        <w:t>Role classification: Platform / administration.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13</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MigrationId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2025-09-15T10:48:17</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2025-09-15T10:48:17</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MigrationId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nvarchar(150)</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PK#1</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Entity Framework migration identifier.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ProductVersion</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nvarchar(32)</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Entity Framework product version used for the migration. Profile: 1 distinct non-null values. Representative values: 6.0.1 (13).</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MigrationId.</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The primary key prevents duplicate full rows and duplicate key values.</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Application-level relationships exist without FK enforcement.</w:t>
      </w:r>
    </w:p>
    <w:p>
      <w:pPr>
        <w:pStyle w:val="Heading2"/>
        <w:keepNext/>
        <w:pageBreakBefore w:val="0"/>
      </w:pPr>
      <w:r>
        <w:t>2. dbo.AreaList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area.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2025-09-16T13:05:09</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2025-09-16T13:05:09</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3 distinct non-null values. Representative values: 1 (1); 2 (1); 3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3 distinct non-null values. Representative values: Rural (1); Tribal (1); Urban (1).</w:t>
            </w:r>
          </w:p>
        </w:tc>
      </w:tr>
    </w:tbl>
    <w:p>
      <w:pPr>
        <w:spacing w:before="0" w:after="80" w:line="240" w:lineRule="auto"/>
      </w:pPr>
    </w:p>
    <w:p>
      <w:pPr>
        <w:pStyle w:val="Heading3"/>
        <w:keepNext/>
      </w:pPr>
      <w:r>
        <w:t>Relationships</w:t>
      </w:r>
    </w:p>
    <w:p>
      <w:pPr>
        <w:pStyle w:val="ListBullet"/>
      </w:pPr>
      <w:r>
        <w:rPr>
          <w:rFonts w:ascii="Calibri" w:hAnsi="Calibri"/>
          <w:color w:val="111827"/>
        </w:rPr>
        <w:t>Probable semantic code/value lookup for PatientTable.Area, based on matching domain names; not enforced by a foreign key.</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Heading2"/>
        <w:keepNext/>
        <w:pageBreakBefore w:val="0"/>
      </w:pPr>
      <w:r>
        <w:t>3. dbo.AspNetRoleClaims</w:t>
      </w:r>
    </w:p>
    <w:p>
      <w:pPr>
        <w:pStyle w:val="Heading3"/>
        <w:keepNext/>
      </w:pPr>
      <w:r>
        <w:t>Table Overview</w:t>
      </w:r>
    </w:p>
    <w:p>
      <w:r>
        <w:rPr>
          <w:rFonts w:ascii="Calibri" w:hAnsi="Calibri"/>
          <w:b/>
          <w:color w:val="0B2545"/>
        </w:rPr>
        <w:t xml:space="preserve">Confirmed standard framework schema. </w:t>
      </w:r>
      <w:r>
        <w:rPr>
          <w:rFonts w:ascii="Calibri" w:hAnsi="Calibri"/>
        </w:rPr>
        <w:t xml:space="preserve">Standard ASP.NET Core Identity table for role claims data. </w:t>
      </w:r>
    </w:p>
    <w:p>
      <w:r>
        <w:rPr>
          <w:rFonts w:ascii="Calibri" w:hAnsi="Calibri"/>
        </w:rPr>
        <w:t>Role classification: Security / identity.</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4</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2025-09-15T10:48:33</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2025-09-15T10:48:36</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Internal row identifier.</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RoleId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nvarchar(450)</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FK -&gt; dbo.AspNetRoles.Id</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role id data.</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ClaimType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claim type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ClaimValue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claim value data.</w:t>
            </w:r>
          </w:p>
        </w:tc>
      </w:tr>
    </w:tbl>
    <w:p>
      <w:pPr>
        <w:spacing w:before="0" w:after="80" w:line="240" w:lineRule="auto"/>
      </w:pPr>
    </w:p>
    <w:p>
      <w:pPr>
        <w:pStyle w:val="Heading3"/>
        <w:keepNext/>
      </w:pPr>
      <w:r>
        <w:t>Relationships</w:t>
      </w:r>
    </w:p>
    <w:p>
      <w:pPr>
        <w:pStyle w:val="ListBullet"/>
      </w:pPr>
      <w:r>
        <w:rPr>
          <w:rFonts w:ascii="Calibri" w:hAnsi="Calibri"/>
          <w:color w:val="111827"/>
        </w:rPr>
        <w:t>Enforced many-to-one: dbo.AspNetRoleClaims.RoleId -&gt; dbo.AspNetRoles.Id (ON DELETE CASCADE; ON UPDATE NO_ACTION).</w:t>
      </w:r>
    </w:p>
    <w:p>
      <w:pPr>
        <w:pStyle w:val="Heading3"/>
        <w:keepNext/>
      </w:pPr>
      <w:r>
        <w:t>Data Analysis</w:t>
      </w:r>
    </w:p>
    <w:p>
      <w:r>
        <w:rPr>
          <w:rFonts w:ascii="Calibri" w:hAnsi="Calibri"/>
        </w:rPr>
        <w:t>Business-critical or frequently joined/filterable columns: Id, RoleId.</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4. dbo.AspNetRoles</w:t>
      </w:r>
    </w:p>
    <w:p>
      <w:pPr>
        <w:pStyle w:val="Heading3"/>
        <w:keepNext/>
      </w:pPr>
      <w:r>
        <w:t>Table Overview</w:t>
      </w:r>
    </w:p>
    <w:p>
      <w:r>
        <w:rPr>
          <w:rFonts w:ascii="Calibri" w:hAnsi="Calibri"/>
          <w:b/>
          <w:color w:val="0B2545"/>
        </w:rPr>
        <w:t xml:space="preserve">Confirmed standard framework schema. </w:t>
      </w:r>
      <w:r>
        <w:rPr>
          <w:rFonts w:ascii="Calibri" w:hAnsi="Calibri"/>
        </w:rPr>
        <w:t xml:space="preserve">Standard ASP.NET Core Identity table for roles data. </w:t>
      </w:r>
    </w:p>
    <w:p>
      <w:r>
        <w:rPr>
          <w:rFonts w:ascii="Calibri" w:hAnsi="Calibri"/>
        </w:rPr>
        <w:t>Role classification: Security / identity.</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4</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2025-09-15T10:48:17</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2025-09-15T10:48:36</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nvarchar(450)</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PK#1</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Internal row identifier.</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Name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nvarchar(256)</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name data.</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NormalizedName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nvarchar(256)</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UNIQUE INDEX</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normalized name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ConcurrencyStamp</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concurrency stamp data. Representative values masked (sensitive or identifying field).</w:t>
            </w:r>
          </w:p>
        </w:tc>
      </w:tr>
    </w:tbl>
    <w:p>
      <w:pPr>
        <w:spacing w:before="0" w:after="80" w:line="240" w:lineRule="auto"/>
      </w:pPr>
    </w:p>
    <w:p>
      <w:pPr>
        <w:pStyle w:val="Heading3"/>
        <w:keepNext/>
      </w:pPr>
      <w:r>
        <w:t>Relationships</w:t>
      </w:r>
    </w:p>
    <w:p>
      <w:pPr>
        <w:pStyle w:val="ListBullet"/>
      </w:pPr>
      <w:r>
        <w:rPr>
          <w:rFonts w:ascii="Calibri" w:hAnsi="Calibri"/>
          <w:color w:val="111827"/>
        </w:rPr>
        <w:t>Enforced one-to-many parent for dbo.AspNetRoleClaims through FK_AspNetRoleClaims_AspNetRoles_RoleId.</w:t>
      </w:r>
    </w:p>
    <w:p>
      <w:pPr>
        <w:pStyle w:val="ListBullet"/>
      </w:pPr>
      <w:r>
        <w:rPr>
          <w:rFonts w:ascii="Calibri" w:hAnsi="Calibri"/>
          <w:color w:val="111827"/>
        </w:rPr>
        <w:t>Enforced one-to-many parent for dbo.AspNetUserRoles through FK_AspNetUserRoles_AspNetRoles_RoleId.</w:t>
      </w:r>
    </w:p>
    <w:p>
      <w:pPr>
        <w:pStyle w:val="Heading3"/>
        <w:keepNext/>
      </w:pPr>
      <w:r>
        <w:t>Data Analysis</w:t>
      </w:r>
    </w:p>
    <w:p>
      <w:r>
        <w:rPr>
          <w:rFonts w:ascii="Calibri" w:hAnsi="Calibri"/>
        </w:rPr>
        <w:t>Business-critical or frequently joined/filterable columns: Id.</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1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5. dbo.AspNetUserClaims</w:t>
      </w:r>
    </w:p>
    <w:p>
      <w:pPr>
        <w:pStyle w:val="Heading3"/>
        <w:keepNext/>
      </w:pPr>
      <w:r>
        <w:t>Table Overview</w:t>
      </w:r>
    </w:p>
    <w:p>
      <w:r>
        <w:rPr>
          <w:rFonts w:ascii="Calibri" w:hAnsi="Calibri"/>
          <w:b/>
          <w:color w:val="0B2545"/>
        </w:rPr>
        <w:t xml:space="preserve">Confirmed standard framework schema. </w:t>
      </w:r>
      <w:r>
        <w:rPr>
          <w:rFonts w:ascii="Calibri" w:hAnsi="Calibri"/>
        </w:rPr>
        <w:t xml:space="preserve">Standard ASP.NET Core Identity table for user claims data. </w:t>
      </w:r>
    </w:p>
    <w:p>
      <w:r>
        <w:rPr>
          <w:rFonts w:ascii="Calibri" w:hAnsi="Calibri"/>
        </w:rPr>
        <w:t>Role classification: Security / identity.</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4</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2025-09-15T10:48:33</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2025-09-15T10:48:36</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Internal row identifier.</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UserId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nvarchar(450)</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FK -&gt; dbo.AspNetUsers.Id</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user id data.</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ClaimType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claim type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ClaimValue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claim value data.</w:t>
            </w:r>
          </w:p>
        </w:tc>
      </w:tr>
    </w:tbl>
    <w:p>
      <w:pPr>
        <w:spacing w:before="0" w:after="80" w:line="240" w:lineRule="auto"/>
      </w:pPr>
    </w:p>
    <w:p>
      <w:pPr>
        <w:pStyle w:val="Heading3"/>
        <w:keepNext/>
      </w:pPr>
      <w:r>
        <w:t>Relationships</w:t>
      </w:r>
    </w:p>
    <w:p>
      <w:pPr>
        <w:pStyle w:val="ListBullet"/>
      </w:pPr>
      <w:r>
        <w:rPr>
          <w:rFonts w:ascii="Calibri" w:hAnsi="Calibri"/>
          <w:color w:val="111827"/>
        </w:rPr>
        <w:t>Enforced many-to-one: dbo.AspNetUserClaims.UserId -&gt; dbo.AspNetUsers.Id (ON DELETE CASCADE; ON UPDATE NO_ACTION).</w:t>
      </w:r>
    </w:p>
    <w:p>
      <w:pPr>
        <w:pStyle w:val="Heading3"/>
        <w:keepNext/>
      </w:pPr>
      <w:r>
        <w:t>Data Analysis</w:t>
      </w:r>
    </w:p>
    <w:p>
      <w:r>
        <w:rPr>
          <w:rFonts w:ascii="Calibri" w:hAnsi="Calibri"/>
        </w:rPr>
        <w:t>Business-critical or frequently joined/filterable columns: Id, UserId.</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6. dbo.AspNetUserLogins</w:t>
      </w:r>
    </w:p>
    <w:p>
      <w:pPr>
        <w:pStyle w:val="Heading3"/>
        <w:keepNext/>
      </w:pPr>
      <w:r>
        <w:t>Table Overview</w:t>
      </w:r>
    </w:p>
    <w:p>
      <w:r>
        <w:rPr>
          <w:rFonts w:ascii="Calibri" w:hAnsi="Calibri"/>
          <w:b/>
          <w:color w:val="0B2545"/>
        </w:rPr>
        <w:t xml:space="preserve">Confirmed standard framework schema. </w:t>
      </w:r>
      <w:r>
        <w:rPr>
          <w:rFonts w:ascii="Calibri" w:hAnsi="Calibri"/>
        </w:rPr>
        <w:t xml:space="preserve">Standard ASP.NET Core Identity table for user logins data. </w:t>
      </w:r>
    </w:p>
    <w:p>
      <w:r>
        <w:rPr>
          <w:rFonts w:ascii="Calibri" w:hAnsi="Calibri"/>
        </w:rPr>
        <w:t>Role classification: Security / identity.</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4</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LoginProvider, ProviderKey</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2025-09-15T10:48:33</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2025-09-15T10:48:37</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LoginProvider</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nvarchar(450)</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PK#1</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login provider data.</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ProviderKey</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nvarchar(450)</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PK#2</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provider key data.</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ProviderDisplayName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provider display name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UserId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nvarchar(450)</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FK -&gt; dbo.AspNetUsers.Id</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user id data.</w:t>
            </w:r>
          </w:p>
        </w:tc>
      </w:tr>
    </w:tbl>
    <w:p>
      <w:pPr>
        <w:spacing w:before="0" w:after="80" w:line="240" w:lineRule="auto"/>
      </w:pPr>
    </w:p>
    <w:p>
      <w:pPr>
        <w:pStyle w:val="Heading3"/>
        <w:keepNext/>
      </w:pPr>
      <w:r>
        <w:t>Relationships</w:t>
      </w:r>
    </w:p>
    <w:p>
      <w:pPr>
        <w:pStyle w:val="ListBullet"/>
      </w:pPr>
      <w:r>
        <w:rPr>
          <w:rFonts w:ascii="Calibri" w:hAnsi="Calibri"/>
          <w:color w:val="111827"/>
        </w:rPr>
        <w:t>Enforced many-to-one: dbo.AspNetUserLogins.UserId -&gt; dbo.AspNetUsers.Id (ON DELETE CASCADE; ON UPDATE NO_ACTION).</w:t>
      </w:r>
    </w:p>
    <w:p>
      <w:pPr>
        <w:pStyle w:val="Heading3"/>
        <w:keepNext/>
      </w:pPr>
      <w:r>
        <w:t>Data Analysis</w:t>
      </w:r>
    </w:p>
    <w:p>
      <w:r>
        <w:rPr>
          <w:rFonts w:ascii="Calibri" w:hAnsi="Calibri"/>
        </w:rPr>
        <w:t>Business-critical or frequently joined/filterable columns: LoginProvider, ProviderKey, UserId.</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1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7. dbo.AspNetUserRoles</w:t>
      </w:r>
    </w:p>
    <w:p>
      <w:pPr>
        <w:pStyle w:val="Heading3"/>
        <w:keepNext/>
      </w:pPr>
      <w:r>
        <w:t>Table Overview</w:t>
      </w:r>
    </w:p>
    <w:p>
      <w:r>
        <w:rPr>
          <w:rFonts w:ascii="Calibri" w:hAnsi="Calibri"/>
          <w:b/>
          <w:color w:val="0B2545"/>
        </w:rPr>
        <w:t xml:space="preserve">Confirmed standard framework schema. </w:t>
      </w:r>
      <w:r>
        <w:rPr>
          <w:rFonts w:ascii="Calibri" w:hAnsi="Calibri"/>
        </w:rPr>
        <w:t xml:space="preserve">Standard ASP.NET Core Identity table for user roles data. </w:t>
      </w:r>
    </w:p>
    <w:p>
      <w:r>
        <w:rPr>
          <w:rFonts w:ascii="Calibri" w:hAnsi="Calibri"/>
        </w:rPr>
        <w:t>Role classification: Security / identity.</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UserId, RoleId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2025-09-15T10:48:35</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2025-09-15T10:48:37</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UserId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nvarchar(450)</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PK#1; FK -&gt; dbo.AspNetUsers.Id</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user id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RoleId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nvarchar(450)</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PK#2; FK -&gt; dbo.AspNetRoles.Id</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role id data.</w:t>
            </w:r>
          </w:p>
        </w:tc>
      </w:tr>
    </w:tbl>
    <w:p>
      <w:pPr>
        <w:spacing w:before="0" w:after="80" w:line="240" w:lineRule="auto"/>
      </w:pPr>
    </w:p>
    <w:p>
      <w:pPr>
        <w:pStyle w:val="Heading3"/>
        <w:keepNext/>
      </w:pPr>
      <w:r>
        <w:t>Relationships</w:t>
      </w:r>
    </w:p>
    <w:p>
      <w:pPr>
        <w:pStyle w:val="ListBullet"/>
      </w:pPr>
      <w:r>
        <w:rPr>
          <w:rFonts w:ascii="Calibri" w:hAnsi="Calibri"/>
          <w:color w:val="111827"/>
        </w:rPr>
        <w:t>Enforced many-to-one: dbo.AspNetUserRoles.RoleId -&gt; dbo.AspNetRoles.Id (ON DELETE CASCADE; ON UPDATE NO_ACTION).</w:t>
      </w:r>
    </w:p>
    <w:p>
      <w:pPr>
        <w:pStyle w:val="ListBullet"/>
      </w:pPr>
      <w:r>
        <w:rPr>
          <w:rFonts w:ascii="Calibri" w:hAnsi="Calibri"/>
          <w:color w:val="111827"/>
        </w:rPr>
        <w:t>Enforced many-to-one: dbo.AspNetUserRoles.UserId -&gt; dbo.AspNetUsers.Id (ON DELETE CASCADE; ON UPDATE NO_ACTION).</w:t>
      </w:r>
    </w:p>
    <w:p>
      <w:pPr>
        <w:pStyle w:val="Heading3"/>
        <w:keepNext/>
      </w:pPr>
      <w:r>
        <w:t>Data Analysis</w:t>
      </w:r>
    </w:p>
    <w:p>
      <w:r>
        <w:rPr>
          <w:rFonts w:ascii="Calibri" w:hAnsi="Calibri"/>
        </w:rPr>
        <w:t>Business-critical or frequently joined/filterable columns: UserId, RoleId.</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The primary key prevents duplicate full rows and duplicate key values.</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8. dbo.AspNetUsers</w:t>
      </w:r>
    </w:p>
    <w:p>
      <w:pPr>
        <w:pStyle w:val="Heading3"/>
        <w:keepNext/>
      </w:pPr>
      <w:r>
        <w:t>Table Overview</w:t>
      </w:r>
    </w:p>
    <w:p>
      <w:r>
        <w:rPr>
          <w:rFonts w:ascii="Calibri" w:hAnsi="Calibri"/>
          <w:b/>
          <w:color w:val="0B2545"/>
        </w:rPr>
        <w:t xml:space="preserve">Confirmed standard framework schema. </w:t>
      </w:r>
      <w:r>
        <w:rPr>
          <w:rFonts w:ascii="Calibri" w:hAnsi="Calibri"/>
        </w:rPr>
        <w:t xml:space="preserve">Standard ASP.NET Core Identity table for users data. </w:t>
      </w:r>
    </w:p>
    <w:p>
      <w:r>
        <w:rPr>
          <w:rFonts w:ascii="Calibri" w:hAnsi="Calibri"/>
        </w:rPr>
        <w:t>Role classification: Security / identity.</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154</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19</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2025-09-15T10:48:17</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2025-09-15T10:48:37</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nvarchar(450)</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PK#1</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Internal row identifier.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PersonName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person name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UserType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user type data. Profile: 3 distinct non-null values; range 1 to 3. Representative values: 3 (85); 1 (66); 2 (3).</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CentreCode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Code identifying the participating registry centre. Profile: 31 distinct non-null values. Representative values: C023 (9); C002 (7); C017 (7).</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IsActive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bit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is active data. Profile: 2 distinct non-null values. Representative values: 1 (151); 0 (3).</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UserName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nvarchar(256)</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user name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NormalizedUserName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nvarchar(256)</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UNIQUE INDEX</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normalized user name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Email</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nvarchar(256)</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email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NormalizedEmail</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nvarchar(256)</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normalized email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EmailConfirmed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bit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email confirmed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PasswordHash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password hash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SecurityStamp</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security stamp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ConcurrencyStamp</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concurrency stamp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PhoneNumber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phone number data. Profile: 154/154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PhoneNumberConfirmed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bit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phone number confirmed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TwoFactorEnabled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bit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two factor enabled data. Profile: 1 distinct non-null values. Representative values: 0 (154).</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LockoutEnd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datetimeoffset(7)</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lockout end data. Profile: 154/154 rows are null or blank; 0 distinct non-null values.</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LockoutEnabled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bit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lockout enabled data. Profile: 1 distinct non-null values. Representative values: 1 (154).</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AccessFailedCount</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access failed count data. Profile: 1 distinct non-null values; range 0 to 0. Representative values: 0 (154).</w:t>
            </w:r>
          </w:p>
        </w:tc>
      </w:tr>
    </w:tbl>
    <w:p>
      <w:pPr>
        <w:spacing w:before="0" w:after="80" w:line="240" w:lineRule="auto"/>
      </w:pPr>
    </w:p>
    <w:p>
      <w:pPr>
        <w:pStyle w:val="Heading3"/>
        <w:keepNext/>
      </w:pPr>
      <w:r>
        <w:t>Relationships</w:t>
      </w:r>
    </w:p>
    <w:p>
      <w:pPr>
        <w:pStyle w:val="ListBullet"/>
      </w:pPr>
      <w:r>
        <w:rPr>
          <w:rFonts w:ascii="Calibri" w:hAnsi="Calibri"/>
          <w:color w:val="111827"/>
        </w:rPr>
        <w:t>Enforced one-to-many parent for dbo.AspNetUserClaims through FK_AspNetUserClaims_AspNetUsers_UserId.</w:t>
      </w:r>
    </w:p>
    <w:p>
      <w:pPr>
        <w:pStyle w:val="ListBullet"/>
      </w:pPr>
      <w:r>
        <w:rPr>
          <w:rFonts w:ascii="Calibri" w:hAnsi="Calibri"/>
          <w:color w:val="111827"/>
        </w:rPr>
        <w:t>Enforced one-to-many parent for dbo.AspNetUserLogins through FK_AspNetUserLogins_AspNetUsers_UserId.</w:t>
      </w:r>
    </w:p>
    <w:p>
      <w:pPr>
        <w:pStyle w:val="ListBullet"/>
      </w:pPr>
      <w:r>
        <w:rPr>
          <w:rFonts w:ascii="Calibri" w:hAnsi="Calibri"/>
          <w:color w:val="111827"/>
        </w:rPr>
        <w:t>Enforced one-to-many parent for dbo.AspNetUserRoles through FK_AspNetUserRoles_AspNetUsers_UserId.</w:t>
      </w:r>
    </w:p>
    <w:p>
      <w:pPr>
        <w:pStyle w:val="ListBullet"/>
      </w:pPr>
      <w:r>
        <w:rPr>
          <w:rFonts w:ascii="Calibri" w:hAnsi="Calibri"/>
          <w:color w:val="111827"/>
        </w:rPr>
        <w:t>Enforced one-to-many parent for dbo.AspNetUserTokens through FK_AspNetUserTokens_AspNetUsers_UserId.</w:t>
      </w:r>
    </w:p>
    <w:p>
      <w:pPr>
        <w:pStyle w:val="Heading3"/>
        <w:keepNext/>
      </w:pPr>
      <w:r>
        <w:t>Data Analysis</w:t>
      </w:r>
    </w:p>
    <w:p>
      <w:r>
        <w:rPr>
          <w:rFonts w:ascii="Calibri" w:hAnsi="Calibri"/>
        </w:rPr>
        <w:t>Business-critical or frequently joined/filterable columns: Id, CentreCode.</w:t>
      </w:r>
    </w:p>
    <w:p>
      <w:pPr>
        <w:pStyle w:val="ListBullet"/>
      </w:pPr>
      <w:r>
        <w:rPr>
          <w:rFonts w:ascii="Calibri" w:hAnsi="Calibri"/>
          <w:color w:val="111827"/>
        </w:rPr>
        <w:t>Highest null/blank counts: PhoneNumber 154/154, LockoutEnd 154/154.</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154 users exist while the standard role, role-claim, user-role, user-claim, login and token tables are empty.</w:t>
      </w:r>
    </w:p>
    <w:p>
      <w:pPr>
        <w:pStyle w:val="ListBullet"/>
      </w:pPr>
      <w:r>
        <w:rPr>
          <w:rFonts w:ascii="Calibri" w:hAnsi="Calibri"/>
          <w:color w:val="111827"/>
        </w:rPr>
        <w:t>Authorization appears to rely on the custom UserType/CentreCode fields or external Windows authentication; verify intended policy.</w:t>
      </w:r>
    </w:p>
    <w:p>
      <w:pPr>
        <w:pStyle w:val="ListBullet"/>
      </w:pPr>
      <w:r>
        <w:rPr>
          <w:rFonts w:ascii="Calibri" w:hAnsi="Calibri"/>
          <w:color w:val="111827"/>
        </w:rPr>
        <w:t>6 column(s) use nvarchar(max), limiting type precision and potentially increasing storage/indexing cost.</w:t>
      </w:r>
    </w:p>
    <w:p>
      <w:pPr>
        <w:pStyle w:val="Heading3"/>
        <w:keepNext/>
      </w:pPr>
      <w:r>
        <w:t>Data Quality Observations</w:t>
      </w:r>
    </w:p>
    <w:p>
      <w:r>
        <w:rPr>
          <w:rFonts w:ascii="Calibri" w:hAnsi="Calibri"/>
        </w:rPr>
        <w:t>17 of 19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additional table-specific structural risk was identified beyond the database-wide recommendations.</w:t>
      </w:r>
    </w:p>
    <w:p>
      <w:pPr>
        <w:pStyle w:val="Heading2"/>
        <w:keepNext/>
        <w:pageBreakBefore w:val="0"/>
      </w:pPr>
      <w:r>
        <w:t>9. dbo.AspNetUserTokens</w:t>
      </w:r>
    </w:p>
    <w:p>
      <w:pPr>
        <w:pStyle w:val="Heading3"/>
        <w:keepNext/>
      </w:pPr>
      <w:r>
        <w:t>Table Overview</w:t>
      </w:r>
    </w:p>
    <w:p>
      <w:r>
        <w:rPr>
          <w:rFonts w:ascii="Calibri" w:hAnsi="Calibri"/>
          <w:b/>
          <w:color w:val="0B2545"/>
        </w:rPr>
        <w:t xml:space="preserve">Confirmed standard framework schema. </w:t>
      </w:r>
      <w:r>
        <w:rPr>
          <w:rFonts w:ascii="Calibri" w:hAnsi="Calibri"/>
        </w:rPr>
        <w:t xml:space="preserve">Standard ASP.NET Core Identity table for user tokens data. </w:t>
      </w:r>
    </w:p>
    <w:p>
      <w:r>
        <w:rPr>
          <w:rFonts w:ascii="Calibri" w:hAnsi="Calibri"/>
        </w:rPr>
        <w:t>Role classification: Security / identity.</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4</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UserId, LoginProvider, Name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2025-09-15T10:48:35</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2025-09-15T10:48:35</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UserId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nvarchar(450)</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PK#1; FK -&gt; dbo.AspNetUsers.Id</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user id data.</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LoginProvider</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nvarchar(450)</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PK#2</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login provider data.</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Name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nvarchar(450)</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PK#3</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name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w:t>
            </w:r>
          </w:p>
        </w:tc>
      </w:tr>
    </w:tbl>
    <w:p>
      <w:pPr>
        <w:spacing w:before="0" w:after="80" w:line="240" w:lineRule="auto"/>
      </w:pPr>
    </w:p>
    <w:p>
      <w:pPr>
        <w:pStyle w:val="Heading3"/>
        <w:keepNext/>
      </w:pPr>
      <w:r>
        <w:t>Relationships</w:t>
      </w:r>
    </w:p>
    <w:p>
      <w:pPr>
        <w:pStyle w:val="ListBullet"/>
      </w:pPr>
      <w:r>
        <w:rPr>
          <w:rFonts w:ascii="Calibri" w:hAnsi="Calibri"/>
          <w:color w:val="111827"/>
        </w:rPr>
        <w:t>Enforced many-to-one: dbo.AspNetUserTokens.UserId -&gt; dbo.AspNetUsers.Id (ON DELETE CASCADE; ON UPDATE NO_ACTION).</w:t>
      </w:r>
    </w:p>
    <w:p>
      <w:pPr>
        <w:pStyle w:val="Heading3"/>
        <w:keepNext/>
      </w:pPr>
      <w:r>
        <w:t>Data Analysis</w:t>
      </w:r>
    </w:p>
    <w:p>
      <w:r>
        <w:rPr>
          <w:rFonts w:ascii="Calibri" w:hAnsi="Calibri"/>
        </w:rPr>
        <w:t>Business-critical or frequently joined/filterable columns: UserId, LoginProvider, Name.</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1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10. dbo.BasisOfDiagnosisList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basis of diagnosis.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8</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2025-09-15T10:48:17</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2025-09-15T10:48:17</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8 distinct non-null values. Representative values: 0 (1); 1 (1); 2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8 distinct non-null values. Representative values: Clinical (1); Cytology (Peripheral blood/Bone marrow (1); Death Certificate only (1).</w:t>
            </w:r>
          </w:p>
        </w:tc>
      </w:tr>
    </w:tbl>
    <w:p>
      <w:pPr>
        <w:spacing w:before="0" w:after="80" w:line="240" w:lineRule="auto"/>
      </w:pPr>
    </w:p>
    <w:p>
      <w:pPr>
        <w:pStyle w:val="Heading3"/>
        <w:keepNext/>
      </w:pPr>
      <w:r>
        <w:t>Relationships</w:t>
      </w:r>
    </w:p>
    <w:p>
      <w:pPr>
        <w:pStyle w:val="ListBullet"/>
      </w:pPr>
      <w:r>
        <w:rPr>
          <w:rFonts w:ascii="Calibri" w:hAnsi="Calibri"/>
          <w:color w:val="111827"/>
        </w:rPr>
        <w:t>Probable semantic code/value lookup for TumourTable.BasisOfDiagnosis, based on matching domain names; not enforced by a foreign key.</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Heading2"/>
        <w:keepNext/>
        <w:pageBreakBefore w:val="0"/>
      </w:pPr>
      <w:r>
        <w:t>11. dbo.BehaviourList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behaviour.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4</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2025-09-15T10:48:17</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2025-09-15T10:48:17</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4 distinct non-null values. Representative values: 0 (1); 1 (1); 2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4 distinct non-null values. Representative values: Benign (1); In situ (1); Malignant (1).</w:t>
            </w:r>
          </w:p>
        </w:tc>
      </w:tr>
    </w:tbl>
    <w:p>
      <w:pPr>
        <w:spacing w:before="0" w:after="80" w:line="240" w:lineRule="auto"/>
      </w:pPr>
    </w:p>
    <w:p>
      <w:pPr>
        <w:pStyle w:val="Heading3"/>
        <w:keepNext/>
      </w:pPr>
      <w:r>
        <w:t>Relationships</w:t>
      </w:r>
    </w:p>
    <w:p>
      <w:pPr>
        <w:pStyle w:val="ListBullet"/>
      </w:pPr>
      <w:r>
        <w:rPr>
          <w:rFonts w:ascii="Calibri" w:hAnsi="Calibri"/>
          <w:color w:val="111827"/>
        </w:rPr>
        <w:t>Probable semantic code/value lookup for TumourTable.Behaviour, based on matching domain names; not enforced by a foreign key.</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Heading2"/>
        <w:keepNext/>
        <w:pageBreakBefore w:val="0"/>
      </w:pPr>
      <w:r>
        <w:t>12. dbo.BlockList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Block-level geographic master keyed to state and district codes.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317</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5</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2025-09-15T10:48:17</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2025-09-15T10:48:17</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Internal row identifier. Profile: 317 distinct non-null values; range 4 to 320. Representative values: 10 (1); 100 (1); 101 (1).</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StateId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State master code. Profile: 1 distinct non-null values. Representative values: 1 (317).</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DistrictId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District master code. Profile: 30 distinct non-null values. Representative values: 122 (26); 110 (23); 130 (18).</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BlockId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Block master code. Profile: 317 distinct non-null values. Representative values: 10101 (1); 10102 (1); 10103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BlockName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block name data. Profile: 317 distinct non-null values. Representative values: Aali (1); Agalpur (1); Ambabhona (1).</w:t>
            </w:r>
          </w:p>
        </w:tc>
      </w:tr>
    </w:tbl>
    <w:p>
      <w:pPr>
        <w:spacing w:before="0" w:after="80" w:line="240" w:lineRule="auto"/>
      </w:pPr>
    </w:p>
    <w:p>
      <w:pPr>
        <w:pStyle w:val="Heading3"/>
        <w:keepNext/>
      </w:pPr>
      <w:r>
        <w:t>Relationships</w:t>
      </w:r>
    </w:p>
    <w:p>
      <w:pPr>
        <w:pStyle w:val="ListBullet"/>
      </w:pPr>
      <w:r>
        <w:rPr>
          <w:rFonts w:ascii="Calibri" w:hAnsi="Calibri"/>
          <w:color w:val="111827"/>
        </w:rPr>
        <w:t>Logical child of DistrictList and parent of VillageList; 310 VillageList rows reference a BlockId absent from BlockList.</w:t>
      </w:r>
    </w:p>
    <w:p>
      <w:pPr>
        <w:pStyle w:val="Heading3"/>
        <w:keepNext/>
      </w:pPr>
      <w:r>
        <w:t>Data Analysis</w:t>
      </w:r>
    </w:p>
    <w:p>
      <w:r>
        <w:rPr>
          <w:rFonts w:ascii="Calibri" w:hAnsi="Calibri"/>
        </w:rPr>
        <w:t>Business-critical or frequently joined/filterable columns: Id, StateId, DistrictId, BlockId.</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4 column(s) use nvarchar(max), limiting type precision and potentially increasing storage/indexing cost.</w:t>
      </w:r>
    </w:p>
    <w:p>
      <w:pPr>
        <w:pStyle w:val="Heading3"/>
        <w:keepNext/>
      </w:pPr>
      <w:r>
        <w:t>Data Quality Observations</w:t>
      </w:r>
    </w:p>
    <w:p>
      <w:r>
        <w:rPr>
          <w:rFonts w:ascii="Calibri" w:hAnsi="Calibri"/>
        </w:rPr>
        <w:t>5 of 5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Application-level relationships exist without FK enforcement.</w:t>
      </w:r>
    </w:p>
    <w:p>
      <w:pPr>
        <w:pStyle w:val="Heading2"/>
        <w:keepNext/>
        <w:pageBreakBefore w:val="0"/>
      </w:pPr>
      <w:r>
        <w:t>13. dbo.CauseOfDeathList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cause of death.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2025-09-15T10:48:18</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2025-09-15T10:48:18</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3 distinct non-null values. Representative values: 1 (1); 2 (1); 4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3 distinct non-null values. Representative values: Cancer (1); Others (1); Unknown (1).</w:t>
            </w:r>
          </w:p>
        </w:tc>
      </w:tr>
    </w:tbl>
    <w:p>
      <w:pPr>
        <w:spacing w:before="0" w:after="80" w:line="240" w:lineRule="auto"/>
      </w:pPr>
    </w:p>
    <w:p>
      <w:pPr>
        <w:pStyle w:val="Heading3"/>
        <w:keepNext/>
      </w:pPr>
      <w:r>
        <w:t>Relationships</w:t>
      </w:r>
    </w:p>
    <w:p>
      <w:pPr>
        <w:pStyle w:val="ListBullet"/>
      </w:pPr>
      <w:r>
        <w:rPr>
          <w:rFonts w:ascii="Calibri" w:hAnsi="Calibri"/>
          <w:color w:val="111827"/>
        </w:rPr>
        <w:t>Probable semantic code/value lookup for PatientTable.CauseOfDeath, based on matching domain names; not enforced by a foreign key.</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Heading2"/>
        <w:keepNext/>
        <w:pageBreakBefore w:val="0"/>
      </w:pPr>
      <w:r>
        <w:t>14. dbo.Centres</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Master list of participating centres and their geographic codes. </w:t>
      </w:r>
    </w:p>
    <w:p>
      <w:r>
        <w:rPr>
          <w:rFonts w:ascii="Calibri" w:hAnsi="Calibri"/>
        </w:rPr>
        <w:t>Role classification: Operational master.</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31</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8</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2025-09-15T10:48:18</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2025-09-15T10:48:18</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Internal row identifier. Profile: 31 distinct non-null values; range 1 to 73. Representative values: 1 (1); 44 (1); 45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CentreCode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Code identifying the participating registry centre. Profile: 31 distinct non-null values. Representative values: C000 (1); C001 (1); C002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CentreName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centre name data. Profile: 31 distinct non-null values. Representative values: DHH Angul (1); DHH Balangir (1); DHH Balasore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CentreType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centre type data. Profile: 1 distinct non-null values. Representative values: HOSPITAL (31).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StateId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State master code. Profile: 1/31 rows are null or blank; 1 distinct non-null values. Representative values: 1 (30).</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DistrictId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District master code. Profile: 1/31 rows are null or blank; 30 distinct non-null values. Representative values: 101 (1); 102 (1); 103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BlockId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Block master code. Profile: 1/31 rows are null or blank; 30 distinct non-null values. Representative values: 10101 (1); 10201 (1); 10302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VillageId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Village master code. Profile: 1/31 rows are null or blank. Representative values masked (sensitive or identifying field).</w:t>
            </w:r>
          </w:p>
        </w:tc>
      </w:tr>
    </w:tbl>
    <w:p>
      <w:pPr>
        <w:spacing w:before="0" w:after="80" w:line="240" w:lineRule="auto"/>
      </w:pPr>
    </w:p>
    <w:p>
      <w:pPr>
        <w:pStyle w:val="Heading3"/>
        <w:keepNext/>
      </w:pPr>
      <w:r>
        <w:t>Relationships</w:t>
      </w:r>
    </w:p>
    <w:p>
      <w:pPr>
        <w:pStyle w:val="ListBullet"/>
      </w:pPr>
      <w:r>
        <w:rPr>
          <w:rFonts w:ascii="Calibri" w:hAnsi="Calibri"/>
          <w:color w:val="111827"/>
        </w:rPr>
        <w:t>Logically references StateList, DistrictList, BlockList and VillageList by stored geographic codes; no database FKs enforce these links.</w:t>
      </w:r>
    </w:p>
    <w:p>
      <w:pPr>
        <w:pStyle w:val="Heading3"/>
        <w:keepNext/>
      </w:pPr>
      <w:r>
        <w:t>Data Analysis</w:t>
      </w:r>
    </w:p>
    <w:p>
      <w:r>
        <w:rPr>
          <w:rFonts w:ascii="Calibri" w:hAnsi="Calibri"/>
        </w:rPr>
        <w:t>Business-critical or frequently joined/filterable columns: Id, CentreCode, StateId, DistrictId, BlockId, VillageId.</w:t>
      </w:r>
    </w:p>
    <w:p>
      <w:pPr>
        <w:pStyle w:val="ListBullet"/>
      </w:pPr>
      <w:r>
        <w:rPr>
          <w:rFonts w:ascii="Calibri" w:hAnsi="Calibri"/>
          <w:color w:val="111827"/>
        </w:rPr>
        <w:t>Highest null/blank counts: VillageId 1/31, StateId 1/31, DistrictId 1/31, BlockId 1/31.</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7 column(s) use nvarchar(max), limiting type precision and potentially increasing storage/indexing cost.</w:t>
      </w:r>
    </w:p>
    <w:p>
      <w:pPr>
        <w:pStyle w:val="Heading3"/>
        <w:keepNext/>
      </w:pPr>
      <w:r>
        <w:t>Data Quality Observations</w:t>
      </w:r>
    </w:p>
    <w:p>
      <w:r>
        <w:rPr>
          <w:rFonts w:ascii="Calibri" w:hAnsi="Calibri"/>
        </w:rPr>
        <w:t>4 of 8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Application-level relationships exist without FK enforcement.</w:t>
      </w:r>
    </w:p>
    <w:p>
      <w:pPr>
        <w:pStyle w:val="Heading2"/>
        <w:keepNext/>
        <w:pageBreakBefore w:val="0"/>
      </w:pPr>
      <w:r>
        <w:t>15. dbo.CentreTypeList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centre type.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2025-09-15T10:48:18</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2025-09-15T10:48:18</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3 distinct non-null values. Representative values: DEATH-REGISTRAR (1); HOSPITAL (1); LABORATORY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3 distinct non-null values. Representative values: DEATH-REGISTRAR (1); HOSPITAL (1); LABORATORY (1).</w:t>
            </w:r>
          </w:p>
        </w:tc>
      </w:tr>
    </w:tbl>
    <w:p>
      <w:pPr>
        <w:spacing w:before="0" w:after="80" w:line="240" w:lineRule="auto"/>
      </w:pPr>
    </w:p>
    <w:p>
      <w:pPr>
        <w:pStyle w:val="Heading3"/>
        <w:keepNext/>
      </w:pPr>
      <w:r>
        <w:t>Relationships</w:t>
      </w:r>
    </w:p>
    <w:p>
      <w:pPr>
        <w:pStyle w:val="ListBullet"/>
      </w:pPr>
      <w:r>
        <w:rPr>
          <w:rFonts w:ascii="Calibri" w:hAnsi="Calibri"/>
          <w:color w:val="111827"/>
        </w:rPr>
        <w:t>Probable semantic code/value lookup for Centres.CentreType, based on matching domain names; not enforced by a foreign key.</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Heading2"/>
        <w:keepNext/>
        <w:pageBreakBefore w:val="0"/>
      </w:pPr>
      <w:r>
        <w:t>16. dbo.ClinicalStageList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clinical stage.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8</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2025-09-15T10:48:18</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2025-09-15T10:48:18</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8 distinct non-null values. Representative values: 1 (1); 2 (1); 3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8 distinct non-null values. Representative values: Direct Extenion (1); Direct extension with regional node involvement (1); Distance metastasis (1).</w:t>
            </w:r>
          </w:p>
        </w:tc>
      </w:tr>
    </w:tbl>
    <w:p>
      <w:pPr>
        <w:spacing w:before="0" w:after="80" w:line="240" w:lineRule="auto"/>
      </w:pPr>
    </w:p>
    <w:p>
      <w:pPr>
        <w:pStyle w:val="Heading3"/>
        <w:keepNext/>
      </w:pPr>
      <w:r>
        <w:t>Relationships</w:t>
      </w:r>
    </w:p>
    <w:p>
      <w:pPr>
        <w:pStyle w:val="ListBullet"/>
      </w:pPr>
      <w:r>
        <w:rPr>
          <w:rFonts w:ascii="Calibri" w:hAnsi="Calibri"/>
          <w:color w:val="111827"/>
        </w:rPr>
        <w:t>Probable semantic code/value lookup for TumourTable.ClinicalStage, based on matching domain names; not enforced by a foreign key.</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Heading2"/>
        <w:keepNext/>
        <w:pageBreakBefore w:val="0"/>
      </w:pPr>
      <w:r>
        <w:t>17. dbo.DeletedPatientTable</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Archives deleted patient rows together with deletion and audit metadata. </w:t>
      </w:r>
    </w:p>
    <w:p>
      <w:r>
        <w:rPr>
          <w:rFonts w:ascii="Calibri" w:hAnsi="Calibri"/>
        </w:rPr>
        <w:t>Role classification: Archive / deletion audit.</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25</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37</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2025-09-18T11:46:31</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2025-09-18T11:46:31</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Internal row identifier. Profile: range 47 to 1054.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REGNO</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Registry number used as the logical patient link.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OBSOLETEFLAGPATIENTTABLE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obsoleteflagpatienttable data. Profile: 25/25 rows are null or blank; 0 distinct non-null values.</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PATIENTRECORDID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patientrecordid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PATIENTUPDATEDBY</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patientupdatedby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PATIENTUPDATEDATE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patientupdatedate data. Profile: 10 distinct non-null values. Representative values: 20260530 (10); 20260513 (5); 20260325 (2).</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PATIENTRECORDSTATUS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patientrecordstatus data. Profile: 25/25 rows are null or blank; 0 distinct non-null values.</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PATIENTCHECKSTATUS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patientcheckstatus data. Profile: 25/25 rows are null or blank; 0 distinct non-null values.</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CentreCode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Code identifying the participating registry centre. Profile: 9 distinct non-null values. Representative values: C005 (10); C023 (5); C010 (3).</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RegistriationNumber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registriation number data. Profile: 11/25 rows are null or blank; 15 distinct non-null values. Representative values: 03458999 (1); 12706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name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Sex</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sex data. Profile: 2 distinct non-null values; range 1 to 2. Representative values: 1 (14); 2 (11).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ContactNumber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float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contact number data. Profile: range 458577 to 999999999999.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NationalIDCardNumber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national id card number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state data. Profile: 1 distinct non-null values. Representative values: 1 (25).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District</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district data. Profile: 1/25 rows are null or blank; 11 distinct non-null values. Representative values: 123 (10); 117 (3); 121 (3).</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Block</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block data. Profile: 1/25 rows are null or blank; 18 distinct non-null values. Representative values: 12309 (3); 10905 (2); 11705 (2).</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Village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village data. Profile: 3/25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Address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address data. Profile: 4/25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Area</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area data. Profile: 3 distinct non-null values. Representative values: 2 (17); 1 (7); 3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DateOfBirth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date of birth data. Profile: 3/25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DayDateOfBirth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day date of birth data. Profile: 3/25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MonthDateOfBirth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month date of birth data. Profile: 3/25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YearDateOfBirth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year date of birth data. Profile: 3/25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VitalStatus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vital status data. Profile: 2 distinct non-null values. Representative values: 1 (19); 2 (6).</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DateOfDeath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date of death data. Profile: 19/25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DayDateOfDeath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day date of death data. Profile: 19/25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MonthDateOfDeath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month date of death data. Profile: 19/25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YearDateOfDeath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year date of death data. Profile: 19/25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AgeAtDeath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age at death data. Profile: 19/25 rows are null or blank; 5 distinct non-null values; range 5 to 61. Representative values: 36 (2); 31 (1); 38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CauseOfDeath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cause of death data. Profile: 19/25 rows are null or blank; 2 distinct non-null values. Representative values: 1 (6).</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Remarks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remarks data. Profile: 23/25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DEOName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deo name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DEODate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datetime2(7)</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deo date data. Profile: 25 distinct non-null values; range 2026-03-17T12:07:30 to 2026-06-01T10:39:59. Representative values: 2026-03-17 12:07:30.3266667 (1); 2026-03-25 11:41:49.9466667 (1); 2026-03-25 11:55:18.5866667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LastModifiedByName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last modified by name data. Profile: 24/25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LastModifiedDate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datetime2(7)</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Latest recorded modification timestamp. Profile: 24/25 rows are null or blank; 1 distinct non-null values; range 2026-03-25T11:56:13 to 2026-03-25T11:56:13. Representative values: 2026-03-25 11:56:13.0966667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DeletedDate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datetime2(7)</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Deletion/archive timestamp. Profile: 25 distinct non-null values; range 2026-03-25T11:44:40 to 2026-06-18T11:11:27. Representative values: 2026-03-25 11:44:40.9400000 (1); 2026-03-25 11:56:50.8633333 (1); 2026-04-24 16:07:51.6400000 (1).</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Id, REGNO, PATIENTRECORDID, PATIENTUPDATEDBY, PATIENTUPDATEDATE, PATIENTRECORDSTATUS, PATIENTCHECKSTATUS, CentreCode, DateOfBirth, DayDateOfBirth, MonthDateOfBirth, YearDateOfBirth.</w:t>
      </w:r>
    </w:p>
    <w:p>
      <w:pPr>
        <w:pStyle w:val="ListBullet"/>
      </w:pPr>
      <w:r>
        <w:rPr>
          <w:rFonts w:ascii="Calibri" w:hAnsi="Calibri"/>
          <w:color w:val="111827"/>
        </w:rPr>
        <w:t>Highest null/blank counts: PATIENTRECORDSTATUS 25/25, PATIENTCHECKSTATUS 25/25, OBSOLETEFLAGPATIENTTABLE 25/25, LastModifiedDate 24/25, LastModifiedByName 24/25.</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30 column(s) use nvarchar(max), limiting type precision and potentially increasing storage/indexing cost.</w:t>
      </w:r>
    </w:p>
    <w:p>
      <w:pPr>
        <w:pStyle w:val="Heading3"/>
        <w:keepNext/>
      </w:pPr>
      <w:r>
        <w:t>Data Quality Observations</w:t>
      </w:r>
    </w:p>
    <w:p>
      <w:r>
        <w:rPr>
          <w:rFonts w:ascii="Calibri" w:hAnsi="Calibri"/>
        </w:rPr>
        <w:t>16 of 37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Application-level relationships exist without FK enforcement.</w:t>
      </w:r>
    </w:p>
    <w:p>
      <w:pPr>
        <w:pStyle w:val="Heading2"/>
        <w:keepNext/>
        <w:pageBreakBefore w:val="0"/>
      </w:pPr>
      <w:r>
        <w:t>18. dbo.DeletedSourceTable</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Archives deleted source rows together with deletion and audit metadata. </w:t>
      </w:r>
    </w:p>
    <w:p>
      <w:r>
        <w:rPr>
          <w:rFonts w:ascii="Calibri" w:hAnsi="Calibri"/>
        </w:rPr>
        <w:t>Role classification: Archive / deletion audit.</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25</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13</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2025-09-15T10:48:19</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2025-09-15T11:47:24</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Internal row identifier. Profile: 25 distinct non-null values; range 328 to 1335. Representative values: 1332 (1); 1333 (1); 1334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REGNO</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Registry number used as the logical patient link.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Logical tumour identifier.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SOURCEID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Logical source-record identifier.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TUMOURIDSOURCETABLE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 key used to link source rows to TumourTable.TUMOURID.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SOURCERECORDID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sourcerecordid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TypeOfSource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type of source data. Profile: 1 distinct non-null values. Representative values: HOSPITAL (25).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SourceCentre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source centre data. Profile: 9 distinct non-null values. Representative values: C005 (10); C023 (5); C010 (3).</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CaseFileNumber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case file number data. Profile: 7/25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SourceRemarks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source remarks data. Profile: 10/25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tumour number data. Profile: 1 distinct non-null values. Representative values: 1 (25).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SourceNumber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source number data. Profile: 1 distinct non-null values. Representative values: 1 (25).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DeletedDate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datetime2(7)</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Deletion/archive timestamp. Profile: 25 distinct non-null values; range 2026-03-25T11:44:40 to 2026-06-18T11:11:27. Representative values: 2026-03-25 11:44:40.9233333 (1); 2026-03-25 11:56:50.8466667 (1); 2026-04-24 16:07:51.6233333 (1).</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Id, REGNO, TUMOURID, SOURCEID, TUMOURIDSOURCETABLE, SOURCERECORDID, DeletedDate.</w:t>
      </w:r>
    </w:p>
    <w:p>
      <w:pPr>
        <w:pStyle w:val="ListBullet"/>
      </w:pPr>
      <w:r>
        <w:rPr>
          <w:rFonts w:ascii="Calibri" w:hAnsi="Calibri"/>
          <w:color w:val="111827"/>
        </w:rPr>
        <w:t>Highest null/blank counts: SourceRemarks 10/25, CaseFileNumber 7/25.</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11 column(s) use nvarchar(max), limiting type precision and potentially increasing storage/indexing cost.</w:t>
      </w:r>
    </w:p>
    <w:p>
      <w:pPr>
        <w:pStyle w:val="Heading3"/>
        <w:keepNext/>
      </w:pPr>
      <w:r>
        <w:t>Data Quality Observations</w:t>
      </w:r>
    </w:p>
    <w:p>
      <w:r>
        <w:rPr>
          <w:rFonts w:ascii="Calibri" w:hAnsi="Calibri"/>
        </w:rPr>
        <w:t>11 of 13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Application-level relationships exist without FK enforcement.</w:t>
      </w:r>
    </w:p>
    <w:p>
      <w:pPr>
        <w:pStyle w:val="Heading2"/>
        <w:keepNext/>
        <w:pageBreakBefore w:val="0"/>
      </w:pPr>
      <w:r>
        <w:t>19. dbo.DeletedTumourTable</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Archives deleted tumour rows together with deletion and audit metadata. </w:t>
      </w:r>
    </w:p>
    <w:p>
      <w:r>
        <w:rPr>
          <w:rFonts w:ascii="Calibri" w:hAnsi="Calibri"/>
        </w:rPr>
        <w:t>Role classification: Archive / deletion audit.</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25</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34</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2025-09-15T10:48:20</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2025-11-04T14:59:00</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Internal row identifier. Profile: 25 distinct non-null values; range 78 to 1085. Representative values: 1082 (1); 1083 (1); 1084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REGNO</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Registry number used as the logical patient link.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Logical tumour identifier.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RECS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recs data. Profile: 2 distinct non-null values. Representative values: true (17); false (8).</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CHECKS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checks data. Profile: 2 distinct non-null values. Representative values: true (17); false (8).</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MPCODE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mpcode data. Profile: 25/25 rows are null or blank; 1 distinct non-null values.</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MPSEQ</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mpseq data. Profile: 1 distinct non-null values. Representative values: 0 (25).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MPTOT</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mptot data. Profile: 1 distinct non-null values. Representative values: 1 (25).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UPDATE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update data. Profile: 10 distinct non-null values. Representative values: 20260530 (10); 20260513 (5); 20260325 (2).</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OBSOLETEFLAGTUMOURTABLE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obsoleteflagtumourtable data. Profile: 1 distinct non-null values. Representative values: 0 (25).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PATIENTIDTUMOURTABLE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 registry key used by the application to link tumour rows to PatientTable.REGNO.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PATIENTRECORDIDTUMOURTABLE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patientrecordidtumourtable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TUMOURUPDATEDBY</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tumourupdatedby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TUMOURUNDUPLICATIONSTATUS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tumourunduplicationstatus data. Profile: 25/25 rows are null or blank; 1 distinct non-null values.</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Age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age data. Profile: 6/25 rows are null or blank; 18 distinct non-null values; range 4 to 74. Representative values: 35 (2); 27 (1); 28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DateOfDiagnosis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date of diagnosis data. Profile: 6/25 rows are null or blank; 17 distinct non-null values. Representative values: 20240101 (2); 20250327 (2); 20171220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DayDateOfDiagnosis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day date of diagnosis data. Profile: 6/25 rows are null or blank; 13 distinct non-null values. Representative values: 9 (3); 1 (2).</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MonthDateOfDiagnosis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month date of diagnosis data. Profile: 6/25 rows are null or blank; 11 distinct non-null values. Representative values: 1 (5); 12 (4).</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YearDateOfDiagnosis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year date of diagnosis data. Profile: 6/25 rows are null or blank; 8 distinct non-null values. Representative values: 2025 (8); 2024 (4).</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BasisOfDiagnosis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basis of diagnosis data. Profile: 6/25 rows are null or blank; 6 distinct non-null values. Representative values: 1 (6); 7 (6).</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Site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site data. Profile: 6/25 rows are null or blank; 11 distinct non-null values. Representative values: 16 (4); 42 (4).</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PrimarySite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primary site data. Profile: 6/25 rows are null or blank; 14 distinct non-null values. Representative values: 169 (3); 421 (3).</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SubSite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sub site data. Profile: 6/25 rows are null or blank; 14 distinct non-null values. Representative values: 169 (3); 421 (3).</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Histology</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histology data. Profile: 6/25 rows are null or blank; 13 distinct non-null values. Representative values: 8010 - Carcinoma, NOS (5); 9863 - Chronic myeloid leukemia, NOS (3).</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GradeCellType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grade cell type data. Profile: 11/25 rows are null or blank; 5 distinct non-null values. Representative values: 9 (6); 3 (4).</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Behaviour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behaviour data. Profile: 6/25 rows are null or blank; 3 distinct non-null values. Representative values: 3 (18); 0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ICD10</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ICD-10 cancer diagnosis/site code. Profile: 6/25 rows are null or blank; 15 distinct non-null values. Representative values: C921 (3); C169 (2).</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ICCCCode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iccc code data. Profile: 6/25 rows are null or blank; 8 distinct non-null values. Representative values: 11f (11); 1c (3).</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Notes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notes data. Profile: 21/25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Treatment</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treatment data. Profile: 6/25 rows are null or blank; 8 distinct non-null values. Representative values: 3 (11); 6 (3).</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TreatmentStatus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treatment status data. Profile: 6/25 rows are null or blank; 3 distinct non-null values. Representative values: 2 (14); 1 (5).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tumour number data. Profile: 1 distinct non-null values. Representative values: 1 (25).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DeletedDate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datetime2(7)</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Deletion/archive timestamp. Profile: 25 distinct non-null values; range 2026-03-25T11:44:40 to 2026-06-18T11:11:27. Representative values: 2026-03-25 11:44:40.9233333 (1); 2026-03-25 11:56:50.8633333 (1); 2026-04-24 16:07:51.6400000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ClinicalStage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clinical stage data. Profile: 7/25 rows are null or blank; 8 distinct non-null values. Representative values: 6 (5); 3 (4).</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Id, REGNO, TUMOURID, MPCODE, UPDATE, TUMOURUPDATEDBY, TUMOURUNDUPLICATIONSTATUS, DateOfDiagnosis, DayDateOfDiagnosis, MonthDateOfDiagnosis, YearDateOfDiagnosis, ICCCCode.</w:t>
      </w:r>
    </w:p>
    <w:p>
      <w:pPr>
        <w:pStyle w:val="ListBullet"/>
      </w:pPr>
      <w:r>
        <w:rPr>
          <w:rFonts w:ascii="Calibri" w:hAnsi="Calibri"/>
          <w:color w:val="111827"/>
        </w:rPr>
        <w:t>Highest null/blank counts: TUMOURUNDUPLICATIONSTATUS 25/25, MPCODE 25/25, Notes 21/25, GradeCellType 11/25, ClinicalStage 7/25.</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31 column(s) use nvarchar(max), limiting type precision and potentially increasing storage/indexing cost.</w:t>
      </w:r>
    </w:p>
    <w:p>
      <w:pPr>
        <w:pStyle w:val="Heading3"/>
        <w:keepNext/>
      </w:pPr>
      <w:r>
        <w:t>Data Quality Observations</w:t>
      </w:r>
    </w:p>
    <w:p>
      <w:r>
        <w:rPr>
          <w:rFonts w:ascii="Calibri" w:hAnsi="Calibri"/>
        </w:rPr>
        <w:t>14 of 34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Application-level relationships exist without FK enforcement.</w:t>
      </w:r>
    </w:p>
    <w:p>
      <w:pPr>
        <w:pStyle w:val="Heading2"/>
        <w:keepNext/>
        <w:pageBreakBefore w:val="0"/>
      </w:pPr>
      <w:r>
        <w:t>20. dbo.DiagnosisAtRegistrationList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diagnosis at registration.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2025-09-15T10:48:22</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2025-09-15T10:48:22</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21. dbo.DistrictList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District-level geographic master keyed to state codes.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4</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2025-09-15T10:48:22</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2025-09-15T10:48:22</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Internal row identifier. Profile: 30 distinct non-null values; range 2 to 31. Representative values: 10 (1); 11 (1); 12 (1).</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StateId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State master code. Profile: 1 distinct non-null values. Representative values: 1 (30).</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DistrictId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District master code. Profile: 30 distinct non-null values. Representative values: 101 (1); 102 (1); 103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DistrictName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district name data. Profile: 30 distinct non-null values. Representative values: Angul (1); Balangir (1); Balasore (1).</w:t>
            </w:r>
          </w:p>
        </w:tc>
      </w:tr>
    </w:tbl>
    <w:p>
      <w:pPr>
        <w:spacing w:before="0" w:after="80" w:line="240" w:lineRule="auto"/>
      </w:pPr>
    </w:p>
    <w:p>
      <w:pPr>
        <w:pStyle w:val="Heading3"/>
        <w:keepNext/>
      </w:pPr>
      <w:r>
        <w:t>Relationships</w:t>
      </w:r>
    </w:p>
    <w:p>
      <w:pPr>
        <w:pStyle w:val="ListBullet"/>
      </w:pPr>
      <w:r>
        <w:rPr>
          <w:rFonts w:ascii="Calibri" w:hAnsi="Calibri"/>
          <w:color w:val="111827"/>
        </w:rPr>
        <w:t>Logical child of StateList and parent of BlockList; all current block district codes matched.</w:t>
      </w:r>
    </w:p>
    <w:p>
      <w:pPr>
        <w:pStyle w:val="Heading3"/>
        <w:keepNext/>
      </w:pPr>
      <w:r>
        <w:t>Data Analysis</w:t>
      </w:r>
    </w:p>
    <w:p>
      <w:r>
        <w:rPr>
          <w:rFonts w:ascii="Calibri" w:hAnsi="Calibri"/>
        </w:rPr>
        <w:t>Business-critical or frequently joined/filterable columns: Id, StateId, DistrictId.</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3 column(s) use nvarchar(max), limiting type precision and potentially increasing storage/indexing cost.</w:t>
      </w:r>
    </w:p>
    <w:p>
      <w:pPr>
        <w:pStyle w:val="Heading3"/>
        <w:keepNext/>
      </w:pPr>
      <w:r>
        <w:t>Data Quality Observations</w:t>
      </w:r>
    </w:p>
    <w:p>
      <w:r>
        <w:rPr>
          <w:rFonts w:ascii="Calibri" w:hAnsi="Calibri"/>
        </w:rPr>
        <w:t>4 of 4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Application-level relationships exist without FK enforcement.</w:t>
      </w:r>
    </w:p>
    <w:p>
      <w:pPr>
        <w:pStyle w:val="Heading2"/>
        <w:keepNext/>
        <w:pageBreakBefore w:val="0"/>
      </w:pPr>
      <w:r>
        <w:t>22. dbo.DurationDateOfDiagnosisToDateOfDeathList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duration date of diagnosis to date of death.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2025-09-15T10:48:23</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2025-09-15T10:48:23</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23. dbo.EthnicGroupList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ethnic group.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2025-09-15T10:48:23</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2025-09-15T10:48:23</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24. dbo.FamilyHistoryOfCancerList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family history of cancer.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2025-09-15T10:48:23</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2025-09-15T10:48:23</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25. dbo.GradeList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grade.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9</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2025-09-15T10:48:23</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2025-09-15T10:48:23</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9 distinct non-null values. Representative values: 1 (1); 2 (1); 3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9 distinct non-null values. Representative values: B-cell (1); Grade I - Well diff. (1); Grade II - Mod. diff. (1).</w:t>
            </w:r>
          </w:p>
        </w:tc>
      </w:tr>
    </w:tbl>
    <w:p>
      <w:pPr>
        <w:spacing w:before="0" w:after="80" w:line="240" w:lineRule="auto"/>
      </w:pPr>
    </w:p>
    <w:p>
      <w:pPr>
        <w:pStyle w:val="Heading3"/>
        <w:keepNext/>
      </w:pPr>
      <w:r>
        <w:t>Relationships</w:t>
      </w:r>
    </w:p>
    <w:p>
      <w:pPr>
        <w:pStyle w:val="ListBullet"/>
      </w:pPr>
      <w:r>
        <w:rPr>
          <w:rFonts w:ascii="Calibri" w:hAnsi="Calibri"/>
          <w:color w:val="111827"/>
        </w:rPr>
        <w:t>Probable semantic code/value lookup for TumourTable.GradeCellType, based on matching domain names; not enforced by a foreign key.</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Heading2"/>
        <w:keepNext/>
        <w:pageBreakBefore w:val="0"/>
      </w:pPr>
      <w:r>
        <w:t>26. dbo.HistologyList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histology.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557</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2025-09-15T10:48:23</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2025-09-15T10:48:23</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557 distinct non-null values. Representative values: 8000 (1); 8001 (1); 8002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557 distinct non-null values. Representative values: 8000 - Neoplasm, malignant (1); 8001 - Tumor cells, malignant (1); 8002 - Malignant tumor, small cell type (1).</w:t>
            </w:r>
          </w:p>
        </w:tc>
      </w:tr>
    </w:tbl>
    <w:p>
      <w:pPr>
        <w:spacing w:before="0" w:after="80" w:line="240" w:lineRule="auto"/>
      </w:pPr>
    </w:p>
    <w:p>
      <w:pPr>
        <w:pStyle w:val="Heading3"/>
        <w:keepNext/>
      </w:pPr>
      <w:r>
        <w:t>Relationships</w:t>
      </w:r>
    </w:p>
    <w:p>
      <w:pPr>
        <w:pStyle w:val="ListBullet"/>
      </w:pPr>
      <w:r>
        <w:rPr>
          <w:rFonts w:ascii="Calibri" w:hAnsi="Calibri"/>
          <w:color w:val="111827"/>
        </w:rPr>
        <w:t>Probable semantic code/value lookup for TumourTable.Histology, based on matching domain names; not enforced by a foreign key.</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Heading2"/>
        <w:keepNext/>
        <w:pageBreakBefore w:val="0"/>
      </w:pPr>
      <w:r>
        <w:t>27. dbo.ICCCMaster</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Intended International Classification of Childhood Cancer reference structure; currently empty.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2025-09-15T10:48:23</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2025-09-15T10:48:23</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Internal row identifier.</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Code1</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code1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Code1Description</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code1 description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Code2</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code2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Code2Description</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code2 description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Code3</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code3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Code3Description</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code3 description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Histology</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histology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Topography</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topography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ExtendedClassification</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extended classification data.</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Id.</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9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28. dbo.ICD10Group</w:t>
      </w:r>
    </w:p>
    <w:p>
      <w:pPr>
        <w:pStyle w:val="Heading3"/>
        <w:keepNext/>
      </w:pPr>
      <w:r>
        <w:t>Table Overview</w:t>
      </w:r>
    </w:p>
    <w:p>
      <w:r>
        <w:rPr>
          <w:rFonts w:ascii="Calibri" w:hAnsi="Calibri"/>
          <w:b/>
          <w:color w:val="0B2545"/>
        </w:rPr>
        <w:t xml:space="preserve">Confirmed by schema/application use. </w:t>
      </w:r>
      <w:r>
        <w:rPr>
          <w:rFonts w:ascii="Calibri" w:hAnsi="Calibri"/>
        </w:rPr>
        <w:t xml:space="preserve">Maps normalized ICD-10 codes to grouped cancer-site labels used by incidence and mortality queries.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87</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2025-09-15T10:48:23</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2025-09-15T10:48:23</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87 distinct non-null values. Representative values: C00 (1); C01 (1); C02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59 distinct non-null values. Representative values: Others and unspecified (7); Non-Hodgkin lymphoma (6); Mouth (4).</w:t>
            </w:r>
          </w:p>
        </w:tc>
      </w:tr>
    </w:tbl>
    <w:p>
      <w:pPr>
        <w:spacing w:before="0" w:after="80" w:line="240" w:lineRule="auto"/>
      </w:pPr>
    </w:p>
    <w:p>
      <w:pPr>
        <w:pStyle w:val="Heading3"/>
        <w:keepNext/>
      </w:pPr>
      <w:r>
        <w:t>Relationships</w:t>
      </w:r>
    </w:p>
    <w:p>
      <w:pPr>
        <w:pStyle w:val="ListBullet"/>
      </w:pPr>
      <w:r>
        <w:rPr>
          <w:rFonts w:ascii="Calibri" w:hAnsi="Calibri"/>
          <w:color w:val="111827"/>
        </w:rPr>
        <w:t>Application query lookup for normalized TumourTable.ICD10 values; 11 populated tumour codes were unmapped and 2 failed the expected Cnn pattern.</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Code is unique across 87 rows; Value has 59 distinct labels, consistent with multiple codes mapping to common grouped sites.</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Heading2"/>
        <w:keepNext/>
        <w:pageBreakBefore w:val="0"/>
      </w:pPr>
      <w:r>
        <w:t>29. dbo.LateralityList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laterality.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2025-09-15T10:48:25</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2025-09-15T10:48:25</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30. dbo.Lymph_Leuk</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Intended lymphoma/leukaemia classification lookup; currently empty.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2025-09-15T10:48:25</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2025-09-15T10:48:25</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Histology</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histology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ICD10</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ICD-10 cancer diagnosis/site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No specific critical column was identifiable from keys and names..</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31. dbo.MaritalStatusList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marital status.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2025-09-15T10:48:25</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2025-09-15T10:48:25</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32. dbo.Meso_Mela</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Intended mesothelioma/melanoma classification lookup; currently empty.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2025-09-15T10:48:25</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2025-09-15T10:48:25</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Site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site data.</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Histology</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histology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ICD10</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ICD-10 cancer diagnosis/site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No specific critical column was identifiable from keys and names..</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3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33. dbo.MList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m.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2025-09-15T10:48:25</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2025-09-15T10:48:25</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34. dbo.NList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n.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2025-09-15T10:48:25</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2025-09-15T10:48:25</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35. dbo.OccupationList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occupation.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2025-09-15T10:48:25</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2025-09-15T10:48:25</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36. dbo.PatientFile</w:t>
      </w:r>
    </w:p>
    <w:p>
      <w:pPr>
        <w:pStyle w:val="Heading3"/>
        <w:keepNext/>
      </w:pPr>
      <w:r>
        <w:t>Table Overview</w:t>
      </w:r>
    </w:p>
    <w:p>
      <w:r>
        <w:rPr>
          <w:rFonts w:ascii="Calibri" w:hAnsi="Calibri"/>
          <w:b/>
          <w:color w:val="0B2545"/>
        </w:rPr>
        <w:t xml:space="preserve">Confirmed by schema/application use. </w:t>
      </w:r>
      <w:r>
        <w:rPr>
          <w:rFonts w:ascii="Calibri" w:hAnsi="Calibri"/>
        </w:rPr>
        <w:t xml:space="preserve">Stores file metadata for documents attached logically to tumour records; file contents are not stored in this table. </w:t>
      </w:r>
    </w:p>
    <w:p>
      <w:r>
        <w:rPr>
          <w:rFonts w:ascii="Calibri" w:hAnsi="Calibri"/>
        </w:rPr>
        <w:t>Role classification: Core / transactional.</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1,349</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8</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2025-10-06T16:47:54</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2025-10-07T16:02:52</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Internal row identifier. Profile: range 465 to 6289.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tumour id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FileName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file name data. Profile: 1,294 distinct non-null values. Representative values: Godabari Sahu (Udala).pdf (3); Jugala Kishore Das.pdf (3); AHALYA MAHANI.2025.BLS.jpeg (2).</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FilePath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file path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ContentType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MIME media type for the referenced file. Profile: 3 distinct non-null values. Representative values: application/pdf (997); image/jpeg (271); image/png (81).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FileSize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bigint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Recorded file size in bytes. Profile: 1,290 distinct non-null values; range 44502 to 20560072. Representative values: 3963569 (3); 767389 (3); 10556273 (2).</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UploadedDate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datetime2(7)</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File metadata upload timestamp. Profile: 1,349 distinct non-null values; range 2026-03-07T10:52:42 to 2026-07-10T23:56:29. Representative values: 2026-03-07 10:52:42.7459680 (1); 2026-03-12 11:26:07.4227227 (1); 2026-03-12 12:17:02.0284383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FileNumber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file number data. Representative values masked (sensitive or identifying field).</w:t>
            </w:r>
          </w:p>
        </w:tc>
      </w:tr>
    </w:tbl>
    <w:p>
      <w:pPr>
        <w:spacing w:before="0" w:after="80" w:line="240" w:lineRule="auto"/>
      </w:pPr>
    </w:p>
    <w:p>
      <w:pPr>
        <w:pStyle w:val="Heading3"/>
        <w:keepNext/>
      </w:pPr>
      <w:r>
        <w:t>Relationships</w:t>
      </w:r>
    </w:p>
    <w:p>
      <w:pPr>
        <w:pStyle w:val="ListBullet"/>
      </w:pPr>
      <w:r>
        <w:rPr>
          <w:rFonts w:ascii="Calibri" w:hAnsi="Calibri"/>
          <w:color w:val="111827"/>
        </w:rPr>
        <w:t>Validated logical child of TumourTable through TumourId; all 1,349 current rows matched.</w:t>
      </w:r>
    </w:p>
    <w:p>
      <w:pPr>
        <w:pStyle w:val="Heading3"/>
        <w:keepNext/>
      </w:pPr>
      <w:r>
        <w:t>Data Analysis</w:t>
      </w:r>
    </w:p>
    <w:p>
      <w:r>
        <w:rPr>
          <w:rFonts w:ascii="Calibri" w:hAnsi="Calibri"/>
        </w:rPr>
        <w:t>Business-critical or frequently joined/filterable columns: Id, TumourId, UploadedDate.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All 1,349 TumourId values matched a TumourTable.TUMOURID.</w:t>
      </w:r>
    </w:p>
    <w:p>
      <w:pPr>
        <w:pStyle w:val="ListBullet"/>
      </w:pPr>
      <w:r>
        <w:rPr>
          <w:rFonts w:ascii="Calibri" w:hAnsi="Calibri"/>
          <w:color w:val="111827"/>
        </w:rPr>
        <w:t>5 column(s) use nvarchar(max), limiting type precision and potentially increasing storage/indexing cost.</w:t>
      </w:r>
    </w:p>
    <w:p>
      <w:pPr>
        <w:pStyle w:val="Heading3"/>
        <w:keepNext/>
      </w:pPr>
      <w:r>
        <w:t>Data Quality Observations</w:t>
      </w:r>
    </w:p>
    <w:p>
      <w:r>
        <w:rPr>
          <w:rFonts w:ascii="Calibri" w:hAnsi="Calibri"/>
        </w:rPr>
        <w:t>8 of 8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Application-level relationships exist without FK enforcement.</w:t>
      </w:r>
    </w:p>
    <w:p>
      <w:pPr>
        <w:pStyle w:val="Heading2"/>
        <w:keepNext/>
        <w:pageBreakBefore w:val="0"/>
      </w:pPr>
      <w:r>
        <w:t>37. dbo.PatientTable</w:t>
      </w:r>
    </w:p>
    <w:p>
      <w:pPr>
        <w:pStyle w:val="Heading3"/>
        <w:keepNext/>
      </w:pPr>
      <w:r>
        <w:t>Table Overview</w:t>
      </w:r>
    </w:p>
    <w:p>
      <w:r>
        <w:rPr>
          <w:rFonts w:ascii="Calibri" w:hAnsi="Calibri"/>
          <w:b/>
          <w:color w:val="0B2545"/>
        </w:rPr>
        <w:t xml:space="preserve">Confirmed by schema/application use. </w:t>
      </w:r>
      <w:r>
        <w:rPr>
          <w:rFonts w:ascii="Calibri" w:hAnsi="Calibri"/>
        </w:rPr>
        <w:t xml:space="preserve">Stores the active patient-level cancer registry record and demographic/vital-status attributes. </w:t>
      </w:r>
    </w:p>
    <w:p>
      <w:r>
        <w:rPr>
          <w:rFonts w:ascii="Calibri" w:hAnsi="Calibri"/>
        </w:rPr>
        <w:t>Role classification: Core / transactional.</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1,450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36</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2025-09-16T15:48:38</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2025-09-16T15:48:38</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Internal row identifier. Profile: range 1135 to 7975.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REGNO</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Registry number used as the logical patient link.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OBSOLETEFLAGPATIENTTABLE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obsoleteflagpatienttable data. Profile: 1,450/1,450 rows are null or blank; 0 distinct non-null values.</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PATIENTRECORDID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patientrecordid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PATIENTUPDATEDBY</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patientupdatedby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PATIENTUPDATEDATE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patientupdatedate data. Profile: 101 distinct non-null values. Representative values: 20260317 (57); 20260618 (54); 20260704 (53).</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PATIENTRECORDSTATUS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patientrecordstatus data. Profile: 1,450/1,450 rows are null or blank; 0 distinct non-null values.</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PATIENTCHECKSTATUS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patientcheckstatus data. Profile: 1,450/1,450 rows are null or blank; 0 distinct non-null values.</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CentreCode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Code identifying the participating registry centre. Profile: 30 distinct non-null values. Representative values: C002 (264); C026 (203); C006 (121).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RegistriationNumber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registriation number data. Profile: 1,202/1,450 rows are null or blank; 246 distinct non-null values. Representative values: 2025013032 (2); 2506130128 (2).</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name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Sex</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sex data. Profile: 2 distinct non-null values; range 1 to 2. Representative values: 2 (794); 1 (656).</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ContactNumber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float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contact number data. Profile: range 8667476 to 999999999999.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NationalIDCardNumber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national id card number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state data. Profile: 1 distinct non-null values. Representative values: 1 (1,450).</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District</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district data. Profile: 30 distinct non-null values. Representative values: 122 (265); 115 (203); 105 (121).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Block</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block data. Profile: 1/1,450 rows are null or blank; 254 distinct non-null values. Representative values: 11505 (47); 10302 (45); 12204 (33).</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Village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village data. Profile: 79/1,450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Address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address data. Profile: 248/1,450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Area</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area data. Profile: 3 distinct non-null values. Representative values: 2 (1,059); 1 (365); 3 (26).</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DateOfBirth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date of birth data. Profile: 37/1,450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DayDateOfBirth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day date of birth data. Profile: 37/1,450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MonthDateOfBirth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month date of birth data. Profile: 36/1,450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YearDateOfBirth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year date of birth data. Profile: 36/1,450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VitalStatus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vital status data. Profile: 3 distinct non-null values. Representative values: 1 (1,123); 2 (239); 9 (88).</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DateOfDeath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date of death data. Profile: 1,211/1,450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DayDateOfDeath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day date of death data. Profile: 1,211/1,450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MonthDateOfDeath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month date of death data. Profile: 1,211/1,450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YearDateOfDeath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year date of death data. Profile: 1,211/1,450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AgeAtDeath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age at death data. Profile: 1,210/1,450 rows are null or blank; 62 distinct non-null values; range 1 to 89. Representative values: 56 (14); 61 (11); 54 (10).</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CauseOfDeath</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cause of death data. Profile: 1,212/1,450 rows are null or blank; 4 distinct non-null values. Representative values: 1 (224); 4 (11).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Remarks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remarks data. Profile: 1,100/1,450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DEOName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deo name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DEODate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datetime2(7)</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deo date data. Profile: 1,450 distinct non-null values; range 2026-03-05T12:43:09 to 2026-07-10T23:56:25. Representative values: 2026-03-05 12:43:09.2600000 (1); 2026-03-05 13:29:46.5733333 (1); 2026-03-05 14:08:08.6633333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LastModifiedByName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last modified by name data. Profile: 1,009/1,450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LastModifiedDate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datetime2(7)</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Latest recorded modification timestamp. Profile: 1,009/1,450 rows are null or blank; 441 distinct non-null values; range 2026-03-07T10:52:42 to 2026-07-10T23:53:17. Representative values: 2026-03-07 10:52:42.2200000 (1); 2026-03-12 11:25:52.7333333 (1); 2026-03-12 12:16:30.2133333 (1).</w:t>
            </w:r>
          </w:p>
        </w:tc>
      </w:tr>
    </w:tbl>
    <w:p>
      <w:pPr>
        <w:spacing w:before="0" w:after="80" w:line="240" w:lineRule="auto"/>
      </w:pPr>
    </w:p>
    <w:p>
      <w:pPr>
        <w:pStyle w:val="Heading3"/>
        <w:keepNext/>
      </w:pPr>
      <w:r>
        <w:t>Relationships</w:t>
      </w:r>
    </w:p>
    <w:p>
      <w:pPr>
        <w:pStyle w:val="ListBullet"/>
      </w:pPr>
      <w:r>
        <w:rPr>
          <w:rFonts w:ascii="Calibri" w:hAnsi="Calibri"/>
          <w:color w:val="111827"/>
        </w:rPr>
        <w:t>Validated logical parent of TumourTable through PatientTable.REGNO = TumourTable.PATIENTIDTUMOURTABLE; 1,455/1,455 tumour rows matched.</w:t>
      </w:r>
    </w:p>
    <w:p>
      <w:pPr>
        <w:pStyle w:val="ListBullet"/>
      </w:pPr>
      <w:r>
        <w:rPr>
          <w:rFonts w:ascii="Calibri" w:hAnsi="Calibri"/>
          <w:color w:val="111827"/>
        </w:rPr>
        <w:t>Validated logical parent of SourceTable through REGNO; 1,455/1,455 source rows matched.</w:t>
      </w:r>
    </w:p>
    <w:p>
      <w:pPr>
        <w:pStyle w:val="Heading3"/>
        <w:keepNext/>
      </w:pPr>
      <w:r>
        <w:t>Data Analysis</w:t>
      </w:r>
    </w:p>
    <w:p>
      <w:r>
        <w:rPr>
          <w:rFonts w:ascii="Calibri" w:hAnsi="Calibri"/>
        </w:rPr>
        <w:t>Business-critical or frequently joined/filterable columns: Id, REGNO, PATIENTRECORDID, PATIENTUPDATEDBY, PATIENTUPDATEDATE, PATIENTRECORDSTATUS, PATIENTCHECKSTATUS, CentreCode, DateOfBirth, DayDateOfBirth, MonthDateOfBirth, YearDateOfBirth.</w:t>
      </w:r>
    </w:p>
    <w:p>
      <w:pPr>
        <w:pStyle w:val="ListBullet"/>
      </w:pPr>
      <w:r>
        <w:rPr>
          <w:rFonts w:ascii="Calibri" w:hAnsi="Calibri"/>
          <w:color w:val="111827"/>
        </w:rPr>
        <w:t>Highest null/blank counts: PATIENTRECORDSTATUS 1,450/1,450, PATIENTCHECKSTATUS 1,450/1,450, OBSOLETEFLAGPATIENTTABLE 1,450/1,450, CauseOfDeath 1,212/1,450, YearDateOfDeath 1,211/1,450.</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REGNO has 0 duplicate groups; all 1,450 values are represented in logical tumour/source links as expected.</w:t>
      </w:r>
    </w:p>
    <w:p>
      <w:pPr>
        <w:pStyle w:val="ListBullet"/>
      </w:pPr>
      <w:r>
        <w:rPr>
          <w:rFonts w:ascii="Calibri" w:hAnsi="Calibri"/>
          <w:color w:val="111827"/>
        </w:rPr>
        <w:t>DateOfBirth and DateOfDeath are nvarchar(max), but all populated current values converted to date in the read-only check.</w:t>
      </w:r>
    </w:p>
    <w:p>
      <w:pPr>
        <w:pStyle w:val="ListBullet"/>
      </w:pPr>
      <w:r>
        <w:rPr>
          <w:rFonts w:ascii="Calibri" w:hAnsi="Calibri"/>
          <w:color w:val="111827"/>
        </w:rPr>
        <w:t>ContactNumber is stored as float, which is not a safe type for exact telephone identifiers.</w:t>
      </w:r>
    </w:p>
    <w:p>
      <w:pPr>
        <w:pStyle w:val="ListBullet"/>
      </w:pPr>
      <w:r>
        <w:rPr>
          <w:rFonts w:ascii="Calibri" w:hAnsi="Calibri"/>
          <w:color w:val="111827"/>
        </w:rPr>
        <w:t>30 column(s) use nvarchar(max), limiting type precision and potentially increasing storage/indexing cost.</w:t>
      </w:r>
    </w:p>
    <w:p>
      <w:pPr>
        <w:pStyle w:val="Heading3"/>
        <w:keepNext/>
      </w:pPr>
      <w:r>
        <w:t>Data Quality Observations</w:t>
      </w:r>
    </w:p>
    <w:p>
      <w:r>
        <w:rPr>
          <w:rFonts w:ascii="Calibri" w:hAnsi="Calibri"/>
        </w:rPr>
        <w:t>16 of 36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Application-level relationships exist without FK enforcement.</w:t>
      </w:r>
    </w:p>
    <w:p>
      <w:pPr>
        <w:pStyle w:val="Heading2"/>
        <w:keepNext/>
        <w:pageBreakBefore w:val="0"/>
      </w:pPr>
      <w:r>
        <w:t>38. dbo.PossibleDuplicates</w:t>
      </w:r>
    </w:p>
    <w:p>
      <w:pPr>
        <w:pStyle w:val="Heading3"/>
        <w:keepNext/>
      </w:pPr>
      <w:r>
        <w:t>Table Overview</w:t>
      </w:r>
    </w:p>
    <w:p>
      <w:r>
        <w:rPr>
          <w:rFonts w:ascii="Calibri" w:hAnsi="Calibri"/>
          <w:b/>
          <w:color w:val="0B2545"/>
        </w:rPr>
        <w:t xml:space="preserve">Confirmed by schema/application use. </w:t>
      </w:r>
      <w:r>
        <w:rPr>
          <w:rFonts w:ascii="Calibri" w:hAnsi="Calibri"/>
        </w:rPr>
        <w:t xml:space="preserve">Tracks suspected duplicate record pairs, match scores, decisions and review workflow metadata. </w:t>
      </w:r>
    </w:p>
    <w:p>
      <w:r>
        <w:rPr>
          <w:rFonts w:ascii="Calibri" w:hAnsi="Calibri"/>
        </w:rPr>
        <w:t>Role classification: Core / transactional.</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37</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15</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2025-09-15T10:48:26</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2025-09-15T10:48:26</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Internal row identifier. Profile: range 877 to 913.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Record1</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record1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Record2</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record2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MatchPercent</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match percent data. Profile: 14 distinct non-null values. Representative values: 76% (9); 77% (7); 75% (3).</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DuplicateFoundDate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datetime2(7)</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duplicate found date data. Profile: 30 distinct non-null values; range 2026-03-24T14:50:06 to 2026-06-08T15:47:54. Representative values: 2026-06-08 15:46:15.1666667 (4); 2026-06-08 15:45:31.2733333 (3); 2026-06-08 15:45:31.4366667 (2).</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Decision</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decision data. Profile: 1 distinct non-null values. Representative values: PENDING (37).</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OriginalRecordId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original record id data. Profile: 37/37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RecordToBeDeleted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record to be deleted data. Profile: 37/37 rows are null or blank; 0 distinct non-null values.</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NewUniqueRecordId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new unique record id data. Profile: 37/37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AssociatedDuplicateCreateNewRecord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associated duplicate create new record data. Profile: 37/37 rows are null or blank; 0 distinct non-null values.</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RecentlyUpdated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recently updated data. Profile: 2 distinct non-null values. Representative values: 0 (26); 1 (11).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ReviewedBy</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reviewed by data. Profile: 37/37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RecentReviewDate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datetime2(7)</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recent review date data. Profile: 1 distinct non-null values; range 1900-01-01T00:00:00 to 1900-01-01T00:00:00. Representative values: 1900-01-01 00:00:00.0000000 (37).</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ReviewHistory</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review history data. Profile: 37/37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Remarks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remarks data. Profile: 37/37 rows are null or blank. Representative values masked (sensitive or identifying field).</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Id, DuplicateFoundDate, OriginalRecordId, NewUniqueRecordId, RecentlyUpdated, RecentReviewDate.</w:t>
      </w:r>
    </w:p>
    <w:p>
      <w:pPr>
        <w:pStyle w:val="ListBullet"/>
      </w:pPr>
      <w:r>
        <w:rPr>
          <w:rFonts w:ascii="Calibri" w:hAnsi="Calibri"/>
          <w:color w:val="111827"/>
        </w:rPr>
        <w:t>Highest null/blank counts: ReviewedBy 37/37, ReviewHistory 37/37, Remarks 37/37, RecordToBeDeleted 37/37, OriginalRecordId 37/37.</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All 37 rows contain a decision, but ReviewedBy is null/blank in all 37 rows; review accountability is incomplete.</w:t>
      </w:r>
    </w:p>
    <w:p>
      <w:pPr>
        <w:pStyle w:val="ListBullet"/>
      </w:pPr>
      <w:r>
        <w:rPr>
          <w:rFonts w:ascii="Calibri" w:hAnsi="Calibri"/>
          <w:color w:val="111827"/>
        </w:rPr>
        <w:t>12 column(s) use nvarchar(max), limiting type precision and potentially increasing storage/indexing cost.</w:t>
      </w:r>
    </w:p>
    <w:p>
      <w:pPr>
        <w:pStyle w:val="Heading3"/>
        <w:keepNext/>
      </w:pPr>
      <w:r>
        <w:t>Data Quality Observations</w:t>
      </w:r>
    </w:p>
    <w:p>
      <w:r>
        <w:rPr>
          <w:rFonts w:ascii="Calibri" w:hAnsi="Calibri"/>
        </w:rPr>
        <w:t>8 of 15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Application-level relationships exist without FK enforcement.</w:t>
      </w:r>
    </w:p>
    <w:p>
      <w:pPr>
        <w:pStyle w:val="Heading2"/>
        <w:keepNext/>
        <w:pageBreakBefore w:val="0"/>
      </w:pPr>
      <w:r>
        <w:t>39. dbo.PrimarySiteList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primary site.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401</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2025-09-15T10:48:28</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2025-09-15T10:48:28</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401 distinct non-null values. Representative values: 00 (1); 000 (1); 001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401 distinct non-null values. Representative values: ACCESSORY SINUSES (1); ADRENAL GLAND (1); ANUS (1).</w:t>
            </w:r>
          </w:p>
        </w:tc>
      </w:tr>
    </w:tbl>
    <w:p>
      <w:pPr>
        <w:spacing w:before="0" w:after="80" w:line="240" w:lineRule="auto"/>
      </w:pPr>
    </w:p>
    <w:p>
      <w:pPr>
        <w:pStyle w:val="Heading3"/>
        <w:keepNext/>
      </w:pPr>
      <w:r>
        <w:t>Relationships</w:t>
      </w:r>
    </w:p>
    <w:p>
      <w:pPr>
        <w:pStyle w:val="ListBullet"/>
      </w:pPr>
      <w:r>
        <w:rPr>
          <w:rFonts w:ascii="Calibri" w:hAnsi="Calibri"/>
          <w:color w:val="111827"/>
        </w:rPr>
        <w:t>Probable semantic code/value lookup for TumourTable.PrimarySite, based on matching domain names; not enforced by a foreign key.</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Heading2"/>
        <w:keepNext/>
        <w:pageBreakBefore w:val="0"/>
      </w:pPr>
      <w:r>
        <w:t>40. dbo.ReligionList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religion.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2025-09-15T10:48:28</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2025-09-15T10:48:28</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41. dbo.SEERList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seer.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2025-09-15T10:48:28</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2025-09-15T10:48:28</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42. dbo.SexList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sex.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2025-09-15T10:48:29</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2025-09-15T10:48:29</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2 distinct non-null values. Representative values: 1 (1); 2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2 distinct non-null values. Representative values: Female (1); Male (1).</w:t>
            </w:r>
          </w:p>
        </w:tc>
      </w:tr>
    </w:tbl>
    <w:p>
      <w:pPr>
        <w:spacing w:before="0" w:after="80" w:line="240" w:lineRule="auto"/>
      </w:pPr>
    </w:p>
    <w:p>
      <w:pPr>
        <w:pStyle w:val="Heading3"/>
        <w:keepNext/>
      </w:pPr>
      <w:r>
        <w:t>Relationships</w:t>
      </w:r>
    </w:p>
    <w:p>
      <w:pPr>
        <w:pStyle w:val="ListBullet"/>
      </w:pPr>
      <w:r>
        <w:rPr>
          <w:rFonts w:ascii="Calibri" w:hAnsi="Calibri"/>
          <w:color w:val="111827"/>
        </w:rPr>
        <w:t>Probable semantic code/value lookup for PatientTable.Sex, based on matching domain names; not enforced by a foreign key.</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Heading2"/>
        <w:keepNext/>
        <w:pageBreakBefore w:val="0"/>
      </w:pPr>
      <w:r>
        <w:t>43. dbo.SourceCentreList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source centre.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2025-09-15T10:48:29</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2025-09-15T10:48:29</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Internal row identifier.</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Id, Code.</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44. dbo.SourceTable</w:t>
      </w:r>
    </w:p>
    <w:p>
      <w:pPr>
        <w:pStyle w:val="Heading3"/>
        <w:keepNext/>
      </w:pPr>
      <w:r>
        <w:t>Table Overview</w:t>
      </w:r>
    </w:p>
    <w:p>
      <w:r>
        <w:rPr>
          <w:rFonts w:ascii="Calibri" w:hAnsi="Calibri"/>
          <w:b/>
          <w:color w:val="0B2545"/>
        </w:rPr>
        <w:t xml:space="preserve">Confirmed by schema/application use. </w:t>
      </w:r>
      <w:r>
        <w:rPr>
          <w:rFonts w:ascii="Calibri" w:hAnsi="Calibri"/>
        </w:rPr>
        <w:t xml:space="preserve">Stores source-of-information records linked logically to a tumour and patient. </w:t>
      </w:r>
    </w:p>
    <w:p>
      <w:r>
        <w:rPr>
          <w:rFonts w:ascii="Calibri" w:hAnsi="Calibri"/>
        </w:rPr>
        <w:t>Role classification: Core / transactional.</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1,455</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2025-09-15T10:48:29</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2025-09-15T11:47:17</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Internal row identifier. Profile: 1,455 distinct non-null values; range 2170 to 9397. Representative values: 2170 (1); 2187 (1); 2201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REGNO</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Registry number used as the logical patient link.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Logical tumour identifier.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SOURCEID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Logical source-record identifier.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TUMOURIDSOURCETABLE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 key used to link source rows to TumourTable.TUMOURID.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SOURCERECORDID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sourcerecordid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TypeOfSource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type of source data. Profile: 1 distinct non-null values. Representative values: HOSPITAL (1,455).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SourceCentre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source centre data. Profile: 30 distinct non-null values. Representative values: C002 (265); C026 (202); C006 (121).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CaseFileNumber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case file number data. Profile: 654/1,455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SourceRemarks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source remarks data. Profile: 1,063/1,455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tumour number data. Profile: 2 distinct non-null values. Representative values: 1 (1,449); 2 (6).</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SourceNumber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source number data. Profile: 1 distinct non-null values. Representative values: 1 (1,455).</w:t>
            </w:r>
          </w:p>
        </w:tc>
      </w:tr>
    </w:tbl>
    <w:p>
      <w:pPr>
        <w:spacing w:before="0" w:after="80" w:line="240" w:lineRule="auto"/>
      </w:pPr>
    </w:p>
    <w:p>
      <w:pPr>
        <w:pStyle w:val="Heading3"/>
        <w:keepNext/>
      </w:pPr>
      <w:r>
        <w:t>Relationships</w:t>
      </w:r>
    </w:p>
    <w:p>
      <w:pPr>
        <w:pStyle w:val="ListBullet"/>
      </w:pPr>
      <w:r>
        <w:rPr>
          <w:rFonts w:ascii="Calibri" w:hAnsi="Calibri"/>
          <w:color w:val="111827"/>
        </w:rPr>
        <w:t>Validated logical child of TumourTable through TUMOURIDSOURCETABLE and of PatientTable through REGNO; all current rows matched.</w:t>
      </w:r>
    </w:p>
    <w:p>
      <w:pPr>
        <w:pStyle w:val="Heading3"/>
        <w:keepNext/>
      </w:pPr>
      <w:r>
        <w:t>Data Analysis</w:t>
      </w:r>
    </w:p>
    <w:p>
      <w:r>
        <w:rPr>
          <w:rFonts w:ascii="Calibri" w:hAnsi="Calibri"/>
        </w:rPr>
        <w:t>Business-critical or frequently joined/filterable columns: Id, REGNO, TUMOURID, SOURCEID, TUMOURIDSOURCETABLE, SOURCERECORDID.</w:t>
      </w:r>
    </w:p>
    <w:p>
      <w:pPr>
        <w:pStyle w:val="ListBullet"/>
      </w:pPr>
      <w:r>
        <w:rPr>
          <w:rFonts w:ascii="Calibri" w:hAnsi="Calibri"/>
          <w:color w:val="111827"/>
        </w:rPr>
        <w:t>Highest null/blank counts: SourceRemarks 1,063/1,455, CaseFileNumber 654/1,455.</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SOURCEID has 0 duplicate groups; all patient and tumour logical links match.</w:t>
      </w:r>
    </w:p>
    <w:p>
      <w:pPr>
        <w:pStyle w:val="ListBullet"/>
      </w:pPr>
      <w:r>
        <w:rPr>
          <w:rFonts w:ascii="Calibri" w:hAnsi="Calibri"/>
          <w:color w:val="111827"/>
        </w:rPr>
        <w:t>11 column(s) use nvarchar(max), limiting type precision and potentially increasing storage/indexing cost.</w:t>
      </w:r>
    </w:p>
    <w:p>
      <w:pPr>
        <w:pStyle w:val="Heading3"/>
        <w:keepNext/>
      </w:pPr>
      <w:r>
        <w:t>Data Quality Observations</w:t>
      </w:r>
    </w:p>
    <w:p>
      <w:r>
        <w:rPr>
          <w:rFonts w:ascii="Calibri" w:hAnsi="Calibri"/>
        </w:rPr>
        <w:t>10 of 12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Application-level relationships exist without FK enforcement.</w:t>
      </w:r>
    </w:p>
    <w:p>
      <w:pPr>
        <w:pStyle w:val="Heading2"/>
        <w:keepNext/>
        <w:pageBreakBefore w:val="0"/>
      </w:pPr>
      <w:r>
        <w:t>45. dbo.StaffDetails</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Intended to store staff master and contact/assignment metadata; currently empty. </w:t>
      </w:r>
    </w:p>
    <w:p>
      <w:r>
        <w:rPr>
          <w:rFonts w:ascii="Calibri" w:hAnsi="Calibri"/>
        </w:rPr>
        <w:t>Role classification: Operational master.</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6</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2025-09-15T10:48:29</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2025-09-15T10:48:29</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Internal row identifier.</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EmployeeCode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employee code data.</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Name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name data.</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DateOfBirth</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datetime2(7)</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date of birth data. Representative values masked (sensitive or identifying field).</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Sex</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sex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ContactNumber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float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contact number data. Representative values masked (sensitive or identifying field).</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Id, EmployeeCode, DateOfBirth.</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46. dbo.StateList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State-level geographic master.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2025-09-15T10:48:29</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2025-09-15T10:48:29</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Internal row identifier. Profile: 1 distinct non-null values; range 1 to 1. Representative values: 1 (1).</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StateId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State master code. Profile: 1 distinct non-null values. Representative values: 1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StateName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state name data. Profile: 1 distinct non-null values. Representative values: Odisha (1).</w:t>
            </w:r>
          </w:p>
        </w:tc>
      </w:tr>
    </w:tbl>
    <w:p>
      <w:pPr>
        <w:spacing w:before="0" w:after="80" w:line="240" w:lineRule="auto"/>
      </w:pPr>
    </w:p>
    <w:p>
      <w:pPr>
        <w:pStyle w:val="Heading3"/>
        <w:keepNext/>
      </w:pPr>
      <w:r>
        <w:t>Relationships</w:t>
      </w:r>
    </w:p>
    <w:p>
      <w:pPr>
        <w:pStyle w:val="ListBullet"/>
      </w:pPr>
      <w:r>
        <w:rPr>
          <w:rFonts w:ascii="Calibri" w:hAnsi="Calibri"/>
          <w:color w:val="111827"/>
        </w:rPr>
        <w:t>Logical one-to-many geographic parent of DistrictList; all current district state codes matched.</w:t>
      </w:r>
    </w:p>
    <w:p>
      <w:pPr>
        <w:pStyle w:val="Heading3"/>
        <w:keepNext/>
      </w:pPr>
      <w:r>
        <w:t>Data Analysis</w:t>
      </w:r>
    </w:p>
    <w:p>
      <w:r>
        <w:rPr>
          <w:rFonts w:ascii="Calibri" w:hAnsi="Calibri"/>
        </w:rPr>
        <w:t>Business-critical or frequently joined/filterable columns: Id, StateId.</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3 of 3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Application-level relationships exist without FK enforcement.</w:t>
      </w:r>
    </w:p>
    <w:p>
      <w:pPr>
        <w:pStyle w:val="Heading2"/>
        <w:keepNext/>
        <w:pageBreakBefore w:val="0"/>
      </w:pPr>
      <w:r>
        <w:t>47. dbo.sysdiagrams</w:t>
      </w:r>
    </w:p>
    <w:p>
      <w:pPr>
        <w:pStyle w:val="Heading3"/>
        <w:keepNext/>
      </w:pPr>
      <w:r>
        <w:t>Table Overview</w:t>
      </w:r>
    </w:p>
    <w:p>
      <w:r>
        <w:rPr>
          <w:rFonts w:ascii="Calibri" w:hAnsi="Calibri"/>
          <w:b/>
          <w:color w:val="0B2545"/>
        </w:rPr>
        <w:t xml:space="preserve">Confirmed by schema/application use. </w:t>
      </w:r>
      <w:r>
        <w:rPr>
          <w:rFonts w:ascii="Calibri" w:hAnsi="Calibri"/>
        </w:rPr>
        <w:t xml:space="preserve">SQL Server Management Studio database-diagram metadata table. </w:t>
      </w:r>
    </w:p>
    <w:p>
      <w:r>
        <w:rPr>
          <w:rFonts w:ascii="Calibri" w:hAnsi="Calibri"/>
        </w:rPr>
        <w:t>Role classification: Platform / administration.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5</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diagram_id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2026-07-20T12:01:23</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2026-07-20T12:01:23</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name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sysname</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UNIQUE INDEX</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name data.</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principal_id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UNIQUE INDEX</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principal id data.</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diagram_id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diagram id data.</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version</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version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definition</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varbinary(max)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definition data.</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principal_id, diagram_id.</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The primary key prevents duplicate full rows and duplicate key values.</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48. dbo.TList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t.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2025-09-15T10:48:31</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2025-09-15T10:48:31</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49. dbo.TreatmentList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treatment.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19</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2025-09-16T12:22:06</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2025-09-16T12:22:06</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19 distinct non-null values. Representative values: 1 (1); 10 (1); 11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19 distinct non-null values. Representative values: Chemotherapy (CT) (1); CT+H (1); CT+RT (1).</w:t>
            </w:r>
          </w:p>
        </w:tc>
      </w:tr>
    </w:tbl>
    <w:p>
      <w:pPr>
        <w:spacing w:before="0" w:after="80" w:line="240" w:lineRule="auto"/>
      </w:pPr>
    </w:p>
    <w:p>
      <w:pPr>
        <w:pStyle w:val="Heading3"/>
        <w:keepNext/>
      </w:pPr>
      <w:r>
        <w:t>Relationships</w:t>
      </w:r>
    </w:p>
    <w:p>
      <w:pPr>
        <w:pStyle w:val="ListBullet"/>
      </w:pPr>
      <w:r>
        <w:rPr>
          <w:rFonts w:ascii="Calibri" w:hAnsi="Calibri"/>
          <w:color w:val="111827"/>
        </w:rPr>
        <w:t>Probable semantic code/value lookup for TumourTable.Treatment, based on matching domain names; not enforced by a foreign key.</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Heading2"/>
        <w:keepNext/>
        <w:pageBreakBefore w:val="0"/>
      </w:pPr>
      <w:r>
        <w:t>50. dbo.TreatmentStatusList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treatment status.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4</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2025-09-15T15:09:00</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2025-09-15T15:09:00</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4 distinct non-null values. Representative values: 1 (1); 2 (1); 3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4 distinct non-null values. Representative values: Complete (1); Incomplete (1); Not applicable (1).</w:t>
            </w:r>
          </w:p>
        </w:tc>
      </w:tr>
    </w:tbl>
    <w:p>
      <w:pPr>
        <w:spacing w:before="0" w:after="80" w:line="240" w:lineRule="auto"/>
      </w:pPr>
    </w:p>
    <w:p>
      <w:pPr>
        <w:pStyle w:val="Heading3"/>
        <w:keepNext/>
      </w:pPr>
      <w:r>
        <w:t>Relationships</w:t>
      </w:r>
    </w:p>
    <w:p>
      <w:pPr>
        <w:pStyle w:val="ListBullet"/>
      </w:pPr>
      <w:r>
        <w:rPr>
          <w:rFonts w:ascii="Calibri" w:hAnsi="Calibri"/>
          <w:color w:val="111827"/>
        </w:rPr>
        <w:t>Probable semantic code/value lookup for TumourTable.TreatmentStatus, based on matching domain names; not enforced by a foreign key.</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Heading2"/>
        <w:keepNext/>
        <w:pageBreakBefore w:val="0"/>
      </w:pPr>
      <w:r>
        <w:t>51. dbo.TumourTable</w:t>
      </w:r>
    </w:p>
    <w:p>
      <w:pPr>
        <w:pStyle w:val="Heading3"/>
        <w:keepNext/>
      </w:pPr>
      <w:r>
        <w:t>Table Overview</w:t>
      </w:r>
    </w:p>
    <w:p>
      <w:r>
        <w:rPr>
          <w:rFonts w:ascii="Calibri" w:hAnsi="Calibri"/>
          <w:b/>
          <w:color w:val="0B2545"/>
        </w:rPr>
        <w:t xml:space="preserve">Confirmed by schema/application use. </w:t>
      </w:r>
      <w:r>
        <w:rPr>
          <w:rFonts w:ascii="Calibri" w:hAnsi="Calibri"/>
        </w:rPr>
        <w:t xml:space="preserve">Stores tumour/case attributes linked logically to a patient, including diagnosis, site, histology and treatment coding. </w:t>
      </w:r>
    </w:p>
    <w:p>
      <w:r>
        <w:rPr>
          <w:rFonts w:ascii="Calibri" w:hAnsi="Calibri"/>
        </w:rPr>
        <w:t>Role classification: Core / transactional.</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1,455</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33</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2025-09-15T10:48:31</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2025-11-04T14:59:00</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Internal row identifier. Profile: 1,455 distinct non-null values; range 2400 to 9627. Representative values: 2400 (1); 2417 (1); 2431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REGNO</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Registry number used as the logical patient link.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TUMOURID</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Logical tumour identifier.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RECS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recs data. Profile: 2 distinct non-null values. Representative values: true (1,376); false (79).</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CHECKS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checks data. Profile: 2 distinct non-null values. Representative values: true (1,389); false (66).</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MPCODE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mpcode data. Profile: 1,455/1,455 rows are null or blank; 1 distinct non-null values.</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MPSEQ</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mpseq data. Profile: 1 distinct non-null values. Representative values: 0 (1,455).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MPTOT</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mptot data. Profile: 1 distinct non-null values. Representative values: 1 (1,455).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UPDATE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update data. Profile: 101 distinct non-null values. Representative values: 20260317 (57); 20260618 (54); 20260704 (54).</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OBSOLETEFLAGTUMOURTABLE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obsoleteflagtumourtable data. Profile: 1 distinct non-null values. Representative values: 0 (1,455).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PATIENTIDTUMOURTABLE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 registry key used by the application to link tumour rows to PatientTable.REGNO.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PATIENTRECORDIDTUMOURTABLE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patientrecordidtumourtable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TUMOURUPDATEDBY</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tumourupdatedby data.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TUMOURUNDUPLICATIONSTATUS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tumourunduplicationstatus data. Profile: 1,455/1,455 rows are null or blank; 1 distinct non-null values.</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Age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age data. Profile: 45/1,455 rows are null or blank; 87 distinct non-null values; range 0 to 91. Representative values: 55 (58); 59 (57); 54 (44).</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DateOfDiagnosis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date of diagnosis data. Profile: 43/1,455 rows are null or blank; 669 distinct non-null values. Representative values: 20250404 (9); 20250901 (9); 20250131 (8).</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DayDateOfDiagnosis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day date of diagnosis data. Profile: 43/1,455 rows are null or blank; 32 distinct non-null values. Representative values: 4 (70); 1 (69); 15 (64).</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MonthDateOfDiagnosis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month date of diagnosis data. Profile: 43/1,455 rows are null or blank; 13 distinct non-null values. Representative values: 1 (160); 2 (147); 3 (138).</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YearDateOfDiagnosis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year date of diagnosis data. Profile: 43/1,455 rows are null or blank; 25 distinct non-null values. Representative values: 2025 (1,005); 2024 (145); 2023 (67).</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BasisOfDiagnosis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basis of diagnosis data. Profile: 43/1,455 rows are null or blank; 9 distinct non-null values. Representative values: 7 (1,028); 1 (135); 5 (100).</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Site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site data. Profile: 42/1,455 rows are null or blank; 60 distinct non-null values. Representative values: 50 (302); 06 (156); 16 (98).</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PrimarySite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primary site data. Profile: 43/1,455 rows are null or blank; 159 distinct non-null values. Representative values: 509 (196); 060 (112); 569 (85).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SubSite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sub site data. Profile: 43/1,455 rows are null or blank; 159 distinct non-null values. Representative values: 509 (196); 060 (112); 569 (85).</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Histology</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histology data. Profile: 43/1,455 rows are null or blank; 140 distinct non-null values. Representative values: 8070 - Squamous cell carcinoma, NOS (253); 8140 - Adenocarcinoma, NOS (212); 8500 - Infiltrating duct carcinoma, NOS (C50._) (187).</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GradeCellType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grade cell type data. Profile: 101/1,455 rows are null or blank; 9 distinct non-null values. Representative values: 9 (672); 2 (241); 3 (222).</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Behaviour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behaviour data. Profile: 43/1,455 rows are null or blank; 3 distinct non-null values. Representative values: 3 (1,410); 2 (2).</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ICD10</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ICD-10 cancer diagnosis/site code. Profile: 46/1,455 rows are null or blank; 167 distinct non-null values. Representative values: C509 (194); C060 (112); C56 (83).</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ICCCCode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iccc code data. Profile: 46/1,455 rows are null or blank; 38 distinct non-null values. Representative values: 11f (955); 12b (138); 10d (72).</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Notes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notes data. Profile: 1,165/1,455 rows are null or blank.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Treatment</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treatment data. Profile: 52/1,455 rows are null or blank; 20 distinct non-null values. Representative values: 3 (337); 5 (297); 7 (158).</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TreatmentStatus</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treatment status data. Profile: 57/1,455 rows are null or blank; 5 distinct non-null values. Representative values: 2 (587); 1 (546); 9 (187).</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TumourNumber</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tumour number data. Profile: 2 distinct non-null values. Representative values: 1 (1,449); 2 (6).</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ClinicalStage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clinical stage data. Profile: 66/1,455 rows are null or blank; 9 distinct non-null values. Representative values: 9 (494); 5 (208); 6 (183).</w:t>
            </w:r>
          </w:p>
        </w:tc>
      </w:tr>
    </w:tbl>
    <w:p>
      <w:pPr>
        <w:spacing w:before="0" w:after="80" w:line="240" w:lineRule="auto"/>
      </w:pPr>
    </w:p>
    <w:p>
      <w:pPr>
        <w:pStyle w:val="Heading3"/>
        <w:keepNext/>
      </w:pPr>
      <w:r>
        <w:t>Relationships</w:t>
      </w:r>
    </w:p>
    <w:p>
      <w:pPr>
        <w:pStyle w:val="ListBullet"/>
      </w:pPr>
      <w:r>
        <w:rPr>
          <w:rFonts w:ascii="Calibri" w:hAnsi="Calibri"/>
          <w:color w:val="111827"/>
        </w:rPr>
        <w:t>Validated logical child of PatientTable and parent of SourceTable.</w:t>
      </w:r>
    </w:p>
    <w:p>
      <w:pPr>
        <w:pStyle w:val="ListBullet"/>
      </w:pPr>
      <w:r>
        <w:rPr>
          <w:rFonts w:ascii="Calibri" w:hAnsi="Calibri"/>
          <w:color w:val="111827"/>
        </w:rPr>
        <w:t>Validated logical parent of PatientFile through TumourTable.TUMOURID = PatientFile.TumourId; 1,349/1,349 file rows matched.</w:t>
      </w:r>
    </w:p>
    <w:p>
      <w:pPr>
        <w:pStyle w:val="Heading3"/>
        <w:keepNext/>
      </w:pPr>
      <w:r>
        <w:t>Data Analysis</w:t>
      </w:r>
    </w:p>
    <w:p>
      <w:r>
        <w:rPr>
          <w:rFonts w:ascii="Calibri" w:hAnsi="Calibri"/>
        </w:rPr>
        <w:t>Business-critical or frequently joined/filterable columns: Id, REGNO, TUMOURID, MPCODE, UPDATE, TUMOURUPDATEDBY, TUMOURUNDUPLICATIONSTATUS, DateOfDiagnosis, DayDateOfDiagnosis, MonthDateOfDiagnosis, YearDateOfDiagnosis, ICCCCode.</w:t>
      </w:r>
    </w:p>
    <w:p>
      <w:pPr>
        <w:pStyle w:val="ListBullet"/>
      </w:pPr>
      <w:r>
        <w:rPr>
          <w:rFonts w:ascii="Calibri" w:hAnsi="Calibri"/>
          <w:color w:val="111827"/>
        </w:rPr>
        <w:t>Highest null/blank counts: TUMOURUNDUPLICATIONSTATUS 1,455/1,455, MPCODE 1,455/1,455, Notes 1,165/1,455, GradeCellType 101/1,455, ClinicalStage 66/1,455.</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TUMOURID has 0 duplicate groups and all patient links match, despite the absence of an FK/UNIQUE constraint.</w:t>
      </w:r>
    </w:p>
    <w:p>
      <w:pPr>
        <w:pStyle w:val="ListBullet"/>
      </w:pPr>
      <w:r>
        <w:rPr>
          <w:rFonts w:ascii="Calibri" w:hAnsi="Calibri"/>
          <w:color w:val="111827"/>
        </w:rPr>
        <w:t>ICD10 contains 2 values outside the expected normalized Cnn pattern and 11 values with no ICD10Group match.</w:t>
      </w:r>
    </w:p>
    <w:p>
      <w:pPr>
        <w:pStyle w:val="ListBullet"/>
      </w:pPr>
      <w:r>
        <w:rPr>
          <w:rFonts w:ascii="Calibri" w:hAnsi="Calibri"/>
          <w:color w:val="111827"/>
        </w:rPr>
        <w:t>DateOfDiagnosis is nvarchar(max); all 1,412 populated values converted to date in the read-only check.</w:t>
      </w:r>
    </w:p>
    <w:p>
      <w:pPr>
        <w:pStyle w:val="ListBullet"/>
      </w:pPr>
      <w:r>
        <w:rPr>
          <w:rFonts w:ascii="Calibri" w:hAnsi="Calibri"/>
          <w:color w:val="111827"/>
        </w:rPr>
        <w:t>31 column(s) use nvarchar(max), limiting type precision and potentially increasing storage/indexing cost.</w:t>
      </w:r>
    </w:p>
    <w:p>
      <w:pPr>
        <w:pStyle w:val="Heading3"/>
        <w:keepNext/>
      </w:pPr>
      <w:r>
        <w:t>Data Quality Observations</w:t>
      </w:r>
    </w:p>
    <w:p>
      <w:r>
        <w:rPr>
          <w:rFonts w:ascii="Calibri" w:hAnsi="Calibri"/>
        </w:rPr>
        <w:t>13 of 33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Application-level relationships exist without FK enforcement.</w:t>
      </w:r>
    </w:p>
    <w:p>
      <w:pPr>
        <w:pStyle w:val="Heading2"/>
        <w:keepNext/>
        <w:pageBreakBefore w:val="0"/>
      </w:pPr>
      <w:r>
        <w:t>52. dbo.TypeOfSourceList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type of source.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2025-09-15T10:48:32</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2025-09-15T10:48:32</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3 distinct non-null values. Representative values: DEATH-REGISTRAR (1); HOSPITAL (1); LABORATORY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3 distinct non-null values. Representative values: DEATH-REGISTRAR (1); HOSPITAL (1); LABORATORY (1).</w:t>
            </w:r>
          </w:p>
        </w:tc>
      </w:tr>
    </w:tbl>
    <w:p>
      <w:pPr>
        <w:spacing w:before="0" w:after="80" w:line="240" w:lineRule="auto"/>
      </w:pPr>
    </w:p>
    <w:p>
      <w:pPr>
        <w:pStyle w:val="Heading3"/>
        <w:keepNext/>
      </w:pPr>
      <w:r>
        <w:t>Relationships</w:t>
      </w:r>
    </w:p>
    <w:p>
      <w:pPr>
        <w:pStyle w:val="ListBullet"/>
      </w:pPr>
      <w:r>
        <w:rPr>
          <w:rFonts w:ascii="Calibri" w:hAnsi="Calibri"/>
          <w:color w:val="111827"/>
        </w:rPr>
        <w:t>Probable semantic code/value lookup for SourceTable.TypeOfSource, based on matching domain names; not enforced by a foreign key.</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Heading2"/>
        <w:keepNext/>
        <w:pageBreakBefore w:val="0"/>
      </w:pPr>
      <w:r>
        <w:t>53. dbo.Unknown</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Generic code/value placeholder reference table; currently empty.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2025-09-15T10:48:32</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2025-09-15T10:48:32</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Site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Inferred: stores site data.</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ICD10</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ICD-10 cancer diagnosis/site code.</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No specific critical column was identifiable from keys and names..</w:t>
      </w:r>
    </w:p>
    <w:p>
      <w:pPr>
        <w:pStyle w:val="ListBullet"/>
      </w:pPr>
      <w:r>
        <w:rPr>
          <w:rFonts w:ascii="Calibri" w:hAnsi="Calibri"/>
          <w:color w:val="111827"/>
        </w:rPr>
        <w:t>The table is empty at the profiling timestamp; value distributions and duplicates cannot be assessed.</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Confirmed: no rows are present; completeness, consistency and representative-value checks are not applicable.</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ListBullet"/>
      </w:pPr>
      <w:r>
        <w:rPr>
          <w:rFonts w:ascii="Calibri" w:hAnsi="Calibri"/>
          <w:color w:val="111827"/>
        </w:rPr>
        <w:t>The table is inactive/empty at the profiling timestamp; confirm whether it is planned, legacy or awaiting data.</w:t>
      </w:r>
    </w:p>
    <w:p>
      <w:pPr>
        <w:pStyle w:val="Heading2"/>
        <w:keepNext/>
        <w:pageBreakBefore w:val="0"/>
      </w:pPr>
      <w:r>
        <w:t>54. dbo.VillageList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Village-level geographic master keyed to state, district and block codes.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53,782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6</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Id</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2025-09-15T10:48:32</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2025-09-15T10:48:32</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No</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PK#1; IDENTITY(1,1)</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Internal row identifier. Profile: 53,782 distinct non-null values; range 16 to 53797. Representative values: 100 (1); 1000 (1); 10000 (1).</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StateId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State master code. Profile: 1 distinct non-null values. Representative values: 1 (53,782).</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DistrictId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District master code. Profile: 30 distinct non-null values. Representative values: 122 (4,125); 110 (3,385); 105 (3,121).</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BlockId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Block master code. Profile: 318 distinct non-null values. Representative values: 11103 (514); 11710 (488); 12706 (452).</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VillageId</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Village master code. Representative values masked (sensitive or identifying field).</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VillageName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Inferred: stores village name data. Representative values masked (sensitive or identifying field).</w:t>
            </w:r>
          </w:p>
        </w:tc>
      </w:tr>
    </w:tbl>
    <w:p>
      <w:pPr>
        <w:spacing w:before="0" w:after="80" w:line="240" w:lineRule="auto"/>
      </w:pPr>
    </w:p>
    <w:p>
      <w:pPr>
        <w:pStyle w:val="Heading3"/>
        <w:keepNext/>
      </w:pPr>
      <w:r>
        <w:t>Relationships</w:t>
      </w:r>
    </w:p>
    <w:p>
      <w:pPr>
        <w:pStyle w:val="ListBullet"/>
      </w:pPr>
      <w:r>
        <w:rPr>
          <w:rFonts w:ascii="Calibri" w:hAnsi="Calibri"/>
          <w:color w:val="111827"/>
        </w:rPr>
        <w:t>Logical child of BlockList and geographic parent of Centres; all current centre village codes matched.</w:t>
      </w:r>
    </w:p>
    <w:p>
      <w:pPr>
        <w:pStyle w:val="Heading3"/>
        <w:keepNext/>
      </w:pPr>
      <w:r>
        <w:t>Data Analysis</w:t>
      </w:r>
    </w:p>
    <w:p>
      <w:r>
        <w:rPr>
          <w:rFonts w:ascii="Calibri" w:hAnsi="Calibri"/>
        </w:rPr>
        <w:t>Business-critical or frequently joined/filterable columns: Id, StateId, DistrictId, BlockId, VillageId.</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The primary key prevents duplicate full rows and duplicate key values.</w:t>
      </w:r>
    </w:p>
    <w:p>
      <w:pPr>
        <w:pStyle w:val="ListBullet"/>
      </w:pPr>
      <w:r>
        <w:rPr>
          <w:rFonts w:ascii="Calibri" w:hAnsi="Calibri"/>
          <w:color w:val="111827"/>
        </w:rPr>
        <w:t>VillageId has 66 duplicate groups (66 excess rows) and is not protected by a unique constraint.</w:t>
      </w:r>
    </w:p>
    <w:p>
      <w:pPr>
        <w:pStyle w:val="ListBullet"/>
      </w:pPr>
      <w:r>
        <w:rPr>
          <w:rFonts w:ascii="Calibri" w:hAnsi="Calibri"/>
          <w:color w:val="111827"/>
        </w:rPr>
        <w:t>310 village rows reference a BlockId absent from BlockList.</w:t>
      </w:r>
    </w:p>
    <w:p>
      <w:pPr>
        <w:pStyle w:val="ListBullet"/>
      </w:pPr>
      <w:r>
        <w:rPr>
          <w:rFonts w:ascii="Calibri" w:hAnsi="Calibri"/>
          <w:color w:val="111827"/>
        </w:rPr>
        <w:t>5 column(s) use nvarchar(max), limiting type precision and potentially increasing storage/indexing cost.</w:t>
      </w:r>
    </w:p>
    <w:p>
      <w:pPr>
        <w:pStyle w:val="Heading3"/>
        <w:keepNext/>
      </w:pPr>
      <w:r>
        <w:t>Data Quality Observations</w:t>
      </w:r>
    </w:p>
    <w:p>
      <w:r>
        <w:rPr>
          <w:rFonts w:ascii="Calibri" w:hAnsi="Calibri"/>
        </w:rPr>
        <w:t>6 of 6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Application-level relationships exist without FK enforcement.</w:t>
      </w:r>
    </w:p>
    <w:p>
      <w:pPr>
        <w:pStyle w:val="Heading2"/>
        <w:keepNext/>
        <w:pageBreakBefore w:val="0"/>
      </w:pPr>
      <w:r>
        <w:t>55. dbo.VitalStatusList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vital status.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2025-09-15T10:48:32</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2025-09-15T10:48:32</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3 distinct non-null values. Representative values: 1 (1); 2 (1); 9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3 distinct non-null values. Representative values: Alive (1); Dead (1); Unknown (1).</w:t>
            </w:r>
          </w:p>
        </w:tc>
      </w:tr>
    </w:tbl>
    <w:p>
      <w:pPr>
        <w:spacing w:before="0" w:after="80" w:line="240" w:lineRule="auto"/>
      </w:pPr>
    </w:p>
    <w:p>
      <w:pPr>
        <w:pStyle w:val="Heading3"/>
        <w:keepNext/>
      </w:pPr>
      <w:r>
        <w:t>Relationships</w:t>
      </w:r>
    </w:p>
    <w:p>
      <w:pPr>
        <w:pStyle w:val="ListBullet"/>
      </w:pPr>
      <w:r>
        <w:rPr>
          <w:rFonts w:ascii="Calibri" w:hAnsi="Calibri"/>
          <w:color w:val="111827"/>
        </w:rPr>
        <w:t>Probable semantic code/value lookup for PatientTable.VitalStatus, based on matching domain names; not enforced by a foreign key.</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pPr>
        <w:pStyle w:val="Heading2"/>
        <w:keepNext/>
        <w:pageBreakBefore w:val="0"/>
      </w:pPr>
      <w:r>
        <w:t>56. dbo.YesNoList</w:t>
      </w:r>
    </w:p>
    <w:p>
      <w:pPr>
        <w:pStyle w:val="Heading3"/>
        <w:keepNext/>
      </w:pPr>
      <w:r>
        <w:t>Table Overview</w:t>
      </w:r>
    </w:p>
    <w:p>
      <w:r>
        <w:rPr>
          <w:rFonts w:ascii="Calibri" w:hAnsi="Calibri"/>
          <w:b/>
          <w:color w:val="0B2545"/>
        </w:rPr>
        <w:t xml:space="preserve">Purpose inferred from table and column names. </w:t>
      </w:r>
      <w:r>
        <w:rPr>
          <w:rFonts w:ascii="Calibri" w:hAnsi="Calibri"/>
        </w:rPr>
        <w:t xml:space="preserve">Code/value or geographic reference data for yes no. </w:t>
      </w:r>
    </w:p>
    <w:p>
      <w:r>
        <w:rPr>
          <w:rFonts w:ascii="Calibri" w:hAnsi="Calibri"/>
        </w:rPr>
        <w:t>Role classification: Reference / classification.</w:t>
      </w:r>
    </w:p>
    <w:p>
      <w:pPr>
        <w:pStyle w:val="Heading3"/>
        <w:keepNext/>
      </w:pPr>
      <w:r>
        <w:t>Table Statistics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cantSplit/>
          <w:tblHeader w:val="true"/>
        </w:trPr>
        <w:tc>
          <w:tcPr>
            <w:tcW w:type="dxa" w:w="25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Measure</w:t>
            </w:r>
          </w:p>
        </w:tc>
        <w:tc>
          <w:tcPr>
            <w:tcW w:type="dxa" w:w="68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7"/>
              </w:rPr>
              <w:t>Value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Total records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3</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Primary key</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None</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Enforced foreign-key columns</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0</w:t>
            </w:r>
          </w:p>
        </w:tc>
      </w:tr>
      <w:tr>
        <w:trPr>
          <w:cantSplit/>
        </w:trPr>
        <w:tc>
          <w:tcPr>
            <w:tcW w:type="dxa" w:w="25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Created</w:t>
            </w:r>
          </w:p>
        </w:tc>
        <w:tc>
          <w:tcPr>
            <w:tcW w:type="dxa" w:w="68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7"/>
              </w:rPr>
              <w:t>2025-09-15T10:48:33</w:t>
            </w:r>
          </w:p>
        </w:tc>
      </w:tr>
      <w:tr>
        <w:trPr>
          <w:cantSplit/>
        </w:trPr>
        <w:tc>
          <w:tcPr>
            <w:tcW w:type="dxa" w:w="2500"/>
            <w:vAlign w:val="center"/>
            <w:tcMar>
              <w:top w:w="80" w:type="dxa"/>
              <w:bottom w:w="80" w:type="dxa"/>
              <w:start w:w="120" w:type="dxa"/>
              <w:end w:w="120" w:type="dxa"/>
            </w:tcMar>
          </w:tcPr>
          <w:p>
            <w:pPr>
              <w:spacing w:before="0" w:after="0" w:line="240" w:lineRule="auto"/>
              <w:jc w:val="left"/>
            </w:pPr>
            <w:r>
              <w:rPr>
                <w:rFonts w:ascii="Calibri" w:hAnsi="Calibri"/>
                <w:color w:val="111827"/>
                <w:sz w:val="17"/>
              </w:rPr>
              <w:t>Last schema modification</w:t>
            </w:r>
          </w:p>
        </w:tc>
        <w:tc>
          <w:tcPr>
            <w:tcW w:type="dxa" w:w="6860"/>
            <w:vAlign w:val="center"/>
            <w:tcMar>
              <w:top w:w="80" w:type="dxa"/>
              <w:bottom w:w="80" w:type="dxa"/>
              <w:start w:w="120" w:type="dxa"/>
              <w:end w:w="120" w:type="dxa"/>
            </w:tcMar>
          </w:tcPr>
          <w:p>
            <w:pPr>
              <w:spacing w:before="0" w:after="0" w:line="240" w:lineRule="auto"/>
              <w:jc w:val="left"/>
            </w:pPr>
            <w:r>
              <w:rPr>
                <w:rFonts w:ascii="Calibri" w:hAnsi="Calibri"/>
                <w:color w:val="111827"/>
                <w:sz w:val="17"/>
              </w:rPr>
              <w:t>2025-09-15T10:48:33</w:t>
            </w:r>
          </w:p>
        </w:tc>
      </w:tr>
    </w:tbl>
    <w:p>
      <w:pPr>
        <w:spacing w:before="0" w:after="80" w:line="240" w:lineRule="auto"/>
      </w:pPr>
    </w:p>
    <w:p>
      <w:pPr>
        <w:pStyle w:val="Heading3"/>
        <w:keepNext/>
      </w:pPr>
      <w:r>
        <w:t>Column Details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1200"/>
        <w:gridCol w:w="850"/>
        <w:gridCol w:w="1650"/>
        <w:gridCol w:w="950"/>
        <w:gridCol w:w="3260"/>
      </w:tblGrid>
      <w:tr>
        <w:trPr>
          <w:cantSplit/>
          <w:tblHeader w:val="true"/>
        </w:trPr>
        <w:tc>
          <w:tcPr>
            <w:tcW w:type="dxa" w:w="14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Column Name</w:t>
            </w:r>
          </w:p>
        </w:tc>
        <w:tc>
          <w:tcPr>
            <w:tcW w:type="dxa" w:w="120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Data Type</w:t>
            </w:r>
          </w:p>
        </w:tc>
        <w:tc>
          <w:tcPr>
            <w:tcW w:type="dxa" w:w="8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Nullable</w:t>
            </w:r>
          </w:p>
        </w:tc>
        <w:tc>
          <w:tcPr>
            <w:tcW w:type="dxa" w:w="16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Key / Constraint</w:t>
            </w:r>
          </w:p>
        </w:tc>
        <w:tc>
          <w:tcPr>
            <w:tcW w:type="dxa" w:w="95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Default</w:t>
            </w:r>
          </w:p>
        </w:tc>
        <w:tc>
          <w:tcPr>
            <w:tcW w:type="dxa" w:w="3260"/>
            <w:shd w:fill="E8EEF5" w:val="clear"/>
            <w:vAlign w:val="center"/>
            <w:tcMar>
              <w:top w:w="80" w:type="dxa"/>
              <w:bottom w:w="80" w:type="dxa"/>
              <w:start w:w="120" w:type="dxa"/>
              <w:end w:w="120" w:type="dxa"/>
            </w:tcMar>
          </w:tcPr>
          <w:p>
            <w:pPr>
              <w:keepNext/>
              <w:spacing w:before="0" w:after="0" w:line="240" w:lineRule="auto"/>
              <w:jc w:val="center"/>
            </w:pPr>
            <w:r>
              <w:rPr>
                <w:rFonts w:ascii="Calibri" w:hAnsi="Calibri"/>
                <w:b/>
                <w:color w:val="0B2545"/>
                <w:sz w:val="14"/>
              </w:rPr>
              <w:t>Description</w:t>
            </w:r>
          </w:p>
        </w:tc>
      </w:tr>
      <w:tr>
        <w:trPr>
          <w:cantSplit/>
        </w:trPr>
        <w:tc>
          <w:tcPr>
            <w:tcW w:type="dxa" w:w="14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Code</w:t>
            </w:r>
          </w:p>
        </w:tc>
        <w:tc>
          <w:tcPr>
            <w:tcW w:type="dxa" w:w="120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keepNext/>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keepNext/>
              <w:spacing w:before="0" w:after="0" w:line="240" w:lineRule="auto"/>
              <w:jc w:val="left"/>
            </w:pPr>
            <w:r>
              <w:rPr>
                <w:rFonts w:ascii="Calibri" w:hAnsi="Calibri"/>
                <w:color w:val="111827"/>
                <w:sz w:val="14"/>
              </w:rPr>
              <w:t>Stored category or classification code. Profile: 3 distinct non-null values. Representative values: 1 (1); 2 (1); 9 (1).</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Value</w:t>
            </w:r>
          </w:p>
        </w:tc>
        <w:tc>
          <w:tcPr>
            <w:tcW w:type="dxa" w:w="120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nvarchar(max)</w:t>
            </w:r>
          </w:p>
        </w:tc>
        <w:tc>
          <w:tcPr>
            <w:tcW w:type="dxa" w:w="850"/>
            <w:vAlign w:val="center"/>
            <w:tcMar>
              <w:top w:w="80" w:type="dxa"/>
              <w:bottom w:w="80" w:type="dxa"/>
              <w:start w:w="120" w:type="dxa"/>
              <w:end w:w="120" w:type="dxa"/>
            </w:tcMar>
          </w:tcPr>
          <w:p>
            <w:pPr>
              <w:spacing w:before="0" w:after="0" w:line="240" w:lineRule="auto"/>
              <w:jc w:val="center"/>
            </w:pPr>
            <w:r>
              <w:rPr>
                <w:rFonts w:ascii="Calibri" w:hAnsi="Calibri"/>
                <w:color w:val="111827"/>
                <w:sz w:val="14"/>
              </w:rPr>
              <w:t>Yes</w:t>
            </w:r>
          </w:p>
        </w:tc>
        <w:tc>
          <w:tcPr>
            <w:tcW w:type="dxa" w:w="16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950"/>
            <w:vAlign w:val="center"/>
            <w:tcMar>
              <w:top w:w="80" w:type="dxa"/>
              <w:bottom w:w="80" w:type="dxa"/>
              <w:start w:w="120" w:type="dxa"/>
              <w:end w:w="120" w:type="dxa"/>
            </w:tcMar>
          </w:tcPr>
          <w:p>
            <w:pPr>
              <w:spacing w:before="0" w:after="0" w:line="240" w:lineRule="auto"/>
              <w:jc w:val="left"/>
            </w:pPr>
            <w:r>
              <w:rPr>
                <w:rFonts w:ascii="Calibri" w:hAnsi="Calibri"/>
                <w:color w:val="111827"/>
                <w:sz w:val="14"/>
              </w:rPr>
              <w:t>None</w:t>
            </w:r>
          </w:p>
        </w:tc>
        <w:tc>
          <w:tcPr>
            <w:tcW w:type="dxa" w:w="3260"/>
            <w:vAlign w:val="center"/>
            <w:tcMar>
              <w:top w:w="80" w:type="dxa"/>
              <w:bottom w:w="80" w:type="dxa"/>
              <w:start w:w="120" w:type="dxa"/>
              <w:end w:w="120" w:type="dxa"/>
            </w:tcMar>
          </w:tcPr>
          <w:p>
            <w:pPr>
              <w:spacing w:before="0" w:after="0" w:line="240" w:lineRule="auto"/>
              <w:jc w:val="left"/>
            </w:pPr>
            <w:r>
              <w:rPr>
                <w:rFonts w:ascii="Calibri" w:hAnsi="Calibri"/>
                <w:color w:val="111827"/>
                <w:sz w:val="14"/>
              </w:rPr>
              <w:t>Display label or decoded meaning for the associated code. Profile: 3 distinct non-null values. Representative values: No (1); Unknown (1); Yes (1).</w:t>
            </w:r>
          </w:p>
        </w:tc>
      </w:tr>
    </w:tbl>
    <w:p>
      <w:pPr>
        <w:spacing w:before="0" w:after="80" w:line="240" w:lineRule="auto"/>
      </w:pPr>
    </w:p>
    <w:p>
      <w:pPr>
        <w:pStyle w:val="Heading3"/>
        <w:keepNext/>
      </w:pPr>
      <w:r>
        <w:t>Relationships</w:t>
      </w:r>
    </w:p>
    <w:p>
      <w:pPr>
        <w:pStyle w:val="ListBullet"/>
      </w:pPr>
      <w:r>
        <w:rPr>
          <w:rFonts w:ascii="Calibri" w:hAnsi="Calibri"/>
          <w:color w:val="111827"/>
        </w:rPr>
        <w:t>No enforced or validated logical relationships were identified for this table.</w:t>
      </w:r>
    </w:p>
    <w:p>
      <w:pPr>
        <w:pStyle w:val="Heading3"/>
        <w:keepNext/>
      </w:pPr>
      <w:r>
        <w:t>Data Analysis</w:t>
      </w:r>
    </w:p>
    <w:p>
      <w:r>
        <w:rPr>
          <w:rFonts w:ascii="Calibri" w:hAnsi="Calibri"/>
        </w:rPr>
        <w:t>Business-critical or frequently joined/filterable columns: Code.</w:t>
      </w:r>
    </w:p>
    <w:p>
      <w:pPr>
        <w:pStyle w:val="ListBullet"/>
      </w:pPr>
      <w:r>
        <w:rPr>
          <w:rFonts w:ascii="Calibri" w:hAnsi="Calibri"/>
          <w:color w:val="111827"/>
        </w:rPr>
        <w:t>No null or blank values were found in profiled columns.</w:t>
      </w:r>
    </w:p>
    <w:p>
      <w:pPr>
        <w:pStyle w:val="ListBullet"/>
      </w:pPr>
      <w:r>
        <w:rPr>
          <w:rFonts w:ascii="Calibri" w:hAnsi="Calibri"/>
          <w:color w:val="111827"/>
        </w:rPr>
        <w:t>Code values are unique in the current data, but no PK/UNIQUE constraint enforces that condition.</w:t>
      </w:r>
    </w:p>
    <w:p>
      <w:pPr>
        <w:pStyle w:val="ListBullet"/>
      </w:pPr>
      <w:r>
        <w:rPr>
          <w:rFonts w:ascii="Calibri" w:hAnsi="Calibri"/>
          <w:color w:val="111827"/>
        </w:rPr>
        <w:t>2 column(s) use nvarchar(max), limiting type precision and potentially increasing storage/indexing cost.</w:t>
      </w:r>
    </w:p>
    <w:p>
      <w:pPr>
        <w:pStyle w:val="Heading3"/>
        <w:keepNext/>
      </w:pPr>
      <w:r>
        <w:t>Data Quality Observations</w:t>
      </w:r>
    </w:p>
    <w:p>
      <w:r>
        <w:rPr>
          <w:rFonts w:ascii="Calibri" w:hAnsi="Calibri"/>
        </w:rPr>
        <w:t>2 of 2 columns have no null/blank values in the current data. Representative values in the column table are frequency-based and masked for sensitive fields.</w:t>
      </w:r>
    </w:p>
    <w:p>
      <w:pPr>
        <w:pStyle w:val="Heading3"/>
        <w:keepNext/>
      </w:pPr>
      <w:r>
        <w:t>Important Findings</w:t>
      </w:r>
    </w:p>
    <w:p>
      <w:pPr>
        <w:pStyle w:val="ListBullet"/>
      </w:pPr>
      <w:r>
        <w:rPr>
          <w:rFonts w:ascii="Calibri" w:hAnsi="Calibri"/>
          <w:color w:val="111827"/>
        </w:rPr>
        <w:t>No primary key is defined.</w:t>
      </w:r>
    </w:p>
    <w:p>
      <w:pPr>
        <w:pStyle w:val="ListBullet"/>
      </w:pPr>
      <w:r>
        <w:rPr>
          <w:rFonts w:ascii="Calibri" w:hAnsi="Calibri"/>
          <w:color w:val="111827"/>
        </w:rPr>
        <w:t>Application-level relationships exist without FK enforcement.</w:t>
      </w:r>
    </w:p>
    <w:p>
      <w:r>
        <w:br w:type="page"/>
      </w:r>
    </w:p>
    <w:p>
      <w:pPr>
        <w:pStyle w:val="Heading1"/>
        <w:keepNext/>
      </w:pPr>
      <w:r>
        <w:t>Concise Final Risk and Recommendation Summary</w:t>
      </w:r>
    </w:p>
    <w:p>
      <w:pPr>
        <w:pStyle w:val="ListBullet"/>
      </w:pPr>
      <w:r>
        <w:rPr>
          <w:rFonts w:ascii="Calibri" w:hAnsi="Calibri"/>
          <w:color w:val="111827"/>
        </w:rPr>
        <w:t>High: Repair the 310 VillageList rows with unknown BlockId and resolve the 66 duplicate VillageId groups before introducing constraints.</w:t>
      </w:r>
    </w:p>
    <w:p>
      <w:pPr>
        <w:pStyle w:val="ListBullet"/>
      </w:pPr>
      <w:r>
        <w:rPr>
          <w:rFonts w:ascii="Calibri" w:hAnsi="Calibri"/>
          <w:color w:val="111827"/>
        </w:rPr>
        <w:t>High: Add staged UNIQUE constraints for PatientTable.REGNO, TumourTable.TUMOURID and SourceTable.SOURCEID after regression testing.</w:t>
      </w:r>
    </w:p>
    <w:p>
      <w:pPr>
        <w:pStyle w:val="ListBullet"/>
      </w:pPr>
      <w:r>
        <w:rPr>
          <w:rFonts w:ascii="Calibri" w:hAnsi="Calibri"/>
          <w:color w:val="111827"/>
        </w:rPr>
        <w:t>High: Add staged FKs for the validated patient-tumour-source-file chain and geographic hierarchy; use WITH CHECK so trust is verified.</w:t>
      </w:r>
    </w:p>
    <w:p>
      <w:pPr>
        <w:pStyle w:val="ListBullet"/>
      </w:pPr>
      <w:r>
        <w:rPr>
          <w:rFonts w:ascii="Calibri" w:hAnsi="Calibri"/>
          <w:color w:val="111827"/>
        </w:rPr>
        <w:t>High: Remediate the 2 malformed and 11 unmapped ICD10 values, then enforce normalized code validation or a controlled lookup.</w:t>
      </w:r>
    </w:p>
    <w:p>
      <w:pPr>
        <w:pStyle w:val="ListBullet"/>
      </w:pPr>
      <w:r>
        <w:rPr>
          <w:rFonts w:ascii="Calibri" w:hAnsi="Calibri"/>
          <w:color w:val="111827"/>
        </w:rPr>
        <w:t>Medium: Migrate date strings to date/datetime2 columns and ContactNumber away from float; preserve source text during a controlled transition.</w:t>
      </w:r>
    </w:p>
    <w:p>
      <w:pPr>
        <w:pStyle w:val="ListBullet"/>
      </w:pPr>
      <w:r>
        <w:rPr>
          <w:rFonts w:ascii="Calibri" w:hAnsi="Calibri"/>
          <w:color w:val="111827"/>
        </w:rPr>
        <w:t>Medium: Replace unnecessary nvarchar(max) columns with bounded lengths derived from real maxima, prioritizing keys and frequently filtered fields.</w:t>
      </w:r>
    </w:p>
    <w:p>
      <w:pPr>
        <w:pStyle w:val="ListBullet"/>
      </w:pPr>
      <w:r>
        <w:rPr>
          <w:rFonts w:ascii="Calibri" w:hAnsi="Calibri"/>
          <w:color w:val="111827"/>
        </w:rPr>
        <w:t>Medium: Add CHECK/default rules for status flags, required workflow fields and audit timestamps; define nullability from business rules.</w:t>
      </w:r>
    </w:p>
    <w:p>
      <w:pPr>
        <w:pStyle w:val="ListBullet"/>
      </w:pPr>
      <w:r>
        <w:rPr>
          <w:rFonts w:ascii="Calibri" w:hAnsi="Calibri"/>
          <w:color w:val="111827"/>
        </w:rPr>
        <w:t>Medium: Require reviewer identity for duplicate decisions or explicitly record an automated decision source.</w:t>
      </w:r>
    </w:p>
    <w:p>
      <w:pPr>
        <w:pStyle w:val="ListBullet"/>
      </w:pPr>
      <w:r>
        <w:rPr>
          <w:rFonts w:ascii="Calibri" w:hAnsi="Calibri"/>
          <w:color w:val="111827"/>
        </w:rPr>
        <w:t>Medium: Review the 25 empty tables and retire, populate or document them so inactive schema does not obscure intended functionality.</w:t>
      </w:r>
    </w:p>
    <w:p>
      <w:pPr>
        <w:pStyle w:val="ListBullet"/>
      </w:pPr>
      <w:r>
        <w:rPr>
          <w:rFonts w:ascii="Calibri" w:hAnsi="Calibri"/>
          <w:color w:val="111827"/>
        </w:rPr>
        <w:t>Security: Verify the intended authorization model: 154 AspNetUsers rows exist while role/claim membership tables are empty and the web app also uses Windows authentication.</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color w:val="5E6B78"/>
        <w:sz w:val="17"/>
      </w:rPr>
      <w:t xml:space="preserve">Page </w:t>
    </w:r>
    <w:r>
      <w:rPr>
        <w:rFonts w:ascii="Calibri" w:hAnsi="Calibri"/>
        <w:color w:val="5E6B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5E6B78"/>
        <w:sz w:val="17"/>
      </w:rPr>
      <w:t>SETU_ODISHA  |  DATABASE TECHNICAL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Database Summary - Setu_Odisha</dc:title>
  <dc:subject>Database structure, data dictionary, relationships, objects and data quality</dc:subject>
  <dc:creator/>
  <cp:keywords>Setu_Odisha, SQL Server, database summary, data dictionary, data quality</cp:keywords>
  <dc:description>Generated from read-only database catalog and aggregate profiling.</dc:description>
  <cp:lastModifiedBy/>
  <cp:revision>1</cp:revision>
  <dcterms:created xsi:type="dcterms:W3CDTF">2013-12-23T23:15:00Z</dcterms:created>
  <dcterms:modified xsi:type="dcterms:W3CDTF">2013-12-23T23:15:00Z</dcterms:modified>
  <cp:category/>
</cp:coreProperties>
</file>