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Lab 1 PPP WAN Connection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Fill in the IP address table below with the IP subnetting scheme you made for the AT4 Part 3 session 7.  VLAN 90 Server is to contain all the servers providing services to the PCs from all the departments, including Domain Controller (DC), DNS, DHCP, Network Monitoring Server (NMS), and the web server (www). DNS service is to be provided by the Domain Controller which means DC and DNS are using the same physical server.</w:t>
      </w:r>
    </w:p>
    <w:p w:rsidR="00000000" w:rsidDel="00000000" w:rsidP="00000000" w:rsidRDefault="00000000" w:rsidRPr="00000000" w14:paraId="00000004">
      <w:pPr>
        <w:rPr/>
      </w:pPr>
      <w:r w:rsidDel="00000000" w:rsidR="00000000" w:rsidRPr="00000000">
        <w:rPr>
          <w:rtl w:val="0"/>
        </w:rPr>
        <w:t xml:space="preserve">Please assign the first available ip of each subnet as the default gateway for each vlan. Assign the second available ip of each subnet to the server. The servers in VLAN 90 can be assigned with any IPs within the subnet except the first available IP reserved for the default gateway.  Assign the 11th available ip of each subnet to the PC.</w:t>
      </w:r>
    </w:p>
    <w:p w:rsidR="00000000" w:rsidDel="00000000" w:rsidP="00000000" w:rsidRDefault="00000000" w:rsidRPr="00000000" w14:paraId="00000005">
      <w:pPr>
        <w:rPr/>
      </w:pPr>
      <w:r w:rsidDel="00000000" w:rsidR="00000000" w:rsidRPr="00000000">
        <w:rPr>
          <w:rtl w:val="0"/>
        </w:rPr>
      </w:r>
    </w:p>
    <w:tbl>
      <w:tblPr>
        <w:tblStyle w:val="Table1"/>
        <w:tblW w:w="9016.0" w:type="dxa"/>
        <w:jc w:val="left"/>
        <w:tblLayout w:type="fixed"/>
        <w:tblLook w:val="0400"/>
      </w:tblPr>
      <w:tblGrid>
        <w:gridCol w:w="1100"/>
        <w:gridCol w:w="1580"/>
        <w:gridCol w:w="2380"/>
        <w:gridCol w:w="1978"/>
        <w:gridCol w:w="1978"/>
        <w:tblGridChange w:id="0">
          <w:tblGrid>
            <w:gridCol w:w="1100"/>
            <w:gridCol w:w="1580"/>
            <w:gridCol w:w="2380"/>
            <w:gridCol w:w="1978"/>
            <w:gridCol w:w="1978"/>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00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VLAN ID</w:t>
            </w:r>
          </w:p>
        </w:tc>
        <w:tc>
          <w:tcPr>
            <w:tcBorders>
              <w:top w:color="000000" w:space="0" w:sz="4" w:val="single"/>
              <w:left w:color="000000" w:space="0" w:sz="0" w:val="nil"/>
              <w:bottom w:color="000000" w:space="0" w:sz="4" w:val="single"/>
              <w:right w:color="000000" w:space="0" w:sz="4" w:val="single"/>
            </w:tcBorders>
            <w:shd w:fill="bdd7ee" w:val="clear"/>
            <w:vAlign w:val="bottom"/>
          </w:tcPr>
          <w:p w:rsidR="00000000" w:rsidDel="00000000" w:rsidP="00000000" w:rsidRDefault="00000000" w:rsidRPr="00000000" w14:paraId="0000000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VLAN NAME</w:t>
            </w:r>
          </w:p>
        </w:tc>
        <w:tc>
          <w:tcPr>
            <w:tcBorders>
              <w:top w:color="000000" w:space="0" w:sz="4" w:val="single"/>
              <w:left w:color="000000" w:space="0" w:sz="0" w:val="nil"/>
              <w:bottom w:color="000000" w:space="0" w:sz="4" w:val="single"/>
              <w:right w:color="000000" w:space="0" w:sz="4" w:val="single"/>
            </w:tcBorders>
            <w:shd w:fill="bdd7ee" w:val="clear"/>
            <w:vAlign w:val="bottom"/>
          </w:tcPr>
          <w:p w:rsidR="00000000" w:rsidDel="00000000" w:rsidP="00000000" w:rsidRDefault="00000000" w:rsidRPr="00000000" w14:paraId="0000000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HOST REQUIREMENTS</w:t>
            </w:r>
          </w:p>
        </w:tc>
        <w:tc>
          <w:tcPr>
            <w:tcBorders>
              <w:top w:color="000000" w:space="0" w:sz="4" w:val="single"/>
              <w:left w:color="000000" w:space="0" w:sz="0" w:val="nil"/>
              <w:bottom w:color="000000" w:space="0" w:sz="4" w:val="single"/>
              <w:right w:color="000000" w:space="0" w:sz="4" w:val="single"/>
            </w:tcBorders>
            <w:shd w:fill="bdd7ee" w:val="clear"/>
          </w:tcPr>
          <w:p w:rsidR="00000000" w:rsidDel="00000000" w:rsidP="00000000" w:rsidRDefault="00000000" w:rsidRPr="00000000" w14:paraId="0000000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Network Address/Prefix</w:t>
            </w:r>
          </w:p>
        </w:tc>
        <w:tc>
          <w:tcPr>
            <w:tcBorders>
              <w:top w:color="000000" w:space="0" w:sz="4" w:val="single"/>
              <w:left w:color="000000" w:space="0" w:sz="0" w:val="nil"/>
              <w:bottom w:color="000000" w:space="0" w:sz="4" w:val="single"/>
              <w:right w:color="000000" w:space="0" w:sz="4" w:val="single"/>
            </w:tcBorders>
            <w:shd w:fill="bdd7ee" w:val="clear"/>
          </w:tcPr>
          <w:p w:rsidR="00000000" w:rsidDel="00000000" w:rsidP="00000000" w:rsidRDefault="00000000" w:rsidRPr="00000000" w14:paraId="0000000A">
            <w:pPr>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Default Gateway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0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0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0E">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0F">
            <w:pPr>
              <w:spacing w:after="0" w:line="240" w:lineRule="auto"/>
              <w:jc w:val="right"/>
              <w:rPr>
                <w:rFonts w:ascii="Calibri" w:cs="Calibri" w:eastAsia="Calibri" w:hAnsi="Calibri"/>
                <w:color w:val="000000"/>
              </w:rPr>
            </w:pPr>
            <w:r w:rsidDel="00000000" w:rsidR="00000000" w:rsidRPr="00000000">
              <w:rPr>
                <w:rtl w:val="0"/>
              </w:rPr>
              <w:t xml:space="preserve">192.168.20.0/27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10">
            <w:pPr>
              <w:spacing w:after="0" w:line="240" w:lineRule="auto"/>
              <w:jc w:val="right"/>
              <w:rPr>
                <w:rFonts w:ascii="Calibri" w:cs="Calibri" w:eastAsia="Calibri" w:hAnsi="Calibri"/>
                <w:color w:val="000000"/>
              </w:rPr>
            </w:pPr>
            <w:r w:rsidDel="00000000" w:rsidR="00000000" w:rsidRPr="00000000">
              <w:rPr>
                <w:rtl w:val="0"/>
              </w:rPr>
              <w:t xml:space="preserve">192.168.20.1</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1">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14">
            <w:pPr>
              <w:spacing w:after="0" w:line="240" w:lineRule="auto"/>
              <w:jc w:val="right"/>
              <w:rPr>
                <w:rFonts w:ascii="Calibri" w:cs="Calibri" w:eastAsia="Calibri" w:hAnsi="Calibri"/>
                <w:color w:val="000000"/>
              </w:rPr>
            </w:pPr>
            <w:r w:rsidDel="00000000" w:rsidR="00000000" w:rsidRPr="00000000">
              <w:rPr>
                <w:rtl w:val="0"/>
              </w:rPr>
              <w:t xml:space="preserve">192.168.30.0/27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15">
            <w:pPr>
              <w:spacing w:after="0" w:line="240" w:lineRule="auto"/>
              <w:jc w:val="right"/>
              <w:rPr>
                <w:rFonts w:ascii="Calibri" w:cs="Calibri" w:eastAsia="Calibri" w:hAnsi="Calibri"/>
                <w:color w:val="000000"/>
              </w:rPr>
            </w:pPr>
            <w:r w:rsidDel="00000000" w:rsidR="00000000" w:rsidRPr="00000000">
              <w:rPr>
                <w:rtl w:val="0"/>
              </w:rPr>
              <w:t xml:space="preserve">192.168.30.1</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6">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Server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8">
            <w:pPr>
              <w:spacing w:after="0" w:line="240" w:lineRule="auto"/>
              <w:ind w:right="11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19">
            <w:pPr>
              <w:spacing w:after="0" w:line="240" w:lineRule="auto"/>
              <w:jc w:val="right"/>
              <w:rPr>
                <w:rFonts w:ascii="Calibri" w:cs="Calibri" w:eastAsia="Calibri" w:hAnsi="Calibri"/>
                <w:color w:val="000000"/>
              </w:rPr>
            </w:pPr>
            <w:r w:rsidDel="00000000" w:rsidR="00000000" w:rsidRPr="00000000">
              <w:rPr>
                <w:rtl w:val="0"/>
              </w:rPr>
              <w:t xml:space="preserve">192.168.90.0/27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1A">
            <w:pPr>
              <w:spacing w:after="0" w:line="240" w:lineRule="auto"/>
              <w:jc w:val="right"/>
              <w:rPr>
                <w:rFonts w:ascii="Calibri" w:cs="Calibri" w:eastAsia="Calibri" w:hAnsi="Calibri"/>
                <w:color w:val="000000"/>
              </w:rPr>
            </w:pPr>
            <w:r w:rsidDel="00000000" w:rsidR="00000000" w:rsidRPr="00000000">
              <w:rPr>
                <w:rtl w:val="0"/>
              </w:rPr>
              <w:t xml:space="preserve">192.168.90.1</w:t>
            </w:r>
            <w:r w:rsidDel="00000000" w:rsidR="00000000" w:rsidRPr="00000000">
              <w:rPr>
                <w:rtl w:val="0"/>
              </w:rPr>
            </w:r>
          </w:p>
        </w:tc>
      </w:tr>
    </w:tbl>
    <w:p w:rsidR="00000000" w:rsidDel="00000000" w:rsidP="00000000" w:rsidRDefault="00000000" w:rsidRPr="00000000" w14:paraId="0000001B">
      <w:pPr>
        <w:rPr/>
      </w:pPr>
      <w:r w:rsidDel="00000000" w:rsidR="00000000" w:rsidRPr="00000000">
        <w:rPr>
          <w:rtl w:val="0"/>
        </w:rPr>
        <w:t xml:space="preserve"> </w:t>
      </w:r>
    </w:p>
    <w:tbl>
      <w:tblPr>
        <w:tblStyle w:val="Table2"/>
        <w:tblpPr w:leftFromText="180" w:rightFromText="180" w:topFromText="0" w:bottomFromText="0" w:vertAnchor="text" w:horzAnchor="text" w:tblpX="0" w:tblpY="1"/>
        <w:tblW w:w="7083.0" w:type="dxa"/>
        <w:jc w:val="left"/>
        <w:tblLayout w:type="fixed"/>
        <w:tblLook w:val="0400"/>
      </w:tblPr>
      <w:tblGrid>
        <w:gridCol w:w="1100"/>
        <w:gridCol w:w="1730"/>
        <w:gridCol w:w="2127"/>
        <w:gridCol w:w="2126"/>
        <w:tblGridChange w:id="0">
          <w:tblGrid>
            <w:gridCol w:w="1100"/>
            <w:gridCol w:w="1730"/>
            <w:gridCol w:w="2127"/>
            <w:gridCol w:w="2126"/>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01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VLAN ID</w:t>
            </w:r>
          </w:p>
        </w:tc>
        <w:tc>
          <w:tcPr>
            <w:tcBorders>
              <w:top w:color="000000" w:space="0" w:sz="4" w:val="single"/>
              <w:left w:color="000000" w:space="0" w:sz="0" w:val="nil"/>
              <w:bottom w:color="000000" w:space="0" w:sz="4" w:val="single"/>
              <w:right w:color="000000" w:space="0" w:sz="4" w:val="single"/>
            </w:tcBorders>
            <w:shd w:fill="bdd7ee" w:val="clear"/>
            <w:vAlign w:val="bottom"/>
          </w:tcPr>
          <w:p w:rsidR="00000000" w:rsidDel="00000000" w:rsidP="00000000" w:rsidRDefault="00000000" w:rsidRPr="00000000" w14:paraId="0000001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Host Name</w:t>
            </w:r>
          </w:p>
        </w:tc>
        <w:tc>
          <w:tcPr>
            <w:tcBorders>
              <w:top w:color="000000" w:space="0" w:sz="4" w:val="single"/>
              <w:left w:color="000000" w:space="0" w:sz="0" w:val="nil"/>
              <w:bottom w:color="000000" w:space="0" w:sz="4" w:val="single"/>
              <w:right w:color="000000" w:space="0" w:sz="4" w:val="single"/>
            </w:tcBorders>
            <w:shd w:fill="bdd7ee" w:val="clear"/>
          </w:tcPr>
          <w:p w:rsidR="00000000" w:rsidDel="00000000" w:rsidP="00000000" w:rsidRDefault="00000000" w:rsidRPr="00000000" w14:paraId="0000001E">
            <w:pPr>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1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IP Address/Prefix</w:t>
            </w:r>
          </w:p>
        </w:tc>
        <w:tc>
          <w:tcPr>
            <w:tcBorders>
              <w:top w:color="000000" w:space="0" w:sz="4" w:val="single"/>
              <w:left w:color="000000" w:space="0" w:sz="0" w:val="nil"/>
              <w:bottom w:color="000000" w:space="0" w:sz="4" w:val="single"/>
              <w:right w:color="000000" w:space="0" w:sz="4" w:val="single"/>
            </w:tcBorders>
            <w:shd w:fill="bdd7ee" w:val="clear"/>
          </w:tcPr>
          <w:p w:rsidR="00000000" w:rsidDel="00000000" w:rsidP="00000000" w:rsidRDefault="00000000" w:rsidRPr="00000000" w14:paraId="00000020">
            <w:pPr>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Default Gateway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2">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CS-FS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4">
            <w:pPr>
              <w:spacing w:after="0" w:line="240" w:lineRule="auto"/>
              <w:jc w:val="right"/>
              <w:rPr>
                <w:rFonts w:ascii="Calibri" w:cs="Calibri" w:eastAsia="Calibri" w:hAnsi="Calibri"/>
                <w:color w:val="000000"/>
              </w:rPr>
            </w:pPr>
            <w:r w:rsidDel="00000000" w:rsidR="00000000" w:rsidRPr="00000000">
              <w:rPr>
                <w:rtl w:val="0"/>
              </w:rPr>
              <w:t xml:space="preserve">192.168.20.3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5">
            <w:pPr>
              <w:spacing w:after="0" w:line="240" w:lineRule="auto"/>
              <w:jc w:val="right"/>
              <w:rPr>
                <w:rFonts w:ascii="Calibri" w:cs="Calibri" w:eastAsia="Calibri" w:hAnsi="Calibri"/>
                <w:color w:val="000000"/>
              </w:rPr>
            </w:pPr>
            <w:r w:rsidDel="00000000" w:rsidR="00000000" w:rsidRPr="00000000">
              <w:rPr>
                <w:rtl w:val="0"/>
              </w:rPr>
              <w:t xml:space="preserve">192.168.20.1</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6">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CS-PC-1</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8">
            <w:pPr>
              <w:spacing w:after="0" w:line="240" w:lineRule="auto"/>
              <w:jc w:val="right"/>
              <w:rPr>
                <w:rFonts w:ascii="Calibri" w:cs="Calibri" w:eastAsia="Calibri" w:hAnsi="Calibri"/>
                <w:color w:val="000000"/>
              </w:rPr>
            </w:pPr>
            <w:r w:rsidDel="00000000" w:rsidR="00000000" w:rsidRPr="00000000">
              <w:rPr>
                <w:rtl w:val="0"/>
              </w:rPr>
              <w:t xml:space="preserve">192.168.20.2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9">
            <w:pPr>
              <w:spacing w:after="0" w:line="240" w:lineRule="auto"/>
              <w:jc w:val="right"/>
              <w:rPr>
                <w:rFonts w:ascii="Calibri" w:cs="Calibri" w:eastAsia="Calibri" w:hAnsi="Calibri"/>
                <w:color w:val="000000"/>
              </w:rPr>
            </w:pPr>
            <w:r w:rsidDel="00000000" w:rsidR="00000000" w:rsidRPr="00000000">
              <w:rPr>
                <w:rtl w:val="0"/>
              </w:rPr>
              <w:t xml:space="preserve">192.168.20.1</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A">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Marketing-FS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C">
            <w:pPr>
              <w:spacing w:after="0" w:line="240" w:lineRule="auto"/>
              <w:jc w:val="right"/>
              <w:rPr>
                <w:rFonts w:ascii="Calibri" w:cs="Calibri" w:eastAsia="Calibri" w:hAnsi="Calibri"/>
                <w:color w:val="000000"/>
              </w:rPr>
            </w:pPr>
            <w:r w:rsidDel="00000000" w:rsidR="00000000" w:rsidRPr="00000000">
              <w:rPr>
                <w:rtl w:val="0"/>
              </w:rPr>
              <w:t xml:space="preserve">192.168.30.3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2D">
            <w:pPr>
              <w:spacing w:after="0" w:line="240" w:lineRule="auto"/>
              <w:jc w:val="right"/>
              <w:rPr>
                <w:rFonts w:ascii="Calibri" w:cs="Calibri" w:eastAsia="Calibri" w:hAnsi="Calibri"/>
                <w:color w:val="000000"/>
              </w:rPr>
            </w:pPr>
            <w:r w:rsidDel="00000000" w:rsidR="00000000" w:rsidRPr="00000000">
              <w:rPr>
                <w:rtl w:val="0"/>
              </w:rPr>
              <w:t xml:space="preserve">192.168.30.1</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E">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Marketing-PC-1</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30">
            <w:pPr>
              <w:spacing w:after="0" w:line="240" w:lineRule="auto"/>
              <w:jc w:val="right"/>
              <w:rPr>
                <w:rFonts w:ascii="Calibri" w:cs="Calibri" w:eastAsia="Calibri" w:hAnsi="Calibri"/>
                <w:color w:val="000000"/>
              </w:rPr>
            </w:pPr>
            <w:r w:rsidDel="00000000" w:rsidR="00000000" w:rsidRPr="00000000">
              <w:rPr>
                <w:rtl w:val="0"/>
              </w:rPr>
              <w:t xml:space="preserve">192.168.30.2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31">
            <w:pPr>
              <w:spacing w:after="0" w:line="240" w:lineRule="auto"/>
              <w:jc w:val="right"/>
              <w:rPr>
                <w:rFonts w:ascii="Calibri" w:cs="Calibri" w:eastAsia="Calibri" w:hAnsi="Calibri"/>
                <w:color w:val="000000"/>
              </w:rPr>
            </w:pPr>
            <w:r w:rsidDel="00000000" w:rsidR="00000000" w:rsidRPr="00000000">
              <w:rPr>
                <w:rtl w:val="0"/>
              </w:rPr>
              <w:t xml:space="preserve">192.168.230.1</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2">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www</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34">
            <w:pPr>
              <w:spacing w:after="0" w:line="240" w:lineRule="auto"/>
              <w:jc w:val="right"/>
              <w:rPr>
                <w:rFonts w:ascii="Calibri" w:cs="Calibri" w:eastAsia="Calibri" w:hAnsi="Calibri"/>
                <w:color w:val="000000"/>
              </w:rPr>
            </w:pPr>
            <w:r w:rsidDel="00000000" w:rsidR="00000000" w:rsidRPr="00000000">
              <w:rPr>
                <w:rtl w:val="0"/>
              </w:rPr>
              <w:t xml:space="preserve">192.168.90.3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35">
            <w:pPr>
              <w:spacing w:after="0" w:line="240" w:lineRule="auto"/>
              <w:jc w:val="right"/>
              <w:rPr>
                <w:rFonts w:ascii="Calibri" w:cs="Calibri" w:eastAsia="Calibri" w:hAnsi="Calibri"/>
                <w:color w:val="000000"/>
              </w:rPr>
            </w:pPr>
            <w:r w:rsidDel="00000000" w:rsidR="00000000" w:rsidRPr="00000000">
              <w:rPr>
                <w:rtl w:val="0"/>
              </w:rPr>
              <w:t xml:space="preserve">192.168.20.1</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6">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DC</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38">
            <w:pPr>
              <w:spacing w:after="0" w:line="240" w:lineRule="auto"/>
              <w:jc w:val="right"/>
              <w:rPr>
                <w:rFonts w:ascii="Calibri" w:cs="Calibri" w:eastAsia="Calibri" w:hAnsi="Calibri"/>
                <w:color w:val="000000"/>
              </w:rPr>
            </w:pPr>
            <w:r w:rsidDel="00000000" w:rsidR="00000000" w:rsidRPr="00000000">
              <w:rPr>
                <w:rtl w:val="0"/>
              </w:rPr>
              <w:t xml:space="preserve">192.168.90.2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39">
            <w:pPr>
              <w:spacing w:after="0" w:line="240" w:lineRule="auto"/>
              <w:jc w:val="right"/>
              <w:rPr>
                <w:rFonts w:ascii="Calibri" w:cs="Calibri" w:eastAsia="Calibri" w:hAnsi="Calibri"/>
                <w:color w:val="000000"/>
              </w:rPr>
            </w:pPr>
            <w:r w:rsidDel="00000000" w:rsidR="00000000" w:rsidRPr="00000000">
              <w:rPr>
                <w:rtl w:val="0"/>
              </w:rPr>
              <w:t xml:space="preserve">192.168.90.1</w:t>
            </w:r>
            <w:r w:rsidDel="00000000" w:rsidR="00000000" w:rsidRPr="00000000">
              <w:rPr>
                <w:rtl w:val="0"/>
              </w:rPr>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firstLine="720"/>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br w:type="textWrapping"/>
      </w:r>
    </w:p>
    <w:p w:rsidR="00000000" w:rsidDel="00000000" w:rsidP="00000000" w:rsidRDefault="00000000" w:rsidRPr="00000000" w14:paraId="00000040">
      <w:pPr>
        <w:ind w:left="360" w:firstLine="0"/>
        <w:rPr/>
      </w:pPr>
      <w:r w:rsidDel="00000000" w:rsidR="00000000" w:rsidRPr="00000000">
        <w:rPr/>
        <w:drawing>
          <wp:inline distB="0" distT="0" distL="0" distR="0">
            <wp:extent cx="5731510" cy="3464560"/>
            <wp:effectExtent b="0" l="0" r="0" t="0"/>
            <wp:docPr id="40"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5731510" cy="346456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1">
      <w:pPr>
        <w:pStyle w:val="Heading2"/>
        <w:rPr/>
      </w:pPr>
      <w:r w:rsidDel="00000000" w:rsidR="00000000" w:rsidRPr="00000000">
        <w:rPr>
          <w:rtl w:val="0"/>
        </w:rPr>
        <w:t xml:space="preserve">Part 1: Cable the network and configure the devices IP address</w:t>
      </w:r>
    </w:p>
    <w:p w:rsidR="00000000" w:rsidDel="00000000" w:rsidP="00000000" w:rsidRDefault="00000000" w:rsidRPr="00000000" w14:paraId="00000042">
      <w:pPr>
        <w:rPr/>
      </w:pPr>
      <w:r w:rsidDel="00000000" w:rsidR="00000000" w:rsidRPr="00000000">
        <w:rPr>
          <w:b w:val="1"/>
          <w:rtl w:val="0"/>
        </w:rPr>
        <w:t xml:space="preserve">Step 1</w:t>
      </w:r>
      <w:r w:rsidDel="00000000" w:rsidR="00000000" w:rsidRPr="00000000">
        <w:rPr>
          <w:rtl w:val="0"/>
        </w:rPr>
        <w:t xml:space="preserve">. Cable the network as the topology above.</w:t>
      </w:r>
    </w:p>
    <w:p w:rsidR="00000000" w:rsidDel="00000000" w:rsidP="00000000" w:rsidRDefault="00000000" w:rsidRPr="00000000" w14:paraId="00000043">
      <w:pPr>
        <w:rPr/>
      </w:pPr>
      <w:r w:rsidDel="00000000" w:rsidR="00000000" w:rsidRPr="00000000">
        <w:rPr/>
        <w:drawing>
          <wp:inline distB="0" distT="0" distL="0" distR="0">
            <wp:extent cx="5943600" cy="4458815"/>
            <wp:effectExtent b="0" l="0" r="0" t="0"/>
            <wp:docPr descr="C:\Users\473295703\Downloads\20231012_184341.jpg" id="43" name="image40.jpg"/>
            <a:graphic>
              <a:graphicData uri="http://schemas.openxmlformats.org/drawingml/2006/picture">
                <pic:pic>
                  <pic:nvPicPr>
                    <pic:cNvPr descr="C:\Users\473295703\Downloads\20231012_184341.jpg" id="0" name="image40.jpg"/>
                    <pic:cNvPicPr preferRelativeResize="0"/>
                  </pic:nvPicPr>
                  <pic:blipFill>
                    <a:blip r:embed="rId8"/>
                    <a:srcRect b="0" l="0" r="0" t="0"/>
                    <a:stretch>
                      <a:fillRect/>
                    </a:stretch>
                  </pic:blipFill>
                  <pic:spPr>
                    <a:xfrm>
                      <a:off x="0" y="0"/>
                      <a:ext cx="5943600" cy="445881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Note</w:t>
      </w:r>
      <w:r w:rsidDel="00000000" w:rsidR="00000000" w:rsidRPr="00000000">
        <w:rPr>
          <w:rtl w:val="0"/>
        </w:rPr>
        <w:t xml:space="preserve">: In each subnet, the PC and the Server can be running as VMs on a same physical host.  </w:t>
      </w:r>
    </w:p>
    <w:p w:rsidR="00000000" w:rsidDel="00000000" w:rsidP="00000000" w:rsidRDefault="00000000" w:rsidRPr="00000000" w14:paraId="00000045">
      <w:pPr>
        <w:rPr/>
      </w:pPr>
      <w:r w:rsidDel="00000000" w:rsidR="00000000" w:rsidRPr="00000000">
        <w:rPr>
          <w:b w:val="1"/>
          <w:rtl w:val="0"/>
        </w:rPr>
        <w:t xml:space="preserve">Step 2</w:t>
      </w:r>
      <w:r w:rsidDel="00000000" w:rsidR="00000000" w:rsidRPr="00000000">
        <w:rPr>
          <w:rtl w:val="0"/>
        </w:rPr>
        <w:t xml:space="preserve">. Configure the SB Router’s LAN interface G0/0 with router-on-a-stick configuration to cater for three VLANs at the same time. Assign the subinterfaces with IP address according to the aforementioned ip address table. </w:t>
      </w:r>
    </w:p>
    <w:p w:rsidR="00000000" w:rsidDel="00000000" w:rsidP="00000000" w:rsidRDefault="00000000" w:rsidRPr="00000000" w14:paraId="00000046">
      <w:pPr>
        <w:rPr>
          <w:sz w:val="18"/>
          <w:szCs w:val="18"/>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!###Configuring Router SB###!</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conf 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hostname SB</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!###Configuring G0/0 interface to up state###!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int g0/0</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no shut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 Configuring virtual routing interface for each Vlan###!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!##########################VLAN20##########################!</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!####################VLAN 20 Has 40 PCs####################!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int g0/0.20</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encapsulation dot1q 20</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ip address 192.168.20.1 255.255.255.224</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exit</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!##########################VLAN20##########################!</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!####################VLAN 30 Has 40 PCs####################!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int g0/0.30</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encapsulation dot1q 30</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ip address 192.168.30.1 255.255.255.224</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exit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!##########################VLAN20##########################!</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!####################VLAN 90 Has 5 PCs#####################!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int g0/0.90</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encapsulation dot1q 90</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ip address 192.168.90.1 255.255.255.248</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exit</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!###Showing Route table for confirmation###!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sh ip route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!###Showing ip interfaces configuration####!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sh ip int br</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!###Part 1: Cable the network and configure the devices IP address!</w:t>
      </w:r>
    </w:p>
    <w:p w:rsidR="00000000" w:rsidDel="00000000" w:rsidP="00000000" w:rsidRDefault="00000000" w:rsidRPr="00000000" w14:paraId="00000068">
      <w:pPr>
        <w:rPr>
          <w:sz w:val="18"/>
          <w:szCs w:val="18"/>
        </w:rPr>
      </w:pPr>
      <w:r w:rsidDel="00000000" w:rsidR="00000000" w:rsidRPr="00000000">
        <w:rPr>
          <w:sz w:val="18"/>
          <w:szCs w:val="18"/>
          <w:rtl w:val="0"/>
        </w:rPr>
        <w:t xml:space="preserve">!###STEP 2###!</w:t>
      </w:r>
    </w:p>
    <w:p w:rsidR="00000000" w:rsidDel="00000000" w:rsidP="00000000" w:rsidRDefault="00000000" w:rsidRPr="00000000" w14:paraId="00000069">
      <w:pPr>
        <w:rPr>
          <w:sz w:val="18"/>
          <w:szCs w:val="18"/>
        </w:rPr>
      </w:pPr>
      <w:r w:rsidDel="00000000" w:rsidR="00000000" w:rsidRPr="00000000">
        <w:rPr>
          <w:sz w:val="18"/>
          <w:szCs w:val="18"/>
          <w:rtl w:val="0"/>
        </w:rPr>
        <w:t xml:space="preserve">!###Successfully completed!</w:t>
      </w:r>
    </w:p>
    <w:p w:rsidR="00000000" w:rsidDel="00000000" w:rsidP="00000000" w:rsidRDefault="00000000" w:rsidRPr="00000000" w14:paraId="0000006A">
      <w:pPr>
        <w:rPr>
          <w:sz w:val="18"/>
          <w:szCs w:val="18"/>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Step 3</w:t>
      </w:r>
      <w:r w:rsidDel="00000000" w:rsidR="00000000" w:rsidRPr="00000000">
        <w:rPr>
          <w:rtl w:val="0"/>
        </w:rPr>
        <w:t xml:space="preserve">. Configure VLANs and trunk interface on SB-S1. </w:t>
      </w:r>
    </w:p>
    <w:p w:rsidR="00000000" w:rsidDel="00000000" w:rsidP="00000000" w:rsidRDefault="00000000" w:rsidRPr="00000000" w14:paraId="0000006C">
      <w:pPr>
        <w:ind w:left="720" w:firstLine="0"/>
        <w:rPr/>
      </w:pPr>
      <w:r w:rsidDel="00000000" w:rsidR="00000000" w:rsidRPr="00000000">
        <w:rPr>
          <w:rtl w:val="0"/>
        </w:rPr>
        <w:t xml:space="preserve">When step 3 is finished, pings from any end devices from any VLANs should be able to reach the other end devices in the other VLANs within the SB router LAN side. </w:t>
      </w:r>
    </w:p>
    <w:p w:rsidR="00000000" w:rsidDel="00000000" w:rsidP="00000000" w:rsidRDefault="00000000" w:rsidRPr="00000000" w14:paraId="0000006D">
      <w:pPr>
        <w:rPr>
          <w:sz w:val="12"/>
          <w:szCs w:val="12"/>
        </w:rPr>
      </w:pPr>
      <w:r w:rsidDel="00000000" w:rsidR="00000000" w:rsidRPr="00000000">
        <w:rPr>
          <w:sz w:val="12"/>
          <w:szCs w:val="12"/>
          <w:rtl w:val="0"/>
        </w:rPr>
        <w:t xml:space="preserve">!###Configuring the hostname of SB-S1###!</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en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conf t</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hostname SB-S1</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 Initializing G0/1 - Goes to SB###!</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int g0/1</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switchport mode trunk</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no shut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exit</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!###Initializing Vlans###!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!###Initializing CS VLAN###!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int vlan 20</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exit</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!###Initializing Marketing VLAN###!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int vlan 30</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exit</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!###Initializing Server VLAN###!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int vlan 90</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exit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!###Naming Vlans###!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!###Naming vlan 20###!</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vlan 20</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name CS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!###Naming vlan 30###!</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vlan 30</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name Marketing</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!###Naming vlan 90###!</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vlan 90</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name Server</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!###Configuring port ranges to co-incide with VLAN ranges###!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!###Configuring VLAN 20###!</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int range fastEthernet0/1-8</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description CS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switchport mode access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switchport access vlan 20</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no shut</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exit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!###Configuring VLAN 30###!</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int range fastEthernet0/9-17</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description Marketing</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switchport mode access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switchport access vlan 30</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no shut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exit</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!###Configuring VLAN 90###!</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int range fastEthernet0/18-24</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description Server</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switchport mode access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switchport access vlan 90</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no shut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0"/>
          <w:i w:val="0"/>
          <w:smallCaps w:val="0"/>
          <w:strike w:val="0"/>
          <w:color w:val="000000"/>
          <w:sz w:val="12"/>
          <w:szCs w:val="1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Step 4</w:t>
      </w:r>
      <w:r w:rsidDel="00000000" w:rsidR="00000000" w:rsidRPr="00000000">
        <w:rPr>
          <w:rtl w:val="0"/>
        </w:rPr>
        <w:t xml:space="preserve">. Configure the IP address on SB Router’s WAN interface, ISP router, MG Router, DC-2, and MG-PC-1 as described in the table below.</w:t>
      </w:r>
    </w:p>
    <w:p w:rsidR="00000000" w:rsidDel="00000000" w:rsidP="00000000" w:rsidRDefault="00000000" w:rsidRPr="00000000" w14:paraId="000000A5">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Step 4 Commands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Configuring SB WAN interface###!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conf t</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s0/0/0</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address 209.165.200.1 255.255.255.240</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shut</w:t>
            </w:r>
          </w:p>
          <w:p w:rsidR="00000000" w:rsidDel="00000000" w:rsidP="00000000" w:rsidRDefault="00000000" w:rsidRPr="00000000" w14:paraId="000000B0">
            <w:pPr>
              <w:widowControl w:val="0"/>
              <w:spacing w:after="0"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Step 4 Commands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Configuring ISP WAN interface###!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conf 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Configuring ISP -&gt; SB interface###!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s0/0/0</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address 209.165.200.2 255.255.255.240</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shut</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exit</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Configuring ISP -&gt; MG interface###!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s0/0/1</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address 209.165.200.17 255.255.255.240</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shut</w:t>
            </w:r>
          </w:p>
          <w:p w:rsidR="00000000" w:rsidDel="00000000" w:rsidP="00000000" w:rsidRDefault="00000000" w:rsidRPr="00000000" w14:paraId="000000BE">
            <w:pPr>
              <w:widowControl w:val="0"/>
              <w:spacing w:after="0"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exit</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Step 4 Commands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Configuring MG WAN interface###!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conf t</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s0/0/0</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address 209.165.200.18 255.255.255.240</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shut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exit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Configuring MG LAN interface###!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g0/0</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address 172.16.0.1 255.255.255.0</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shut</w:t>
            </w:r>
          </w:p>
          <w:p w:rsidR="00000000" w:rsidDel="00000000" w:rsidP="00000000" w:rsidRDefault="00000000" w:rsidRPr="00000000" w14:paraId="000000CC">
            <w:pPr>
              <w:widowControl w:val="0"/>
              <w:spacing w:after="0"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exit</w:t>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    </w:t>
      </w:r>
    </w:p>
    <w:tbl>
      <w:tblPr>
        <w:tblStyle w:val="Table4"/>
        <w:tblW w:w="8501.0" w:type="dxa"/>
        <w:jc w:val="left"/>
        <w:tblLayout w:type="fixed"/>
        <w:tblLook w:val="0400"/>
      </w:tblPr>
      <w:tblGrid>
        <w:gridCol w:w="1696"/>
        <w:gridCol w:w="1985"/>
        <w:gridCol w:w="2410"/>
        <w:gridCol w:w="2410"/>
        <w:tblGridChange w:id="0">
          <w:tblGrid>
            <w:gridCol w:w="1696"/>
            <w:gridCol w:w="1985"/>
            <w:gridCol w:w="2410"/>
            <w:gridCol w:w="241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0C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Device</w:t>
            </w:r>
          </w:p>
        </w:tc>
        <w:tc>
          <w:tcPr>
            <w:tcBorders>
              <w:top w:color="000000" w:space="0" w:sz="4" w:val="single"/>
              <w:left w:color="000000" w:space="0" w:sz="0" w:val="nil"/>
              <w:bottom w:color="000000" w:space="0" w:sz="4" w:val="single"/>
              <w:right w:color="000000" w:space="0" w:sz="4" w:val="single"/>
            </w:tcBorders>
            <w:shd w:fill="bdd7ee" w:val="clear"/>
            <w:vAlign w:val="bottom"/>
          </w:tcPr>
          <w:p w:rsidR="00000000" w:rsidDel="00000000" w:rsidP="00000000" w:rsidRDefault="00000000" w:rsidRPr="00000000" w14:paraId="000000D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w:t>
            </w:r>
          </w:p>
        </w:tc>
        <w:tc>
          <w:tcPr>
            <w:tcBorders>
              <w:top w:color="000000" w:space="0" w:sz="4" w:val="single"/>
              <w:left w:color="000000" w:space="0" w:sz="0" w:val="nil"/>
              <w:bottom w:color="000000" w:space="0" w:sz="4" w:val="single"/>
              <w:right w:color="000000" w:space="0" w:sz="4" w:val="single"/>
            </w:tcBorders>
            <w:shd w:fill="bdd7ee" w:val="clear"/>
            <w:vAlign w:val="bottom"/>
          </w:tcPr>
          <w:p w:rsidR="00000000" w:rsidDel="00000000" w:rsidP="00000000" w:rsidRDefault="00000000" w:rsidRPr="00000000" w14:paraId="000000D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IP Address/Prefix</w:t>
            </w:r>
          </w:p>
        </w:tc>
        <w:tc>
          <w:tcPr>
            <w:tcBorders>
              <w:top w:color="000000" w:space="0" w:sz="4" w:val="single"/>
              <w:left w:color="000000" w:space="0" w:sz="0" w:val="nil"/>
              <w:bottom w:color="000000" w:space="0" w:sz="4" w:val="single"/>
              <w:right w:color="000000" w:space="0" w:sz="4" w:val="single"/>
            </w:tcBorders>
            <w:shd w:fill="bdd7ee" w:val="clear"/>
          </w:tcPr>
          <w:p w:rsidR="00000000" w:rsidDel="00000000" w:rsidP="00000000" w:rsidRDefault="00000000" w:rsidRPr="00000000" w14:paraId="000000D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Default Gateway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5">
            <w:pPr>
              <w:spacing w:after="0" w:line="240" w:lineRule="auto"/>
              <w:jc w:val="center"/>
              <w:rPr>
                <w:rFonts w:ascii="Calibri" w:cs="Calibri" w:eastAsia="Calibri" w:hAnsi="Calibri"/>
                <w:color w:val="000000"/>
              </w:rPr>
            </w:pPr>
            <w:r w:rsidDel="00000000" w:rsidR="00000000" w:rsidRPr="00000000">
              <w:rPr>
                <w:color w:val="000000"/>
                <w:rtl w:val="0"/>
              </w:rPr>
              <w:t xml:space="preserve">209.165.200</w:t>
            </w:r>
            <w:r w:rsidDel="00000000" w:rsidR="00000000" w:rsidRPr="00000000">
              <w:rPr>
                <w:rFonts w:ascii="Calibri" w:cs="Calibri" w:eastAsia="Calibri" w:hAnsi="Calibri"/>
                <w:color w:val="000000"/>
                <w:rtl w:val="0"/>
              </w:rPr>
              <w:t xml:space="preserve">.1/28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6">
            <w:pPr>
              <w:spacing w:after="0"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ISP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9">
            <w:pPr>
              <w:spacing w:after="0" w:line="240" w:lineRule="auto"/>
              <w:jc w:val="center"/>
              <w:rPr>
                <w:rFonts w:ascii="Calibri" w:cs="Calibri" w:eastAsia="Calibri" w:hAnsi="Calibri"/>
                <w:color w:val="000000"/>
              </w:rPr>
            </w:pPr>
            <w:r w:rsidDel="00000000" w:rsidR="00000000" w:rsidRPr="00000000">
              <w:rPr>
                <w:color w:val="000000"/>
                <w:rtl w:val="0"/>
              </w:rPr>
              <w:t xml:space="preserve">209.165.200</w:t>
            </w:r>
            <w:r w:rsidDel="00000000" w:rsidR="00000000" w:rsidRPr="00000000">
              <w:rPr>
                <w:rFonts w:ascii="Calibri" w:cs="Calibri" w:eastAsia="Calibri" w:hAnsi="Calibri"/>
                <w:color w:val="000000"/>
                <w:rtl w:val="0"/>
              </w:rPr>
              <w:t xml:space="preserve">.2/28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A">
            <w:pPr>
              <w:spacing w:after="0"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B">
            <w:pPr>
              <w:spacing w:after="0" w:line="240" w:lineRule="auto"/>
              <w:jc w:val="righ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S0/0/1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D">
            <w:pPr>
              <w:spacing w:after="0" w:line="240" w:lineRule="auto"/>
              <w:jc w:val="center"/>
              <w:rPr>
                <w:rFonts w:ascii="Calibri" w:cs="Calibri" w:eastAsia="Calibri" w:hAnsi="Calibri"/>
                <w:color w:val="000000"/>
              </w:rPr>
            </w:pPr>
            <w:r w:rsidDel="00000000" w:rsidR="00000000" w:rsidRPr="00000000">
              <w:rPr>
                <w:color w:val="000000"/>
                <w:rtl w:val="0"/>
              </w:rPr>
              <w:t xml:space="preserve">209.165.200</w:t>
            </w:r>
            <w:r w:rsidDel="00000000" w:rsidR="00000000" w:rsidRPr="00000000">
              <w:rPr>
                <w:rFonts w:ascii="Calibri" w:cs="Calibri" w:eastAsia="Calibri" w:hAnsi="Calibri"/>
                <w:color w:val="000000"/>
                <w:rtl w:val="0"/>
              </w:rPr>
              <w:t xml:space="preserve">.17/28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E">
            <w:pPr>
              <w:spacing w:after="0"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S0/0/1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spacing w:after="0" w:line="240" w:lineRule="auto"/>
              <w:jc w:val="center"/>
              <w:rPr>
                <w:rFonts w:ascii="Calibri" w:cs="Calibri" w:eastAsia="Calibri" w:hAnsi="Calibri"/>
                <w:color w:val="000000"/>
              </w:rPr>
            </w:pPr>
            <w:r w:rsidDel="00000000" w:rsidR="00000000" w:rsidRPr="00000000">
              <w:rPr>
                <w:color w:val="000000"/>
                <w:rtl w:val="0"/>
              </w:rPr>
              <w:t xml:space="preserve">209.165.200</w:t>
            </w:r>
            <w:r w:rsidDel="00000000" w:rsidR="00000000" w:rsidRPr="00000000">
              <w:rPr>
                <w:rFonts w:ascii="Calibri" w:cs="Calibri" w:eastAsia="Calibri" w:hAnsi="Calibri"/>
                <w:color w:val="000000"/>
                <w:rtl w:val="0"/>
              </w:rPr>
              <w:t xml:space="preserve">.18/28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2">
            <w:pPr>
              <w:spacing w:after="0"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3">
            <w:pPr>
              <w:spacing w:after="0" w:line="240" w:lineRule="auto"/>
              <w:jc w:val="righ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172.16.0.1/24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6">
            <w:pPr>
              <w:spacing w:after="0"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MG-PC-1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Fastether 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172.16.0.10/24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172.16.0.1/24</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DC-2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Fastether 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172.16.0.2/24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172.16.0.1/24</w:t>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rPr/>
      </w:pPr>
      <w:r w:rsidDel="00000000" w:rsidR="00000000" w:rsidRPr="00000000">
        <w:rPr>
          <w:rtl w:val="0"/>
        </w:rPr>
        <w:t xml:space="preserve">Part 2: Configure PPP between the SB Router and the ISP Router</w:t>
      </w:r>
    </w:p>
    <w:p w:rsidR="00000000" w:rsidDel="00000000" w:rsidP="00000000" w:rsidRDefault="00000000" w:rsidRPr="00000000" w14:paraId="000000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serial interface’s encapsulation.</w:t>
      </w:r>
    </w:p>
    <w:p w:rsidR="00000000" w:rsidDel="00000000" w:rsidP="00000000" w:rsidRDefault="00000000" w:rsidRPr="00000000" w14:paraId="000000F2">
      <w:pPr>
        <w:ind w:left="1440" w:firstLine="0"/>
        <w:rPr/>
      </w:pPr>
      <w:r w:rsidDel="00000000" w:rsidR="00000000" w:rsidRPr="00000000">
        <w:rPr>
          <w:rtl w:val="0"/>
        </w:rPr>
        <w:t xml:space="preserve">On the SB Router and ISP, issues </w:t>
      </w:r>
      <w:r w:rsidDel="00000000" w:rsidR="00000000" w:rsidRPr="00000000">
        <w:rPr>
          <w:b w:val="1"/>
          <w:rtl w:val="0"/>
        </w:rPr>
        <w:t xml:space="preserve">show interface serial</w:t>
      </w:r>
      <w:r w:rsidDel="00000000" w:rsidR="00000000" w:rsidRPr="00000000">
        <w:rPr>
          <w:rtl w:val="0"/>
        </w:rPr>
        <w:t xml:space="preserve"> </w:t>
      </w:r>
      <w:r w:rsidDel="00000000" w:rsidR="00000000" w:rsidRPr="00000000">
        <w:rPr>
          <w:i w:val="1"/>
          <w:rtl w:val="0"/>
        </w:rPr>
        <w:t xml:space="preserve">interface-id</w:t>
      </w:r>
      <w:r w:rsidDel="00000000" w:rsidR="00000000" w:rsidRPr="00000000">
        <w:rPr>
          <w:rtl w:val="0"/>
        </w:rPr>
        <w:t xml:space="preserve"> to display the current serial encapsulation. For example:</w:t>
      </w:r>
    </w:p>
    <w:p w:rsidR="00000000" w:rsidDel="00000000" w:rsidP="00000000" w:rsidRDefault="00000000" w:rsidRPr="00000000" w14:paraId="000000F3">
      <w:pPr>
        <w:ind w:left="1440" w:firstLine="0"/>
        <w:rPr>
          <w:b w:val="1"/>
          <w:highlight w:val="green"/>
        </w:rPr>
      </w:pPr>
      <w:bookmarkStart w:colFirst="0" w:colLast="0" w:name="_heading=h.gjdgxs" w:id="0"/>
      <w:bookmarkEnd w:id="0"/>
      <w:r w:rsidDel="00000000" w:rsidR="00000000" w:rsidRPr="00000000">
        <w:rPr>
          <w:highlight w:val="green"/>
          <w:rtl w:val="0"/>
        </w:rPr>
        <w:t xml:space="preserve">SB# </w:t>
      </w:r>
      <w:r w:rsidDel="00000000" w:rsidR="00000000" w:rsidRPr="00000000">
        <w:rPr>
          <w:b w:val="1"/>
          <w:highlight w:val="green"/>
          <w:rtl w:val="0"/>
        </w:rPr>
        <w:t xml:space="preserve">show interface s0/0/0</w:t>
      </w:r>
    </w:p>
    <w:p w:rsidR="00000000" w:rsidDel="00000000" w:rsidP="00000000" w:rsidRDefault="00000000" w:rsidRPr="00000000" w14:paraId="000000F4">
      <w:pPr>
        <w:ind w:left="1440" w:firstLine="0"/>
        <w:rPr>
          <w:rFonts w:ascii="Courier New" w:cs="Courier New" w:eastAsia="Courier New" w:hAnsi="Courier New"/>
          <w:b w:val="1"/>
          <w:sz w:val="21"/>
          <w:szCs w:val="21"/>
          <w:highlight w:val="white"/>
        </w:rPr>
      </w:pPr>
      <w:bookmarkStart w:colFirst="0" w:colLast="0" w:name="_heading=h.cwh67n5194vj" w:id="1"/>
      <w:bookmarkEnd w:id="1"/>
      <w:r w:rsidDel="00000000" w:rsidR="00000000" w:rsidRPr="00000000">
        <w:rPr>
          <w:rFonts w:ascii="Courier New" w:cs="Courier New" w:eastAsia="Courier New" w:hAnsi="Courier New"/>
          <w:b w:val="1"/>
          <w:sz w:val="21"/>
          <w:szCs w:val="21"/>
          <w:highlight w:val="white"/>
          <w:rtl w:val="0"/>
        </w:rPr>
        <w:t xml:space="preserve">en</w:t>
      </w:r>
    </w:p>
    <w:p w:rsidR="00000000" w:rsidDel="00000000" w:rsidP="00000000" w:rsidRDefault="00000000" w:rsidRPr="00000000" w14:paraId="000000F5">
      <w:pPr>
        <w:ind w:left="1440" w:firstLine="0"/>
        <w:rPr>
          <w:rFonts w:ascii="Courier New" w:cs="Courier New" w:eastAsia="Courier New" w:hAnsi="Courier New"/>
          <w:b w:val="1"/>
          <w:sz w:val="21"/>
          <w:szCs w:val="21"/>
          <w:highlight w:val="white"/>
        </w:rPr>
      </w:pPr>
      <w:bookmarkStart w:colFirst="0" w:colLast="0" w:name="_heading=h.6wjhurahue9g" w:id="2"/>
      <w:bookmarkEnd w:id="2"/>
      <w:r w:rsidDel="00000000" w:rsidR="00000000" w:rsidRPr="00000000">
        <w:rPr>
          <w:rFonts w:ascii="Courier New" w:cs="Courier New" w:eastAsia="Courier New" w:hAnsi="Courier New"/>
          <w:b w:val="1"/>
          <w:sz w:val="21"/>
          <w:szCs w:val="21"/>
          <w:highlight w:val="white"/>
          <w:rtl w:val="0"/>
        </w:rPr>
        <w:t xml:space="preserve">conf t</w:t>
      </w:r>
    </w:p>
    <w:p w:rsidR="00000000" w:rsidDel="00000000" w:rsidP="00000000" w:rsidRDefault="00000000" w:rsidRPr="00000000" w14:paraId="000000F6">
      <w:pPr>
        <w:ind w:left="1440" w:firstLine="0"/>
        <w:rPr>
          <w:rFonts w:ascii="Courier New" w:cs="Courier New" w:eastAsia="Courier New" w:hAnsi="Courier New"/>
          <w:b w:val="1"/>
          <w:sz w:val="21"/>
          <w:szCs w:val="21"/>
          <w:highlight w:val="white"/>
        </w:rPr>
      </w:pPr>
      <w:bookmarkStart w:colFirst="0" w:colLast="0" w:name="_heading=h.ptx19nmbwgqj" w:id="3"/>
      <w:bookmarkEnd w:id="3"/>
      <w:r w:rsidDel="00000000" w:rsidR="00000000" w:rsidRPr="00000000">
        <w:rPr>
          <w:rFonts w:ascii="Courier New" w:cs="Courier New" w:eastAsia="Courier New" w:hAnsi="Courier New"/>
          <w:b w:val="1"/>
          <w:sz w:val="21"/>
          <w:szCs w:val="21"/>
          <w:highlight w:val="white"/>
          <w:rtl w:val="0"/>
        </w:rPr>
        <w:t xml:space="preserve">do sh int s0/0/0</w:t>
      </w:r>
    </w:p>
    <w:p w:rsidR="00000000" w:rsidDel="00000000" w:rsidP="00000000" w:rsidRDefault="00000000" w:rsidRPr="00000000" w14:paraId="000000F7">
      <w:pPr>
        <w:ind w:left="1440" w:firstLine="0"/>
        <w:rPr>
          <w:rFonts w:ascii="Courier New" w:cs="Courier New" w:eastAsia="Courier New" w:hAnsi="Courier New"/>
          <w:b w:val="1"/>
          <w:sz w:val="21"/>
          <w:szCs w:val="21"/>
          <w:highlight w:val="white"/>
        </w:rPr>
      </w:pPr>
      <w:bookmarkStart w:colFirst="0" w:colLast="0" w:name="_heading=h.scd3ulneo17y" w:id="4"/>
      <w:bookmarkEnd w:id="4"/>
      <w:r w:rsidDel="00000000" w:rsidR="00000000" w:rsidRPr="00000000">
        <w:rPr>
          <w:rFonts w:ascii="Courier New" w:cs="Courier New" w:eastAsia="Courier New" w:hAnsi="Courier New"/>
          <w:b w:val="1"/>
          <w:sz w:val="21"/>
          <w:szCs w:val="21"/>
          <w:highlight w:val="white"/>
          <w:rtl w:val="0"/>
        </w:rPr>
        <w:t xml:space="preserve">!###HDLC is default serial encapsulation###!</w:t>
      </w:r>
    </w:p>
    <w:p w:rsidR="00000000" w:rsidDel="00000000" w:rsidP="00000000" w:rsidRDefault="00000000" w:rsidRPr="00000000" w14:paraId="000000F8">
      <w:pPr>
        <w:ind w:left="1440" w:firstLine="0"/>
        <w:rPr>
          <w:rFonts w:ascii="Courier New" w:cs="Courier New" w:eastAsia="Courier New" w:hAnsi="Courier New"/>
          <w:b w:val="1"/>
          <w:sz w:val="21"/>
          <w:szCs w:val="21"/>
          <w:highlight w:val="white"/>
        </w:rPr>
      </w:pPr>
      <w:bookmarkStart w:colFirst="0" w:colLast="0" w:name="_heading=h.gpcxh34t6lnd" w:id="5"/>
      <w:bookmarkEnd w:id="5"/>
      <w:r w:rsidDel="00000000" w:rsidR="00000000" w:rsidRPr="00000000">
        <w:rPr>
          <w:rFonts w:ascii="Courier New" w:cs="Courier New" w:eastAsia="Courier New" w:hAnsi="Courier New"/>
          <w:b w:val="1"/>
          <w:sz w:val="21"/>
          <w:szCs w:val="21"/>
          <w:highlight w:val="white"/>
          <w:rtl w:val="0"/>
        </w:rPr>
        <w:t xml:space="preserve">int s0/0/0</w:t>
      </w:r>
    </w:p>
    <w:p w:rsidR="00000000" w:rsidDel="00000000" w:rsidP="00000000" w:rsidRDefault="00000000" w:rsidRPr="00000000" w14:paraId="000000F9">
      <w:pPr>
        <w:ind w:left="1440" w:firstLine="0"/>
        <w:rPr>
          <w:rFonts w:ascii="Courier New" w:cs="Courier New" w:eastAsia="Courier New" w:hAnsi="Courier New"/>
          <w:b w:val="1"/>
          <w:sz w:val="21"/>
          <w:szCs w:val="21"/>
          <w:highlight w:val="white"/>
        </w:rPr>
      </w:pPr>
      <w:bookmarkStart w:colFirst="0" w:colLast="0" w:name="_heading=h.2bj2g13so342" w:id="6"/>
      <w:bookmarkEnd w:id="6"/>
      <w:r w:rsidDel="00000000" w:rsidR="00000000" w:rsidRPr="00000000">
        <w:rPr>
          <w:rFonts w:ascii="Courier New" w:cs="Courier New" w:eastAsia="Courier New" w:hAnsi="Courier New"/>
          <w:b w:val="1"/>
          <w:sz w:val="21"/>
          <w:szCs w:val="21"/>
          <w:highlight w:val="white"/>
          <w:rtl w:val="0"/>
        </w:rPr>
        <w:t xml:space="preserve">encapsulation ppp</w:t>
      </w:r>
    </w:p>
    <w:p w:rsidR="00000000" w:rsidDel="00000000" w:rsidP="00000000" w:rsidRDefault="00000000" w:rsidRPr="00000000" w14:paraId="000000FA">
      <w:pPr>
        <w:ind w:left="1440" w:firstLine="0"/>
        <w:rPr>
          <w:rFonts w:ascii="Courier New" w:cs="Courier New" w:eastAsia="Courier New" w:hAnsi="Courier New"/>
          <w:b w:val="1"/>
          <w:sz w:val="21"/>
          <w:szCs w:val="21"/>
          <w:highlight w:val="white"/>
        </w:rPr>
      </w:pPr>
      <w:bookmarkStart w:colFirst="0" w:colLast="0" w:name="_heading=h.nerjrcs2tksy" w:id="7"/>
      <w:bookmarkEnd w:id="7"/>
      <w:r w:rsidDel="00000000" w:rsidR="00000000" w:rsidRPr="00000000">
        <w:rPr>
          <w:rFonts w:ascii="Courier New" w:cs="Courier New" w:eastAsia="Courier New" w:hAnsi="Courier New"/>
          <w:b w:val="1"/>
          <w:sz w:val="21"/>
          <w:szCs w:val="21"/>
          <w:highlight w:val="white"/>
          <w:rtl w:val="0"/>
        </w:rPr>
        <w:t xml:space="preserve">no shut</w:t>
      </w:r>
    </w:p>
    <w:p w:rsidR="00000000" w:rsidDel="00000000" w:rsidP="00000000" w:rsidRDefault="00000000" w:rsidRPr="00000000" w14:paraId="000000FB">
      <w:pPr>
        <w:spacing w:after="0" w:lineRule="auto"/>
        <w:ind w:left="1440" w:firstLine="0"/>
        <w:rPr>
          <w:rFonts w:ascii="Courier New" w:cs="Courier New" w:eastAsia="Courier New" w:hAnsi="Courier New"/>
          <w:b w:val="1"/>
          <w:sz w:val="21"/>
          <w:szCs w:val="21"/>
          <w:highlight w:val="white"/>
        </w:rPr>
      </w:pPr>
      <w:bookmarkStart w:colFirst="0" w:colLast="0" w:name="_heading=h.ylonbnha4tcb" w:id="8"/>
      <w:bookmarkEnd w:id="8"/>
      <w:r w:rsidDel="00000000" w:rsidR="00000000" w:rsidRPr="00000000">
        <w:rPr>
          <w:rFonts w:ascii="Courier New" w:cs="Courier New" w:eastAsia="Courier New" w:hAnsi="Courier New"/>
          <w:b w:val="1"/>
          <w:sz w:val="21"/>
          <w:szCs w:val="21"/>
          <w:highlight w:val="white"/>
          <w:rtl w:val="0"/>
        </w:rPr>
        <w:t xml:space="preserve">exit</w:t>
      </w:r>
    </w:p>
    <w:p w:rsidR="00000000" w:rsidDel="00000000" w:rsidP="00000000" w:rsidRDefault="00000000" w:rsidRPr="00000000" w14:paraId="000000FC">
      <w:pPr>
        <w:spacing w:after="0" w:lineRule="auto"/>
        <w:ind w:left="1440" w:firstLine="0"/>
        <w:rPr>
          <w:rFonts w:ascii="Courier New" w:cs="Courier New" w:eastAsia="Courier New" w:hAnsi="Courier New"/>
          <w:b w:val="1"/>
          <w:sz w:val="21"/>
          <w:szCs w:val="21"/>
          <w:highlight w:val="white"/>
        </w:rPr>
      </w:pPr>
      <w:bookmarkStart w:colFirst="0" w:colLast="0" w:name="_heading=h.rgxxefgsztbb" w:id="9"/>
      <w:bookmarkEnd w:id="9"/>
      <w:r w:rsidDel="00000000" w:rsidR="00000000" w:rsidRPr="00000000">
        <w:rPr>
          <w:rFonts w:ascii="Courier New" w:cs="Courier New" w:eastAsia="Courier New" w:hAnsi="Courier New"/>
          <w:b w:val="1"/>
          <w:sz w:val="21"/>
          <w:szCs w:val="21"/>
          <w:highlight w:val="white"/>
        </w:rPr>
        <w:drawing>
          <wp:inline distB="114300" distT="114300" distL="114300" distR="114300">
            <wp:extent cx="5943600" cy="3340100"/>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1440" w:firstLine="0"/>
        <w:rPr>
          <w:b w:val="1"/>
          <w:highlight w:val="green"/>
        </w:rPr>
      </w:pPr>
      <w:bookmarkStart w:colFirst="0" w:colLast="0" w:name="_heading=h.ylonbnha4tcb" w:id="8"/>
      <w:bookmarkEnd w:id="8"/>
      <w:r w:rsidDel="00000000" w:rsidR="00000000" w:rsidRPr="00000000">
        <w:rPr>
          <w:b w:val="1"/>
          <w:highlight w:val="green"/>
        </w:rPr>
        <w:drawing>
          <wp:inline distB="114300" distT="114300" distL="114300" distR="114300">
            <wp:extent cx="3423329" cy="2893037"/>
            <wp:effectExtent b="0" l="0" r="0" t="0"/>
            <wp:docPr id="48" name="image43.jpg"/>
            <a:graphic>
              <a:graphicData uri="http://schemas.openxmlformats.org/drawingml/2006/picture">
                <pic:pic>
                  <pic:nvPicPr>
                    <pic:cNvPr id="0" name="image43.jpg"/>
                    <pic:cNvPicPr preferRelativeResize="0"/>
                  </pic:nvPicPr>
                  <pic:blipFill>
                    <a:blip r:embed="rId10"/>
                    <a:srcRect b="0" l="0" r="0" t="0"/>
                    <a:stretch>
                      <a:fillRect/>
                    </a:stretch>
                  </pic:blipFill>
                  <pic:spPr>
                    <a:xfrm>
                      <a:off x="0" y="0"/>
                      <a:ext cx="3423329" cy="289303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1440" w:firstLine="0"/>
        <w:rPr>
          <w:b w:val="1"/>
          <w:highlight w:val="green"/>
        </w:rPr>
      </w:pPr>
      <w:bookmarkStart w:colFirst="0" w:colLast="0" w:name="_heading=h.8fx1a08zrpsy" w:id="10"/>
      <w:bookmarkEnd w:id="10"/>
      <w:r w:rsidDel="00000000" w:rsidR="00000000" w:rsidRPr="00000000">
        <w:rPr>
          <w:b w:val="1"/>
          <w:highlight w:val="green"/>
        </w:rPr>
        <w:drawing>
          <wp:inline distB="114300" distT="114300" distL="114300" distR="114300">
            <wp:extent cx="4452938" cy="4712332"/>
            <wp:effectExtent b="0" l="0" r="0" t="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452938" cy="4712332"/>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1440" w:firstLine="0"/>
        <w:rPr/>
      </w:pPr>
      <w:r w:rsidDel="00000000" w:rsidR="00000000" w:rsidRPr="00000000">
        <w:rPr>
          <w:rtl w:val="0"/>
        </w:rPr>
        <w:t xml:space="preserve">You will find the default serial encapsulation for a Cisco router is HDLC.</w:t>
      </w:r>
    </w:p>
    <w:p w:rsidR="00000000" w:rsidDel="00000000" w:rsidP="00000000" w:rsidRDefault="00000000" w:rsidRPr="00000000" w14:paraId="0000010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the serial encapsulation to PPP for the link between the SB Router and the ISP router.</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 </w:t>
            </w:r>
          </w:p>
          <w:p w:rsidR="00000000" w:rsidDel="00000000" w:rsidP="00000000" w:rsidRDefault="00000000" w:rsidRPr="00000000" w14:paraId="0000010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conf t</w:t>
            </w:r>
          </w:p>
          <w:p w:rsidR="00000000" w:rsidDel="00000000" w:rsidP="00000000" w:rsidRDefault="00000000" w:rsidRPr="00000000" w14:paraId="0000010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 Create credentials for other host (ISP) for PPP###!</w:t>
            </w:r>
          </w:p>
          <w:p w:rsidR="00000000" w:rsidDel="00000000" w:rsidP="00000000" w:rsidRDefault="00000000" w:rsidRPr="00000000" w14:paraId="0000010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username ISP password cisco</w:t>
            </w:r>
          </w:p>
          <w:p w:rsidR="00000000" w:rsidDel="00000000" w:rsidP="00000000" w:rsidRDefault="00000000" w:rsidRPr="00000000" w14:paraId="0000010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 Change PPP to CHAP for SB Router###!</w:t>
            </w:r>
          </w:p>
          <w:p w:rsidR="00000000" w:rsidDel="00000000" w:rsidP="00000000" w:rsidRDefault="00000000" w:rsidRPr="00000000" w14:paraId="0000010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0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 Configuring PPP on s0/0/0###!</w:t>
            </w:r>
          </w:p>
          <w:p w:rsidR="00000000" w:rsidDel="00000000" w:rsidP="00000000" w:rsidRDefault="00000000" w:rsidRPr="00000000" w14:paraId="0000010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int s0/0/0</w:t>
            </w:r>
          </w:p>
          <w:p w:rsidR="00000000" w:rsidDel="00000000" w:rsidP="00000000" w:rsidRDefault="00000000" w:rsidRPr="00000000" w14:paraId="0000010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encapsulation ppp</w:t>
            </w:r>
          </w:p>
          <w:p w:rsidR="00000000" w:rsidDel="00000000" w:rsidP="00000000" w:rsidRDefault="00000000" w:rsidRPr="00000000" w14:paraId="0000010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ip address 209.165.200.1</w:t>
            </w:r>
          </w:p>
          <w:p w:rsidR="00000000" w:rsidDel="00000000" w:rsidP="00000000" w:rsidRDefault="00000000" w:rsidRPr="00000000" w14:paraId="0000010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no shut</w:t>
            </w:r>
          </w:p>
          <w:p w:rsidR="00000000" w:rsidDel="00000000" w:rsidP="00000000" w:rsidRDefault="00000000" w:rsidRPr="00000000" w14:paraId="0000010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exit</w:t>
            </w:r>
          </w:p>
          <w:p w:rsidR="00000000" w:rsidDel="00000000" w:rsidP="00000000" w:rsidRDefault="00000000" w:rsidRPr="00000000" w14:paraId="00000110">
            <w:pPr>
              <w:widowControl w:val="0"/>
              <w:spacing w:after="0" w:line="276"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conf t</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Create credentials for other host (SB) for PPP###!</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username SB password cisco</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Change PPP to CHAP for ISP Router###!</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Configuring PPP on s0/0/0###!</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s0/0/0</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encapsulation ppp</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address 209.165.200.1</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shut</w:t>
            </w:r>
          </w:p>
          <w:p w:rsidR="00000000" w:rsidDel="00000000" w:rsidP="00000000" w:rsidRDefault="00000000" w:rsidRPr="00000000" w14:paraId="0000011C">
            <w:pPr>
              <w:widowControl w:val="0"/>
              <w:spacing w:after="0"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exit</w:t>
            </w:r>
          </w:p>
        </w:tc>
      </w:tr>
    </w:tbl>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PPP CHAP authentication for the link between the SB Router and the ISP router. Use a secret password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cisco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the CHAP authentication.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tbl>
      <w:tblPr>
        <w:tblStyle w:val="Table6"/>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5745"/>
        <w:tblGridChange w:id="0">
          <w:tblGrid>
            <w:gridCol w:w="6480"/>
            <w:gridCol w:w="5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!###Configuring CHAP on SB###!</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s0/0/0</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ppp authentication chap</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address 209.165.200.1 255.255.255.240</w:t>
            </w:r>
          </w:p>
          <w:p w:rsidR="00000000" w:rsidDel="00000000" w:rsidP="00000000" w:rsidRDefault="00000000" w:rsidRPr="00000000" w14:paraId="00000127">
            <w:pPr>
              <w:widowControl w:val="0"/>
              <w:spacing w:after="0"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shut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!###Configuring CHAP on ISP</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s0/0/0</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ppp authentication chap</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address 209.165.200.2 255.255.255.240</w:t>
            </w:r>
          </w:p>
          <w:p w:rsidR="00000000" w:rsidDel="00000000" w:rsidP="00000000" w:rsidRDefault="00000000" w:rsidRPr="00000000" w14:paraId="0000012C">
            <w:pPr>
              <w:widowControl w:val="0"/>
              <w:spacing w:after="0"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shut</w:t>
            </w:r>
          </w:p>
        </w:tc>
      </w:tr>
    </w:tbl>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 the connection.</w:t>
      </w:r>
    </w:p>
    <w:p w:rsidR="00000000" w:rsidDel="00000000" w:rsidP="00000000" w:rsidRDefault="00000000" w:rsidRPr="00000000" w14:paraId="00000130">
      <w:pPr>
        <w:ind w:left="1440" w:firstLine="0"/>
        <w:rPr/>
      </w:pPr>
      <w:r w:rsidDel="00000000" w:rsidR="00000000" w:rsidRPr="00000000">
        <w:rPr>
          <w:rtl w:val="0"/>
        </w:rPr>
        <w:t xml:space="preserve">You should be able to ping from the SB Router to the ISP router’s serial interface S0/0/0 ip and vice versa. </w:t>
        <w:br w:type="textWrapping"/>
      </w:r>
      <w:r w:rsidDel="00000000" w:rsidR="00000000" w:rsidRPr="00000000">
        <w:rPr/>
        <w:drawing>
          <wp:inline distB="114300" distT="114300" distL="114300" distR="114300">
            <wp:extent cx="4919663" cy="2765129"/>
            <wp:effectExtent b="0" l="0" r="0" t="0"/>
            <wp:docPr id="2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919663" cy="2765129"/>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1440" w:firstLine="0"/>
        <w:rPr/>
      </w:pPr>
      <w:r w:rsidDel="00000000" w:rsidR="00000000" w:rsidRPr="00000000">
        <w:rPr/>
        <w:drawing>
          <wp:inline distB="114300" distT="114300" distL="114300" distR="114300">
            <wp:extent cx="1882231" cy="2111987"/>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882231" cy="211198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1440" w:firstLine="0"/>
        <w:rPr/>
      </w:pPr>
      <w:r w:rsidDel="00000000" w:rsidR="00000000" w:rsidRPr="00000000">
        <w:rPr/>
        <w:drawing>
          <wp:inline distB="114300" distT="114300" distL="114300" distR="114300">
            <wp:extent cx="1872452" cy="2121512"/>
            <wp:effectExtent b="0" l="0" r="0" t="0"/>
            <wp:docPr id="2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872452" cy="2121512"/>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1440" w:firstLine="0"/>
        <w:rPr/>
      </w:pPr>
      <w:r w:rsidDel="00000000" w:rsidR="00000000" w:rsidRPr="00000000">
        <w:rPr>
          <w:rtl w:val="0"/>
        </w:rPr>
      </w:r>
    </w:p>
    <w:p w:rsidR="00000000" w:rsidDel="00000000" w:rsidP="00000000" w:rsidRDefault="00000000" w:rsidRPr="00000000" w14:paraId="00000134">
      <w:pPr>
        <w:ind w:left="1440" w:firstLine="0"/>
        <w:rPr/>
      </w:pPr>
      <w:r w:rsidDel="00000000" w:rsidR="00000000" w:rsidRPr="00000000">
        <w:rPr>
          <w:rtl w:val="0"/>
        </w:rPr>
      </w:r>
    </w:p>
    <w:p w:rsidR="00000000" w:rsidDel="00000000" w:rsidP="00000000" w:rsidRDefault="00000000" w:rsidRPr="00000000" w14:paraId="00000135">
      <w:pPr>
        <w:ind w:left="1440" w:firstLine="0"/>
        <w:rPr/>
      </w:pPr>
      <w:r w:rsidDel="00000000" w:rsidR="00000000" w:rsidRPr="00000000">
        <w:rPr>
          <w:rtl w:val="0"/>
        </w:rPr>
      </w:r>
    </w:p>
    <w:p w:rsidR="00000000" w:rsidDel="00000000" w:rsidP="00000000" w:rsidRDefault="00000000" w:rsidRPr="00000000" w14:paraId="00000136">
      <w:pPr>
        <w:pStyle w:val="Heading2"/>
        <w:rPr/>
      </w:pPr>
      <w:r w:rsidDel="00000000" w:rsidR="00000000" w:rsidRPr="00000000">
        <w:rPr>
          <w:rtl w:val="0"/>
        </w:rPr>
        <w:t xml:space="preserve">Part 3: Configure HDLC between the ISP router and the MG Router</w:t>
      </w:r>
    </w:p>
    <w:p w:rsidR="00000000" w:rsidDel="00000000" w:rsidP="00000000" w:rsidRDefault="00000000" w:rsidRPr="00000000" w14:paraId="0000013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serial interface’s encapsulation.</w:t>
      </w:r>
    </w:p>
    <w:p w:rsidR="00000000" w:rsidDel="00000000" w:rsidP="00000000" w:rsidRDefault="00000000" w:rsidRPr="00000000" w14:paraId="00000138">
      <w:pPr>
        <w:ind w:left="1440" w:firstLine="0"/>
        <w:rPr/>
      </w:pPr>
      <w:r w:rsidDel="00000000" w:rsidR="00000000" w:rsidRPr="00000000">
        <w:rPr>
          <w:rtl w:val="0"/>
        </w:rPr>
        <w:t xml:space="preserve">On the ISP and MG Router, issues </w:t>
      </w:r>
      <w:r w:rsidDel="00000000" w:rsidR="00000000" w:rsidRPr="00000000">
        <w:rPr>
          <w:b w:val="1"/>
          <w:rtl w:val="0"/>
        </w:rPr>
        <w:t xml:space="preserve">show interface serial</w:t>
      </w:r>
      <w:r w:rsidDel="00000000" w:rsidR="00000000" w:rsidRPr="00000000">
        <w:rPr>
          <w:rtl w:val="0"/>
        </w:rPr>
        <w:t xml:space="preserve"> </w:t>
      </w:r>
      <w:r w:rsidDel="00000000" w:rsidR="00000000" w:rsidRPr="00000000">
        <w:rPr>
          <w:i w:val="1"/>
          <w:rtl w:val="0"/>
        </w:rPr>
        <w:t xml:space="preserve">interface-id</w:t>
      </w:r>
      <w:r w:rsidDel="00000000" w:rsidR="00000000" w:rsidRPr="00000000">
        <w:rPr>
          <w:rtl w:val="0"/>
        </w:rPr>
        <w:t xml:space="preserve"> to display the current serial encapsulation. You will find the default serial encapsulation for a Cisco router is HDLC. </w:t>
      </w:r>
    </w:p>
    <w:p w:rsidR="00000000" w:rsidDel="00000000" w:rsidP="00000000" w:rsidRDefault="00000000" w:rsidRPr="00000000" w14:paraId="00000139">
      <w:pPr>
        <w:ind w:left="1440" w:firstLine="0"/>
        <w:rPr/>
      </w:pPr>
      <w:r w:rsidDel="00000000" w:rsidR="00000000" w:rsidRPr="00000000">
        <w:rPr/>
        <w:drawing>
          <wp:inline distB="114300" distT="114300" distL="114300" distR="114300">
            <wp:extent cx="3824288" cy="4320774"/>
            <wp:effectExtent b="0" l="0" r="0" t="0"/>
            <wp:docPr id="45"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3824288" cy="4320774"/>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1440" w:firstLine="0"/>
        <w:rPr/>
      </w:pPr>
      <w:r w:rsidDel="00000000" w:rsidR="00000000" w:rsidRPr="00000000">
        <w:rPr/>
        <w:drawing>
          <wp:inline distB="114300" distT="114300" distL="114300" distR="114300">
            <wp:extent cx="5943600" cy="3340100"/>
            <wp:effectExtent b="0" l="0" r="0" t="0"/>
            <wp:docPr id="35"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 the HDLC connection between the ISP router and MG Router.</w:t>
      </w:r>
    </w:p>
    <w:p w:rsidR="00000000" w:rsidDel="00000000" w:rsidP="00000000" w:rsidRDefault="00000000" w:rsidRPr="00000000" w14:paraId="0000013C">
      <w:pPr>
        <w:ind w:left="1440" w:firstLine="0"/>
        <w:rPr/>
      </w:pPr>
      <w:r w:rsidDel="00000000" w:rsidR="00000000" w:rsidRPr="00000000">
        <w:rPr>
          <w:rtl w:val="0"/>
        </w:rPr>
        <w:t xml:space="preserve">Keep the current HDLC configuration and ping from the ISP to the MG Router’s S0/0/1 interface. The ping should be successful.  </w:t>
      </w:r>
    </w:p>
    <w:p w:rsidR="00000000" w:rsidDel="00000000" w:rsidP="00000000" w:rsidRDefault="00000000" w:rsidRPr="00000000" w14:paraId="0000013D">
      <w:pPr>
        <w:ind w:left="1440" w:firstLine="0"/>
        <w:rPr/>
      </w:pPr>
      <w:r w:rsidDel="00000000" w:rsidR="00000000" w:rsidRPr="00000000">
        <w:rPr/>
        <w:drawing>
          <wp:inline distB="114300" distT="114300" distL="114300" distR="114300">
            <wp:extent cx="3003299" cy="3388337"/>
            <wp:effectExtent b="0" l="0" r="0" t="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03299" cy="3388337"/>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1440" w:firstLine="0"/>
        <w:rPr/>
      </w:pPr>
      <w:r w:rsidDel="00000000" w:rsidR="00000000" w:rsidRPr="00000000">
        <w:rPr>
          <w:rtl w:val="0"/>
        </w:rPr>
      </w:r>
    </w:p>
    <w:tbl>
      <w:tblPr>
        <w:tblStyle w:val="Table7"/>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48.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 show ip interface Serial0/0/1 | include Internet address</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 show interface Serial0/0/1 | include Encapsulation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 show ip interface Serial0/0/0 | include Internet address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 show interface Serial0/0/0 | include Encapsulation</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46">
      <w:pPr>
        <w:ind w:left="1440" w:firstLine="0"/>
        <w:rPr/>
      </w:pPr>
      <w:r w:rsidDel="00000000" w:rsidR="00000000" w:rsidRPr="00000000">
        <w:rPr/>
        <w:drawing>
          <wp:inline distB="114300" distT="114300" distL="114300" distR="114300">
            <wp:extent cx="2633663" cy="2899561"/>
            <wp:effectExtent b="0" l="0" r="0" t="0"/>
            <wp:docPr id="2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633663" cy="2899561"/>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1440" w:firstLine="0"/>
        <w:rPr/>
      </w:pPr>
      <w:r w:rsidDel="00000000" w:rsidR="00000000" w:rsidRPr="00000000">
        <w:rPr/>
        <w:drawing>
          <wp:inline distB="114300" distT="114300" distL="114300" distR="114300">
            <wp:extent cx="5943600" cy="3263900"/>
            <wp:effectExtent b="0" l="0" r="0" t="0"/>
            <wp:docPr id="22"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1440" w:firstLine="0"/>
        <w:rPr/>
      </w:pPr>
      <w:r w:rsidDel="00000000" w:rsidR="00000000" w:rsidRPr="00000000">
        <w:rPr>
          <w:rtl w:val="0"/>
        </w:rPr>
      </w:r>
    </w:p>
    <w:p w:rsidR="00000000" w:rsidDel="00000000" w:rsidP="00000000" w:rsidRDefault="00000000" w:rsidRPr="00000000" w14:paraId="00000149">
      <w:pPr>
        <w:ind w:left="1440" w:firstLine="0"/>
        <w:rPr/>
      </w:pPr>
      <w:r w:rsidDel="00000000" w:rsidR="00000000" w:rsidRPr="00000000">
        <w:rPr>
          <w:rtl w:val="0"/>
        </w:rPr>
      </w:r>
    </w:p>
    <w:p w:rsidR="00000000" w:rsidDel="00000000" w:rsidP="00000000" w:rsidRDefault="00000000" w:rsidRPr="00000000" w14:paraId="0000014A">
      <w:pPr>
        <w:ind w:left="1440" w:firstLine="0"/>
        <w:rPr/>
      </w:pPr>
      <w:r w:rsidDel="00000000" w:rsidR="00000000" w:rsidRPr="00000000">
        <w:rPr>
          <w:rtl w:val="0"/>
        </w:rPr>
      </w:r>
    </w:p>
    <w:p w:rsidR="00000000" w:rsidDel="00000000" w:rsidP="00000000" w:rsidRDefault="00000000" w:rsidRPr="00000000" w14:paraId="0000014B">
      <w:pPr>
        <w:ind w:left="1440" w:firstLine="0"/>
        <w:rPr/>
      </w:pPr>
      <w:r w:rsidDel="00000000" w:rsidR="00000000" w:rsidRPr="00000000">
        <w:rPr>
          <w:rtl w:val="0"/>
        </w:rPr>
      </w:r>
    </w:p>
    <w:p w:rsidR="00000000" w:rsidDel="00000000" w:rsidP="00000000" w:rsidRDefault="00000000" w:rsidRPr="00000000" w14:paraId="0000014C">
      <w:pPr>
        <w:ind w:left="1440" w:firstLine="0"/>
        <w:rPr/>
      </w:pPr>
      <w:r w:rsidDel="00000000" w:rsidR="00000000" w:rsidRPr="00000000">
        <w:rPr>
          <w:rtl w:val="0"/>
        </w:rPr>
      </w:r>
    </w:p>
    <w:p w:rsidR="00000000" w:rsidDel="00000000" w:rsidP="00000000" w:rsidRDefault="00000000" w:rsidRPr="00000000" w14:paraId="0000014D">
      <w:pPr>
        <w:pStyle w:val="Heading2"/>
        <w:rPr/>
      </w:pPr>
      <w:r w:rsidDel="00000000" w:rsidR="00000000" w:rsidRPr="00000000">
        <w:rPr>
          <w:rtl w:val="0"/>
        </w:rPr>
        <w:t xml:space="preserve">Part 4: Configure OSPF</w:t>
      </w:r>
    </w:p>
    <w:p w:rsidR="00000000" w:rsidDel="00000000" w:rsidP="00000000" w:rsidRDefault="00000000" w:rsidRPr="00000000" w14:paraId="000001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OSPF on the SB Router, ISP, and MG Router with Process ID 1 in area 0. </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Note: Area 0 is the backbone area in OSPF which means area 0 is indispensable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pPr>
      <w:r w:rsidDel="00000000" w:rsidR="00000000" w:rsidRPr="00000000">
        <w:rPr>
          <w:rtl w:val="0"/>
        </w:rPr>
      </w:r>
    </w:p>
    <w:tbl>
      <w:tblPr>
        <w:tblStyle w:val="Table8"/>
        <w:tblW w:w="11415.0" w:type="dxa"/>
        <w:jc w:val="left"/>
        <w:tblInd w:w="-736.66666666666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3210"/>
        <w:gridCol w:w="4080"/>
        <w:tblGridChange w:id="0">
          <w:tblGrid>
            <w:gridCol w:w="4125"/>
            <w:gridCol w:w="3210"/>
            <w:gridCol w:w="4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MG</w:t>
            </w:r>
          </w:p>
        </w:tc>
      </w:tr>
      <w:tr>
        <w:trPr>
          <w:cantSplit w:val="0"/>
          <w:trHeight w:val="4164.1015625000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!###Enabling OSPF on SB Router!###!</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en</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conf t</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router ospf 1</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network 209.165.200.0 0.0.0.15 area 0</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!###Broadcast all the Sub-networks of the roas in order to be discoverable by OSPF###!</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network 192.168.20.0 0.0.0.63 area 0</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network 192.168.30.0 0.0.0.63 area 0</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network 192.168.90.0 0.0.0.7 area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!###Enabling OSPF on ISP Router!###!</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en</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conf t</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router ospf 1</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network 209.165.200.0 0.0.0.31 area 0</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!###Enabling OSPF on MG Router!###!</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en</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conf t</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router ospf 1</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network 209.165.200.16 0.0.0.15 area 0</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network 172.16.0.0 0.0.0.255 area 0</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bl>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pPr>
      <w:r w:rsidDel="00000000" w:rsidR="00000000" w:rsidRPr="00000000">
        <w:rPr>
          <w:rtl w:val="0"/>
        </w:rPr>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Verify the Connection.</w:t>
      </w:r>
    </w:p>
    <w:p w:rsidR="00000000" w:rsidDel="00000000" w:rsidP="00000000" w:rsidRDefault="00000000" w:rsidRPr="00000000" w14:paraId="0000016D">
      <w:pPr>
        <w:ind w:left="1440" w:firstLine="0"/>
        <w:rPr/>
      </w:pPr>
      <w:r w:rsidDel="00000000" w:rsidR="00000000" w:rsidRPr="00000000">
        <w:rPr>
          <w:rtl w:val="0"/>
        </w:rPr>
        <w:t xml:space="preserve">You should be able to ping any devices from anywhere in the network. </w:t>
      </w:r>
    </w:p>
    <w:p w:rsidR="00000000" w:rsidDel="00000000" w:rsidP="00000000" w:rsidRDefault="00000000" w:rsidRPr="00000000" w14:paraId="0000016E">
      <w:pPr>
        <w:ind w:left="1440" w:firstLine="0"/>
        <w:rPr>
          <w:vertAlign w:val="superscript"/>
        </w:rPr>
      </w:pPr>
      <w:r w:rsidDel="00000000" w:rsidR="00000000" w:rsidRPr="00000000">
        <w:rPr/>
        <w:drawing>
          <wp:inline distB="114300" distT="114300" distL="114300" distR="114300">
            <wp:extent cx="1425675" cy="1188062"/>
            <wp:effectExtent b="0" l="0" r="0" t="0"/>
            <wp:docPr id="30"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1425675" cy="1188062"/>
                    </a:xfrm>
                    <a:prstGeom prst="rect"/>
                    <a:ln/>
                  </pic:spPr>
                </pic:pic>
              </a:graphicData>
            </a:graphic>
          </wp:inline>
        </w:drawing>
      </w:r>
      <w:r w:rsidDel="00000000" w:rsidR="00000000" w:rsidRPr="00000000">
        <w:rPr>
          <w:rtl w:val="0"/>
        </w:rPr>
        <w:t xml:space="preserve">All pings work successfully👍</w:t>
      </w:r>
      <w:r w:rsidDel="00000000" w:rsidR="00000000" w:rsidRPr="00000000">
        <w:rPr>
          <w:rtl w:val="0"/>
        </w:rPr>
      </w:r>
    </w:p>
    <w:p w:rsidR="00000000" w:rsidDel="00000000" w:rsidP="00000000" w:rsidRDefault="00000000" w:rsidRPr="00000000" w14:paraId="0000016F">
      <w:pPr>
        <w:pStyle w:val="Heading2"/>
        <w:rPr/>
      </w:pPr>
      <w:r w:rsidDel="00000000" w:rsidR="00000000" w:rsidRPr="00000000">
        <w:rPr>
          <w:rtl w:val="0"/>
        </w:rPr>
        <w:t xml:space="preserve">Part 5: Demonstration, Mark off, and Submission</w:t>
      </w:r>
    </w:p>
    <w:p w:rsidR="00000000" w:rsidDel="00000000" w:rsidP="00000000" w:rsidRDefault="00000000" w:rsidRPr="00000000" w14:paraId="000001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Demonstrate the following to your instructor and ask for mark off:</w:t>
      </w:r>
    </w:p>
    <w:p w:rsidR="00000000" w:rsidDel="00000000" w:rsidP="00000000" w:rsidRDefault="00000000" w:rsidRPr="00000000" w14:paraId="000001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interface s0/0/0 on the SB Router to verify the serial encapsulation. Take a screenshot of the output and paste it to Part 2 template.</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91" w:right="0" w:firstLine="0"/>
        <w:jc w:val="left"/>
        <w:rPr/>
      </w:pPr>
      <w:r w:rsidDel="00000000" w:rsidR="00000000" w:rsidRPr="00000000">
        <w:rPr/>
        <w:drawing>
          <wp:inline distB="114300" distT="114300" distL="114300" distR="114300">
            <wp:extent cx="5943600" cy="3276600"/>
            <wp:effectExtent b="0" l="0" r="0" t="0"/>
            <wp:docPr id="2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run on the SB Router and take a screenshot of the commands that configure interface s0/0/0 as ppp encapsulation and ppp authentication to Part 2 template.</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91" w:right="0" w:firstLine="0"/>
        <w:jc w:val="left"/>
        <w:rPr/>
      </w:pPr>
      <w:r w:rsidDel="00000000" w:rsidR="00000000" w:rsidRPr="00000000">
        <w:rPr/>
        <w:drawing>
          <wp:inline distB="114300" distT="114300" distL="114300" distR="114300">
            <wp:extent cx="5943600" cy="1689100"/>
            <wp:effectExtent b="0" l="0" r="0" t="0"/>
            <wp:docPr id="2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ip route on the SB Router to verify the OSPF routing information. Take a screenshot and paste it to Part 2 template.</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91" w:right="0" w:firstLine="0"/>
        <w:jc w:val="left"/>
        <w:rPr/>
      </w:pPr>
      <w:r w:rsidDel="00000000" w:rsidR="00000000" w:rsidRPr="00000000">
        <w:rPr/>
        <w:drawing>
          <wp:inline distB="114300" distT="114300" distL="114300" distR="114300">
            <wp:extent cx="5943600" cy="2819400"/>
            <wp:effectExtent b="0" l="0" r="0" t="0"/>
            <wp:docPr id="46"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run on the ISP to verify the PPP configuration.</w:t>
      </w:r>
    </w:p>
    <w:p w:rsidR="00000000" w:rsidDel="00000000" w:rsidP="00000000" w:rsidRDefault="00000000" w:rsidRPr="00000000" w14:paraId="000001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u w:val="none"/>
        </w:rPr>
      </w:pPr>
      <w:r w:rsidDel="00000000" w:rsidR="00000000" w:rsidRPr="00000000">
        <w:rPr/>
        <w:drawing>
          <wp:inline distB="114300" distT="114300" distL="114300" distR="114300">
            <wp:extent cx="5038725" cy="9363075"/>
            <wp:effectExtent b="0" l="0" r="0" t="0"/>
            <wp:docPr id="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038725" cy="93630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u w:val="none"/>
        </w:rPr>
      </w:pPr>
      <w:r w:rsidDel="00000000" w:rsidR="00000000" w:rsidRPr="00000000">
        <w:rPr/>
        <w:drawing>
          <wp:inline distB="114300" distT="114300" distL="114300" distR="114300">
            <wp:extent cx="3867150" cy="1323975"/>
            <wp:effectExtent b="0" l="0" r="0" t="0"/>
            <wp:docPr id="3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8671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MG-PC-1 can ping CS-PC-1, Marketing-PC-1, and DC-1.</w:t>
      </w:r>
    </w:p>
    <w:p w:rsidR="00000000" w:rsidDel="00000000" w:rsidP="00000000" w:rsidRDefault="00000000" w:rsidRPr="00000000" w14:paraId="000001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u w:val="none"/>
        </w:rPr>
      </w:pPr>
      <w:r w:rsidDel="00000000" w:rsidR="00000000" w:rsidRPr="00000000">
        <w:rPr/>
        <w:drawing>
          <wp:inline distB="114300" distT="114300" distL="114300" distR="114300">
            <wp:extent cx="4648200" cy="3105150"/>
            <wp:effectExtent b="0" l="0" r="0" t="0"/>
            <wp:docPr id="1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6482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u w:val="none"/>
        </w:rPr>
      </w:pPr>
      <w:r w:rsidDel="00000000" w:rsidR="00000000" w:rsidRPr="00000000">
        <w:rPr/>
        <w:drawing>
          <wp:inline distB="114300" distT="114300" distL="114300" distR="114300">
            <wp:extent cx="4667250" cy="3162300"/>
            <wp:effectExtent b="0" l="0" r="0" t="0"/>
            <wp:docPr id="34"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6672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4838700" cy="3581400"/>
            <wp:effectExtent b="0" l="0" r="0" t="0"/>
            <wp:docPr id="1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8387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91" w:right="0" w:firstLine="0"/>
        <w:jc w:val="left"/>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MG-PC-1 can browse the web pages on CS-FS, and Marketing-FS.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91" w:right="0" w:firstLine="0"/>
        <w:jc w:val="left"/>
        <w:rPr/>
      </w:pPr>
      <w:r w:rsidDel="00000000" w:rsidR="00000000" w:rsidRPr="00000000">
        <w:rPr/>
        <w:drawing>
          <wp:inline distB="114300" distT="114300" distL="114300" distR="114300">
            <wp:extent cx="2452688" cy="1764834"/>
            <wp:effectExtent b="0" l="0" r="0" t="0"/>
            <wp:docPr id="36"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2452688" cy="1764834"/>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91" w:right="0" w:firstLine="0"/>
        <w:jc w:val="left"/>
        <w:rPr/>
      </w:pPr>
      <w:r w:rsidDel="00000000" w:rsidR="00000000" w:rsidRPr="00000000">
        <w:rPr/>
        <w:drawing>
          <wp:inline distB="114300" distT="114300" distL="114300" distR="114300">
            <wp:extent cx="1913107" cy="1378562"/>
            <wp:effectExtent b="0" l="0" r="0" t="0"/>
            <wp:docPr id="27"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1913107" cy="1378562"/>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CS-FS and Marketing-FS can browse the webpage on the DC-2.</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91" w:right="0" w:firstLine="0"/>
        <w:jc w:val="left"/>
        <w:rPr/>
      </w:pPr>
      <w:r w:rsidDel="00000000" w:rsidR="00000000" w:rsidRPr="00000000">
        <w:rPr/>
        <w:drawing>
          <wp:inline distB="114300" distT="114300" distL="114300" distR="114300">
            <wp:extent cx="3132967" cy="2374829"/>
            <wp:effectExtent b="0" l="0" r="0" t="0"/>
            <wp:docPr id="3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132967" cy="2374829"/>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91" w:right="0" w:firstLine="0"/>
        <w:jc w:val="left"/>
        <w:rPr/>
      </w:pPr>
      <w:r w:rsidDel="00000000" w:rsidR="00000000" w:rsidRPr="00000000">
        <w:rPr/>
        <w:drawing>
          <wp:inline distB="114300" distT="114300" distL="114300" distR="114300">
            <wp:extent cx="2238054" cy="1692887"/>
            <wp:effectExtent b="0" l="0" r="0" t="0"/>
            <wp:docPr id="10"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238054" cy="1692887"/>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Backup the running-config on the routers and the swtiches. </w:t>
      </w:r>
    </w:p>
    <w:p w:rsidR="00000000" w:rsidDel="00000000" w:rsidP="00000000" w:rsidRDefault="00000000" w:rsidRPr="00000000" w14:paraId="000001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Backup all routers’ running-config in plain text files for the future practical labs.</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91" w:right="0" w:firstLine="0"/>
        <w:jc w:val="left"/>
        <w:rPr/>
      </w:pPr>
      <w:hyperlink r:id="rId33">
        <w:r w:rsidDel="00000000" w:rsidR="00000000" w:rsidRPr="00000000">
          <w:rPr>
            <w:color w:val="1155cc"/>
            <w:u w:val="single"/>
            <w:rtl w:val="0"/>
          </w:rPr>
          <w:t xml:space="preserve">OSPF Part Lab 2 Configuration Files</w:t>
        </w:r>
      </w:hyperlink>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Backup SB-S1’s running-config and vlan.dat in plain text files for the future practical labs.</w:t>
      </w:r>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1"/>
        <w:rPr/>
      </w:pPr>
      <w:r w:rsidDel="00000000" w:rsidR="00000000" w:rsidRPr="00000000">
        <w:rPr>
          <w:rtl w:val="0"/>
        </w:rPr>
        <w:t xml:space="preserve">Lab 2 Network Address Translation Instructions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ind w:left="360" w:firstLine="0"/>
        <w:rPr/>
      </w:pPr>
      <w:r w:rsidDel="00000000" w:rsidR="00000000" w:rsidRPr="00000000">
        <w:rPr/>
        <w:drawing>
          <wp:inline distB="0" distT="0" distL="0" distR="0">
            <wp:extent cx="5731510" cy="3464560"/>
            <wp:effectExtent b="0" l="0" r="0" t="0"/>
            <wp:docPr id="41"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5731510" cy="346456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360" w:firstLine="0"/>
        <w:rPr/>
      </w:pPr>
      <w:r w:rsidDel="00000000" w:rsidR="00000000" w:rsidRPr="00000000">
        <w:rPr>
          <w:rtl w:val="0"/>
        </w:rPr>
      </w:r>
    </w:p>
    <w:tbl>
      <w:tblPr>
        <w:tblStyle w:val="Table9"/>
        <w:tblW w:w="8501.0" w:type="dxa"/>
        <w:jc w:val="left"/>
        <w:tblLayout w:type="fixed"/>
        <w:tblLook w:val="0400"/>
      </w:tblPr>
      <w:tblGrid>
        <w:gridCol w:w="1696"/>
        <w:gridCol w:w="1985"/>
        <w:gridCol w:w="2410"/>
        <w:gridCol w:w="2410"/>
        <w:tblGridChange w:id="0">
          <w:tblGrid>
            <w:gridCol w:w="1696"/>
            <w:gridCol w:w="1985"/>
            <w:gridCol w:w="2410"/>
            <w:gridCol w:w="241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bdd7ee" w:val="clear"/>
            <w:vAlign w:val="bottom"/>
          </w:tcPr>
          <w:p w:rsidR="00000000" w:rsidDel="00000000" w:rsidP="00000000" w:rsidRDefault="00000000" w:rsidRPr="00000000" w14:paraId="0000018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Device</w:t>
            </w:r>
          </w:p>
        </w:tc>
        <w:tc>
          <w:tcPr>
            <w:tcBorders>
              <w:top w:color="000000" w:space="0" w:sz="4" w:val="single"/>
              <w:left w:color="000000" w:space="0" w:sz="0" w:val="nil"/>
              <w:bottom w:color="000000" w:space="0" w:sz="4" w:val="single"/>
              <w:right w:color="000000" w:space="0" w:sz="4" w:val="single"/>
            </w:tcBorders>
            <w:shd w:fill="bdd7ee" w:val="clear"/>
            <w:vAlign w:val="bottom"/>
          </w:tcPr>
          <w:p w:rsidR="00000000" w:rsidDel="00000000" w:rsidP="00000000" w:rsidRDefault="00000000" w:rsidRPr="00000000" w14:paraId="0000018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Interface</w:t>
            </w:r>
          </w:p>
        </w:tc>
        <w:tc>
          <w:tcPr>
            <w:tcBorders>
              <w:top w:color="000000" w:space="0" w:sz="4" w:val="single"/>
              <w:left w:color="000000" w:space="0" w:sz="0" w:val="nil"/>
              <w:bottom w:color="000000" w:space="0" w:sz="4" w:val="single"/>
              <w:right w:color="000000" w:space="0" w:sz="4" w:val="single"/>
            </w:tcBorders>
            <w:shd w:fill="bdd7ee" w:val="clear"/>
            <w:vAlign w:val="bottom"/>
          </w:tcPr>
          <w:p w:rsidR="00000000" w:rsidDel="00000000" w:rsidP="00000000" w:rsidRDefault="00000000" w:rsidRPr="00000000" w14:paraId="0000019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IP Address/Prefix</w:t>
            </w:r>
          </w:p>
        </w:tc>
        <w:tc>
          <w:tcPr>
            <w:tcBorders>
              <w:top w:color="000000" w:space="0" w:sz="4" w:val="single"/>
              <w:left w:color="000000" w:space="0" w:sz="0" w:val="nil"/>
              <w:bottom w:color="000000" w:space="0" w:sz="4" w:val="single"/>
              <w:right w:color="000000" w:space="0" w:sz="4" w:val="single"/>
            </w:tcBorders>
            <w:shd w:fill="bdd7ee" w:val="clear"/>
          </w:tcPr>
          <w:p w:rsidR="00000000" w:rsidDel="00000000" w:rsidP="00000000" w:rsidRDefault="00000000" w:rsidRPr="00000000" w14:paraId="0000019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Default Gateway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SB Router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4">
            <w:pPr>
              <w:spacing w:after="0" w:line="240" w:lineRule="auto"/>
              <w:jc w:val="center"/>
              <w:rPr>
                <w:rFonts w:ascii="Calibri" w:cs="Calibri" w:eastAsia="Calibri" w:hAnsi="Calibri"/>
                <w:color w:val="000000"/>
              </w:rPr>
            </w:pPr>
            <w:r w:rsidDel="00000000" w:rsidR="00000000" w:rsidRPr="00000000">
              <w:rPr>
                <w:color w:val="000000"/>
                <w:rtl w:val="0"/>
              </w:rPr>
              <w:t xml:space="preserve">209.165.200</w:t>
            </w:r>
            <w:r w:rsidDel="00000000" w:rsidR="00000000" w:rsidRPr="00000000">
              <w:rPr>
                <w:rFonts w:ascii="Calibri" w:cs="Calibri" w:eastAsia="Calibri" w:hAnsi="Calibri"/>
                <w:color w:val="000000"/>
                <w:rtl w:val="0"/>
              </w:rPr>
              <w:t xml:space="preserve">.1/28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95">
            <w:pPr>
              <w:spacing w:after="0"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ISP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8">
            <w:pPr>
              <w:spacing w:after="0" w:line="240" w:lineRule="auto"/>
              <w:jc w:val="center"/>
              <w:rPr>
                <w:rFonts w:ascii="Calibri" w:cs="Calibri" w:eastAsia="Calibri" w:hAnsi="Calibri"/>
                <w:color w:val="000000"/>
              </w:rPr>
            </w:pPr>
            <w:r w:rsidDel="00000000" w:rsidR="00000000" w:rsidRPr="00000000">
              <w:rPr>
                <w:color w:val="000000"/>
                <w:rtl w:val="0"/>
              </w:rPr>
              <w:t xml:space="preserve">209.165.200</w:t>
            </w:r>
            <w:r w:rsidDel="00000000" w:rsidR="00000000" w:rsidRPr="00000000">
              <w:rPr>
                <w:rFonts w:ascii="Calibri" w:cs="Calibri" w:eastAsia="Calibri" w:hAnsi="Calibri"/>
                <w:color w:val="000000"/>
                <w:rtl w:val="0"/>
              </w:rPr>
              <w:t xml:space="preserve">.2/28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99">
            <w:pPr>
              <w:spacing w:after="0"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A">
            <w:pPr>
              <w:spacing w:after="0" w:line="240" w:lineRule="auto"/>
              <w:jc w:val="righ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S0/0/1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C">
            <w:pPr>
              <w:spacing w:after="0" w:line="240" w:lineRule="auto"/>
              <w:jc w:val="center"/>
              <w:rPr>
                <w:rFonts w:ascii="Calibri" w:cs="Calibri" w:eastAsia="Calibri" w:hAnsi="Calibri"/>
                <w:color w:val="000000"/>
              </w:rPr>
            </w:pPr>
            <w:r w:rsidDel="00000000" w:rsidR="00000000" w:rsidRPr="00000000">
              <w:rPr>
                <w:color w:val="000000"/>
                <w:rtl w:val="0"/>
              </w:rPr>
              <w:t xml:space="preserve">209.165.200</w:t>
            </w:r>
            <w:r w:rsidDel="00000000" w:rsidR="00000000" w:rsidRPr="00000000">
              <w:rPr>
                <w:rFonts w:ascii="Calibri" w:cs="Calibri" w:eastAsia="Calibri" w:hAnsi="Calibri"/>
                <w:color w:val="000000"/>
                <w:rtl w:val="0"/>
              </w:rPr>
              <w:t xml:space="preserve">.17/28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9D">
            <w:pPr>
              <w:spacing w:after="0"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MG Router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S0/0/1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0">
            <w:pPr>
              <w:spacing w:after="0" w:line="240" w:lineRule="auto"/>
              <w:jc w:val="center"/>
              <w:rPr>
                <w:rFonts w:ascii="Calibri" w:cs="Calibri" w:eastAsia="Calibri" w:hAnsi="Calibri"/>
                <w:color w:val="000000"/>
              </w:rPr>
            </w:pPr>
            <w:r w:rsidDel="00000000" w:rsidR="00000000" w:rsidRPr="00000000">
              <w:rPr>
                <w:color w:val="000000"/>
                <w:rtl w:val="0"/>
              </w:rPr>
              <w:t xml:space="preserve">209.165.200</w:t>
            </w:r>
            <w:r w:rsidDel="00000000" w:rsidR="00000000" w:rsidRPr="00000000">
              <w:rPr>
                <w:rFonts w:ascii="Calibri" w:cs="Calibri" w:eastAsia="Calibri" w:hAnsi="Calibri"/>
                <w:color w:val="000000"/>
                <w:rtl w:val="0"/>
              </w:rPr>
              <w:t xml:space="preserve">.18/28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A1">
            <w:pPr>
              <w:spacing w:after="0"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2">
            <w:pPr>
              <w:spacing w:after="0" w:line="240" w:lineRule="auto"/>
              <w:jc w:val="righ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172.16.0.1/24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A5">
            <w:pPr>
              <w:spacing w:after="0" w:line="240" w:lineRule="auto"/>
              <w:jc w:val="center"/>
              <w:rPr>
                <w:rFonts w:ascii="Calibri" w:cs="Calibri" w:eastAsia="Calibri" w:hAnsi="Calibri"/>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MG-PC-1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Fastether 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172.16.0.10/24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A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172.16.0.1/24</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DC-2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Fastether 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172.16.0.2/24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A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172.16.0.1/24</w:t>
            </w:r>
          </w:p>
        </w:tc>
      </w:tr>
    </w:tbl>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this lab, you are going to configure NAT on the WAN link of the SB Router. OSPF is going to be removed from the SB router. ISP is symbolizing the internet side which is untrustful. SB router is going to hide the ip address details of its LAN from the internet. </w:t>
      </w:r>
    </w:p>
    <w:p w:rsidR="00000000" w:rsidDel="00000000" w:rsidP="00000000" w:rsidRDefault="00000000" w:rsidRPr="00000000" w14:paraId="000001B0">
      <w:pPr>
        <w:pStyle w:val="Heading2"/>
        <w:rPr/>
      </w:pPr>
      <w:r w:rsidDel="00000000" w:rsidR="00000000" w:rsidRPr="00000000">
        <w:rPr>
          <w:rtl w:val="0"/>
        </w:rPr>
        <w:t xml:space="preserve">Part 1: Setup the network environment as in Activity 3</w:t>
      </w:r>
    </w:p>
    <w:p w:rsidR="00000000" w:rsidDel="00000000" w:rsidP="00000000" w:rsidRDefault="00000000" w:rsidRPr="00000000" w14:paraId="000001B1">
      <w:pPr>
        <w:rPr/>
      </w:pPr>
      <w:r w:rsidDel="00000000" w:rsidR="00000000" w:rsidRPr="00000000">
        <w:rPr>
          <w:b w:val="1"/>
          <w:rtl w:val="0"/>
        </w:rPr>
        <w:t xml:space="preserve">Step 1</w:t>
      </w:r>
      <w:r w:rsidDel="00000000" w:rsidR="00000000" w:rsidRPr="00000000">
        <w:rPr>
          <w:rtl w:val="0"/>
        </w:rPr>
        <w:t xml:space="preserve">. Cable the network as the topology above.</w:t>
      </w:r>
    </w:p>
    <w:p w:rsidR="00000000" w:rsidDel="00000000" w:rsidP="00000000" w:rsidRDefault="00000000" w:rsidRPr="00000000" w14:paraId="000001B2">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88.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Packet Tracer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IRL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57463" cy="1958417"/>
                  <wp:effectExtent b="0" l="0" r="0" t="0"/>
                  <wp:docPr id="33"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2557463" cy="195841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b w:val="1"/>
          <w:rtl w:val="0"/>
        </w:rPr>
        <w:t xml:space="preserve">Note</w:t>
      </w:r>
      <w:r w:rsidDel="00000000" w:rsidR="00000000" w:rsidRPr="00000000">
        <w:rPr>
          <w:rtl w:val="0"/>
        </w:rPr>
        <w:t xml:space="preserve">: In each subnet, the PC and the Server can be running as VMs on a same physical host.  </w:t>
      </w:r>
    </w:p>
    <w:p w:rsidR="00000000" w:rsidDel="00000000" w:rsidP="00000000" w:rsidRDefault="00000000" w:rsidRPr="00000000" w14:paraId="000001B9">
      <w:pPr>
        <w:rPr/>
      </w:pPr>
      <w:r w:rsidDel="00000000" w:rsidR="00000000" w:rsidRPr="00000000">
        <w:rPr>
          <w:b w:val="1"/>
          <w:rtl w:val="0"/>
        </w:rPr>
        <w:t xml:space="preserve">Step 2</w:t>
      </w:r>
      <w:r w:rsidDel="00000000" w:rsidR="00000000" w:rsidRPr="00000000">
        <w:rPr>
          <w:rtl w:val="0"/>
        </w:rPr>
        <w:t xml:space="preserve">. Import the backup running-config files from Task 2 to the network devices.</w:t>
      </w:r>
    </w:p>
    <w:p w:rsidR="00000000" w:rsidDel="00000000" w:rsidP="00000000" w:rsidRDefault="00000000" w:rsidRPr="00000000" w14:paraId="000001BA">
      <w:pPr>
        <w:rPr/>
      </w:pPr>
      <w:r w:rsidDel="00000000" w:rsidR="00000000" w:rsidRPr="00000000">
        <w:rPr>
          <w:b w:val="1"/>
          <w:rtl w:val="0"/>
        </w:rPr>
        <w:t xml:space="preserve">Step 3</w:t>
      </w:r>
      <w:r w:rsidDel="00000000" w:rsidR="00000000" w:rsidRPr="00000000">
        <w:rPr>
          <w:rtl w:val="0"/>
        </w:rPr>
        <w:t xml:space="preserve">. Import the backup vlan.dat from Task 2 into SB-S1.</w:t>
      </w:r>
    </w:p>
    <w:p w:rsidR="00000000" w:rsidDel="00000000" w:rsidP="00000000" w:rsidRDefault="00000000" w:rsidRPr="00000000" w14:paraId="000001BB">
      <w:pPr>
        <w:rPr/>
      </w:pPr>
      <w:r w:rsidDel="00000000" w:rsidR="00000000" w:rsidRPr="00000000">
        <w:rPr>
          <w:b w:val="1"/>
          <w:rtl w:val="0"/>
        </w:rPr>
        <w:t xml:space="preserve">Step 4</w:t>
      </w:r>
      <w:r w:rsidDel="00000000" w:rsidR="00000000" w:rsidRPr="00000000">
        <w:rPr>
          <w:rtl w:val="0"/>
        </w:rPr>
        <w:t xml:space="preserve">. Configure the end devices IP address as in Task 2.</w:t>
      </w:r>
    </w:p>
    <w:p w:rsidR="00000000" w:rsidDel="00000000" w:rsidP="00000000" w:rsidRDefault="00000000" w:rsidRPr="00000000" w14:paraId="000001BC">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52550" cy="1320800"/>
                  <wp:effectExtent b="0" l="0" r="0" t="0"/>
                  <wp:docPr id="3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1352550" cy="132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52550" cy="1320800"/>
                  <wp:effectExtent b="0" l="0" r="0" t="0"/>
                  <wp:docPr id="15"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1352550" cy="132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52550" cy="1308100"/>
                  <wp:effectExtent b="0" l="0" r="0" t="0"/>
                  <wp:docPr id="26"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1352550" cy="1308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52550" cy="1320800"/>
                  <wp:effectExtent b="0" l="0" r="0" t="0"/>
                  <wp:docPr id="16"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1352550" cy="132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b w:val="1"/>
          <w:rtl w:val="0"/>
        </w:rPr>
        <w:t xml:space="preserve">Step 5</w:t>
      </w:r>
      <w:r w:rsidDel="00000000" w:rsidR="00000000" w:rsidRPr="00000000">
        <w:rPr>
          <w:rtl w:val="0"/>
        </w:rPr>
        <w:t xml:space="preserve">. Remove OSPF settings from the SB Router. </w:t>
      </w:r>
    </w:p>
    <w:p w:rsidR="00000000" w:rsidDel="00000000" w:rsidP="00000000" w:rsidRDefault="00000000" w:rsidRPr="00000000" w14:paraId="000001C7">
      <w:pPr>
        <w:rPr/>
      </w:pPr>
      <w:r w:rsidDel="00000000" w:rsidR="00000000" w:rsidRPr="00000000">
        <w:rPr>
          <w:rtl w:val="0"/>
        </w:rPr>
      </w:r>
    </w:p>
    <w:tbl>
      <w:tblPr>
        <w:tblStyle w:val="Table12"/>
        <w:tblW w:w="54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15"/>
        <w:tblGridChange w:id="0">
          <w:tblGrid>
            <w:gridCol w:w="5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Removing OSPF Settings from the SB Router!##!</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 t</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router ospf 1</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network 209.165.200.0 0.0.0.15 area 0</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!###Disabling all the sub-networks of SB's ROAS so its not discoverable by OSPF###!</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network 192.168.20.0 0.0.0.63 area 0</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network 192.168.30.0 0.0.0.63 area 0</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network 192.168.90.0 0.0.0.7 area 0</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exit</w:t>
            </w:r>
          </w:p>
        </w:tc>
      </w:tr>
    </w:tbl>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b w:val="1"/>
          <w:rtl w:val="0"/>
        </w:rPr>
        <w:t xml:space="preserve">Step 6</w:t>
      </w:r>
      <w:r w:rsidDel="00000000" w:rsidR="00000000" w:rsidRPr="00000000">
        <w:rPr>
          <w:rtl w:val="0"/>
        </w:rPr>
        <w:t xml:space="preserve">. Configure a default route on the SB Router towards the ISP router. </w:t>
      </w:r>
    </w:p>
    <w:p w:rsidR="00000000" w:rsidDel="00000000" w:rsidP="00000000" w:rsidRDefault="00000000" w:rsidRPr="00000000" w14:paraId="000001D5">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SB</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Configuring a default route towards the ISP Router!##!</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en</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conf t</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!###The next-hop IP address of the ISP router on the connecting interface is 209.165.200.2###!</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ip route 0.0.0.0 0.0.0.0 209.165.200.2</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exit</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ffff"/>
                <w:sz w:val="21"/>
                <w:szCs w:val="21"/>
                <w:highlight w:val="black"/>
              </w:rPr>
            </w:pPr>
            <w:r w:rsidDel="00000000" w:rsidR="00000000" w:rsidRPr="00000000">
              <w:rPr>
                <w:rtl w:val="0"/>
              </w:rPr>
            </w:r>
          </w:p>
        </w:tc>
      </w:tr>
    </w:tbl>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b w:val="1"/>
          <w:rtl w:val="0"/>
        </w:rPr>
        <w:t xml:space="preserve">Step 7</w:t>
      </w:r>
      <w:r w:rsidDel="00000000" w:rsidR="00000000" w:rsidRPr="00000000">
        <w:rPr>
          <w:rtl w:val="0"/>
        </w:rPr>
        <w:t xml:space="preserve">. Verify the network connection. SB Router should be able to ping any other devices.</w:t>
      </w:r>
    </w:p>
    <w:p w:rsidR="00000000" w:rsidDel="00000000" w:rsidP="00000000" w:rsidRDefault="00000000" w:rsidRPr="00000000" w14:paraId="000001E2">
      <w:pPr>
        <w:rPr/>
      </w:pPr>
      <w:r w:rsidDel="00000000" w:rsidR="00000000" w:rsidRPr="00000000">
        <w:rPr/>
        <w:drawing>
          <wp:inline distB="114300" distT="114300" distL="114300" distR="114300">
            <wp:extent cx="3433763" cy="3362226"/>
            <wp:effectExtent b="0" l="0" r="0" t="0"/>
            <wp:docPr id="37"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3433763" cy="3362226"/>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drawing>
          <wp:inline distB="114300" distT="114300" distL="114300" distR="114300">
            <wp:extent cx="2308400" cy="2378687"/>
            <wp:effectExtent b="0" l="0" r="0" t="0"/>
            <wp:docPr id="31"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2308400" cy="2378687"/>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2"/>
        <w:rPr/>
      </w:pPr>
      <w:r w:rsidDel="00000000" w:rsidR="00000000" w:rsidRPr="00000000">
        <w:rPr>
          <w:rtl w:val="0"/>
        </w:rPr>
      </w:r>
    </w:p>
    <w:p w:rsidR="00000000" w:rsidDel="00000000" w:rsidP="00000000" w:rsidRDefault="00000000" w:rsidRPr="00000000" w14:paraId="000001E5">
      <w:pPr>
        <w:pStyle w:val="Heading2"/>
        <w:rPr/>
      </w:pPr>
      <w:r w:rsidDel="00000000" w:rsidR="00000000" w:rsidRPr="00000000">
        <w:rPr>
          <w:rtl w:val="0"/>
        </w:rPr>
      </w:r>
    </w:p>
    <w:p w:rsidR="00000000" w:rsidDel="00000000" w:rsidP="00000000" w:rsidRDefault="00000000" w:rsidRPr="00000000" w14:paraId="000001E6">
      <w:pPr>
        <w:pStyle w:val="Heading2"/>
        <w:rPr/>
      </w:pPr>
      <w:r w:rsidDel="00000000" w:rsidR="00000000" w:rsidRPr="00000000">
        <w:rPr>
          <w:rtl w:val="0"/>
        </w:rPr>
        <w:t xml:space="preserve">Part 2: Configure and verify PAT on SB Router</w:t>
      </w:r>
    </w:p>
    <w:p w:rsidR="00000000" w:rsidDel="00000000" w:rsidP="00000000" w:rsidRDefault="00000000" w:rsidRPr="00000000" w14:paraId="000001E7">
      <w:pPr>
        <w:rPr/>
      </w:pPr>
      <w:r w:rsidDel="00000000" w:rsidR="00000000" w:rsidRPr="00000000">
        <w:rPr>
          <w:b w:val="1"/>
          <w:rtl w:val="0"/>
        </w:rPr>
        <w:t xml:space="preserve">Step 1</w:t>
      </w:r>
      <w:r w:rsidDel="00000000" w:rsidR="00000000" w:rsidRPr="00000000">
        <w:rPr>
          <w:rtl w:val="0"/>
        </w:rPr>
        <w:t xml:space="preserve">. Define an access control list that matches the SB Router’s LAN private IP address range.</w:t>
      </w:r>
    </w:p>
    <w:p w:rsidR="00000000" w:rsidDel="00000000" w:rsidP="00000000" w:rsidRDefault="00000000" w:rsidRPr="00000000" w14:paraId="000001E8">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!###Step 1. Define an access control list that matches the SB Router’s LAN private IP address range.###!</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!###Defining ACL on SB Router</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conf t</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 permit 192.168.20.0 0.0.0.31</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 permit 192.168.30.0 0.0.0.31</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access-list 1 permit 192.168.90.0 0.0.0.31</w:t>
            </w:r>
          </w:p>
          <w:p w:rsidR="00000000" w:rsidDel="00000000" w:rsidP="00000000" w:rsidRDefault="00000000" w:rsidRPr="00000000" w14:paraId="000001F1">
            <w:pPr>
              <w:widowControl w:val="0"/>
              <w:spacing w:after="0"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exit</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b w:val="1"/>
          <w:rtl w:val="0"/>
        </w:rPr>
        <w:t xml:space="preserve">Step 2</w:t>
      </w:r>
      <w:r w:rsidDel="00000000" w:rsidR="00000000" w:rsidRPr="00000000">
        <w:rPr>
          <w:rtl w:val="0"/>
        </w:rPr>
        <w:t xml:space="preserve">. Define the PAT from the inside source list to the serial interface s0/0/0 on the SB Router.</w:t>
      </w:r>
    </w:p>
    <w:p w:rsidR="00000000" w:rsidDel="00000000" w:rsidP="00000000" w:rsidRDefault="00000000" w:rsidRPr="00000000" w14:paraId="000001F5">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!###Step 2. Define the PAT from the inside source list to the serial interface s0/0/0 on the SB Router.###!</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conf t</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nat inside source list 1 int s0/0/0</w:t>
            </w:r>
          </w:p>
          <w:p w:rsidR="00000000" w:rsidDel="00000000" w:rsidP="00000000" w:rsidRDefault="00000000" w:rsidRPr="00000000" w14:paraId="000001FA">
            <w:pPr>
              <w:widowControl w:val="0"/>
              <w:spacing w:after="0"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exit</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b w:val="1"/>
          <w:rtl w:val="0"/>
        </w:rPr>
        <w:t xml:space="preserve">Step 3</w:t>
      </w:r>
      <w:r w:rsidDel="00000000" w:rsidR="00000000" w:rsidRPr="00000000">
        <w:rPr>
          <w:rtl w:val="0"/>
        </w:rPr>
        <w:t xml:space="preserve">. Specify the </w:t>
      </w:r>
      <w:r w:rsidDel="00000000" w:rsidR="00000000" w:rsidRPr="00000000">
        <w:rPr>
          <w:b w:val="1"/>
          <w:highlight w:val="yellow"/>
          <w:rtl w:val="0"/>
        </w:rPr>
        <w:t xml:space="preserve">sub-interfaces</w:t>
      </w:r>
      <w:r w:rsidDel="00000000" w:rsidR="00000000" w:rsidRPr="00000000">
        <w:rPr>
          <w:rtl w:val="0"/>
        </w:rPr>
        <w:t xml:space="preserve"> and serial interfaces as nat inside/outside on the SB Router.</w:t>
      </w:r>
    </w:p>
    <w:p w:rsidR="00000000" w:rsidDel="00000000" w:rsidP="00000000" w:rsidRDefault="00000000" w:rsidRPr="00000000" w14:paraId="00000201">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!###Step 3. Specify the sub-interfaces and serial interfaces as nat inside/outside on the SB Router.###!</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conf t</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Specifying Serial interface on SB-&gt;ISP Router to be outside###!</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s0/0/0</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nat outside</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shut</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exit</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!###Specifying the sub-interfaces as inside###!</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!###Setting g0/0.20 as inside for translation###!</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g0/0.20</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nat inside</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shut</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exit</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!###Setting g0/0.30 as inside for translation###!</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g0/0.30</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nat inside</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shut</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exit</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!###Setting g0/0.90 as inside for translation###!</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g0/0.90</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nat inside</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 shut</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exit</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!Verifying PAT Config was successfull...</w:t>
            </w:r>
          </w:p>
          <w:p w:rsidR="00000000" w:rsidDel="00000000" w:rsidP="00000000" w:rsidRDefault="00000000" w:rsidRPr="00000000" w14:paraId="00000222">
            <w:pPr>
              <w:widowControl w:val="0"/>
              <w:spacing w:after="0"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do sh ip nat trans</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b w:val="1"/>
          <w:rtl w:val="0"/>
        </w:rPr>
        <w:t xml:space="preserve">Step 4</w:t>
      </w:r>
      <w:r w:rsidDel="00000000" w:rsidR="00000000" w:rsidRPr="00000000">
        <w:rPr>
          <w:rtl w:val="0"/>
        </w:rPr>
        <w:t xml:space="preserve">. Verify the network connections.</w:t>
      </w:r>
    </w:p>
    <w:p w:rsidR="00000000" w:rsidDel="00000000" w:rsidP="00000000" w:rsidRDefault="00000000" w:rsidRPr="00000000" w14:paraId="000002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Pings from CS-PC-1 to MG-PC-1 should be successful.</w:t>
      </w:r>
    </w:p>
    <w:p w:rsidR="00000000" w:rsidDel="00000000" w:rsidP="00000000" w:rsidRDefault="00000000" w:rsidRPr="00000000" w14:paraId="000002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Pings from Marketing-PC-1 to MG-PC-1 should be successful.</w:t>
      </w:r>
    </w:p>
    <w:p w:rsidR="00000000" w:rsidDel="00000000" w:rsidP="00000000" w:rsidRDefault="00000000" w:rsidRPr="00000000" w14:paraId="000002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Pings from DC-1 to MG-PC-1 should be successful.</w:t>
      </w:r>
    </w:p>
    <w:p w:rsidR="00000000" w:rsidDel="00000000" w:rsidP="00000000" w:rsidRDefault="00000000" w:rsidRPr="00000000" w14:paraId="000002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Pings from MG-PC-1 or DC-2 to any end devices on the SB Router’s LAN should be unsuccessful.</w:t>
      </w:r>
    </w:p>
    <w:p w:rsidR="00000000" w:rsidDel="00000000" w:rsidP="00000000" w:rsidRDefault="00000000" w:rsidRPr="00000000" w14:paraId="000002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ip nat translations on the SB Router should display all the network address translation information. </w:t>
      </w:r>
    </w:p>
    <w:p w:rsidR="00000000" w:rsidDel="00000000" w:rsidP="00000000" w:rsidRDefault="00000000" w:rsidRPr="00000000" w14:paraId="0000022D">
      <w:pPr>
        <w:pStyle w:val="Heading2"/>
        <w:rPr/>
      </w:pPr>
      <w:r w:rsidDel="00000000" w:rsidR="00000000" w:rsidRPr="00000000">
        <w:rPr>
          <w:rtl w:val="0"/>
        </w:rPr>
        <w:t xml:space="preserve">Part 3: Configure and verify Static NAT on Access Router</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b w:val="1"/>
          <w:rtl w:val="0"/>
        </w:rPr>
        <w:t xml:space="preserve">Step 1</w:t>
      </w:r>
      <w:r w:rsidDel="00000000" w:rsidR="00000000" w:rsidRPr="00000000">
        <w:rPr>
          <w:rtl w:val="0"/>
        </w:rPr>
        <w:t xml:space="preserve">. Configure a static mapping to translate between the WWW Server private ip address and the public address 209.165.200.10. </w:t>
      </w:r>
    </w:p>
    <w:p w:rsidR="00000000" w:rsidDel="00000000" w:rsidP="00000000" w:rsidRDefault="00000000" w:rsidRPr="00000000" w14:paraId="00000230">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!###Step 1. Configure a static mapping to translate between the WWW Server</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!and  private ip address and the public address 209.165.200.10.###!</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conf t</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!###Configuring static NAT translation for WWW server###!</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ip nat inside source static 192.168.90.3 209.165.200.10</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end</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verify that NAT translation works###!</w:t>
            </w:r>
          </w:p>
          <w:p w:rsidR="00000000" w:rsidDel="00000000" w:rsidP="00000000" w:rsidRDefault="00000000" w:rsidRPr="00000000" w14:paraId="0000023B">
            <w:pPr>
              <w:widowControl w:val="0"/>
              <w:spacing w:after="0"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sh ip nat trans</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A static map is configured to tell the SB Router to translate the WWW Server’s private ip address into an external public address 209.165.200.10. This allows a user from the Internet to access the WWW Server. </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b w:val="1"/>
          <w:rtl w:val="0"/>
        </w:rPr>
        <w:t xml:space="preserve">Step 2</w:t>
      </w:r>
      <w:r w:rsidDel="00000000" w:rsidR="00000000" w:rsidRPr="00000000">
        <w:rPr>
          <w:rtl w:val="0"/>
        </w:rPr>
        <w:t xml:space="preserve">. Test the configuration.</w:t>
      </w:r>
    </w:p>
    <w:p w:rsidR="00000000" w:rsidDel="00000000" w:rsidP="00000000" w:rsidRDefault="00000000" w:rsidRPr="00000000" w14:paraId="000002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static NAT table by issuing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show ip nat translations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on the SB Router.</w:t>
      </w:r>
    </w:p>
    <w:p w:rsidR="00000000" w:rsidDel="00000000" w:rsidP="00000000" w:rsidRDefault="00000000" w:rsidRPr="00000000" w14:paraId="000002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drawing>
          <wp:inline distB="114300" distT="114300" distL="114300" distR="114300">
            <wp:extent cx="2518149" cy="2340587"/>
            <wp:effectExtent b="0" l="0" r="0" t="0"/>
            <wp:docPr id="18"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2518149" cy="2340587"/>
                    </a:xfrm>
                    <a:prstGeom prst="rect"/>
                    <a:ln/>
                  </pic:spPr>
                </pic:pic>
              </a:graphicData>
            </a:graphic>
          </wp:inline>
        </w:drawing>
      </w:r>
      <w:r w:rsidDel="00000000" w:rsidR="00000000" w:rsidRPr="00000000">
        <w:rPr>
          <w:rtl w:val="0"/>
        </w:rPr>
        <w:br w:type="textWrapping"/>
        <w:t xml:space="preserve">(ISSUE above attachment showed it still worked this was due to OSPF still running on SB)</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drawing>
          <wp:inline distB="114300" distT="114300" distL="114300" distR="114300">
            <wp:extent cx="2852738" cy="1988687"/>
            <wp:effectExtent b="0" l="0" r="0" t="0"/>
            <wp:docPr id="7"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2852738" cy="1988687"/>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MG-PC-1, ping the WWW Server’s external ip address 209.165.200.10. The ping should be successful.  </w:t>
      </w:r>
    </w:p>
    <w:p w:rsidR="00000000" w:rsidDel="00000000" w:rsidP="00000000" w:rsidRDefault="00000000" w:rsidRPr="00000000" w14:paraId="000002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drawing>
          <wp:inline distB="114300" distT="114300" distL="114300" distR="114300">
            <wp:extent cx="5943600" cy="3098800"/>
            <wp:effectExtent b="0" l="0" r="0" t="0"/>
            <wp:docPr id="9"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drawing>
          <wp:inline distB="114300" distT="114300" distL="114300" distR="114300">
            <wp:extent cx="5943600" cy="4787900"/>
            <wp:effectExtent b="0" l="0" r="0" t="0"/>
            <wp:docPr id="42"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pPr>
      <w:r w:rsidDel="00000000" w:rsidR="00000000" w:rsidRPr="00000000">
        <w:rPr>
          <w:rtl w:val="0"/>
        </w:rPr>
      </w:r>
    </w:p>
    <w:p w:rsidR="00000000" w:rsidDel="00000000" w:rsidP="00000000" w:rsidRDefault="00000000" w:rsidRPr="00000000" w14:paraId="00000248">
      <w:pPr>
        <w:pStyle w:val="Heading2"/>
        <w:rPr/>
      </w:pPr>
      <w:r w:rsidDel="00000000" w:rsidR="00000000" w:rsidRPr="00000000">
        <w:rPr>
          <w:rtl w:val="0"/>
        </w:rPr>
        <w:t xml:space="preserve">Part 4: Demonstration, Mark off, and Submission</w:t>
      </w:r>
    </w:p>
    <w:p w:rsidR="00000000" w:rsidDel="00000000" w:rsidP="00000000" w:rsidRDefault="00000000" w:rsidRPr="00000000" w14:paraId="000002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Demonstrate the following to your instructor and ask for mark off:</w:t>
      </w:r>
    </w:p>
    <w:p w:rsidR="00000000" w:rsidDel="00000000" w:rsidP="00000000" w:rsidRDefault="00000000" w:rsidRPr="00000000" w14:paraId="000002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MG-PC-1 or DC-2, pings to any end devices on the SB Router’s LAN should be unsuccessful.</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pPr>
      <w:r w:rsidDel="00000000" w:rsidR="00000000" w:rsidRPr="00000000">
        <w:rPr/>
        <w:drawing>
          <wp:inline distB="114300" distT="114300" distL="114300" distR="114300">
            <wp:extent cx="2218366" cy="1550012"/>
            <wp:effectExtent b="0" l="0" r="0" t="0"/>
            <wp:docPr id="49"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2218366" cy="1550012"/>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CS-PC-1, ping the MG-PC-1 should be unsuccessful.</w:t>
      </w:r>
    </w:p>
    <w:p w:rsidR="00000000" w:rsidDel="00000000" w:rsidP="00000000" w:rsidRDefault="00000000" w:rsidRPr="00000000" w14:paraId="000002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u w:val="no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Marketing-PC-1, ping the MG-PC-1 should be unsuccessful.</w:t>
      </w:r>
    </w:p>
    <w:p w:rsidR="00000000" w:rsidDel="00000000" w:rsidP="00000000" w:rsidRDefault="00000000" w:rsidRPr="00000000" w14:paraId="000002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WWW, ping the MG-PC-1 should be unsuccessful.</w:t>
      </w:r>
    </w:p>
    <w:p w:rsidR="00000000" w:rsidDel="00000000" w:rsidP="00000000" w:rsidRDefault="00000000" w:rsidRPr="00000000" w14:paraId="000002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MG-PC-1, ping the WWW Server’s external IP 209.165.200.10 should be successful.</w:t>
      </w:r>
    </w:p>
    <w:p w:rsidR="00000000" w:rsidDel="00000000" w:rsidP="00000000" w:rsidRDefault="00000000" w:rsidRPr="00000000" w14:paraId="000002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u w:val="none"/>
        </w:rPr>
      </w:pPr>
      <w:r w:rsidDel="00000000" w:rsidR="00000000" w:rsidRPr="00000000">
        <w:rPr/>
        <w:drawing>
          <wp:inline distB="114300" distT="114300" distL="114300" distR="114300">
            <wp:extent cx="2244318" cy="1168916"/>
            <wp:effectExtent b="0" l="0" r="0" t="0"/>
            <wp:docPr id="11"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2244318" cy="1168916"/>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MG-PC-1, browse the WWW Server’s web page using its external IP 209.165.200.10 should be successful.</w:t>
      </w:r>
    </w:p>
    <w:p w:rsidR="00000000" w:rsidDel="00000000" w:rsidP="00000000" w:rsidRDefault="00000000" w:rsidRPr="00000000" w14:paraId="000002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u w:val="none"/>
        </w:rPr>
      </w:pPr>
      <w:r w:rsidDel="00000000" w:rsidR="00000000" w:rsidRPr="00000000">
        <w:rPr/>
        <w:drawing>
          <wp:inline distB="114300" distT="114300" distL="114300" distR="114300">
            <wp:extent cx="5943600" cy="4559300"/>
            <wp:effectExtent b="0" l="0" r="0" t="0"/>
            <wp:docPr id="28"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bookmarkStart w:colFirst="0" w:colLast="0" w:name="_heading=h.30j0zll" w:id="11"/>
      <w:bookmarkEnd w:id="1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NAT table by issuing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show ip nat translations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on the SB </w:t>
      </w:r>
    </w:p>
    <w:p w:rsidR="00000000" w:rsidDel="00000000" w:rsidP="00000000" w:rsidRDefault="00000000" w:rsidRPr="00000000" w14:paraId="000002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bookmarkStart w:colFirst="0" w:colLast="0" w:name="_heading=h.o98uu6h1y6bb" w:id="12"/>
      <w:bookmarkEnd w:id="12"/>
      <w:r w:rsidDel="00000000" w:rsidR="00000000" w:rsidRPr="00000000">
        <w:rPr/>
        <w:drawing>
          <wp:inline distB="114300" distT="114300" distL="114300" distR="114300">
            <wp:extent cx="2372443" cy="1216637"/>
            <wp:effectExtent b="0" l="0" r="0" t="0"/>
            <wp:docPr id="23"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2372443" cy="121663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Router. Take a screenshot and paste it to Part 2 template.</w:t>
      </w:r>
    </w:p>
    <w:p w:rsidR="00000000" w:rsidDel="00000000" w:rsidP="00000000" w:rsidRDefault="00000000" w:rsidRPr="00000000" w14:paraId="000002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u w:val="none"/>
        </w:rPr>
      </w:pPr>
      <w:bookmarkStart w:colFirst="0" w:colLast="0" w:name="_heading=h.yrsqrb9prekk" w:id="13"/>
      <w:bookmarkEnd w:id="13"/>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Backup the running-config on the Access Router. </w:t>
      </w:r>
    </w:p>
    <w:p w:rsidR="00000000" w:rsidDel="00000000" w:rsidP="00000000" w:rsidRDefault="00000000" w:rsidRPr="00000000" w14:paraId="000002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Backup the SB Router’s running-config in plain text files for the future practical labs.</w:t>
      </w:r>
    </w:p>
    <w:p w:rsidR="00000000" w:rsidDel="00000000" w:rsidP="00000000" w:rsidRDefault="00000000" w:rsidRPr="00000000" w14:paraId="000002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Backup the ISP’s running-config in plain text files for the future practical labs.</w:t>
      </w:r>
    </w:p>
    <w:p w:rsidR="00000000" w:rsidDel="00000000" w:rsidP="00000000" w:rsidRDefault="00000000" w:rsidRPr="00000000" w14:paraId="000002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Backup the MG Router’s running-config in plain text files for the future practical labs.</w:t>
      </w:r>
    </w:p>
    <w:p w:rsidR="00000000" w:rsidDel="00000000" w:rsidP="00000000" w:rsidRDefault="00000000" w:rsidRPr="00000000" w14:paraId="000002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91"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Backup the SB-S1’s running-config and SB-S1’s VLAN.dat into plain text files for the future practical labs. </w:t>
      </w:r>
    </w:p>
    <w:p w:rsidR="00000000" w:rsidDel="00000000" w:rsidP="00000000" w:rsidRDefault="00000000" w:rsidRPr="00000000" w14:paraId="000002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91" w:right="0" w:hanging="360"/>
        <w:jc w:val="left"/>
        <w:rPr>
          <w:u w:val="none"/>
        </w:rPr>
      </w:pPr>
      <w:r w:rsidDel="00000000" w:rsidR="00000000" w:rsidRPr="00000000">
        <w:rPr>
          <w:rtl w:val="0"/>
        </w:rPr>
        <w:t xml:space="preserve">FINAL CONFIGS BELOW</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91" w:right="0" w:firstLine="0"/>
        <w:jc w:val="left"/>
        <w:rPr/>
      </w:pPr>
      <w:hyperlink r:id="rId48">
        <w:r w:rsidDel="00000000" w:rsidR="00000000" w:rsidRPr="00000000">
          <w:rPr>
            <w:color w:val="1155cc"/>
            <w:u w:val="single"/>
            <w:rtl w:val="0"/>
          </w:rPr>
          <w:t xml:space="preserve">https://drive.google.com/drive/folders/1oeoTqnSerY60fiuzvCQ57jLMVat0ZiPe?usp=share_link</w:t>
        </w:r>
      </w:hyperlink>
      <w:r w:rsidDel="00000000" w:rsidR="00000000" w:rsidRPr="00000000">
        <w:rPr>
          <w:rtl w:val="0"/>
        </w:rPr>
        <w:t xml:space="preserve"> </w:t>
      </w:r>
    </w:p>
    <w:p w:rsidR="00000000" w:rsidDel="00000000" w:rsidP="00000000" w:rsidRDefault="00000000" w:rsidRPr="00000000" w14:paraId="0000025E">
      <w:pPr>
        <w:rPr/>
      </w:pPr>
      <w:r w:rsidDel="00000000" w:rsidR="00000000" w:rsidRPr="00000000">
        <w:rPr>
          <w:rtl w:val="0"/>
        </w:rPr>
      </w:r>
    </w:p>
    <w:sectPr>
      <w:headerReference r:id="rId49" w:type="default"/>
      <w:footerReference r:id="rId5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8"/>
      <w:tblW w:w="9341.0" w:type="dxa"/>
      <w:jc w:val="center"/>
      <w:tblLayout w:type="fixed"/>
      <w:tblLook w:val="0400"/>
    </w:tblPr>
    <w:tblGrid>
      <w:gridCol w:w="7355"/>
      <w:gridCol w:w="1986"/>
      <w:tblGridChange w:id="0">
        <w:tblGrid>
          <w:gridCol w:w="7355"/>
          <w:gridCol w:w="1986"/>
        </w:tblGrid>
      </w:tblGridChange>
    </w:tblGrid>
    <w:tr>
      <w:trPr>
        <w:cantSplit w:val="0"/>
        <w:trHeight w:val="99" w:hRule="atLeast"/>
        <w:tblHeader w:val="0"/>
      </w:trPr>
      <w:tc>
        <w:tcPr>
          <w:gridSpan w:val="2"/>
          <w:shd w:fill="c4262e" w:val="clear"/>
          <w:vAlign w:val="bottom"/>
        </w:tcPr>
        <w:p w:rsidR="00000000" w:rsidDel="00000000" w:rsidP="00000000" w:rsidRDefault="00000000" w:rsidRPr="00000000" w14:paraId="00000260">
          <w:pPr>
            <w:jc w:val="right"/>
            <w:rPr/>
          </w:pPr>
          <w:r w:rsidDel="00000000" w:rsidR="00000000" w:rsidRPr="00000000">
            <w:rPr>
              <w:rtl w:val="0"/>
            </w:rPr>
          </w:r>
        </w:p>
      </w:tc>
    </w:tr>
    <w:tr>
      <w:trPr>
        <w:cantSplit w:val="0"/>
        <w:trHeight w:val="1499" w:hRule="atLeast"/>
        <w:tblHeader w:val="0"/>
      </w:trPr>
      <w:tc>
        <w:tcPr>
          <w:shd w:fill="auto" w:val="clear"/>
          <w:vAlign w:val="center"/>
        </w:tcPr>
        <w:p w:rsidR="00000000" w:rsidDel="00000000" w:rsidP="00000000" w:rsidRDefault="00000000" w:rsidRPr="00000000" w14:paraId="00000262">
          <w:pPr>
            <w:keepNext w:val="1"/>
            <w:spacing w:after="0" w:line="240" w:lineRule="auto"/>
            <w:rPr>
              <w:rFonts w:ascii="Arial" w:cs="Arial" w:eastAsia="Arial" w:hAnsi="Arial"/>
              <w:b w:val="1"/>
              <w:color w:val="000000"/>
              <w:sz w:val="50"/>
              <w:szCs w:val="50"/>
            </w:rPr>
          </w:pPr>
          <w:r w:rsidDel="00000000" w:rsidR="00000000" w:rsidRPr="00000000">
            <w:rPr>
              <w:rFonts w:ascii="Arial" w:cs="Arial" w:eastAsia="Arial" w:hAnsi="Arial"/>
              <w:b w:val="1"/>
              <w:color w:val="000000"/>
              <w:sz w:val="50"/>
              <w:szCs w:val="50"/>
              <w:rtl w:val="0"/>
            </w:rPr>
            <w:t xml:space="preserve">Complex Network AT 4 Part 2  </w:t>
          </w:r>
        </w:p>
        <w:p w:rsidR="00000000" w:rsidDel="00000000" w:rsidP="00000000" w:rsidRDefault="00000000" w:rsidRPr="00000000" w14:paraId="000002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915" w:right="0" w:hanging="36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Assessment L</w:t>
          </w:r>
          <w:r w:rsidDel="00000000" w:rsidR="00000000" w:rsidRPr="00000000">
            <w:rPr/>
            <w:drawing>
              <wp:inline distB="114300" distT="114300" distL="114300" distR="114300">
                <wp:extent cx="2762492" cy="1416662"/>
                <wp:effectExtent b="0" l="0" r="0" t="0"/>
                <wp:docPr id="47" name="image33.png"/>
                <a:graphic>
                  <a:graphicData uri="http://schemas.openxmlformats.org/drawingml/2006/picture">
                    <pic:pic>
                      <pic:nvPicPr>
                        <pic:cNvPr id="0" name="image33.png"/>
                        <pic:cNvPicPr preferRelativeResize="0"/>
                      </pic:nvPicPr>
                      <pic:blipFill>
                        <a:blip r:embed="rId1"/>
                        <a:srcRect b="0" l="0" r="0" t="0"/>
                        <a:stretch>
                          <a:fillRect/>
                        </a:stretch>
                      </pic:blipFill>
                      <pic:spPr>
                        <a:xfrm>
                          <a:off x="0" y="0"/>
                          <a:ext cx="2762492" cy="1416662"/>
                        </a:xfrm>
                        <a:prstGeom prst="rect"/>
                        <a:ln/>
                      </pic:spPr>
                    </pic:pic>
                  </a:graphicData>
                </a:graphic>
              </wp:inline>
            </w:drawing>
          </w: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ab Instructions</w:t>
          </w:r>
        </w:p>
      </w:tc>
      <w:tc>
        <w:tcPr>
          <w:shd w:fill="auto" w:val="clear"/>
          <w:vAlign w:val="center"/>
        </w:tcPr>
        <w:p w:rsidR="00000000" w:rsidDel="00000000" w:rsidP="00000000" w:rsidRDefault="00000000" w:rsidRPr="00000000" w14:paraId="00000264">
          <w:pPr>
            <w:jc w:val="center"/>
            <w:rPr>
              <w:color w:val="595959"/>
              <w:sz w:val="20"/>
              <w:szCs w:val="20"/>
            </w:rPr>
          </w:pPr>
          <w:r w:rsidDel="00000000" w:rsidR="00000000" w:rsidRPr="00000000">
            <w:rPr>
              <w:color w:val="595959"/>
              <w:sz w:val="20"/>
              <w:szCs w:val="20"/>
            </w:rPr>
            <w:drawing>
              <wp:inline distB="0" distT="0" distL="0" distR="0">
                <wp:extent cx="1076325" cy="1076325"/>
                <wp:effectExtent b="0" l="0" r="0" t="0"/>
                <wp:docPr descr="21B_TAFE QLD Masterbrand Colour_JPEG" id="44" name="image37.jpg"/>
                <a:graphic>
                  <a:graphicData uri="http://schemas.openxmlformats.org/drawingml/2006/picture">
                    <pic:pic>
                      <pic:nvPicPr>
                        <pic:cNvPr descr="21B_TAFE QLD Masterbrand Colour_JPEG" id="0" name="image37.jpg"/>
                        <pic:cNvPicPr preferRelativeResize="0"/>
                      </pic:nvPicPr>
                      <pic:blipFill>
                        <a:blip r:embed="rId2"/>
                        <a:srcRect b="0" l="0" r="0" t="0"/>
                        <a:stretch>
                          <a:fillRect/>
                        </a:stretch>
                      </pic:blipFill>
                      <pic:spPr>
                        <a:xfrm>
                          <a:off x="0" y="0"/>
                          <a:ext cx="1076325" cy="1076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91" w:hanging="360"/>
      </w:pPr>
      <w:rPr>
        <w:rFonts w:ascii="Noto Sans Symbols" w:cs="Noto Sans Symbols" w:eastAsia="Noto Sans Symbols" w:hAnsi="Noto Sans Symbols"/>
      </w:rPr>
    </w:lvl>
    <w:lvl w:ilvl="1">
      <w:start w:val="1"/>
      <w:numFmt w:val="bullet"/>
      <w:lvlText w:val="o"/>
      <w:lvlJc w:val="left"/>
      <w:pPr>
        <w:ind w:left="2211" w:hanging="360"/>
      </w:pPr>
      <w:rPr>
        <w:rFonts w:ascii="Courier New" w:cs="Courier New" w:eastAsia="Courier New" w:hAnsi="Courier New"/>
      </w:rPr>
    </w:lvl>
    <w:lvl w:ilvl="2">
      <w:start w:val="1"/>
      <w:numFmt w:val="bullet"/>
      <w:lvlText w:val="▪"/>
      <w:lvlJc w:val="left"/>
      <w:pPr>
        <w:ind w:left="2931" w:hanging="360"/>
      </w:pPr>
      <w:rPr>
        <w:rFonts w:ascii="Noto Sans Symbols" w:cs="Noto Sans Symbols" w:eastAsia="Noto Sans Symbols" w:hAnsi="Noto Sans Symbols"/>
      </w:rPr>
    </w:lvl>
    <w:lvl w:ilvl="3">
      <w:start w:val="1"/>
      <w:numFmt w:val="bullet"/>
      <w:lvlText w:val="●"/>
      <w:lvlJc w:val="left"/>
      <w:pPr>
        <w:ind w:left="3651" w:hanging="360"/>
      </w:pPr>
      <w:rPr>
        <w:rFonts w:ascii="Noto Sans Symbols" w:cs="Noto Sans Symbols" w:eastAsia="Noto Sans Symbols" w:hAnsi="Noto Sans Symbols"/>
      </w:rPr>
    </w:lvl>
    <w:lvl w:ilvl="4">
      <w:start w:val="1"/>
      <w:numFmt w:val="bullet"/>
      <w:lvlText w:val="o"/>
      <w:lvlJc w:val="left"/>
      <w:pPr>
        <w:ind w:left="4371" w:hanging="360"/>
      </w:pPr>
      <w:rPr>
        <w:rFonts w:ascii="Courier New" w:cs="Courier New" w:eastAsia="Courier New" w:hAnsi="Courier New"/>
      </w:rPr>
    </w:lvl>
    <w:lvl w:ilvl="5">
      <w:start w:val="1"/>
      <w:numFmt w:val="bullet"/>
      <w:lvlText w:val="▪"/>
      <w:lvlJc w:val="left"/>
      <w:pPr>
        <w:ind w:left="5091" w:hanging="360"/>
      </w:pPr>
      <w:rPr>
        <w:rFonts w:ascii="Noto Sans Symbols" w:cs="Noto Sans Symbols" w:eastAsia="Noto Sans Symbols" w:hAnsi="Noto Sans Symbols"/>
      </w:rPr>
    </w:lvl>
    <w:lvl w:ilvl="6">
      <w:start w:val="1"/>
      <w:numFmt w:val="bullet"/>
      <w:lvlText w:val="●"/>
      <w:lvlJc w:val="left"/>
      <w:pPr>
        <w:ind w:left="5811" w:hanging="360"/>
      </w:pPr>
      <w:rPr>
        <w:rFonts w:ascii="Noto Sans Symbols" w:cs="Noto Sans Symbols" w:eastAsia="Noto Sans Symbols" w:hAnsi="Noto Sans Symbols"/>
      </w:rPr>
    </w:lvl>
    <w:lvl w:ilvl="7">
      <w:start w:val="1"/>
      <w:numFmt w:val="bullet"/>
      <w:lvlText w:val="o"/>
      <w:lvlJc w:val="left"/>
      <w:pPr>
        <w:ind w:left="6531" w:hanging="360"/>
      </w:pPr>
      <w:rPr>
        <w:rFonts w:ascii="Courier New" w:cs="Courier New" w:eastAsia="Courier New" w:hAnsi="Courier New"/>
      </w:rPr>
    </w:lvl>
    <w:lvl w:ilvl="8">
      <w:start w:val="1"/>
      <w:numFmt w:val="bullet"/>
      <w:lvlText w:val="▪"/>
      <w:lvlJc w:val="left"/>
      <w:pPr>
        <w:ind w:left="7251" w:hanging="360"/>
      </w:pPr>
      <w:rPr>
        <w:rFonts w:ascii="Noto Sans Symbols" w:cs="Noto Sans Symbols" w:eastAsia="Noto Sans Symbols" w:hAnsi="Noto Sans Symbols"/>
      </w:rPr>
    </w:lvl>
  </w:abstractNum>
  <w:abstractNum w:abstractNumId="2">
    <w:lvl w:ilvl="0">
      <w:start w:val="1"/>
      <w:numFmt w:val="decimal"/>
      <w:lvlText w:val="Step %1."/>
      <w:lvlJc w:val="left"/>
      <w:pPr>
        <w:ind w:left="1080" w:hanging="360"/>
      </w:pPr>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decimal"/>
      <w:lvlText w:val="Step %1."/>
      <w:lvlJc w:val="left"/>
      <w:pPr>
        <w:ind w:left="1080" w:hanging="360"/>
      </w:pPr>
      <w:rPr/>
    </w:lvl>
    <w:lvl w:ilvl="1">
      <w:start w:val="1"/>
      <w:numFmt w:val="lowerLetter"/>
      <w:lvlText w:val="%2."/>
      <w:lvlJc w:val="left"/>
      <w:pPr>
        <w:ind w:left="1800" w:hanging="360"/>
      </w:pPr>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2"/>
      <w:numFmt w:val="decimal"/>
      <w:lvlText w:val="Step %1."/>
      <w:lvlJc w:val="left"/>
      <w:pPr>
        <w:ind w:left="108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2"/>
      <w:numFmt w:val="bullet"/>
      <w:lvlText w:val="-"/>
      <w:lvlJc w:val="left"/>
      <w:pPr>
        <w:ind w:left="915" w:hanging="360"/>
      </w:pPr>
      <w:rPr>
        <w:rFonts w:ascii="Arial" w:cs="Arial" w:eastAsia="Arial" w:hAnsi="Arial"/>
      </w:rPr>
    </w:lvl>
    <w:lvl w:ilvl="1">
      <w:start w:val="1"/>
      <w:numFmt w:val="bullet"/>
      <w:lvlText w:val="o"/>
      <w:lvlJc w:val="left"/>
      <w:pPr>
        <w:ind w:left="1635" w:hanging="360"/>
      </w:pPr>
      <w:rPr>
        <w:rFonts w:ascii="Courier New" w:cs="Courier New" w:eastAsia="Courier New" w:hAnsi="Courier New"/>
      </w:rPr>
    </w:lvl>
    <w:lvl w:ilvl="2">
      <w:start w:val="1"/>
      <w:numFmt w:val="bullet"/>
      <w:lvlText w:val="▪"/>
      <w:lvlJc w:val="left"/>
      <w:pPr>
        <w:ind w:left="2355" w:hanging="360"/>
      </w:pPr>
      <w:rPr>
        <w:rFonts w:ascii="Noto Sans Symbols" w:cs="Noto Sans Symbols" w:eastAsia="Noto Sans Symbols" w:hAnsi="Noto Sans Symbols"/>
      </w:rPr>
    </w:lvl>
    <w:lvl w:ilvl="3">
      <w:start w:val="1"/>
      <w:numFmt w:val="bullet"/>
      <w:lvlText w:val="●"/>
      <w:lvlJc w:val="left"/>
      <w:pPr>
        <w:ind w:left="3075" w:hanging="360"/>
      </w:pPr>
      <w:rPr>
        <w:rFonts w:ascii="Noto Sans Symbols" w:cs="Noto Sans Symbols" w:eastAsia="Noto Sans Symbols" w:hAnsi="Noto Sans Symbols"/>
      </w:rPr>
    </w:lvl>
    <w:lvl w:ilvl="4">
      <w:start w:val="1"/>
      <w:numFmt w:val="bullet"/>
      <w:lvlText w:val="o"/>
      <w:lvlJc w:val="left"/>
      <w:pPr>
        <w:ind w:left="3795" w:hanging="360"/>
      </w:pPr>
      <w:rPr>
        <w:rFonts w:ascii="Courier New" w:cs="Courier New" w:eastAsia="Courier New" w:hAnsi="Courier New"/>
      </w:rPr>
    </w:lvl>
    <w:lvl w:ilvl="5">
      <w:start w:val="1"/>
      <w:numFmt w:val="bullet"/>
      <w:lvlText w:val="▪"/>
      <w:lvlJc w:val="left"/>
      <w:pPr>
        <w:ind w:left="4515" w:hanging="360"/>
      </w:pPr>
      <w:rPr>
        <w:rFonts w:ascii="Noto Sans Symbols" w:cs="Noto Sans Symbols" w:eastAsia="Noto Sans Symbols" w:hAnsi="Noto Sans Symbols"/>
      </w:rPr>
    </w:lvl>
    <w:lvl w:ilvl="6">
      <w:start w:val="1"/>
      <w:numFmt w:val="bullet"/>
      <w:lvlText w:val="●"/>
      <w:lvlJc w:val="left"/>
      <w:pPr>
        <w:ind w:left="5235" w:hanging="360"/>
      </w:pPr>
      <w:rPr>
        <w:rFonts w:ascii="Noto Sans Symbols" w:cs="Noto Sans Symbols" w:eastAsia="Noto Sans Symbols" w:hAnsi="Noto Sans Symbols"/>
      </w:rPr>
    </w:lvl>
    <w:lvl w:ilvl="7">
      <w:start w:val="1"/>
      <w:numFmt w:val="bullet"/>
      <w:lvlText w:val="o"/>
      <w:lvlJc w:val="left"/>
      <w:pPr>
        <w:ind w:left="5955" w:hanging="360"/>
      </w:pPr>
      <w:rPr>
        <w:rFonts w:ascii="Courier New" w:cs="Courier New" w:eastAsia="Courier New" w:hAnsi="Courier New"/>
      </w:rPr>
    </w:lvl>
    <w:lvl w:ilvl="8">
      <w:start w:val="1"/>
      <w:numFmt w:val="bullet"/>
      <w:lvlText w:val="▪"/>
      <w:lvlJc w:val="left"/>
      <w:pPr>
        <w:ind w:left="6675" w:hanging="360"/>
      </w:pPr>
      <w:rPr>
        <w:rFonts w:ascii="Noto Sans Symbols" w:cs="Noto Sans Symbols" w:eastAsia="Noto Sans Symbols" w:hAnsi="Noto Sans Symbols"/>
      </w:rPr>
    </w:lvl>
  </w:abstractNum>
  <w:abstractNum w:abstractNumId="7">
    <w:lvl w:ilvl="0">
      <w:start w:val="1"/>
      <w:numFmt w:val="decimal"/>
      <w:lvlText w:val="Step %1."/>
      <w:lvlJc w:val="left"/>
      <w:pPr>
        <w:ind w:left="1080" w:hanging="360"/>
      </w:pPr>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decimal"/>
      <w:lvlText w:val="Step %1."/>
      <w:lvlJc w:val="left"/>
      <w:pPr>
        <w:ind w:left="1080" w:hanging="360"/>
      </w:pPr>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decimal"/>
      <w:lvlText w:val="Step %1."/>
      <w:lvlJc w:val="left"/>
      <w:pPr>
        <w:ind w:left="1080" w:hanging="360"/>
      </w:pPr>
      <w:rPr>
        <w:b w:val="1"/>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807AD"/>
    <w:rPr>
      <w:rFonts w:eastAsia="SimSun"/>
      <w:lang w:eastAsia="en-US" w:val="en-AU"/>
    </w:rPr>
  </w:style>
  <w:style w:type="paragraph" w:styleId="Heading1">
    <w:name w:val="heading 1"/>
    <w:basedOn w:val="Normal"/>
    <w:next w:val="Normal"/>
    <w:link w:val="Heading1Char"/>
    <w:uiPriority w:val="9"/>
    <w:qFormat w:val="1"/>
    <w:rsid w:val="006807A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6807AD"/>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807AD"/>
    <w:rPr>
      <w:rFonts w:asciiTheme="majorHAnsi" w:cstheme="majorBidi" w:eastAsiaTheme="majorEastAsia" w:hAnsiTheme="majorHAnsi"/>
      <w:color w:val="2f5496" w:themeColor="accent1" w:themeShade="0000BF"/>
      <w:sz w:val="32"/>
      <w:szCs w:val="32"/>
      <w:lang w:eastAsia="en-US" w:val="en-AU"/>
    </w:rPr>
  </w:style>
  <w:style w:type="character" w:styleId="Heading2Char" w:customStyle="1">
    <w:name w:val="Heading 2 Char"/>
    <w:basedOn w:val="DefaultParagraphFont"/>
    <w:link w:val="Heading2"/>
    <w:uiPriority w:val="9"/>
    <w:rsid w:val="006807AD"/>
    <w:rPr>
      <w:rFonts w:asciiTheme="majorHAnsi" w:cstheme="majorBidi" w:eastAsiaTheme="majorEastAsia" w:hAnsiTheme="majorHAnsi"/>
      <w:color w:val="2f5496" w:themeColor="accent1" w:themeShade="0000BF"/>
      <w:sz w:val="26"/>
      <w:szCs w:val="26"/>
      <w:lang w:eastAsia="en-US" w:val="en-AU"/>
    </w:rPr>
  </w:style>
  <w:style w:type="paragraph" w:styleId="ListParagraph">
    <w:name w:val="List Paragraph"/>
    <w:basedOn w:val="Normal"/>
    <w:uiPriority w:val="34"/>
    <w:qFormat w:val="1"/>
    <w:rsid w:val="006807AD"/>
    <w:pPr>
      <w:ind w:left="720"/>
      <w:contextualSpacing w:val="1"/>
    </w:pPr>
  </w:style>
  <w:style w:type="paragraph" w:styleId="Header">
    <w:name w:val="header"/>
    <w:basedOn w:val="Normal"/>
    <w:link w:val="HeaderChar"/>
    <w:uiPriority w:val="99"/>
    <w:unhideWhenUsed w:val="1"/>
    <w:rsid w:val="006807AD"/>
    <w:pPr>
      <w:tabs>
        <w:tab w:val="center" w:pos="4680"/>
        <w:tab w:val="right" w:pos="9360"/>
      </w:tabs>
      <w:spacing w:after="0" w:line="240" w:lineRule="auto"/>
    </w:pPr>
  </w:style>
  <w:style w:type="character" w:styleId="HeaderChar" w:customStyle="1">
    <w:name w:val="Header Char"/>
    <w:basedOn w:val="DefaultParagraphFont"/>
    <w:link w:val="Header"/>
    <w:uiPriority w:val="99"/>
    <w:rsid w:val="006807AD"/>
    <w:rPr>
      <w:rFonts w:eastAsia="SimSun"/>
      <w:lang w:eastAsia="en-US" w:val="en-AU"/>
    </w:rPr>
  </w:style>
  <w:style w:type="paragraph" w:styleId="Footer">
    <w:name w:val="footer"/>
    <w:basedOn w:val="Normal"/>
    <w:link w:val="FooterChar"/>
    <w:uiPriority w:val="99"/>
    <w:unhideWhenUsed w:val="1"/>
    <w:rsid w:val="006807AD"/>
    <w:pPr>
      <w:tabs>
        <w:tab w:val="center" w:pos="4680"/>
        <w:tab w:val="right" w:pos="9360"/>
      </w:tabs>
      <w:spacing w:after="0" w:line="240" w:lineRule="auto"/>
    </w:pPr>
  </w:style>
  <w:style w:type="character" w:styleId="FooterChar" w:customStyle="1">
    <w:name w:val="Footer Char"/>
    <w:basedOn w:val="DefaultParagraphFont"/>
    <w:link w:val="Footer"/>
    <w:uiPriority w:val="99"/>
    <w:rsid w:val="006807AD"/>
    <w:rPr>
      <w:rFonts w:eastAsia="SimSun"/>
      <w:lang w:eastAsia="en-US" w:val="en-AU"/>
    </w:rPr>
  </w:style>
  <w:style w:type="paragraph" w:styleId="NoSpacing">
    <w:name w:val="No Spacing"/>
    <w:uiPriority w:val="1"/>
    <w:qFormat w:val="1"/>
    <w:rsid w:val="004A7885"/>
    <w:pPr>
      <w:spacing w:after="0" w:line="240" w:lineRule="auto"/>
    </w:pPr>
    <w:rPr>
      <w:rFonts w:eastAsia="SimSun"/>
      <w:lang w:eastAsia="en-US" w:val="en-A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15.png"/><Relationship Id="rId41" Type="http://schemas.openxmlformats.org/officeDocument/2006/relationships/image" Target="media/image13.png"/><Relationship Id="rId44" Type="http://schemas.openxmlformats.org/officeDocument/2006/relationships/image" Target="media/image36.png"/><Relationship Id="rId43" Type="http://schemas.openxmlformats.org/officeDocument/2006/relationships/image" Target="media/image6.png"/><Relationship Id="rId46" Type="http://schemas.openxmlformats.org/officeDocument/2006/relationships/image" Target="media/image38.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hyperlink" Target="https://drive.google.com/drive/folders/1oeoTqnSerY60fiuzvCQ57jLMVat0ZiPe?usp=share_link" TargetMode="External"/><Relationship Id="rId47" Type="http://schemas.openxmlformats.org/officeDocument/2006/relationships/image" Target="media/image4.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1.png"/><Relationship Id="rId8" Type="http://schemas.openxmlformats.org/officeDocument/2006/relationships/image" Target="media/image40.jpg"/><Relationship Id="rId31" Type="http://schemas.openxmlformats.org/officeDocument/2006/relationships/image" Target="media/image21.png"/><Relationship Id="rId30" Type="http://schemas.openxmlformats.org/officeDocument/2006/relationships/image" Target="media/image20.png"/><Relationship Id="rId33" Type="http://schemas.openxmlformats.org/officeDocument/2006/relationships/hyperlink" Target="https://drive.google.com/open?id=1uFK92NEkGtZaXkxTAjAigjVOuE2mjJOE" TargetMode="External"/><Relationship Id="rId32" Type="http://schemas.openxmlformats.org/officeDocument/2006/relationships/image" Target="media/image8.png"/><Relationship Id="rId35" Type="http://schemas.openxmlformats.org/officeDocument/2006/relationships/image" Target="media/image24.png"/><Relationship Id="rId34" Type="http://schemas.openxmlformats.org/officeDocument/2006/relationships/image" Target="media/image32.png"/><Relationship Id="rId37" Type="http://schemas.openxmlformats.org/officeDocument/2006/relationships/image" Target="media/image30.png"/><Relationship Id="rId36" Type="http://schemas.openxmlformats.org/officeDocument/2006/relationships/image" Target="media/image3.png"/><Relationship Id="rId39" Type="http://schemas.openxmlformats.org/officeDocument/2006/relationships/image" Target="media/image22.png"/><Relationship Id="rId38" Type="http://schemas.openxmlformats.org/officeDocument/2006/relationships/image" Target="media/image34.png"/><Relationship Id="rId20" Type="http://schemas.openxmlformats.org/officeDocument/2006/relationships/image" Target="media/image35.png"/><Relationship Id="rId22" Type="http://schemas.openxmlformats.org/officeDocument/2006/relationships/image" Target="media/image19.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28.png"/><Relationship Id="rId26" Type="http://schemas.openxmlformats.org/officeDocument/2006/relationships/image" Target="media/image1.png"/><Relationship Id="rId25" Type="http://schemas.openxmlformats.org/officeDocument/2006/relationships/image" Target="media/image26.png"/><Relationship Id="rId28" Type="http://schemas.openxmlformats.org/officeDocument/2006/relationships/image" Target="media/image2.png"/><Relationship Id="rId27" Type="http://schemas.openxmlformats.org/officeDocument/2006/relationships/image" Target="media/image23.png"/><Relationship Id="rId29" Type="http://schemas.openxmlformats.org/officeDocument/2006/relationships/image" Target="media/image25.png"/><Relationship Id="rId50" Type="http://schemas.openxmlformats.org/officeDocument/2006/relationships/footer" Target="footer1.xml"/><Relationship Id="rId11" Type="http://schemas.openxmlformats.org/officeDocument/2006/relationships/image" Target="media/image18.png"/><Relationship Id="rId10" Type="http://schemas.openxmlformats.org/officeDocument/2006/relationships/image" Target="media/image43.jpg"/><Relationship Id="rId13" Type="http://schemas.openxmlformats.org/officeDocument/2006/relationships/image" Target="media/image7.png"/><Relationship Id="rId12" Type="http://schemas.openxmlformats.org/officeDocument/2006/relationships/image" Target="media/image14.png"/><Relationship Id="rId15" Type="http://schemas.openxmlformats.org/officeDocument/2006/relationships/image" Target="media/image29.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27.png"/><Relationship Id="rId19" Type="http://schemas.openxmlformats.org/officeDocument/2006/relationships/image" Target="media/image4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 Id="rId2" Type="http://schemas.openxmlformats.org/officeDocument/2006/relationships/image" Target="media/image3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m0DLgYca8WeEfplt06UX/Xutnw==">CgMxLjAyCGguZ2pkZ3hzMg5oLmN3aDY3bjUxOTR2ajIOaC42d2podXJhaHVlOWcyDmgucHR4MTlubWJ3Z3FqMg5oLnNjZDN1bG5lbzE3eTIOaC5ncGN4aDM0dDZsbmQyDmguMmJqMmcxM3NvMzQyMg5oLm5lcmpyY3MydGtzeTIOaC55bG9uYm5oYTR0Y2IyDmgucmd4eGVmZ3N6dGJiMg5oLnlsb25ibmhhNHRjYjIOaC44ZngxYTA4enJwc3kyCWguMzBqMHpsbDIOaC5vOTh1dTZoMXk2YmIyDmgueXJzcXJiOXByZWtrOAByITFrUXhpTnpyamRiS1dweW45V3luTUtaRk0zSm1PNHkz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2021-01-26T11:04:00Z</dcterms:created>
  <dc:creator>THOMAS MICHAEL MCGHEE</dc:creator>
</cp:coreProperties>
</file>