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Lab 3 Zone-Based Firewall Instructions</w:t>
      </w:r>
    </w:p>
    <w:p w:rsidR="00000000" w:rsidDel="00000000" w:rsidP="00000000" w:rsidRDefault="00000000" w:rsidRPr="00000000" w14:paraId="00000002">
      <w:pPr>
        <w:ind w:left="360" w:firstLine="0"/>
        <w:rPr/>
      </w:pPr>
      <w:r w:rsidDel="00000000" w:rsidR="00000000" w:rsidRPr="00000000">
        <w:rPr/>
        <w:drawing>
          <wp:inline distB="0" distT="0" distL="0" distR="0">
            <wp:extent cx="5731510" cy="3088005"/>
            <wp:effectExtent b="0" l="0" r="0" t="0"/>
            <wp:docPr id="4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3088005"/>
                    </a:xfrm>
                    <a:prstGeom prst="rect"/>
                    <a:ln/>
                  </pic:spPr>
                </pic:pic>
              </a:graphicData>
            </a:graphic>
          </wp:inline>
        </w:drawing>
      </w:r>
      <w:r w:rsidDel="00000000" w:rsidR="00000000" w:rsidRPr="00000000">
        <w:rPr>
          <w:rtl w:val="0"/>
        </w:rPr>
      </w:r>
    </w:p>
    <w:tbl>
      <w:tblPr>
        <w:tblStyle w:val="Table1"/>
        <w:tblW w:w="8501.0" w:type="dxa"/>
        <w:jc w:val="left"/>
        <w:tblLayout w:type="fixed"/>
        <w:tblLook w:val="0400"/>
      </w:tblPr>
      <w:tblGrid>
        <w:gridCol w:w="1696"/>
        <w:gridCol w:w="1985"/>
        <w:gridCol w:w="2410"/>
        <w:gridCol w:w="2410"/>
        <w:tblGridChange w:id="0">
          <w:tblGrid>
            <w:gridCol w:w="1696"/>
            <w:gridCol w:w="1985"/>
            <w:gridCol w:w="2410"/>
            <w:gridCol w:w="241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0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Device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0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0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IP Address/Prefix</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0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Default Gateway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SB Router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209.165.200.1/28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0A">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ISP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209.165.200.2/28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0E">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F">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209.165.200.17/28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2">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8.8.8.1/8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6">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 Router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w:t>
            </w:r>
            <w:r w:rsidDel="00000000" w:rsidR="00000000" w:rsidRPr="00000000">
              <w:rPr>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209.165.200.18/28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A">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B">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G0/</w:t>
            </w:r>
            <w:r w:rsidDel="00000000" w:rsidR="00000000" w:rsidRPr="00000000">
              <w:rPr>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E">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ISP-PC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8.8.8.8/8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2">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MG-PC-1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172.16.0.10/24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DC-2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172.16.0.2/24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bl>
    <w:p w:rsidR="00000000" w:rsidDel="00000000" w:rsidP="00000000" w:rsidRDefault="00000000" w:rsidRPr="00000000" w14:paraId="0000002B">
      <w:pPr>
        <w:ind w:left="360" w:firstLine="0"/>
        <w:rPr/>
      </w:pPr>
      <w:r w:rsidDel="00000000" w:rsidR="00000000" w:rsidRPr="00000000">
        <w:rPr>
          <w:rtl w:val="0"/>
        </w:rPr>
      </w:r>
    </w:p>
    <w:p w:rsidR="00000000" w:rsidDel="00000000" w:rsidP="00000000" w:rsidRDefault="00000000" w:rsidRPr="00000000" w14:paraId="0000002C">
      <w:pPr>
        <w:ind w:left="360" w:firstLine="0"/>
        <w:rPr/>
      </w:pPr>
      <w:r w:rsidDel="00000000" w:rsidR="00000000" w:rsidRPr="00000000">
        <w:rPr>
          <w:rtl w:val="0"/>
        </w:rPr>
        <w:t xml:space="preserve">In this lab, ZBF is going to be deployed on the SB router and MG router. SB is symbolizing the head office of Mavis company in South Bank. MG is symbolizing the branch office of Mavis company in Mt Gravatt. OSPF is going to be removed from all three routers. When the lab is finished, any end devices from the SB Router’s LAN side should not be able to ping any devices on the MG Router’s LAN side. This is because ZBF on the SB Router put the WAN interface S0/0/0 as untrusted. So as in the MG Router. </w:t>
      </w:r>
    </w:p>
    <w:p w:rsidR="00000000" w:rsidDel="00000000" w:rsidP="00000000" w:rsidRDefault="00000000" w:rsidRPr="00000000" w14:paraId="0000002D">
      <w:pPr>
        <w:ind w:left="360" w:firstLine="0"/>
        <w:rPr/>
      </w:pP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t xml:space="preserve">Part 1: Setup the network environment as in Lab 2 and setup NAT on MG</w:t>
      </w:r>
    </w:p>
    <w:p w:rsidR="00000000" w:rsidDel="00000000" w:rsidP="00000000" w:rsidRDefault="00000000" w:rsidRPr="00000000" w14:paraId="0000002F">
      <w:pPr>
        <w:rPr/>
      </w:pPr>
      <w:r w:rsidDel="00000000" w:rsidR="00000000" w:rsidRPr="00000000">
        <w:rPr>
          <w:b w:val="1"/>
          <w:rtl w:val="0"/>
        </w:rPr>
        <w:t xml:space="preserve">Step 1</w:t>
      </w:r>
      <w:r w:rsidDel="00000000" w:rsidR="00000000" w:rsidRPr="00000000">
        <w:rPr>
          <w:rtl w:val="0"/>
        </w:rPr>
        <w:t xml:space="preserve">. Cable the network as the topology above.</w:t>
      </w:r>
    </w:p>
    <w:p w:rsidR="00000000" w:rsidDel="00000000" w:rsidP="00000000" w:rsidRDefault="00000000" w:rsidRPr="00000000" w14:paraId="00000030">
      <w:pPr>
        <w:rPr/>
      </w:pPr>
      <w:r w:rsidDel="00000000" w:rsidR="00000000" w:rsidRPr="00000000">
        <w:rPr/>
        <w:drawing>
          <wp:inline distB="114300" distT="114300" distL="114300" distR="114300">
            <wp:extent cx="5943600" cy="4660900"/>
            <wp:effectExtent b="0" l="0" r="0" t="0"/>
            <wp:docPr id="4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Note</w:t>
      </w:r>
      <w:r w:rsidDel="00000000" w:rsidR="00000000" w:rsidRPr="00000000">
        <w:rPr>
          <w:rtl w:val="0"/>
        </w:rPr>
        <w:t xml:space="preserve">: In each subnet, the PC and the Server can be running as VMs on a same physical host.  </w:t>
      </w:r>
    </w:p>
    <w:p w:rsidR="00000000" w:rsidDel="00000000" w:rsidP="00000000" w:rsidRDefault="00000000" w:rsidRPr="00000000" w14:paraId="00000032">
      <w:pPr>
        <w:rPr/>
      </w:pPr>
      <w:r w:rsidDel="00000000" w:rsidR="00000000" w:rsidRPr="00000000">
        <w:rPr>
          <w:b w:val="1"/>
          <w:rtl w:val="0"/>
        </w:rPr>
        <w:t xml:space="preserve">Step 2</w:t>
      </w:r>
      <w:r w:rsidDel="00000000" w:rsidR="00000000" w:rsidRPr="00000000">
        <w:rPr>
          <w:rtl w:val="0"/>
        </w:rPr>
        <w:t xml:space="preserve">. Import the backup running-config files from Lab 2 to the network devices.</w:t>
      </w:r>
    </w:p>
    <w:p w:rsidR="00000000" w:rsidDel="00000000" w:rsidP="00000000" w:rsidRDefault="00000000" w:rsidRPr="00000000" w14:paraId="00000033">
      <w:pPr>
        <w:rPr/>
      </w:pPr>
      <w:r w:rsidDel="00000000" w:rsidR="00000000" w:rsidRPr="00000000">
        <w:rPr/>
        <w:drawing>
          <wp:inline distB="114300" distT="114300" distL="114300" distR="114300">
            <wp:extent cx="1952625" cy="2486025"/>
            <wp:effectExtent b="0" l="0" r="0" t="0"/>
            <wp:docPr id="3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9526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Step 3</w:t>
      </w:r>
      <w:r w:rsidDel="00000000" w:rsidR="00000000" w:rsidRPr="00000000">
        <w:rPr>
          <w:rtl w:val="0"/>
        </w:rPr>
        <w:t xml:space="preserve">. Import the backup vlan.dat from Lab 2 into SB-S1 .</w:t>
      </w:r>
    </w:p>
    <w:p w:rsidR="00000000" w:rsidDel="00000000" w:rsidP="00000000" w:rsidRDefault="00000000" w:rsidRPr="00000000" w14:paraId="00000036">
      <w:pPr>
        <w:rPr/>
      </w:pPr>
      <w:r w:rsidDel="00000000" w:rsidR="00000000" w:rsidRPr="00000000">
        <w:rPr>
          <w:b w:val="1"/>
          <w:rtl w:val="0"/>
        </w:rPr>
        <w:t xml:space="preserve">Step 4</w:t>
      </w:r>
      <w:r w:rsidDel="00000000" w:rsidR="00000000" w:rsidRPr="00000000">
        <w:rPr>
          <w:rtl w:val="0"/>
        </w:rPr>
        <w:t xml:space="preserve">. Configure the end devices IP address as in Lab 2.</w:t>
      </w:r>
    </w:p>
    <w:p w:rsidR="00000000" w:rsidDel="00000000" w:rsidP="00000000" w:rsidRDefault="00000000" w:rsidRPr="00000000" w14:paraId="00000037">
      <w:pPr>
        <w:rPr/>
      </w:pPr>
      <w:r w:rsidDel="00000000" w:rsidR="00000000" w:rsidRPr="00000000">
        <w:rPr>
          <w:b w:val="1"/>
          <w:rtl w:val="0"/>
        </w:rPr>
        <w:t xml:space="preserve">Step 5</w:t>
      </w:r>
      <w:r w:rsidDel="00000000" w:rsidR="00000000" w:rsidRPr="00000000">
        <w:rPr>
          <w:rtl w:val="0"/>
        </w:rPr>
        <w:t xml:space="preserve">. Configure ISP-PC with the IP address configurations as shown in the IP address table above.</w:t>
      </w:r>
    </w:p>
    <w:p w:rsidR="00000000" w:rsidDel="00000000" w:rsidP="00000000" w:rsidRDefault="00000000" w:rsidRPr="00000000" w14:paraId="00000038">
      <w:pPr>
        <w:rPr/>
      </w:pPr>
      <w:r w:rsidDel="00000000" w:rsidR="00000000" w:rsidRPr="00000000">
        <w:rPr/>
        <w:drawing>
          <wp:inline distB="114300" distT="114300" distL="114300" distR="114300">
            <wp:extent cx="2681288" cy="1327753"/>
            <wp:effectExtent b="0" l="0" r="0" t="0"/>
            <wp:docPr id="5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681288" cy="13277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Step 6</w:t>
      </w:r>
      <w:r w:rsidDel="00000000" w:rsidR="00000000" w:rsidRPr="00000000">
        <w:rPr>
          <w:rtl w:val="0"/>
        </w:rPr>
        <w:t xml:space="preserve">. Configure interface G0/0 on router ISP with the IP address configuration as shown in the IP address table above.</w:t>
      </w:r>
    </w:p>
    <w:p w:rsidR="00000000" w:rsidDel="00000000" w:rsidP="00000000" w:rsidRDefault="00000000" w:rsidRPr="00000000" w14:paraId="0000003A">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 interface G0/0 on router ISP with the IP address configuration###!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g0/0</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address 8.8.8.1 255.0.0.0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shut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Step 7</w:t>
      </w:r>
      <w:r w:rsidDel="00000000" w:rsidR="00000000" w:rsidRPr="00000000">
        <w:rPr>
          <w:rtl w:val="0"/>
        </w:rPr>
        <w:t xml:space="preserve">. Verify the network connection. Pings from the SB router LAN side to the MG router LAN side should be successful.</w:t>
      </w:r>
    </w:p>
    <w:p w:rsidR="00000000" w:rsidDel="00000000" w:rsidP="00000000" w:rsidRDefault="00000000" w:rsidRPr="00000000" w14:paraId="00000046">
      <w:pPr>
        <w:rPr/>
      </w:pPr>
      <w:r w:rsidDel="00000000" w:rsidR="00000000" w:rsidRPr="00000000">
        <w:rPr/>
        <w:drawing>
          <wp:inline distB="114300" distT="114300" distL="114300" distR="114300">
            <wp:extent cx="3186113" cy="1756447"/>
            <wp:effectExtent b="0" l="0" r="0" t="0"/>
            <wp:docPr id="4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86113" cy="175644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3317990" cy="1664312"/>
            <wp:effectExtent b="0" l="0" r="0" t="0"/>
            <wp:docPr id="3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317990" cy="16643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Step 8</w:t>
      </w:r>
      <w:r w:rsidDel="00000000" w:rsidR="00000000" w:rsidRPr="00000000">
        <w:rPr>
          <w:rtl w:val="0"/>
        </w:rPr>
        <w:t xml:space="preserve">. Remove the OSPF settings on both ISP and MG.</w:t>
      </w:r>
    </w:p>
    <w:p w:rsidR="00000000" w:rsidDel="00000000" w:rsidP="00000000" w:rsidRDefault="00000000" w:rsidRPr="00000000" w14:paraId="0000004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!###Removing OSPF settings on ISP###!</w:t>
              <w:br w:type="textWrapping"/>
              <w:t xml:space="preserve">en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 ospf 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network 209.165.200.0 0.0.0.31 area 0</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pPr>
            <w:r w:rsidDel="00000000" w:rsidR="00000000" w:rsidRPr="00000000">
              <w:rPr>
                <w:rtl w:val="0"/>
              </w:rPr>
              <w:t xml:space="preserve">!###Removing OSPF settings on MG###!</w:t>
              <w:br w:type="textWrapping"/>
              <w:t xml:space="preserve">en</w:t>
            </w:r>
          </w:p>
          <w:p w:rsidR="00000000" w:rsidDel="00000000" w:rsidP="00000000" w:rsidRDefault="00000000" w:rsidRPr="00000000" w14:paraId="00000052">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053">
            <w:pPr>
              <w:widowControl w:val="0"/>
              <w:spacing w:after="0" w:line="240" w:lineRule="auto"/>
              <w:rPr/>
            </w:pPr>
            <w:r w:rsidDel="00000000" w:rsidR="00000000" w:rsidRPr="00000000">
              <w:rPr>
                <w:rtl w:val="0"/>
              </w:rPr>
              <w:t xml:space="preserve">router ospf 1</w:t>
            </w:r>
          </w:p>
          <w:p w:rsidR="00000000" w:rsidDel="00000000" w:rsidP="00000000" w:rsidRDefault="00000000" w:rsidRPr="00000000" w14:paraId="00000054">
            <w:pPr>
              <w:widowControl w:val="0"/>
              <w:spacing w:after="0" w:line="240" w:lineRule="auto"/>
              <w:rPr/>
            </w:pPr>
            <w:r w:rsidDel="00000000" w:rsidR="00000000" w:rsidRPr="00000000">
              <w:rPr>
                <w:rtl w:val="0"/>
              </w:rPr>
              <w:t xml:space="preserve">no network 209.165.200.16 0.0.0.15 area 0</w:t>
            </w:r>
          </w:p>
          <w:p w:rsidR="00000000" w:rsidDel="00000000" w:rsidP="00000000" w:rsidRDefault="00000000" w:rsidRPr="00000000" w14:paraId="00000055">
            <w:pPr>
              <w:widowControl w:val="0"/>
              <w:spacing w:after="0" w:line="240" w:lineRule="auto"/>
              <w:rPr/>
            </w:pPr>
            <w:r w:rsidDel="00000000" w:rsidR="00000000" w:rsidRPr="00000000">
              <w:rPr>
                <w:rtl w:val="0"/>
              </w:rPr>
              <w:t xml:space="preserve">no network 172.16.0.0 0.0.0.255 area 0</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Step 9</w:t>
      </w:r>
      <w:r w:rsidDel="00000000" w:rsidR="00000000" w:rsidRPr="00000000">
        <w:rPr>
          <w:rtl w:val="0"/>
        </w:rPr>
        <w:t xml:space="preserve">. Configure a default route on MG pointing towards ISP.</w:t>
      </w:r>
    </w:p>
    <w:p w:rsidR="00000000" w:rsidDel="00000000" w:rsidP="00000000" w:rsidRDefault="00000000" w:rsidRPr="00000000" w14:paraId="0000005A">
      <w:pPr>
        <w:ind w:firstLine="360"/>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Configuring a default route MG -&gt; ISP.###!</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s0/0/0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route 0.0.0.0 0.0.0.0 0.0.0.0</w:t>
            </w:r>
          </w:p>
        </w:tc>
      </w:tr>
    </w:tbl>
    <w:p w:rsidR="00000000" w:rsidDel="00000000" w:rsidP="00000000" w:rsidRDefault="00000000" w:rsidRPr="00000000" w14:paraId="00000061">
      <w:pPr>
        <w:ind w:firstLine="360"/>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Step 10</w:t>
      </w:r>
      <w:r w:rsidDel="00000000" w:rsidR="00000000" w:rsidRPr="00000000">
        <w:rPr>
          <w:rtl w:val="0"/>
        </w:rPr>
        <w:t xml:space="preserve">. Configure PAT on MG by overloading the WAN interface connecting to the Internet.</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standard ACL to capture the traffic initiated from the LAN side on MG:</w:t>
      </w:r>
    </w:p>
    <w:p w:rsidR="00000000" w:rsidDel="00000000" w:rsidP="00000000" w:rsidRDefault="00000000" w:rsidRPr="00000000" w14:paraId="00000064">
      <w:pPr>
        <w:ind w:left="360" w:firstLine="0"/>
        <w:rPr>
          <w:b w:val="1"/>
        </w:rPr>
      </w:pPr>
      <w:r w:rsidDel="00000000" w:rsidR="00000000" w:rsidRPr="00000000">
        <w:rPr>
          <w:b w:val="1"/>
          <w:rtl w:val="0"/>
        </w:rPr>
        <w:tab/>
        <w:tab/>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Configure ACL list for capturing outgoing ISP traffic###!</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access-list 2 permit 172.16.0.0 0.0.0.255</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C">
      <w:pPr>
        <w:ind w:left="36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PAT by overloading the serial interface on MG. </w:t>
      </w:r>
    </w:p>
    <w:p w:rsidR="00000000" w:rsidDel="00000000" w:rsidP="00000000" w:rsidRDefault="00000000" w:rsidRPr="00000000" w14:paraId="0000006E">
      <w:pPr>
        <w:ind w:left="360" w:firstLine="0"/>
        <w:rPr>
          <w:b w:val="1"/>
        </w:rPr>
      </w:pPr>
      <w:r w:rsidDel="00000000" w:rsidR="00000000" w:rsidRPr="00000000">
        <w:rPr>
          <w:rtl w:val="0"/>
        </w:rPr>
      </w:r>
    </w:p>
    <w:tbl>
      <w:tblPr>
        <w:tblStyle w:val="Table6"/>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rHeight w:val="74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Configuring NAT on MG Router###!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nat pool NAT_POOL 209.165.200.18 209.165.200.18 netmask 255.255.255.240</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nat inside source list 2 interface s0/0/0 overload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6">
      <w:pPr>
        <w:ind w:left="36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inside/outside interfaces on MG router properly. </w:t>
      </w:r>
    </w:p>
    <w:p w:rsidR="00000000" w:rsidDel="00000000" w:rsidP="00000000" w:rsidRDefault="00000000" w:rsidRPr="00000000" w14:paraId="00000078">
      <w:pPr>
        <w:ind w:left="360" w:firstLine="0"/>
        <w:rPr>
          <w:b w:val="1"/>
        </w:rPr>
      </w:pPr>
      <w:r w:rsidDel="00000000" w:rsidR="00000000" w:rsidRPr="00000000">
        <w:rPr>
          <w:rtl w:val="0"/>
        </w:rPr>
      </w:r>
    </w:p>
    <w:tbl>
      <w:tblPr>
        <w:tblStyle w:val="Table7"/>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Assigning Inside/Outside interfaces for NAT###!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s0/0/0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nat outside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shut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g0/0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nat inside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shut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5">
      <w:pPr>
        <w:ind w:left="360" w:firstLine="0"/>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Step 11</w:t>
      </w:r>
      <w:r w:rsidDel="00000000" w:rsidR="00000000" w:rsidRPr="00000000">
        <w:rPr>
          <w:rtl w:val="0"/>
        </w:rPr>
        <w:t xml:space="preserve">. Verify the network connection. </w:t>
      </w:r>
    </w:p>
    <w:p w:rsidR="00000000" w:rsidDel="00000000" w:rsidP="00000000" w:rsidRDefault="00000000" w:rsidRPr="00000000" w14:paraId="00000087">
      <w:pPr>
        <w:rPr/>
      </w:pPr>
      <w:r w:rsidDel="00000000" w:rsidR="00000000" w:rsidRPr="00000000">
        <w:rPr/>
        <w:drawing>
          <wp:inline distB="114300" distT="114300" distL="114300" distR="114300">
            <wp:extent cx="3024188" cy="1628409"/>
            <wp:effectExtent b="0" l="0" r="0" t="0"/>
            <wp:docPr id="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24188" cy="162840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SB router LAN side to the MG router LAN side should fail. </w:t>
      </w:r>
    </w:p>
    <w:p w:rsidR="00000000" w:rsidDel="00000000" w:rsidP="00000000" w:rsidRDefault="00000000" w:rsidRPr="00000000" w14:paraId="000000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drawing>
          <wp:inline distB="114300" distT="114300" distL="114300" distR="114300">
            <wp:extent cx="1963235" cy="2416787"/>
            <wp:effectExtent b="0" l="0" r="0" t="0"/>
            <wp:docPr id="4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963235" cy="24167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2458180" cy="2473937"/>
            <wp:effectExtent b="0" l="0" r="0" t="0"/>
            <wp:docPr id="5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58180" cy="247393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SB router LAN side to the ISP-PC should be successful.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ab/>
      </w:r>
      <w:r w:rsidDel="00000000" w:rsidR="00000000" w:rsidRPr="00000000">
        <w:rPr/>
        <w:drawing>
          <wp:inline distB="114300" distT="114300" distL="114300" distR="114300">
            <wp:extent cx="2357438" cy="3026134"/>
            <wp:effectExtent b="0" l="0" r="0" t="0"/>
            <wp:docPr id="5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57438" cy="302613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2442163" cy="2375630"/>
            <wp:effectExtent b="0" l="0" r="0" t="0"/>
            <wp:docPr id="4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442163" cy="237563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MG router LAN side to the ISP-PC should be successful.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drawing>
          <wp:inline distB="114300" distT="114300" distL="114300" distR="114300">
            <wp:extent cx="2539041" cy="2473937"/>
            <wp:effectExtent b="0" l="0" r="0" t="0"/>
            <wp:docPr id="5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39041" cy="24739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MG router LAN side to the static public IP 209.165.200.10 of WWW server located on SB site should be unsuccessful.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5867400"/>
            <wp:effectExtent b="0" l="0" r="0" t="0"/>
            <wp:docPr id="4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6946900"/>
            <wp:effectExtent b="0" l="0" r="0" t="0"/>
            <wp:docPr id="4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t xml:space="preserve">Part 2: Configure a ZBF on router SB and MG  </w:t>
      </w:r>
    </w:p>
    <w:p w:rsidR="00000000" w:rsidDel="00000000" w:rsidP="00000000" w:rsidRDefault="00000000" w:rsidRPr="00000000" w14:paraId="0000009A">
      <w:pPr>
        <w:rPr/>
      </w:pPr>
      <w:r w:rsidDel="00000000" w:rsidR="00000000" w:rsidRPr="00000000">
        <w:rPr>
          <w:rtl w:val="0"/>
        </w:rPr>
        <w:t xml:space="preserve">In this part, you will create a zone-based policy firewall on SB Router, making it act not only as a router but also as a firewall. SB is currently responsible for routing packets for the four networks connected to it. SB’s interface roles are configured as follows: Serial 0/0/0 is connected to the Internet. Because this is a public network, it is considered an untrusted network and should have the lowest security level. Sub-interfaces G0/0.20, G0/0.30, and G0/0.90 are connected to the internal network. Only authorized users have access to these networks. In addition, vital institution resources also reside in these networks. The internal networks are to be considered as trusted networks and should have the highest security level. The security policy to be enforced by SB when it is acting as a firewall dictates that: • No traffic initiated from the Internet should be allowed into the internal networks. • Returning Internet traffic (return packets coming from the Internet into the SB site, in response to requests originating from any of the SB internal networks) should be allowed. • Computers in the SB internal network are considered trusted and are allowed to initiate any type traffic (TCP, UDP or ICMP based traffic). </w:t>
      </w:r>
    </w:p>
    <w:p w:rsidR="00000000" w:rsidDel="00000000" w:rsidP="00000000" w:rsidRDefault="00000000" w:rsidRPr="00000000" w14:paraId="0000009B">
      <w:pPr>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Create the security zones</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A security zone is a group of interfaces with similar security properties and requirements. For example, if a router has three interfaces connected to internal networks, all three interfaces can be placed under the same zone named “internal”. Because all security properties are configured to the zone instead of to the individual router interfaces, the firewall design is much more scalable. In this lab, the SB site has four interfaces; three sub-interfaces connected to the internal trusted networks, the serial interface connected to the Internet. Because the internal network and the Internet have different security requirements and properties, we will create two different security zones.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 INITIAL CONFIGURATION TO RUN ZBF AND ZONE COMMANDS - NEED TO RUN THE LICENCES</w:t>
        <w:br w:type="textWrapping"/>
        <w:br w:type="textWrapping"/>
      </w:r>
    </w:p>
    <w:tbl>
      <w:tblPr>
        <w:tblStyle w:val="Table8"/>
        <w:tblW w:w="999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920"/>
        <w:tblGridChange w:id="0">
          <w:tblGrid>
            <w:gridCol w:w="507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Enabling securityk9 package###!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allows ZBF to be configured properly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license boot module c1900 technology-package securityk9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Need to reload switch to enable the licence properly###!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write memory</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copy running-config startup-config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enter manually after this so it reloads###!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reload</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 Enabling securityk9 package###!</w:t>
            </w:r>
          </w:p>
          <w:p w:rsidR="00000000" w:rsidDel="00000000" w:rsidP="00000000" w:rsidRDefault="00000000" w:rsidRPr="00000000" w14:paraId="000000B0">
            <w:pPr>
              <w:widowControl w:val="0"/>
              <w:spacing w:after="0" w:line="240" w:lineRule="auto"/>
              <w:rPr/>
            </w:pPr>
            <w:r w:rsidDel="00000000" w:rsidR="00000000" w:rsidRPr="00000000">
              <w:rPr>
                <w:rtl w:val="0"/>
              </w:rPr>
              <w:t xml:space="preserve">!### This allows ZBF to be configured properly :)###!</w:t>
            </w:r>
          </w:p>
          <w:p w:rsidR="00000000" w:rsidDel="00000000" w:rsidP="00000000" w:rsidRDefault="00000000" w:rsidRPr="00000000" w14:paraId="000000B1">
            <w:pPr>
              <w:widowControl w:val="0"/>
              <w:spacing w:after="0" w:line="240" w:lineRule="auto"/>
              <w:rPr/>
            </w:pPr>
            <w:r w:rsidDel="00000000" w:rsidR="00000000" w:rsidRPr="00000000">
              <w:rPr>
                <w:rtl w:val="0"/>
              </w:rPr>
              <w:t xml:space="preserve">en</w:t>
            </w:r>
          </w:p>
          <w:p w:rsidR="00000000" w:rsidDel="00000000" w:rsidP="00000000" w:rsidRDefault="00000000" w:rsidRPr="00000000" w14:paraId="000000B2">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0B3">
            <w:pPr>
              <w:widowControl w:val="0"/>
              <w:spacing w:after="0" w:line="240" w:lineRule="auto"/>
              <w:rPr/>
            </w:pPr>
            <w:r w:rsidDel="00000000" w:rsidR="00000000" w:rsidRPr="00000000">
              <w:rPr>
                <w:rtl w:val="0"/>
              </w:rPr>
              <w:t xml:space="preserve">license boot module c1900 technology-package securityk9 </w:t>
            </w:r>
          </w:p>
          <w:p w:rsidR="00000000" w:rsidDel="00000000" w:rsidP="00000000" w:rsidRDefault="00000000" w:rsidRPr="00000000" w14:paraId="000000B4">
            <w:pPr>
              <w:widowControl w:val="0"/>
              <w:spacing w:after="0" w:line="240" w:lineRule="auto"/>
              <w:rPr/>
            </w:pPr>
            <w:r w:rsidDel="00000000" w:rsidR="00000000" w:rsidRPr="00000000">
              <w:rPr>
                <w:rtl w:val="0"/>
              </w:rPr>
              <w:t xml:space="preserve">yes</w:t>
            </w:r>
          </w:p>
          <w:p w:rsidR="00000000" w:rsidDel="00000000" w:rsidP="00000000" w:rsidRDefault="00000000" w:rsidRPr="00000000" w14:paraId="000000B5">
            <w:pPr>
              <w:widowControl w:val="0"/>
              <w:spacing w:after="0" w:line="240" w:lineRule="auto"/>
              <w:rPr/>
            </w:pPr>
            <w:r w:rsidDel="00000000" w:rsidR="00000000" w:rsidRPr="00000000">
              <w:rPr>
                <w:rtl w:val="0"/>
              </w:rPr>
            </w:r>
          </w:p>
          <w:p w:rsidR="00000000" w:rsidDel="00000000" w:rsidP="00000000" w:rsidRDefault="00000000" w:rsidRPr="00000000" w14:paraId="000000B6">
            <w:pPr>
              <w:widowControl w:val="0"/>
              <w:spacing w:after="0" w:line="240" w:lineRule="auto"/>
              <w:rPr/>
            </w:pPr>
            <w:r w:rsidDel="00000000" w:rsidR="00000000" w:rsidRPr="00000000">
              <w:rPr>
                <w:rtl w:val="0"/>
              </w:rPr>
              <w:t xml:space="preserve">!### Need to reload switch to enable the licence properly###!</w:t>
            </w:r>
          </w:p>
          <w:p w:rsidR="00000000" w:rsidDel="00000000" w:rsidP="00000000" w:rsidRDefault="00000000" w:rsidRPr="00000000" w14:paraId="000000B7">
            <w:pPr>
              <w:widowControl w:val="0"/>
              <w:spacing w:after="0" w:line="240" w:lineRule="auto"/>
              <w:rPr/>
            </w:pPr>
            <w:r w:rsidDel="00000000" w:rsidR="00000000" w:rsidRPr="00000000">
              <w:rPr>
                <w:rtl w:val="0"/>
              </w:rPr>
              <w:t xml:space="preserve">do write memory</w:t>
            </w:r>
          </w:p>
          <w:p w:rsidR="00000000" w:rsidDel="00000000" w:rsidP="00000000" w:rsidRDefault="00000000" w:rsidRPr="00000000" w14:paraId="000000B8">
            <w:pPr>
              <w:widowControl w:val="0"/>
              <w:spacing w:after="0" w:line="240" w:lineRule="auto"/>
              <w:rPr/>
            </w:pPr>
            <w:r w:rsidDel="00000000" w:rsidR="00000000" w:rsidRPr="00000000">
              <w:rPr>
                <w:rtl w:val="0"/>
              </w:rPr>
              <w:t xml:space="preserve">do copy running-config startup-config</w:t>
            </w:r>
          </w:p>
          <w:p w:rsidR="00000000" w:rsidDel="00000000" w:rsidP="00000000" w:rsidRDefault="00000000" w:rsidRPr="00000000" w14:paraId="000000B9">
            <w:pPr>
              <w:widowControl w:val="0"/>
              <w:spacing w:after="0" w:line="240" w:lineRule="auto"/>
              <w:rPr/>
            </w:pPr>
            <w:r w:rsidDel="00000000" w:rsidR="00000000" w:rsidRPr="00000000">
              <w:rPr>
                <w:rtl w:val="0"/>
              </w:rPr>
            </w:r>
          </w:p>
          <w:p w:rsidR="00000000" w:rsidDel="00000000" w:rsidP="00000000" w:rsidRDefault="00000000" w:rsidRPr="00000000" w14:paraId="000000BA">
            <w:pPr>
              <w:widowControl w:val="0"/>
              <w:spacing w:after="0" w:line="240" w:lineRule="auto"/>
              <w:rPr/>
            </w:pPr>
            <w:r w:rsidDel="00000000" w:rsidR="00000000" w:rsidRPr="00000000">
              <w:rPr>
                <w:rtl w:val="0"/>
              </w:rPr>
              <w:t xml:space="preserve">!###Press enter manually after this so it reloads###!</w:t>
            </w:r>
          </w:p>
          <w:p w:rsidR="00000000" w:rsidDel="00000000" w:rsidP="00000000" w:rsidRDefault="00000000" w:rsidRPr="00000000" w14:paraId="000000BB">
            <w:pPr>
              <w:widowControl w:val="0"/>
              <w:spacing w:after="0" w:line="240" w:lineRule="auto"/>
              <w:rPr/>
            </w:pPr>
            <w:r w:rsidDel="00000000" w:rsidR="00000000" w:rsidRPr="00000000">
              <w:rPr>
                <w:rtl w:val="0"/>
              </w:rPr>
              <w:t xml:space="preserve">do reload</w:t>
            </w:r>
          </w:p>
          <w:p w:rsidR="00000000" w:rsidDel="00000000" w:rsidP="00000000" w:rsidRDefault="00000000" w:rsidRPr="00000000" w14:paraId="000000BC">
            <w:pPr>
              <w:widowControl w:val="0"/>
              <w:spacing w:after="0" w:line="240" w:lineRule="auto"/>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zones are created in global configuration mode, and the command allows for zone name definition. Create two zones named Inside and Internet on both router SB and MG: </w:t>
      </w:r>
    </w:p>
    <w:p w:rsidR="00000000" w:rsidDel="00000000" w:rsidP="00000000" w:rsidRDefault="00000000" w:rsidRPr="00000000" w14:paraId="000000BF">
      <w:pPr>
        <w:ind w:left="720" w:firstLine="360"/>
        <w:rPr>
          <w:b w:val="1"/>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rHeight w:val="2982.65625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 lic feat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creating security zones###!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security Inside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security Internet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run | section zone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 lic feat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creating security zones###!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security Inside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security Internet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D6">
            <w:pPr>
              <w:widowControl w:val="0"/>
              <w:spacing w:after="0" w:line="240" w:lineRule="auto"/>
              <w:rPr/>
            </w:pPr>
            <w:r w:rsidDel="00000000" w:rsidR="00000000" w:rsidRPr="00000000">
              <w:rPr>
                <w:rtl w:val="0"/>
              </w:rPr>
              <w:t xml:space="preserve">show run | section zone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9">
      <w:pPr>
        <w:ind w:left="720" w:firstLine="360"/>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Create Security Policies</w:t>
      </w:r>
      <w:r w:rsidDel="00000000" w:rsidR="00000000" w:rsidRPr="00000000">
        <w:rPr>
          <w:rtl w:val="0"/>
        </w:rPr>
        <w:t xml:space="preserve">.</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inspect class-map to match traffic to be allowed from the Inside zone to the Internet zone. Because we trust the Inside zone, we allow all the main protocols, including tcp, udp, and icmp.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pPr>
      <w:r w:rsidDel="00000000" w:rsidR="00000000" w:rsidRPr="00000000">
        <w:rPr>
          <w:rtl w:val="0"/>
        </w:rPr>
      </w:r>
    </w:p>
    <w:tbl>
      <w:tblPr>
        <w:tblStyle w:val="Table10"/>
        <w:tblW w:w="8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class-map type inspect match-any cmap-inside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tcp</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udp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icmp</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class-map type inspect match-any cmap-inside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tcp</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udp</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protocol icmp</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pPr>
      <w:r w:rsidDel="00000000" w:rsidR="00000000" w:rsidRPr="00000000">
        <w:rPr>
          <w:rtl w:val="0"/>
        </w:rPr>
      </w:r>
    </w:p>
    <w:p w:rsidR="00000000" w:rsidDel="00000000" w:rsidP="00000000" w:rsidRDefault="00000000" w:rsidRPr="00000000" w14:paraId="000000F2">
      <w:pPr>
        <w:ind w:left="1080" w:firstLine="0"/>
        <w:rPr/>
      </w:pPr>
      <w:r w:rsidDel="00000000" w:rsidR="00000000" w:rsidRPr="00000000">
        <w:rPr>
          <w:rtl w:val="0"/>
        </w:rPr>
        <w:t xml:space="preserve">The class-map name is up to your choice. In this lab, please name the class-map from Inside zone to Internet zone as “cmap-inside”. Created the class-map named “cmap-inside” on both router SB and MG.</w:t>
      </w:r>
    </w:p>
    <w:p w:rsidR="00000000" w:rsidDel="00000000" w:rsidP="00000000" w:rsidRDefault="00000000" w:rsidRPr="00000000" w14:paraId="000000F3">
      <w:pPr>
        <w:ind w:left="1080" w:firstLine="0"/>
        <w:rPr/>
      </w:pPr>
      <w:r w:rsidDel="00000000" w:rsidR="00000000" w:rsidRPr="00000000">
        <w:rPr>
          <w:rtl w:val="0"/>
        </w:rPr>
      </w:r>
    </w:p>
    <w:p w:rsidR="00000000" w:rsidDel="00000000" w:rsidP="00000000" w:rsidRDefault="00000000" w:rsidRPr="00000000" w14:paraId="000000F4">
      <w:pPr>
        <w:ind w:left="1080" w:firstLine="0"/>
        <w:rPr>
          <w:b w:val="1"/>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inspect policy-map named Inside-to-Internet on both router SB and MG. The policy map is to decide the fate of the selected traffic captured by a class-map. </w:t>
      </w:r>
    </w:p>
    <w:p w:rsidR="00000000" w:rsidDel="00000000" w:rsidP="00000000" w:rsidRDefault="00000000" w:rsidRPr="00000000" w14:paraId="000000F6">
      <w:pPr>
        <w:ind w:left="1080" w:firstLine="0"/>
        <w:rPr/>
      </w:pPr>
      <w:r w:rsidDel="00000000" w:rsidR="00000000" w:rsidRPr="00000000">
        <w:rPr>
          <w:rtl w:val="0"/>
        </w:rPr>
      </w:r>
    </w:p>
    <w:tbl>
      <w:tblPr>
        <w:tblStyle w:val="Table11"/>
        <w:tblW w:w="8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0FA">
            <w:pPr>
              <w:widowControl w:val="0"/>
              <w:spacing w:after="0" w:line="240" w:lineRule="auto"/>
              <w:rPr/>
            </w:pPr>
            <w:r w:rsidDel="00000000" w:rsidR="00000000" w:rsidRPr="00000000">
              <w:rPr>
                <w:rtl w:val="0"/>
              </w:rPr>
              <w:t xml:space="preserve">policy-map type inspect Inside-to-Internet</w:t>
            </w:r>
          </w:p>
          <w:p w:rsidR="00000000" w:rsidDel="00000000" w:rsidP="00000000" w:rsidRDefault="00000000" w:rsidRPr="00000000" w14:paraId="000000FB">
            <w:pPr>
              <w:widowControl w:val="0"/>
              <w:spacing w:after="0" w:line="240" w:lineRule="auto"/>
              <w:rPr/>
            </w:pPr>
            <w:r w:rsidDel="00000000" w:rsidR="00000000" w:rsidRPr="00000000">
              <w:rPr>
                <w:rtl w:val="0"/>
              </w:rPr>
              <w:t xml:space="preserve">class cmap-inside</w:t>
            </w:r>
          </w:p>
          <w:p w:rsidR="00000000" w:rsidDel="00000000" w:rsidP="00000000" w:rsidRDefault="00000000" w:rsidRPr="00000000" w14:paraId="000000FC">
            <w:pPr>
              <w:widowControl w:val="0"/>
              <w:spacing w:after="0" w:line="240" w:lineRule="auto"/>
              <w:rPr/>
            </w:pPr>
            <w:r w:rsidDel="00000000" w:rsidR="00000000" w:rsidRPr="00000000">
              <w:rPr>
                <w:rtl w:val="0"/>
              </w:rPr>
              <w:t xml:space="preserve">inspect </w:t>
            </w:r>
          </w:p>
          <w:p w:rsidR="00000000" w:rsidDel="00000000" w:rsidP="00000000" w:rsidRDefault="00000000" w:rsidRPr="00000000" w14:paraId="000000FD">
            <w:pPr>
              <w:widowControl w:val="0"/>
              <w:spacing w:after="0" w:line="240" w:lineRule="auto"/>
              <w:rPr/>
            </w:pPr>
            <w:r w:rsidDel="00000000" w:rsidR="00000000" w:rsidRPr="00000000">
              <w:rPr>
                <w:rtl w:val="0"/>
              </w:rPr>
              <w:t xml:space="preserve">end</w:t>
            </w:r>
          </w:p>
          <w:p w:rsidR="00000000" w:rsidDel="00000000" w:rsidP="00000000" w:rsidRDefault="00000000" w:rsidRPr="00000000" w14:paraId="000000F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100">
            <w:pPr>
              <w:widowControl w:val="0"/>
              <w:spacing w:after="0" w:line="240" w:lineRule="auto"/>
              <w:rPr/>
            </w:pPr>
            <w:r w:rsidDel="00000000" w:rsidR="00000000" w:rsidRPr="00000000">
              <w:rPr>
                <w:rtl w:val="0"/>
              </w:rPr>
              <w:t xml:space="preserve">policy-map type inspect Inside-to-Internet</w:t>
            </w:r>
          </w:p>
          <w:p w:rsidR="00000000" w:rsidDel="00000000" w:rsidP="00000000" w:rsidRDefault="00000000" w:rsidRPr="00000000" w14:paraId="00000101">
            <w:pPr>
              <w:widowControl w:val="0"/>
              <w:spacing w:after="0" w:line="240" w:lineRule="auto"/>
              <w:rPr/>
            </w:pPr>
            <w:r w:rsidDel="00000000" w:rsidR="00000000" w:rsidRPr="00000000">
              <w:rPr>
                <w:rtl w:val="0"/>
              </w:rPr>
              <w:t xml:space="preserve">class cmap-inside</w:t>
            </w:r>
          </w:p>
          <w:p w:rsidR="00000000" w:rsidDel="00000000" w:rsidP="00000000" w:rsidRDefault="00000000" w:rsidRPr="00000000" w14:paraId="00000102">
            <w:pPr>
              <w:widowControl w:val="0"/>
              <w:spacing w:after="0" w:line="240" w:lineRule="auto"/>
              <w:rPr/>
            </w:pPr>
            <w:r w:rsidDel="00000000" w:rsidR="00000000" w:rsidRPr="00000000">
              <w:rPr>
                <w:rtl w:val="0"/>
              </w:rPr>
              <w:t xml:space="preserve">inspect </w:t>
            </w:r>
          </w:p>
          <w:p w:rsidR="00000000" w:rsidDel="00000000" w:rsidP="00000000" w:rsidRDefault="00000000" w:rsidRPr="00000000" w14:paraId="00000103">
            <w:pPr>
              <w:widowControl w:val="0"/>
              <w:spacing w:after="0" w:line="240" w:lineRule="auto"/>
              <w:rPr/>
            </w:pPr>
            <w:r w:rsidDel="00000000" w:rsidR="00000000" w:rsidRPr="00000000">
              <w:rPr>
                <w:rtl w:val="0"/>
              </w:rPr>
              <w:t xml:space="preserve">end</w:t>
            </w:r>
          </w:p>
          <w:p w:rsidR="00000000" w:rsidDel="00000000" w:rsidP="00000000" w:rsidRDefault="00000000" w:rsidRPr="00000000" w14:paraId="00000104">
            <w:pPr>
              <w:widowControl w:val="0"/>
              <w:spacing w:after="0" w:line="240" w:lineRule="auto"/>
              <w:rPr/>
            </w:pPr>
            <w:r w:rsidDel="00000000" w:rsidR="00000000" w:rsidRPr="00000000">
              <w:rPr>
                <w:rtl w:val="0"/>
              </w:rPr>
            </w:r>
          </w:p>
        </w:tc>
      </w:tr>
    </w:tbl>
    <w:p w:rsidR="00000000" w:rsidDel="00000000" w:rsidP="00000000" w:rsidRDefault="00000000" w:rsidRPr="00000000" w14:paraId="00000105">
      <w:pPr>
        <w:ind w:left="0" w:firstLine="0"/>
        <w:rPr>
          <w:b w:val="1"/>
        </w:rPr>
      </w:pPr>
      <w:r w:rsidDel="00000000" w:rsidR="00000000" w:rsidRPr="00000000">
        <w:rPr>
          <w:rtl w:val="0"/>
        </w:rPr>
      </w:r>
    </w:p>
    <w:p w:rsidR="00000000" w:rsidDel="00000000" w:rsidP="00000000" w:rsidRDefault="00000000" w:rsidRPr="00000000" w14:paraId="00000106">
      <w:pPr>
        <w:ind w:left="0" w:firstLine="0"/>
        <w:rPr>
          <w:b w:val="1"/>
        </w:rPr>
      </w:pP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Create the Zone Pairs</w:t>
      </w:r>
      <w:r w:rsidDel="00000000" w:rsidR="00000000" w:rsidRPr="00000000">
        <w:rPr>
          <w:rtl w:val="0"/>
        </w:rPr>
        <w:t xml:space="preserve">.</w:t>
      </w:r>
    </w:p>
    <w:p w:rsidR="00000000" w:rsidDel="00000000" w:rsidP="00000000" w:rsidRDefault="00000000" w:rsidRPr="00000000" w14:paraId="0000010B">
      <w:pPr>
        <w:ind w:left="720" w:firstLine="0"/>
        <w:rPr/>
      </w:pPr>
      <w:r w:rsidDel="00000000" w:rsidR="00000000" w:rsidRPr="00000000">
        <w:rPr>
          <w:rtl w:val="0"/>
        </w:rPr>
        <w:t xml:space="preserve">A zone pair allows you to specify a unidirectional firewall policy between two security zones. In this lab, there is only one zone pair is required, </w:t>
      </w:r>
      <w:r w:rsidDel="00000000" w:rsidR="00000000" w:rsidRPr="00000000">
        <w:rPr>
          <w:b w:val="1"/>
          <w:rtl w:val="0"/>
        </w:rPr>
        <w:t xml:space="preserve">Inside to Internet</w:t>
      </w:r>
      <w:r w:rsidDel="00000000" w:rsidR="00000000" w:rsidRPr="00000000">
        <w:rPr>
          <w:rtl w:val="0"/>
        </w:rPr>
        <w:t xml:space="preserve">. This zone-pair defines unidirectional traffic flowing from Inside to Internet and allowing the returning traffic in response to the traffic originating from the Inside to flow through, in the direction of Internet to Inside. If </w:t>
      </w:r>
      <w:r w:rsidDel="00000000" w:rsidR="00000000" w:rsidRPr="00000000">
        <w:rPr>
          <w:b w:val="1"/>
          <w:rtl w:val="0"/>
        </w:rPr>
        <w:t xml:space="preserve">Internet-initiated</w:t>
      </w:r>
      <w:r w:rsidDel="00000000" w:rsidR="00000000" w:rsidRPr="00000000">
        <w:rPr>
          <w:rtl w:val="0"/>
        </w:rPr>
        <w:t xml:space="preserve"> traffic needs to flow in the </w:t>
      </w:r>
      <w:r w:rsidDel="00000000" w:rsidR="00000000" w:rsidRPr="00000000">
        <w:rPr>
          <w:b w:val="1"/>
          <w:rtl w:val="0"/>
        </w:rPr>
        <w:t xml:space="preserve">Internet-to-Inside</w:t>
      </w:r>
      <w:r w:rsidDel="00000000" w:rsidR="00000000" w:rsidRPr="00000000">
        <w:rPr>
          <w:rtl w:val="0"/>
        </w:rPr>
        <w:t xml:space="preserve"> direction, another zone-pair must be created. </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the zone-pair named Inside-to-Internet on both router SB and MG with the source is Inside and destination is Internet.</w:t>
      </w:r>
    </w:p>
    <w:p w:rsidR="00000000" w:rsidDel="00000000" w:rsidP="00000000" w:rsidRDefault="00000000" w:rsidRPr="00000000" w14:paraId="0000010D">
      <w:pPr>
        <w:ind w:left="720" w:firstLine="0"/>
        <w:rPr/>
      </w:pPr>
      <w:r w:rsidDel="00000000" w:rsidR="00000000" w:rsidRPr="00000000">
        <w:rPr>
          <w:b w:val="1"/>
          <w:highlight w:val="yellow"/>
          <w:rtl w:val="0"/>
        </w:rPr>
        <w:t xml:space="preserve">Note</w:t>
      </w:r>
      <w:r w:rsidDel="00000000" w:rsidR="00000000" w:rsidRPr="00000000">
        <w:rPr>
          <w:highlight w:val="yellow"/>
          <w:rtl w:val="0"/>
        </w:rPr>
        <w:t xml:space="preserve">: the source and the destination must be consistent with the security zones name (case sensitive).</w:t>
      </w:r>
      <w:r w:rsidDel="00000000" w:rsidR="00000000" w:rsidRPr="00000000">
        <w:rPr>
          <w:rtl w:val="0"/>
        </w:rPr>
        <w:t xml:space="preserve"> </w:t>
      </w:r>
    </w:p>
    <w:p w:rsidR="00000000" w:rsidDel="00000000" w:rsidP="00000000" w:rsidRDefault="00000000" w:rsidRPr="00000000" w14:paraId="0000010E">
      <w:pPr>
        <w:ind w:left="360" w:firstLine="360"/>
        <w:rPr>
          <w:b w:val="1"/>
        </w:rPr>
      </w:pPr>
      <w:r w:rsidDel="00000000" w:rsidR="00000000" w:rsidRPr="00000000">
        <w:rPr>
          <w:rtl w:val="0"/>
        </w:rPr>
      </w:r>
    </w:p>
    <w:tbl>
      <w:tblPr>
        <w:tblStyle w:val="Table1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!###Defining a zone-pair for traffic flowing from Inside to Internet###!</w:t>
            </w:r>
          </w:p>
          <w:p w:rsidR="00000000" w:rsidDel="00000000" w:rsidP="00000000" w:rsidRDefault="00000000" w:rsidRPr="00000000" w14:paraId="00000112">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113">
            <w:pPr>
              <w:widowControl w:val="0"/>
              <w:spacing w:after="0" w:line="240" w:lineRule="auto"/>
              <w:rPr/>
            </w:pPr>
            <w:r w:rsidDel="00000000" w:rsidR="00000000" w:rsidRPr="00000000">
              <w:rPr>
                <w:rtl w:val="0"/>
              </w:rPr>
              <w:t xml:space="preserve">zone-pair security Inside-to-Internet source Inside destination Internet</w:t>
            </w:r>
          </w:p>
          <w:p w:rsidR="00000000" w:rsidDel="00000000" w:rsidP="00000000" w:rsidRDefault="00000000" w:rsidRPr="00000000" w14:paraId="00000114">
            <w:pPr>
              <w:widowControl w:val="0"/>
              <w:spacing w:after="0" w:line="240" w:lineRule="auto"/>
              <w:rPr/>
            </w:pPr>
            <w:r w:rsidDel="00000000" w:rsidR="00000000" w:rsidRPr="00000000">
              <w:rPr>
                <w:rtl w:val="0"/>
              </w:rPr>
              <w:t xml:space="preserve">end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!###Defining a zone-pair for traffic flowing from Inside to Internet###!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zone-pair security Inside-to-Internet source Inside destination Internet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B">
      <w:pPr>
        <w:ind w:left="360" w:firstLine="360"/>
        <w:rPr>
          <w:b w:val="1"/>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zone-pairs were correctly created by issuing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zone-pair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Notice that no policies are associated with the zone-pairs yet. The security policies will be applied to zone-pairs in the next step.</w:t>
      </w:r>
    </w:p>
    <w:p w:rsidR="00000000" w:rsidDel="00000000" w:rsidP="00000000" w:rsidRDefault="00000000" w:rsidRPr="00000000" w14:paraId="0000011D">
      <w:pPr>
        <w:ind w:left="720" w:firstLine="0"/>
        <w:rPr>
          <w:b w:val="1"/>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zone-pair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zone-pair security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3">
      <w:pPr>
        <w:ind w:left="720" w:firstLine="0"/>
        <w:rPr>
          <w:b w:val="1"/>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557338" cy="1540286"/>
                  <wp:effectExtent b="0" l="0" r="0" t="0"/>
                  <wp:docPr id="5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557338" cy="15402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26">
      <w:pPr>
        <w:ind w:left="720" w:firstLine="0"/>
        <w:rPr>
          <w:b w:val="1"/>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Applying Security Policies</w:t>
      </w:r>
      <w:r w:rsidDel="00000000" w:rsidR="00000000" w:rsidRPr="00000000">
        <w:rPr>
          <w:rtl w:val="0"/>
        </w:rPr>
        <w:t xml:space="preserve">.</w:t>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Associate the policy-maps to the zone-pairs on both the SB router and MG router:</w:t>
      </w:r>
    </w:p>
    <w:p w:rsidR="00000000" w:rsidDel="00000000" w:rsidP="00000000" w:rsidRDefault="00000000" w:rsidRPr="00000000" w14:paraId="00000129">
      <w:pPr>
        <w:ind w:left="1080" w:firstLine="0"/>
        <w:rPr/>
      </w:pPr>
      <w:r w:rsidDel="00000000" w:rsidR="00000000" w:rsidRPr="00000000">
        <w:rPr>
          <w:b w:val="1"/>
          <w:highlight w:val="yellow"/>
          <w:rtl w:val="0"/>
        </w:rPr>
        <w:t xml:space="preserve">Note</w:t>
      </w:r>
      <w:r w:rsidDel="00000000" w:rsidR="00000000" w:rsidRPr="00000000">
        <w:rPr>
          <w:highlight w:val="yellow"/>
          <w:rtl w:val="0"/>
        </w:rPr>
        <w:t xml:space="preserve">: the inspected policy name must be consistent with the policy map defined before (case sensitive).</w:t>
      </w:r>
      <w:r w:rsidDel="00000000" w:rsidR="00000000" w:rsidRPr="00000000">
        <w:rPr>
          <w:rtl w:val="0"/>
        </w:rPr>
        <w:t xml:space="preserve"> </w:t>
      </w:r>
    </w:p>
    <w:p w:rsidR="00000000" w:rsidDel="00000000" w:rsidP="00000000" w:rsidRDefault="00000000" w:rsidRPr="00000000" w14:paraId="0000012A">
      <w:pPr>
        <w:ind w:left="360" w:firstLine="360"/>
        <w:rPr>
          <w:b w:val="1"/>
        </w:rPr>
      </w:pPr>
      <w:r w:rsidDel="00000000" w:rsidR="00000000" w:rsidRPr="00000000">
        <w:rPr>
          <w:rtl w:val="0"/>
        </w:rPr>
      </w:r>
    </w:p>
    <w:tbl>
      <w:tblPr>
        <w:tblStyle w:val="Table1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zone-pair security Inside-to-Internet source Inside destination Internet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service-policy type inspect Inside-to-Internet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zone-pair security Inside-to-Internet source Inside destination Internet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service-policy type inspect Inside-to-Internet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7">
      <w:pPr>
        <w:ind w:left="360" w:firstLine="360"/>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zone-pairs again by issuing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zone-pair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Notice that the policies associated with the zone-pairs are now displayed.</w:t>
      </w:r>
    </w:p>
    <w:p w:rsidR="00000000" w:rsidDel="00000000" w:rsidP="00000000" w:rsidRDefault="00000000" w:rsidRPr="00000000" w14:paraId="00000139">
      <w:pPr>
        <w:ind w:left="720" w:firstLine="0"/>
        <w:rPr>
          <w:b w:val="1"/>
        </w:rPr>
      </w:pPr>
      <w:r w:rsidDel="00000000" w:rsidR="00000000" w:rsidRPr="00000000">
        <w:rPr>
          <w:rtl w:val="0"/>
        </w:rPr>
      </w:r>
    </w:p>
    <w:tbl>
      <w:tblPr>
        <w:tblStyle w:val="Table1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zone-pair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zone-pair security</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0">
      <w:pPr>
        <w:ind w:left="720" w:firstLine="0"/>
        <w:rPr>
          <w:b w:val="1"/>
        </w:rPr>
      </w:pPr>
      <w:r w:rsidDel="00000000" w:rsidR="00000000" w:rsidRPr="00000000">
        <w:rPr>
          <w:rtl w:val="0"/>
        </w:rPr>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609850" cy="2489200"/>
                  <wp:effectExtent b="0" l="0" r="0" t="0"/>
                  <wp:docPr id="4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609850" cy="248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43">
      <w:pPr>
        <w:ind w:left="720" w:firstLine="0"/>
        <w:rPr>
          <w:b w:val="1"/>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obtain more information about the zone-pairs, their policy-maps, the class-maps and match counters, use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policy-map type inspect zone-pair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w:t>
      </w:r>
    </w:p>
    <w:p w:rsidR="00000000" w:rsidDel="00000000" w:rsidP="00000000" w:rsidRDefault="00000000" w:rsidRPr="00000000" w14:paraId="00000145">
      <w:pPr>
        <w:ind w:left="720" w:firstLine="0"/>
        <w:rPr>
          <w:b w:val="1"/>
        </w:rPr>
      </w:pPr>
      <w:r w:rsidDel="00000000" w:rsidR="00000000" w:rsidRPr="00000000">
        <w:rPr>
          <w:rtl w:val="0"/>
        </w:rPr>
      </w:r>
    </w:p>
    <w:tbl>
      <w:tblPr>
        <w:tblStyle w:val="Table1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show policy-map type inspect zone-pair</w:t>
              <w:br w:type="textWrapping"/>
              <w:br w:type="textWrapping"/>
              <w:t xml:space="preserve">!###Aforementioned command will not work as the zone-pair is not specified as its a one to many attribute###!</w:t>
              <w:br w:type="textWrapping"/>
              <w:t xml:space="preserve">!###Using this instead…###!</w:t>
            </w:r>
          </w:p>
          <w:p w:rsidR="00000000" w:rsidDel="00000000" w:rsidP="00000000" w:rsidRDefault="00000000" w:rsidRPr="00000000" w14:paraId="00000149">
            <w:pPr>
              <w:widowControl w:val="0"/>
              <w:spacing w:after="0" w:line="240" w:lineRule="auto"/>
              <w:rPr/>
            </w:pPr>
            <w:r w:rsidDel="00000000" w:rsidR="00000000" w:rsidRPr="00000000">
              <w:rPr>
                <w:rtl w:val="0"/>
              </w:rPr>
              <w:t xml:space="preserve">show policy-map type inspect zone-pair Inside-to-Internet </w:t>
              <w:br w:type="textWrapping"/>
              <w:t xml:space="preserve">!###doesnt work still so i just show the generic sessions###!</w:t>
              <w:br w:type="textWrapping"/>
              <w:t xml:space="preserve">show policy-map type inspect zone-pair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show policy-map type inspect zone-pair</w:t>
              <w:br w:type="textWrapping"/>
              <w:br w:type="textWrapping"/>
              <w:t xml:space="preserve">!###Aforementioned command will not work as the zone-pair is not specified as its a one to many attribute###!</w:t>
              <w:br w:type="textWrapping"/>
              <w:t xml:space="preserve">!###Using this instead…###!</w:t>
            </w:r>
          </w:p>
          <w:p w:rsidR="00000000" w:rsidDel="00000000" w:rsidP="00000000" w:rsidRDefault="00000000" w:rsidRPr="00000000" w14:paraId="0000014B">
            <w:pPr>
              <w:widowControl w:val="0"/>
              <w:spacing w:after="0" w:line="240" w:lineRule="auto"/>
              <w:rPr/>
            </w:pPr>
            <w:r w:rsidDel="00000000" w:rsidR="00000000" w:rsidRPr="00000000">
              <w:rPr>
                <w:rtl w:val="0"/>
              </w:rPr>
              <w:t xml:space="preserve">show policy-map type inspect zone-pair Inside-to-Internet </w:t>
              <w:br w:type="textWrapping"/>
              <w:t xml:space="preserve">!###doesnt work still so i just show the generic sessions###!</w:t>
              <w:br w:type="textWrapping"/>
              <w:t xml:space="preserve">show policy-map type inspect zone-pair sessions</w:t>
            </w:r>
          </w:p>
        </w:tc>
      </w:tr>
    </w:tbl>
    <w:p w:rsidR="00000000" w:rsidDel="00000000" w:rsidP="00000000" w:rsidRDefault="00000000" w:rsidRPr="00000000" w14:paraId="0000014C">
      <w:pPr>
        <w:ind w:left="720" w:firstLine="0"/>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Step 5</w:t>
      </w:r>
      <w:r w:rsidDel="00000000" w:rsidR="00000000" w:rsidRPr="00000000">
        <w:rPr>
          <w:rtl w:val="0"/>
        </w:rPr>
        <w:t xml:space="preserve">. </w:t>
      </w:r>
      <w:r w:rsidDel="00000000" w:rsidR="00000000" w:rsidRPr="00000000">
        <w:rPr>
          <w:b w:val="1"/>
          <w:rtl w:val="0"/>
        </w:rPr>
        <w:t xml:space="preserve">Assign Interfaces to the Proper Security Zones</w:t>
      </w:r>
      <w:r w:rsidDel="00000000" w:rsidR="00000000" w:rsidRPr="00000000">
        <w:rPr>
          <w:rtl w:val="0"/>
        </w:rPr>
        <w:t xml:space="preserve">.</w:t>
      </w:r>
    </w:p>
    <w:p w:rsidR="00000000" w:rsidDel="00000000" w:rsidP="00000000" w:rsidRDefault="00000000" w:rsidRPr="00000000" w14:paraId="0000014E">
      <w:pPr>
        <w:ind w:left="720" w:firstLine="0"/>
        <w:rPr>
          <w:b w:val="1"/>
        </w:rPr>
      </w:pPr>
      <w:r w:rsidDel="00000000" w:rsidR="00000000" w:rsidRPr="00000000">
        <w:rPr>
          <w:rtl w:val="0"/>
        </w:rPr>
        <w:t xml:space="preserve">Interfaces (physical and logical) are assigned to security zones with the </w:t>
      </w:r>
      <w:r w:rsidDel="00000000" w:rsidR="00000000" w:rsidRPr="00000000">
        <w:rPr>
          <w:b w:val="1"/>
          <w:rtl w:val="0"/>
        </w:rPr>
        <w:t xml:space="preserve">zone-member security</w:t>
      </w:r>
      <w:r w:rsidDel="00000000" w:rsidR="00000000" w:rsidRPr="00000000">
        <w:rPr>
          <w:rtl w:val="0"/>
        </w:rPr>
        <w:t xml:space="preserve"> interface command</w:t>
      </w:r>
      <w:r w:rsidDel="00000000" w:rsidR="00000000" w:rsidRPr="00000000">
        <w:rPr>
          <w:b w:val="1"/>
          <w:rtl w:val="0"/>
        </w:rPr>
        <w:t xml:space="preserve">.</w:t>
      </w:r>
    </w:p>
    <w:p w:rsidR="00000000" w:rsidDel="00000000" w:rsidP="00000000" w:rsidRDefault="00000000" w:rsidRPr="00000000" w14:paraId="000001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the LAN interfaces to the Inside zone on both router SB and MG.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 SB router, make sure the zone-member security should be configured on each subinterface, not the physical interface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0">
      <w:pPr>
        <w:ind w:left="1080" w:firstLine="0"/>
        <w:rPr/>
      </w:pPr>
      <w:r w:rsidDel="00000000" w:rsidR="00000000" w:rsidRPr="00000000">
        <w:rPr>
          <w:b w:val="1"/>
          <w:highlight w:val="yellow"/>
          <w:rtl w:val="0"/>
        </w:rPr>
        <w:t xml:space="preserve">Note</w:t>
      </w:r>
      <w:r w:rsidDel="00000000" w:rsidR="00000000" w:rsidRPr="00000000">
        <w:rPr>
          <w:highlight w:val="yellow"/>
          <w:rtl w:val="0"/>
        </w:rPr>
        <w:t xml:space="preserve">: the security zone name must be consistent with the security zones defined before (case sensitive).</w:t>
      </w:r>
      <w:r w:rsidDel="00000000" w:rsidR="00000000" w:rsidRPr="00000000">
        <w:rPr>
          <w:rtl w:val="0"/>
        </w:rPr>
        <w:t xml:space="preserve"> </w:t>
      </w:r>
    </w:p>
    <w:p w:rsidR="00000000" w:rsidDel="00000000" w:rsidP="00000000" w:rsidRDefault="00000000" w:rsidRPr="00000000" w14:paraId="00000151">
      <w:pPr>
        <w:ind w:left="1080" w:firstLine="0"/>
        <w:rPr/>
      </w:pPr>
      <w:r w:rsidDel="00000000" w:rsidR="00000000" w:rsidRPr="00000000">
        <w:rPr>
          <w:b w:val="1"/>
          <w:highlight w:val="yellow"/>
          <w:rtl w:val="0"/>
        </w:rPr>
        <w:t xml:space="preserve">Note</w:t>
      </w:r>
      <w:r w:rsidDel="00000000" w:rsidR="00000000" w:rsidRPr="00000000">
        <w:rPr>
          <w:highlight w:val="yellow"/>
          <w:rtl w:val="0"/>
        </w:rPr>
        <w:t xml:space="preserve">: If you need to troubleshoot with the network connectivity and not sure whether it is caused by the ZBF or the other network configuration problems, you can simply unassign the interfaces to the security zones to deactivate the ZBF and exclude the ZBF caused factors.</w:t>
      </w:r>
      <w:r w:rsidDel="00000000" w:rsidR="00000000" w:rsidRPr="00000000">
        <w:rPr>
          <w:rtl w:val="0"/>
        </w:rPr>
        <w:t xml:space="preserve">  </w:t>
      </w:r>
    </w:p>
    <w:p w:rsidR="00000000" w:rsidDel="00000000" w:rsidP="00000000" w:rsidRDefault="00000000" w:rsidRPr="00000000" w14:paraId="00000152">
      <w:pPr>
        <w:ind w:left="720" w:firstLine="0"/>
        <w:rPr>
          <w:b w:val="1"/>
        </w:rPr>
      </w:pPr>
      <w:r w:rsidDel="00000000" w:rsidR="00000000" w:rsidRPr="00000000">
        <w:rPr>
          <w:rtl w:val="0"/>
        </w:rPr>
      </w:r>
    </w:p>
    <w:tbl>
      <w:tblPr>
        <w:tblStyle w:val="Table1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b w:val="1"/>
              </w:rPr>
            </w:pPr>
            <w:r w:rsidDel="00000000" w:rsidR="00000000" w:rsidRPr="00000000">
              <w:rPr>
                <w:b w:val="1"/>
                <w:rtl w:val="0"/>
              </w:rPr>
              <w:t xml:space="preserve">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b w:val="1"/>
              </w:rPr>
            </w:pPr>
            <w:r w:rsidDel="00000000" w:rsidR="00000000" w:rsidRPr="00000000">
              <w:rPr>
                <w:b w:val="1"/>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156">
            <w:pPr>
              <w:widowControl w:val="0"/>
              <w:spacing w:after="0" w:line="240" w:lineRule="auto"/>
              <w:rPr/>
            </w:pPr>
            <w:r w:rsidDel="00000000" w:rsidR="00000000" w:rsidRPr="00000000">
              <w:rPr>
                <w:rtl w:val="0"/>
              </w:rPr>
              <w:t xml:space="preserve">interface GigabitEthernet0/0.20</w:t>
            </w:r>
          </w:p>
          <w:p w:rsidR="00000000" w:rsidDel="00000000" w:rsidP="00000000" w:rsidRDefault="00000000" w:rsidRPr="00000000" w14:paraId="00000157">
            <w:pPr>
              <w:widowControl w:val="0"/>
              <w:spacing w:after="0" w:line="240" w:lineRule="auto"/>
              <w:rPr/>
            </w:pPr>
            <w:r w:rsidDel="00000000" w:rsidR="00000000" w:rsidRPr="00000000">
              <w:rPr>
                <w:rtl w:val="0"/>
              </w:rPr>
              <w:t xml:space="preserve">zone-member security Inside</w:t>
            </w:r>
          </w:p>
          <w:p w:rsidR="00000000" w:rsidDel="00000000" w:rsidP="00000000" w:rsidRDefault="00000000" w:rsidRPr="00000000" w14:paraId="00000158">
            <w:pPr>
              <w:widowControl w:val="0"/>
              <w:spacing w:after="0" w:line="240" w:lineRule="auto"/>
              <w:rPr/>
            </w:pPr>
            <w:r w:rsidDel="00000000" w:rsidR="00000000" w:rsidRPr="00000000">
              <w:rPr>
                <w:rtl w:val="0"/>
              </w:rPr>
            </w:r>
          </w:p>
          <w:p w:rsidR="00000000" w:rsidDel="00000000" w:rsidP="00000000" w:rsidRDefault="00000000" w:rsidRPr="00000000" w14:paraId="00000159">
            <w:pPr>
              <w:widowControl w:val="0"/>
              <w:spacing w:after="0" w:line="240" w:lineRule="auto"/>
              <w:rPr/>
            </w:pPr>
            <w:r w:rsidDel="00000000" w:rsidR="00000000" w:rsidRPr="00000000">
              <w:rPr>
                <w:rtl w:val="0"/>
              </w:rPr>
              <w:t xml:space="preserve">interface GigabitEthernet0/0.30</w:t>
            </w:r>
          </w:p>
          <w:p w:rsidR="00000000" w:rsidDel="00000000" w:rsidP="00000000" w:rsidRDefault="00000000" w:rsidRPr="00000000" w14:paraId="0000015A">
            <w:pPr>
              <w:widowControl w:val="0"/>
              <w:spacing w:after="0" w:line="240" w:lineRule="auto"/>
              <w:rPr/>
            </w:pPr>
            <w:r w:rsidDel="00000000" w:rsidR="00000000" w:rsidRPr="00000000">
              <w:rPr>
                <w:rtl w:val="0"/>
              </w:rPr>
              <w:t xml:space="preserve">zone-member security Inside</w:t>
            </w:r>
          </w:p>
          <w:p w:rsidR="00000000" w:rsidDel="00000000" w:rsidP="00000000" w:rsidRDefault="00000000" w:rsidRPr="00000000" w14:paraId="0000015B">
            <w:pPr>
              <w:widowControl w:val="0"/>
              <w:spacing w:after="0" w:line="240" w:lineRule="auto"/>
              <w:rPr/>
            </w:pPr>
            <w:r w:rsidDel="00000000" w:rsidR="00000000" w:rsidRPr="00000000">
              <w:rPr>
                <w:rtl w:val="0"/>
              </w:rPr>
            </w:r>
          </w:p>
          <w:p w:rsidR="00000000" w:rsidDel="00000000" w:rsidP="00000000" w:rsidRDefault="00000000" w:rsidRPr="00000000" w14:paraId="0000015C">
            <w:pPr>
              <w:widowControl w:val="0"/>
              <w:spacing w:after="0" w:line="240" w:lineRule="auto"/>
              <w:rPr/>
            </w:pPr>
            <w:r w:rsidDel="00000000" w:rsidR="00000000" w:rsidRPr="00000000">
              <w:rPr>
                <w:rtl w:val="0"/>
              </w:rPr>
              <w:t xml:space="preserve">interface GigabitEthernet0/0.90</w:t>
            </w:r>
          </w:p>
          <w:p w:rsidR="00000000" w:rsidDel="00000000" w:rsidP="00000000" w:rsidRDefault="00000000" w:rsidRPr="00000000" w14:paraId="0000015D">
            <w:pPr>
              <w:widowControl w:val="0"/>
              <w:spacing w:after="0" w:line="240" w:lineRule="auto"/>
              <w:rPr/>
            </w:pPr>
            <w:r w:rsidDel="00000000" w:rsidR="00000000" w:rsidRPr="00000000">
              <w:rPr>
                <w:rtl w:val="0"/>
              </w:rPr>
              <w:t xml:space="preserve">zone-member security Inside</w:t>
            </w:r>
          </w:p>
          <w:p w:rsidR="00000000" w:rsidDel="00000000" w:rsidP="00000000" w:rsidRDefault="00000000" w:rsidRPr="00000000" w14:paraId="0000015E">
            <w:pPr>
              <w:widowControl w:val="0"/>
              <w:spacing w:after="0" w:line="240" w:lineRule="auto"/>
              <w:rPr/>
            </w:pPr>
            <w:r w:rsidDel="00000000" w:rsidR="00000000" w:rsidRPr="00000000">
              <w:rPr>
                <w:rtl w:val="0"/>
              </w:rPr>
              <w:t xml:space="preserve">end</w:t>
            </w:r>
          </w:p>
          <w:p w:rsidR="00000000" w:rsidDel="00000000" w:rsidP="00000000" w:rsidRDefault="00000000" w:rsidRPr="00000000" w14:paraId="0000015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conf t</w:t>
            </w:r>
          </w:p>
          <w:p w:rsidR="00000000" w:rsidDel="00000000" w:rsidP="00000000" w:rsidRDefault="00000000" w:rsidRPr="00000000" w14:paraId="00000161">
            <w:pPr>
              <w:widowControl w:val="0"/>
              <w:spacing w:after="0" w:line="240" w:lineRule="auto"/>
              <w:rPr/>
            </w:pPr>
            <w:r w:rsidDel="00000000" w:rsidR="00000000" w:rsidRPr="00000000">
              <w:rPr>
                <w:rtl w:val="0"/>
              </w:rPr>
              <w:t xml:space="preserve">interface GigabitEthernet0/0</w:t>
            </w:r>
          </w:p>
          <w:p w:rsidR="00000000" w:rsidDel="00000000" w:rsidP="00000000" w:rsidRDefault="00000000" w:rsidRPr="00000000" w14:paraId="00000162">
            <w:pPr>
              <w:widowControl w:val="0"/>
              <w:spacing w:after="0" w:line="240" w:lineRule="auto"/>
              <w:rPr/>
            </w:pPr>
            <w:r w:rsidDel="00000000" w:rsidR="00000000" w:rsidRPr="00000000">
              <w:rPr>
                <w:rtl w:val="0"/>
              </w:rPr>
              <w:t xml:space="preserve"> zone-member security Inside</w:t>
            </w:r>
          </w:p>
          <w:p w:rsidR="00000000" w:rsidDel="00000000" w:rsidP="00000000" w:rsidRDefault="00000000" w:rsidRPr="00000000" w14:paraId="00000163">
            <w:pPr>
              <w:widowControl w:val="0"/>
              <w:spacing w:after="0" w:line="240" w:lineRule="auto"/>
              <w:rPr/>
            </w:pPr>
            <w:r w:rsidDel="00000000" w:rsidR="00000000" w:rsidRPr="00000000">
              <w:rPr>
                <w:rtl w:val="0"/>
              </w:rPr>
              <w:t xml:space="preserve">end</w:t>
            </w:r>
          </w:p>
          <w:p w:rsidR="00000000" w:rsidDel="00000000" w:rsidP="00000000" w:rsidRDefault="00000000" w:rsidRPr="00000000" w14:paraId="00000164">
            <w:pPr>
              <w:widowControl w:val="0"/>
              <w:spacing w:after="0" w:line="240" w:lineRule="auto"/>
              <w:rPr/>
            </w:pPr>
            <w:r w:rsidDel="00000000" w:rsidR="00000000" w:rsidRPr="00000000">
              <w:rPr>
                <w:rtl w:val="0"/>
              </w:rPr>
            </w:r>
          </w:p>
        </w:tc>
      </w:tr>
    </w:tbl>
    <w:p w:rsidR="00000000" w:rsidDel="00000000" w:rsidP="00000000" w:rsidRDefault="00000000" w:rsidRPr="00000000" w14:paraId="00000165">
      <w:pPr>
        <w:ind w:left="720" w:firstLine="0"/>
        <w:rPr>
          <w:b w:val="1"/>
        </w:rPr>
      </w:pPr>
      <w:r w:rsidDel="00000000" w:rsidR="00000000" w:rsidRPr="00000000">
        <w:rPr>
          <w:rtl w:val="0"/>
        </w:rPr>
      </w:r>
    </w:p>
    <w:p w:rsidR="00000000" w:rsidDel="00000000" w:rsidP="00000000" w:rsidRDefault="00000000" w:rsidRPr="00000000" w14:paraId="00000166">
      <w:pPr>
        <w:ind w:left="720" w:firstLine="0"/>
        <w:rPr>
          <w:b w:val="1"/>
        </w:rPr>
      </w:pPr>
      <w:r w:rsidDel="00000000" w:rsidR="00000000" w:rsidRPr="00000000">
        <w:rPr>
          <w:rtl w:val="0"/>
        </w:rPr>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ind w:left="720" w:firstLine="0"/>
        <w:rPr>
          <w:b w:val="1"/>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ind w:left="720" w:firstLine="0"/>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the WAN interfaces to the Internet zone on both router SB and MG:</w:t>
      </w:r>
    </w:p>
    <w:p w:rsidR="00000000" w:rsidDel="00000000" w:rsidP="00000000" w:rsidRDefault="00000000" w:rsidRPr="00000000" w14:paraId="0000016C">
      <w:pPr>
        <w:ind w:left="720" w:firstLine="0"/>
        <w:rPr>
          <w:b w:val="1"/>
        </w:rPr>
      </w:pPr>
      <w:r w:rsidDel="00000000" w:rsidR="00000000" w:rsidRPr="00000000">
        <w:rPr>
          <w:rtl w:val="0"/>
        </w:rPr>
      </w:r>
    </w:p>
    <w:tbl>
      <w:tblPr>
        <w:tblStyle w:val="Table2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s0/0/0</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zone-member security Internet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s0/0/0</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zone-member security Internet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Step 6</w:t>
      </w:r>
      <w:r w:rsidDel="00000000" w:rsidR="00000000" w:rsidRPr="00000000">
        <w:rPr>
          <w:rtl w:val="0"/>
        </w:rPr>
        <w:t xml:space="preserve">. </w:t>
      </w:r>
      <w:r w:rsidDel="00000000" w:rsidR="00000000" w:rsidRPr="00000000">
        <w:rPr>
          <w:b w:val="1"/>
          <w:rtl w:val="0"/>
        </w:rPr>
        <w:t xml:space="preserve">Verify Zone Assignment</w:t>
      </w:r>
      <w:r w:rsidDel="00000000" w:rsidR="00000000" w:rsidRPr="00000000">
        <w:rPr>
          <w:rtl w:val="0"/>
        </w:rPr>
        <w:t xml:space="preserve">.</w:t>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zone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on both router SB and MG to ensure the zones are properly created, and the interfaces were correctly assigned:</w:t>
      </w:r>
    </w:p>
    <w:p w:rsidR="00000000" w:rsidDel="00000000" w:rsidP="00000000" w:rsidRDefault="00000000" w:rsidRPr="00000000" w14:paraId="0000017C">
      <w:pPr>
        <w:ind w:left="1080" w:firstLine="0"/>
        <w:rPr/>
      </w:pPr>
      <w:r w:rsidDel="00000000" w:rsidR="00000000" w:rsidRPr="00000000">
        <w:rPr>
          <w:b w:val="1"/>
          <w:highlight w:val="yellow"/>
          <w:rtl w:val="0"/>
        </w:rPr>
        <w:t xml:space="preserve">Note</w:t>
      </w:r>
      <w:r w:rsidDel="00000000" w:rsidR="00000000" w:rsidRPr="00000000">
        <w:rPr>
          <w:highlight w:val="yellow"/>
          <w:rtl w:val="0"/>
        </w:rPr>
        <w:t xml:space="preserve">: The “self” zone is a special default security zone. This zone relates to traffic that originates in or is destined to the control plane of the router itself (eg. Routing protocols, SSH, SNMP, etc.). By default, all traffic is allowed into the self zone.</w:t>
      </w:r>
      <w:r w:rsidDel="00000000" w:rsidR="00000000" w:rsidRPr="00000000">
        <w:rPr>
          <w:rtl w:val="0"/>
        </w:rPr>
        <w:t xml:space="preserve"> </w:t>
      </w:r>
    </w:p>
    <w:p w:rsidR="00000000" w:rsidDel="00000000" w:rsidP="00000000" w:rsidRDefault="00000000" w:rsidRPr="00000000" w14:paraId="0000017D">
      <w:pPr>
        <w:ind w:left="720" w:firstLine="0"/>
        <w:rPr>
          <w:b w:val="1"/>
        </w:rPr>
      </w:pPr>
      <w:r w:rsidDel="00000000" w:rsidR="00000000" w:rsidRPr="00000000">
        <w:rPr/>
        <mc:AlternateContent>
          <mc:Choice Requires="wpg">
            <w:drawing>
              <wp:inline distB="0" distT="0" distL="0" distR="0">
                <wp:extent cx="5242560" cy="735330"/>
                <wp:effectExtent b="0" l="0" r="0" t="0"/>
                <wp:docPr id="37" name=""/>
                <a:graphic>
                  <a:graphicData uri="http://schemas.microsoft.com/office/word/2010/wordprocessingGroup">
                    <wpg:wgp>
                      <wpg:cNvGrpSpPr/>
                      <wpg:grpSpPr>
                        <a:xfrm>
                          <a:off x="0" y="0"/>
                          <a:ext cx="5242560" cy="735330"/>
                          <a:chOff x="0" y="0"/>
                          <a:chExt cx="5248900" cy="735325"/>
                        </a:xfrm>
                      </wpg:grpSpPr>
                      <wpg:grpSp>
                        <wpg:cNvGrpSpPr/>
                        <wpg:grpSpPr>
                          <a:xfrm>
                            <a:off x="0" y="0"/>
                            <a:ext cx="5242550" cy="735325"/>
                            <a:chOff x="0" y="0"/>
                            <a:chExt cx="5242550" cy="735325"/>
                          </a:xfrm>
                        </wpg:grpSpPr>
                        <wps:wsp>
                          <wps:cNvSpPr/>
                          <wps:cNvPr id="3" name="Shape 3"/>
                          <wps:spPr>
                            <a:xfrm>
                              <a:off x="0" y="0"/>
                              <a:ext cx="5242550" cy="73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 y="6518"/>
                              <a:ext cx="2449770" cy="370932"/>
                            </a:xfrm>
                            <a:prstGeom prst="rect">
                              <a:avLst/>
                            </a:prstGeom>
                            <a:solidFill>
                              <a:srgbClr val="4372C3"/>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5" y="6518"/>
                              <a:ext cx="2449770" cy="3709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SB</w:t>
                                </w:r>
                              </w:p>
                            </w:txbxContent>
                          </wps:txbx>
                          <wps:bodyPr anchorCtr="0" anchor="ctr" bIns="65000" lIns="113775" spcFirstLastPara="1" rIns="113775" wrap="square" tIns="65000">
                            <a:noAutofit/>
                          </wps:bodyPr>
                        </wps:wsp>
                        <wps:wsp>
                          <wps:cNvSpPr/>
                          <wps:cNvPr id="6" name="Shape 6"/>
                          <wps:spPr>
                            <a:xfrm>
                              <a:off x="25" y="377451"/>
                              <a:ext cx="2449770" cy="351360"/>
                            </a:xfrm>
                            <a:prstGeom prst="rect">
                              <a:avLst/>
                            </a:prstGeom>
                            <a:solidFill>
                              <a:srgbClr val="CCD3EA">
                                <a:alpha val="89803"/>
                              </a:srgbClr>
                            </a:solidFill>
                            <a:ln cap="flat" cmpd="sng" w="12700">
                              <a:solidFill>
                                <a:srgbClr val="CCD3EA">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5" y="377451"/>
                              <a:ext cx="2449770" cy="35136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SB(config)# </w:t>
                                </w:r>
                                <w:r w:rsidDel="00000000" w:rsidR="00000000" w:rsidRPr="00000000">
                                  <w:rPr>
                                    <w:rFonts w:ascii="Calibri" w:cs="Calibri" w:eastAsia="Calibri" w:hAnsi="Calibri"/>
                                    <w:b w:val="1"/>
                                    <w:i w:val="0"/>
                                    <w:smallCaps w:val="0"/>
                                    <w:strike w:val="0"/>
                                    <w:color w:val="000000"/>
                                    <w:sz w:val="20"/>
                                    <w:vertAlign w:val="baseline"/>
                                  </w:rPr>
                                  <w:t xml:space="preserve">do sh zone security</w:t>
                                </w:r>
                              </w:p>
                            </w:txbxContent>
                          </wps:txbx>
                          <wps:bodyPr anchorCtr="0" anchor="t" bIns="80000" lIns="53325" spcFirstLastPara="1" rIns="71100" wrap="square" tIns="53325">
                            <a:noAutofit/>
                          </wps:bodyPr>
                        </wps:wsp>
                        <wps:wsp>
                          <wps:cNvSpPr/>
                          <wps:cNvPr id="8" name="Shape 8"/>
                          <wps:spPr>
                            <a:xfrm>
                              <a:off x="2792763" y="6518"/>
                              <a:ext cx="2449770" cy="370932"/>
                            </a:xfrm>
                            <a:prstGeom prst="rect">
                              <a:avLst/>
                            </a:prstGeom>
                            <a:solidFill>
                              <a:srgbClr val="4372C3"/>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792763" y="6518"/>
                              <a:ext cx="2449770" cy="3709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MG</w:t>
                                </w:r>
                              </w:p>
                            </w:txbxContent>
                          </wps:txbx>
                          <wps:bodyPr anchorCtr="0" anchor="ctr" bIns="65000" lIns="113775" spcFirstLastPara="1" rIns="113775" wrap="square" tIns="65000">
                            <a:noAutofit/>
                          </wps:bodyPr>
                        </wps:wsp>
                        <wps:wsp>
                          <wps:cNvSpPr/>
                          <wps:cNvPr id="10" name="Shape 10"/>
                          <wps:spPr>
                            <a:xfrm>
                              <a:off x="2792763" y="377451"/>
                              <a:ext cx="2449770" cy="351360"/>
                            </a:xfrm>
                            <a:prstGeom prst="rect">
                              <a:avLst/>
                            </a:prstGeom>
                            <a:solidFill>
                              <a:srgbClr val="CCD3EA">
                                <a:alpha val="89803"/>
                              </a:srgbClr>
                            </a:solidFill>
                            <a:ln cap="flat" cmpd="sng" w="12700">
                              <a:solidFill>
                                <a:srgbClr val="CCD3EA">
                                  <a:alpha val="89803"/>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792763" y="377451"/>
                              <a:ext cx="2449770" cy="35136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MG(config)# </w:t>
                                </w:r>
                                <w:r w:rsidDel="00000000" w:rsidR="00000000" w:rsidRPr="00000000">
                                  <w:rPr>
                                    <w:rFonts w:ascii="Calibri" w:cs="Calibri" w:eastAsia="Calibri" w:hAnsi="Calibri"/>
                                    <w:b w:val="1"/>
                                    <w:i w:val="0"/>
                                    <w:smallCaps w:val="0"/>
                                    <w:strike w:val="0"/>
                                    <w:color w:val="000000"/>
                                    <w:sz w:val="20"/>
                                    <w:vertAlign w:val="baseline"/>
                                  </w:rPr>
                                  <w:t xml:space="preserve">do sh zone security</w:t>
                                </w:r>
                              </w:p>
                            </w:txbxContent>
                          </wps:txbx>
                          <wps:bodyPr anchorCtr="0" anchor="t" bIns="80000" lIns="53325" spcFirstLastPara="1" rIns="71100" wrap="square" tIns="53325">
                            <a:noAutofit/>
                          </wps:bodyPr>
                        </wps:wsp>
                      </wpg:grpSp>
                    </wpg:wgp>
                  </a:graphicData>
                </a:graphic>
              </wp:inline>
            </w:drawing>
          </mc:Choice>
          <mc:Fallback>
            <w:drawing>
              <wp:inline distB="0" distT="0" distL="0" distR="0">
                <wp:extent cx="5242560" cy="735330"/>
                <wp:effectExtent b="0" l="0" r="0" t="0"/>
                <wp:docPr id="37"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242560" cy="735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r w:rsidDel="00000000" w:rsidR="00000000" w:rsidRPr="00000000">
        <w:rPr>
          <w:rtl w:val="0"/>
        </w:rPr>
        <w:t xml:space="preserve">Part 3: Demonstration, Mark off, and Backup Network Configuration</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Demonstrate the following to your instructor and ask for mark off:</w:t>
      </w:r>
    </w:p>
    <w:p w:rsidR="00000000" w:rsidDel="00000000" w:rsidP="00000000" w:rsidRDefault="00000000" w:rsidRPr="00000000" w14:paraId="0000018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SB router LAN side to the MG router LAN side should fail. </w:t>
      </w:r>
    </w:p>
    <w:p w:rsidR="00000000" w:rsidDel="00000000" w:rsidP="00000000" w:rsidRDefault="00000000" w:rsidRPr="00000000" w14:paraId="0000018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SB router LAN side to the ISP-PC should be successful.</w:t>
      </w:r>
    </w:p>
    <w:p w:rsidR="00000000" w:rsidDel="00000000" w:rsidP="00000000" w:rsidRDefault="00000000" w:rsidRPr="00000000" w14:paraId="0000018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MG router LAN side to the ISP-PC should be successful.</w:t>
      </w:r>
    </w:p>
    <w:p w:rsidR="00000000" w:rsidDel="00000000" w:rsidP="00000000" w:rsidRDefault="00000000" w:rsidRPr="00000000" w14:paraId="0000018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the MG router LAN side to the static public IP 209.165.200.10 of WWW server located on SB site should be unsuccessful. </w:t>
      </w:r>
    </w:p>
    <w:p w:rsidR="00000000" w:rsidDel="00000000" w:rsidP="00000000" w:rsidRDefault="00000000" w:rsidRPr="00000000" w14:paraId="0000018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zone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on both router SB and MG to demonstrate the zones are properly created, and the interfaces were correctly assigned. Take the screenshots from SB and MG then paste them to the AT4 Part 2 template.</w:t>
      </w:r>
    </w:p>
    <w:p w:rsidR="00000000" w:rsidDel="00000000" w:rsidP="00000000" w:rsidRDefault="00000000" w:rsidRPr="00000000" w14:paraId="0000018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policy-map type inspect zone-pair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to demonstrate the zone-pairs, their policy-maps, the class-maps and match counters. Take the screenshot of the output from SB and paste it to AT4 Part 2 template.</w:t>
      </w:r>
    </w:p>
    <w:p w:rsidR="00000000" w:rsidDel="00000000" w:rsidP="00000000" w:rsidRDefault="00000000" w:rsidRPr="00000000" w14:paraId="00000187">
      <w:pPr>
        <w:ind w:left="1080" w:firstLine="0"/>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running-config on the routers. </w:t>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all routers’ running-config in plain text files for the future practical labs.</w:t>
      </w:r>
    </w:p>
    <w:p w:rsidR="00000000" w:rsidDel="00000000" w:rsidP="00000000" w:rsidRDefault="00000000" w:rsidRPr="00000000" w14:paraId="0000018A">
      <w:pPr>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tblW w:w="9341.0" w:type="dxa"/>
      <w:jc w:val="center"/>
      <w:tblLayout w:type="fixed"/>
      <w:tblLook w:val="0400"/>
    </w:tblPr>
    <w:tblGrid>
      <w:gridCol w:w="7355"/>
      <w:gridCol w:w="1986"/>
      <w:tblGridChange w:id="0">
        <w:tblGrid>
          <w:gridCol w:w="7355"/>
          <w:gridCol w:w="1986"/>
        </w:tblGrid>
      </w:tblGridChange>
    </w:tblGrid>
    <w:tr>
      <w:trPr>
        <w:cantSplit w:val="0"/>
        <w:trHeight w:val="99" w:hRule="atLeast"/>
        <w:tblHeader w:val="0"/>
      </w:trPr>
      <w:tc>
        <w:tcPr>
          <w:gridSpan w:val="2"/>
          <w:shd w:fill="c4262e" w:val="clear"/>
          <w:vAlign w:val="bottom"/>
        </w:tcPr>
        <w:p w:rsidR="00000000" w:rsidDel="00000000" w:rsidP="00000000" w:rsidRDefault="00000000" w:rsidRPr="00000000" w14:paraId="0000018C">
          <w:pPr>
            <w:jc w:val="right"/>
            <w:rPr/>
          </w:pPr>
          <w:r w:rsidDel="00000000" w:rsidR="00000000" w:rsidRPr="00000000">
            <w:rPr>
              <w:rtl w:val="0"/>
            </w:rPr>
          </w:r>
        </w:p>
      </w:tc>
    </w:tr>
    <w:tr>
      <w:trPr>
        <w:cantSplit w:val="0"/>
        <w:trHeight w:val="1499" w:hRule="atLeast"/>
        <w:tblHeader w:val="0"/>
      </w:trPr>
      <w:tc>
        <w:tcPr>
          <w:shd w:fill="auto" w:val="clear"/>
          <w:vAlign w:val="center"/>
        </w:tcPr>
        <w:p w:rsidR="00000000" w:rsidDel="00000000" w:rsidP="00000000" w:rsidRDefault="00000000" w:rsidRPr="00000000" w14:paraId="0000018E">
          <w:pPr>
            <w:keepNext w:val="1"/>
            <w:spacing w:after="0" w:line="240" w:lineRule="auto"/>
            <w:rPr>
              <w:rFonts w:ascii="Arial" w:cs="Arial" w:eastAsia="Arial" w:hAnsi="Arial"/>
              <w:b w:val="1"/>
              <w:color w:val="000000"/>
              <w:sz w:val="50"/>
              <w:szCs w:val="50"/>
            </w:rPr>
          </w:pPr>
          <w:r w:rsidDel="00000000" w:rsidR="00000000" w:rsidRPr="00000000">
            <w:rPr>
              <w:rFonts w:ascii="Arial" w:cs="Arial" w:eastAsia="Arial" w:hAnsi="Arial"/>
              <w:b w:val="1"/>
              <w:color w:val="000000"/>
              <w:sz w:val="50"/>
              <w:szCs w:val="50"/>
              <w:rtl w:val="0"/>
            </w:rPr>
            <w:t xml:space="preserve">Complex Network AT 1 Part 1  </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15" w:right="0" w:hanging="36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Assessment Lab Instructions</w:t>
          </w:r>
        </w:p>
      </w:tc>
      <w:tc>
        <w:tcPr>
          <w:shd w:fill="auto" w:val="clear"/>
          <w:vAlign w:val="center"/>
        </w:tcPr>
        <w:p w:rsidR="00000000" w:rsidDel="00000000" w:rsidP="00000000" w:rsidRDefault="00000000" w:rsidRPr="00000000" w14:paraId="00000190">
          <w:pPr>
            <w:jc w:val="center"/>
            <w:rPr>
              <w:color w:val="595959"/>
              <w:sz w:val="20"/>
              <w:szCs w:val="20"/>
            </w:rPr>
          </w:pPr>
          <w:r w:rsidDel="00000000" w:rsidR="00000000" w:rsidRPr="00000000">
            <w:rPr>
              <w:color w:val="595959"/>
              <w:sz w:val="20"/>
              <w:szCs w:val="20"/>
            </w:rPr>
            <w:drawing>
              <wp:inline distB="0" distT="0" distL="0" distR="0">
                <wp:extent cx="1076325" cy="1076325"/>
                <wp:effectExtent b="0" l="0" r="0" t="0"/>
                <wp:docPr descr="21B_TAFE QLD Masterbrand Colour_JPEG" id="48" name="image7.jpg"/>
                <a:graphic>
                  <a:graphicData uri="http://schemas.openxmlformats.org/drawingml/2006/picture">
                    <pic:pic>
                      <pic:nvPicPr>
                        <pic:cNvPr descr="21B_TAFE QLD Masterbrand Colour_JPEG" id="0" name="image7.jpg"/>
                        <pic:cNvPicPr preferRelativeResize="0"/>
                      </pic:nvPicPr>
                      <pic:blipFill>
                        <a:blip r:embed="rId1"/>
                        <a:srcRect b="0" l="0" r="0" t="0"/>
                        <a:stretch>
                          <a:fillRect/>
                        </a:stretch>
                      </pic:blipFill>
                      <pic:spPr>
                        <a:xfrm>
                          <a:off x="0" y="0"/>
                          <a:ext cx="1076325" cy="107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91" w:hanging="360"/>
      </w:pPr>
      <w:rPr>
        <w:rFonts w:ascii="Noto Sans Symbols" w:cs="Noto Sans Symbols" w:eastAsia="Noto Sans Symbols" w:hAnsi="Noto Sans Symbols"/>
      </w:rPr>
    </w:lvl>
    <w:lvl w:ilvl="1">
      <w:start w:val="1"/>
      <w:numFmt w:val="bullet"/>
      <w:lvlText w:val="o"/>
      <w:lvlJc w:val="left"/>
      <w:pPr>
        <w:ind w:left="2211" w:hanging="360"/>
      </w:pPr>
      <w:rPr>
        <w:rFonts w:ascii="Courier New" w:cs="Courier New" w:eastAsia="Courier New" w:hAnsi="Courier New"/>
      </w:rPr>
    </w:lvl>
    <w:lvl w:ilvl="2">
      <w:start w:val="1"/>
      <w:numFmt w:val="bullet"/>
      <w:lvlText w:val="▪"/>
      <w:lvlJc w:val="left"/>
      <w:pPr>
        <w:ind w:left="2931" w:hanging="360"/>
      </w:pPr>
      <w:rPr>
        <w:rFonts w:ascii="Noto Sans Symbols" w:cs="Noto Sans Symbols" w:eastAsia="Noto Sans Symbols" w:hAnsi="Noto Sans Symbols"/>
      </w:rPr>
    </w:lvl>
    <w:lvl w:ilvl="3">
      <w:start w:val="1"/>
      <w:numFmt w:val="bullet"/>
      <w:lvlText w:val="●"/>
      <w:lvlJc w:val="left"/>
      <w:pPr>
        <w:ind w:left="3651" w:hanging="360"/>
      </w:pPr>
      <w:rPr>
        <w:rFonts w:ascii="Noto Sans Symbols" w:cs="Noto Sans Symbols" w:eastAsia="Noto Sans Symbols" w:hAnsi="Noto Sans Symbols"/>
      </w:rPr>
    </w:lvl>
    <w:lvl w:ilvl="4">
      <w:start w:val="1"/>
      <w:numFmt w:val="bullet"/>
      <w:lvlText w:val="o"/>
      <w:lvlJc w:val="left"/>
      <w:pPr>
        <w:ind w:left="4371" w:hanging="360"/>
      </w:pPr>
      <w:rPr>
        <w:rFonts w:ascii="Courier New" w:cs="Courier New" w:eastAsia="Courier New" w:hAnsi="Courier New"/>
      </w:rPr>
    </w:lvl>
    <w:lvl w:ilvl="5">
      <w:start w:val="1"/>
      <w:numFmt w:val="bullet"/>
      <w:lvlText w:val="▪"/>
      <w:lvlJc w:val="left"/>
      <w:pPr>
        <w:ind w:left="5091" w:hanging="360"/>
      </w:pPr>
      <w:rPr>
        <w:rFonts w:ascii="Noto Sans Symbols" w:cs="Noto Sans Symbols" w:eastAsia="Noto Sans Symbols" w:hAnsi="Noto Sans Symbols"/>
      </w:rPr>
    </w:lvl>
    <w:lvl w:ilvl="6">
      <w:start w:val="1"/>
      <w:numFmt w:val="bullet"/>
      <w:lvlText w:val="●"/>
      <w:lvlJc w:val="left"/>
      <w:pPr>
        <w:ind w:left="5811" w:hanging="360"/>
      </w:pPr>
      <w:rPr>
        <w:rFonts w:ascii="Noto Sans Symbols" w:cs="Noto Sans Symbols" w:eastAsia="Noto Sans Symbols" w:hAnsi="Noto Sans Symbols"/>
      </w:rPr>
    </w:lvl>
    <w:lvl w:ilvl="7">
      <w:start w:val="1"/>
      <w:numFmt w:val="bullet"/>
      <w:lvlText w:val="o"/>
      <w:lvlJc w:val="left"/>
      <w:pPr>
        <w:ind w:left="6531" w:hanging="360"/>
      </w:pPr>
      <w:rPr>
        <w:rFonts w:ascii="Courier New" w:cs="Courier New" w:eastAsia="Courier New" w:hAnsi="Courier New"/>
      </w:rPr>
    </w:lvl>
    <w:lvl w:ilvl="8">
      <w:start w:val="1"/>
      <w:numFmt w:val="bullet"/>
      <w:lvlText w:val="▪"/>
      <w:lvlJc w:val="left"/>
      <w:pPr>
        <w:ind w:left="7251" w:hanging="360"/>
      </w:pPr>
      <w:rPr>
        <w:rFonts w:ascii="Noto Sans Symbols" w:cs="Noto Sans Symbols" w:eastAsia="Noto Sans Symbols" w:hAnsi="Noto Sans Symbols"/>
      </w:rPr>
    </w:lvl>
  </w:abstractNum>
  <w:abstractNum w:abstractNumId="2">
    <w:lvl w:ilvl="0">
      <w:start w:val="1"/>
      <w:numFmt w:val="decimal"/>
      <w:lvlText w:val="Step %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2"/>
      <w:numFmt w:val="bullet"/>
      <w:lvlText w:val="-"/>
      <w:lvlJc w:val="left"/>
      <w:pPr>
        <w:ind w:left="915" w:hanging="360"/>
      </w:pPr>
      <w:rPr>
        <w:rFonts w:ascii="Arial" w:cs="Arial" w:eastAsia="Arial" w:hAnsi="Arial"/>
      </w:rPr>
    </w:lvl>
    <w:lvl w:ilvl="1">
      <w:start w:val="1"/>
      <w:numFmt w:val="bullet"/>
      <w:lvlText w:val="o"/>
      <w:lvlJc w:val="left"/>
      <w:pPr>
        <w:ind w:left="1635" w:hanging="360"/>
      </w:pPr>
      <w:rPr>
        <w:rFonts w:ascii="Courier New" w:cs="Courier New" w:eastAsia="Courier New" w:hAnsi="Courier New"/>
      </w:rPr>
    </w:lvl>
    <w:lvl w:ilvl="2">
      <w:start w:val="1"/>
      <w:numFmt w:val="bullet"/>
      <w:lvlText w:val="▪"/>
      <w:lvlJc w:val="left"/>
      <w:pPr>
        <w:ind w:left="2355" w:hanging="360"/>
      </w:pPr>
      <w:rPr>
        <w:rFonts w:ascii="Noto Sans Symbols" w:cs="Noto Sans Symbols" w:eastAsia="Noto Sans Symbols" w:hAnsi="Noto Sans Symbols"/>
      </w:rPr>
    </w:lvl>
    <w:lvl w:ilvl="3">
      <w:start w:val="1"/>
      <w:numFmt w:val="bullet"/>
      <w:lvlText w:val="●"/>
      <w:lvlJc w:val="left"/>
      <w:pPr>
        <w:ind w:left="3075" w:hanging="360"/>
      </w:pPr>
      <w:rPr>
        <w:rFonts w:ascii="Noto Sans Symbols" w:cs="Noto Sans Symbols" w:eastAsia="Noto Sans Symbols" w:hAnsi="Noto Sans Symbols"/>
      </w:rPr>
    </w:lvl>
    <w:lvl w:ilvl="4">
      <w:start w:val="1"/>
      <w:numFmt w:val="bullet"/>
      <w:lvlText w:val="o"/>
      <w:lvlJc w:val="left"/>
      <w:pPr>
        <w:ind w:left="3795" w:hanging="360"/>
      </w:pPr>
      <w:rPr>
        <w:rFonts w:ascii="Courier New" w:cs="Courier New" w:eastAsia="Courier New" w:hAnsi="Courier New"/>
      </w:rPr>
    </w:lvl>
    <w:lvl w:ilvl="5">
      <w:start w:val="1"/>
      <w:numFmt w:val="bullet"/>
      <w:lvlText w:val="▪"/>
      <w:lvlJc w:val="left"/>
      <w:pPr>
        <w:ind w:left="4515" w:hanging="360"/>
      </w:pPr>
      <w:rPr>
        <w:rFonts w:ascii="Noto Sans Symbols" w:cs="Noto Sans Symbols" w:eastAsia="Noto Sans Symbols" w:hAnsi="Noto Sans Symbols"/>
      </w:rPr>
    </w:lvl>
    <w:lvl w:ilvl="6">
      <w:start w:val="1"/>
      <w:numFmt w:val="bullet"/>
      <w:lvlText w:val="●"/>
      <w:lvlJc w:val="left"/>
      <w:pPr>
        <w:ind w:left="5235" w:hanging="360"/>
      </w:pPr>
      <w:rPr>
        <w:rFonts w:ascii="Noto Sans Symbols" w:cs="Noto Sans Symbols" w:eastAsia="Noto Sans Symbols" w:hAnsi="Noto Sans Symbols"/>
      </w:rPr>
    </w:lvl>
    <w:lvl w:ilvl="7">
      <w:start w:val="1"/>
      <w:numFmt w:val="bullet"/>
      <w:lvlText w:val="o"/>
      <w:lvlJc w:val="left"/>
      <w:pPr>
        <w:ind w:left="5955" w:hanging="360"/>
      </w:pPr>
      <w:rPr>
        <w:rFonts w:ascii="Courier New" w:cs="Courier New" w:eastAsia="Courier New" w:hAnsi="Courier New"/>
      </w:rPr>
    </w:lvl>
    <w:lvl w:ilvl="8">
      <w:start w:val="1"/>
      <w:numFmt w:val="bullet"/>
      <w:lvlText w:val="▪"/>
      <w:lvlJc w:val="left"/>
      <w:pPr>
        <w:ind w:left="6675" w:hanging="360"/>
      </w:pPr>
      <w:rPr>
        <w:rFonts w:ascii="Noto Sans Symbols" w:cs="Noto Sans Symbols" w:eastAsia="Noto Sans Symbols" w:hAnsi="Noto Sans Symbols"/>
      </w:rPr>
    </w:lvl>
  </w:abstractNum>
  <w:abstractNum w:abstractNumId="6">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807AD"/>
    <w:rPr>
      <w:rFonts w:eastAsia="SimSun"/>
      <w:lang w:eastAsia="en-US" w:val="en-AU"/>
    </w:rPr>
  </w:style>
  <w:style w:type="paragraph" w:styleId="Heading1">
    <w:name w:val="heading 1"/>
    <w:basedOn w:val="Normal"/>
    <w:next w:val="Normal"/>
    <w:link w:val="Heading1Char"/>
    <w:uiPriority w:val="9"/>
    <w:qFormat w:val="1"/>
    <w:rsid w:val="006807A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807A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807AD"/>
    <w:rPr>
      <w:rFonts w:asciiTheme="majorHAnsi" w:cstheme="majorBidi" w:eastAsiaTheme="majorEastAsia" w:hAnsiTheme="majorHAnsi"/>
      <w:color w:val="2f5496" w:themeColor="accent1" w:themeShade="0000BF"/>
      <w:sz w:val="32"/>
      <w:szCs w:val="32"/>
      <w:lang w:eastAsia="en-US" w:val="en-AU"/>
    </w:rPr>
  </w:style>
  <w:style w:type="character" w:styleId="Heading2Char" w:customStyle="1">
    <w:name w:val="Heading 2 Char"/>
    <w:basedOn w:val="DefaultParagraphFont"/>
    <w:link w:val="Heading2"/>
    <w:uiPriority w:val="9"/>
    <w:rsid w:val="006807AD"/>
    <w:rPr>
      <w:rFonts w:asciiTheme="majorHAnsi" w:cstheme="majorBidi" w:eastAsiaTheme="majorEastAsia" w:hAnsiTheme="majorHAnsi"/>
      <w:color w:val="2f5496" w:themeColor="accent1" w:themeShade="0000BF"/>
      <w:sz w:val="26"/>
      <w:szCs w:val="26"/>
      <w:lang w:eastAsia="en-US" w:val="en-AU"/>
    </w:rPr>
  </w:style>
  <w:style w:type="paragraph" w:styleId="ListParagraph">
    <w:name w:val="List Paragraph"/>
    <w:basedOn w:val="Normal"/>
    <w:uiPriority w:val="34"/>
    <w:qFormat w:val="1"/>
    <w:rsid w:val="006807AD"/>
    <w:pPr>
      <w:ind w:left="720"/>
      <w:contextualSpacing w:val="1"/>
    </w:pPr>
  </w:style>
  <w:style w:type="paragraph" w:styleId="Header">
    <w:name w:val="header"/>
    <w:basedOn w:val="Normal"/>
    <w:link w:val="HeaderChar"/>
    <w:uiPriority w:val="99"/>
    <w:unhideWhenUsed w:val="1"/>
    <w:rsid w:val="006807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807AD"/>
    <w:rPr>
      <w:rFonts w:eastAsia="SimSun"/>
      <w:lang w:eastAsia="en-US" w:val="en-AU"/>
    </w:rPr>
  </w:style>
  <w:style w:type="paragraph" w:styleId="Footer">
    <w:name w:val="footer"/>
    <w:basedOn w:val="Normal"/>
    <w:link w:val="FooterChar"/>
    <w:uiPriority w:val="99"/>
    <w:unhideWhenUsed w:val="1"/>
    <w:rsid w:val="006807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807AD"/>
    <w:rPr>
      <w:rFonts w:eastAsia="SimSun"/>
      <w:lang w:eastAsia="en-US"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5TzWa5MUowU+JZnFGN4YWtr4hw==">AMUW2mXSF7BAF+QQha4x1sGn184RHqSm4/XNJd1+0Aenm34sYb5jQEvjnT3pTenccF0l4wMWEBa2dqtQPxX4jzKtsZifphry2j0g/Y4eMAskNt4dYzwyxjFnoVm2LuP47QpVjKZ5yQVlFXDalAL+aicSK/7erSEdNQ==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2021-01-26T11:50:00Z</dcterms:created>
  <dc:creator>Maggie Zhong</dc:creator>
</cp:coreProperties>
</file>