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0FE8" w14:textId="540BB20E" w:rsidR="00E91A99" w:rsidRDefault="00E91A99" w:rsidP="00E91A99">
      <w:r>
        <w:t xml:space="preserve">Data was originally downloaded from here: </w:t>
      </w:r>
      <w:hyperlink r:id="rId5" w:history="1">
        <w:r w:rsidRPr="00210A39">
          <w:rPr>
            <w:rStyle w:val="Hyperlink"/>
          </w:rPr>
          <w:t>https://cell</w:t>
        </w:r>
        <w:r w:rsidRPr="00210A39">
          <w:rPr>
            <w:rStyle w:val="Hyperlink"/>
          </w:rPr>
          <w:t>t</w:t>
        </w:r>
        <w:r w:rsidRPr="00210A39">
          <w:rPr>
            <w:rStyle w:val="Hyperlink"/>
          </w:rPr>
          <w:t>ypes.brain-map.org/data</w:t>
        </w:r>
      </w:hyperlink>
    </w:p>
    <w:p w14:paraId="1AA73F0F" w14:textId="6BE977AA" w:rsidR="00E91A99" w:rsidRPr="00E91A99" w:rsidRDefault="00E91A99" w:rsidP="00E91A99">
      <w:pPr>
        <w:rPr>
          <w:b/>
          <w:bCs/>
          <w:color w:val="FF30CC"/>
        </w:rPr>
      </w:pPr>
      <w:r w:rsidRPr="00E91A99">
        <w:rPr>
          <w:b/>
          <w:bCs/>
          <w:color w:val="FF30CC"/>
        </w:rPr>
        <w:t xml:space="preserve">Download Cell Feature Data </w:t>
      </w:r>
    </w:p>
    <w:p w14:paraId="0CC9E472" w14:textId="715C3745" w:rsidR="00E91A99" w:rsidRDefault="00E91A99" w:rsidP="00E91A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143E1" wp14:editId="5BDC1D9A">
                <wp:simplePos x="0" y="0"/>
                <wp:positionH relativeFrom="column">
                  <wp:posOffset>4385733</wp:posOffset>
                </wp:positionH>
                <wp:positionV relativeFrom="paragraph">
                  <wp:posOffset>618702</wp:posOffset>
                </wp:positionV>
                <wp:extent cx="1320800" cy="372533"/>
                <wp:effectExtent l="0" t="0" r="12700" b="8890"/>
                <wp:wrapNone/>
                <wp:docPr id="927305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3725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30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685AF" id="Rectangle 2" o:spid="_x0000_s1026" style="position:absolute;margin-left:345.35pt;margin-top:48.7pt;width:104pt;height:2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" filled="f" strokecolor="#ff30cc" strokeweight="1pt"/>
            </w:pict>
          </mc:Fallback>
        </mc:AlternateContent>
      </w:r>
      <w:r>
        <w:rPr>
          <w:noProof/>
        </w:rPr>
        <w:drawing>
          <wp:inline distT="0" distB="0" distL="0" distR="0" wp14:anchorId="2BEFE423" wp14:editId="486370BC">
            <wp:extent cx="5943600" cy="2294890"/>
            <wp:effectExtent l="0" t="0" r="0" b="3810"/>
            <wp:docPr id="288819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970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4300" w14:textId="77777777" w:rsidR="00E91A99" w:rsidRDefault="00E91A99" w:rsidP="00E91A99"/>
    <w:p w14:paraId="74025F39" w14:textId="7B7671A9" w:rsidR="00E91A99" w:rsidRDefault="00E91A99" w:rsidP="00E91A99">
      <w:r>
        <w:t xml:space="preserve">Date of download: </w:t>
      </w:r>
      <w:r w:rsidRPr="00E91A99">
        <w:t>11</w:t>
      </w:r>
      <w:r>
        <w:t>/</w:t>
      </w:r>
      <w:r w:rsidRPr="00E91A99">
        <w:t>10</w:t>
      </w:r>
      <w:r>
        <w:t>/</w:t>
      </w:r>
      <w:r w:rsidRPr="00E91A99">
        <w:t>2023</w:t>
      </w:r>
    </w:p>
    <w:p w14:paraId="369B5726" w14:textId="0FE7FFBE" w:rsidR="00E91A99" w:rsidRDefault="00E91A99" w:rsidP="00E91A99">
      <w:r>
        <w:t xml:space="preserve">Main website: </w:t>
      </w:r>
      <w:hyperlink r:id="rId7" w:history="1">
        <w:r w:rsidRPr="00210A39">
          <w:rPr>
            <w:rStyle w:val="Hyperlink"/>
          </w:rPr>
          <w:t>https://celltypes.brain-map.org/</w:t>
        </w:r>
      </w:hyperlink>
    </w:p>
    <w:p w14:paraId="5679F765" w14:textId="77777777" w:rsidR="00E91A99" w:rsidRDefault="00E91A99" w:rsidP="00E91A99"/>
    <w:p w14:paraId="7AD9AEDF" w14:textId="151566CE" w:rsidR="00E91A99" w:rsidRDefault="00E91A99" w:rsidP="00D51270">
      <w:r>
        <w:t>Column names in the csv file</w:t>
      </w:r>
    </w:p>
    <w:p w14:paraId="657A7152" w14:textId="662B75B7" w:rsidR="00D51270" w:rsidRDefault="00D51270" w:rsidP="00D51270">
      <w:pPr>
        <w:pStyle w:val="ListParagraph"/>
        <w:numPr>
          <w:ilvl w:val="0"/>
          <w:numId w:val="1"/>
        </w:numPr>
      </w:pPr>
      <w:r>
        <w:t>Order is based on appearance (not alphabetical)</w:t>
      </w:r>
    </w:p>
    <w:p w14:paraId="1055B026" w14:textId="77777777" w:rsidR="00D51270" w:rsidRDefault="00D51270" w:rsidP="00D51270"/>
    <w:p w14:paraId="1A7687E5" w14:textId="77777777" w:rsidR="00D51270" w:rsidRDefault="00D51270" w:rsidP="00D51270">
      <w:pPr>
        <w:pStyle w:val="Heading2"/>
      </w:pPr>
      <w:r>
        <w:t>Cell Metadata Descriptions</w:t>
      </w:r>
    </w:p>
    <w:p w14:paraId="3191394D" w14:textId="77777777" w:rsidR="002B6A1C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line_name</w:t>
      </w:r>
      <w:proofErr w:type="spellEnd"/>
      <w:r>
        <w:t xml:space="preserve"> – Indicates the cell types that were labeled with Cre-recombinase</w:t>
      </w:r>
    </w:p>
    <w:p w14:paraId="50481E94" w14:textId="3C4E48B8" w:rsidR="00D51270" w:rsidRDefault="00D51270" w:rsidP="002B6A1C">
      <w:pPr>
        <w:pStyle w:val="ListBullet"/>
        <w:tabs>
          <w:tab w:val="num" w:pos="720"/>
        </w:tabs>
        <w:ind w:left="720" w:hanging="360"/>
      </w:pPr>
      <w:r>
        <w:t>genetic manipulation</w:t>
      </w:r>
      <w:r w:rsidR="002B6A1C">
        <w:t xml:space="preserve">- </w:t>
      </w:r>
      <w:r>
        <w:t>mouse only</w:t>
      </w:r>
    </w:p>
    <w:p w14:paraId="66E617D3" w14:textId="77777777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specimen_id</w:t>
      </w:r>
      <w:proofErr w:type="spellEnd"/>
      <w:r>
        <w:t xml:space="preserve"> – A unique identifier</w:t>
      </w:r>
    </w:p>
    <w:p w14:paraId="79C9EB0E" w14:textId="5D8C3550" w:rsidR="00D51270" w:rsidRDefault="00D51270" w:rsidP="00D51270">
      <w:pPr>
        <w:pStyle w:val="ListBullet"/>
        <w:tabs>
          <w:tab w:val="num" w:pos="720"/>
        </w:tabs>
        <w:ind w:left="720" w:hanging="360"/>
      </w:pPr>
      <w:r>
        <w:t xml:space="preserve">Note: an individual can contribute multiple cells; in that case, the same </w:t>
      </w:r>
      <w:proofErr w:type="spellStart"/>
      <w:r>
        <w:t>specimen_id</w:t>
      </w:r>
      <w:proofErr w:type="spellEnd"/>
      <w:r>
        <w:t xml:space="preserve"> differs across rows, but the </w:t>
      </w:r>
      <w:proofErr w:type="spellStart"/>
      <w:r>
        <w:t>donor__id</w:t>
      </w:r>
      <w:proofErr w:type="spellEnd"/>
      <w:r>
        <w:t xml:space="preserve"> remains the same</w:t>
      </w:r>
    </w:p>
    <w:p w14:paraId="378976F4" w14:textId="77777777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specimen_name</w:t>
      </w:r>
      <w:proofErr w:type="spellEnd"/>
      <w:r>
        <w:t xml:space="preserve"> – A unique identifier</w:t>
      </w:r>
    </w:p>
    <w:p w14:paraId="72E30064" w14:textId="77777777" w:rsidR="00D51270" w:rsidRDefault="00D51270" w:rsidP="00D51270">
      <w:pPr>
        <w:pStyle w:val="ListBullet"/>
        <w:tabs>
          <w:tab w:val="num" w:pos="720"/>
        </w:tabs>
        <w:ind w:left="720" w:hanging="360"/>
      </w:pPr>
      <w:r>
        <w:t>Human cells start with 'H</w:t>
      </w:r>
      <w:r>
        <w:t>’</w:t>
      </w:r>
    </w:p>
    <w:p w14:paraId="524B6960" w14:textId="64A040CE" w:rsidR="00D51270" w:rsidRDefault="00D51270" w:rsidP="00D51270">
      <w:pPr>
        <w:pStyle w:val="ListBullet"/>
        <w:tabs>
          <w:tab w:val="num" w:pos="720"/>
        </w:tabs>
        <w:ind w:left="720" w:hanging="360"/>
      </w:pPr>
      <w:r>
        <w:t xml:space="preserve">Each ID is unique, but </w:t>
      </w:r>
      <w:proofErr w:type="spellStart"/>
      <w:r>
        <w:t>donor__id</w:t>
      </w:r>
      <w:proofErr w:type="spellEnd"/>
      <w:r>
        <w:t xml:space="preserve"> is the same for cells from the same donor</w:t>
      </w:r>
    </w:p>
    <w:p w14:paraId="32167A4B" w14:textId="0992E93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specimen_hemisphere</w:t>
      </w:r>
      <w:proofErr w:type="spellEnd"/>
      <w:r>
        <w:t xml:space="preserve"> – Indicates whether the sample is from the right or left side of the brain</w:t>
      </w:r>
    </w:p>
    <w:p w14:paraId="235E50BC" w14:textId="6409208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structure_id</w:t>
      </w:r>
      <w:proofErr w:type="spellEnd"/>
      <w:r>
        <w:t xml:space="preserve"> – Unique number for the brain structure</w:t>
      </w:r>
    </w:p>
    <w:p w14:paraId="744C0CB1" w14:textId="4D3163BC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structure_name</w:t>
      </w:r>
      <w:proofErr w:type="spellEnd"/>
      <w:r>
        <w:t xml:space="preserve"> – Full name of the brain region</w:t>
      </w:r>
    </w:p>
    <w:p w14:paraId="248FDEAF" w14:textId="7ACBFFD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structure_acronym</w:t>
      </w:r>
      <w:proofErr w:type="spellEnd"/>
      <w:r>
        <w:t xml:space="preserve"> – Abbreviated text code for the brain region</w:t>
      </w:r>
    </w:p>
    <w:p w14:paraId="3E5EA722" w14:textId="7F2274BA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structure_parent_id</w:t>
      </w:r>
      <w:proofErr w:type="spellEnd"/>
      <w:r>
        <w:t xml:space="preserve"> – More general numerical code for the broader brain region (not layer-specific)</w:t>
      </w:r>
    </w:p>
    <w:p w14:paraId="503E88BC" w14:textId="67E5086B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structure_parent_acronym</w:t>
      </w:r>
      <w:proofErr w:type="spellEnd"/>
      <w:r>
        <w:t xml:space="preserve"> – Abbreviated text code for the parent brain region (no cortical layer info)</w:t>
      </w:r>
    </w:p>
    <w:p w14:paraId="0A1075C8" w14:textId="5880CCA8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structure_layer</w:t>
      </w:r>
      <w:proofErr w:type="spellEnd"/>
      <w:r>
        <w:t xml:space="preserve"> – Indicates the cortical layer of the brain</w:t>
      </w:r>
    </w:p>
    <w:p w14:paraId="34833932" w14:textId="77777777" w:rsidR="00D51270" w:rsidRDefault="00D51270" w:rsidP="00D51270">
      <w:pPr>
        <w:pStyle w:val="Heading2"/>
      </w:pPr>
      <w:r>
        <w:t>Morphological Features</w:t>
      </w:r>
    </w:p>
    <w:p w14:paraId="29360E34" w14:textId="6038366D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nr__</w:t>
      </w:r>
      <w:proofErr w:type="spellStart"/>
      <w:r>
        <w:t>max_euclidean_distance</w:t>
      </w:r>
      <w:proofErr w:type="spellEnd"/>
      <w:r>
        <w:t xml:space="preserve"> – Maximum Euclidean distance of a branch and its path length (µm)</w:t>
      </w:r>
    </w:p>
    <w:p w14:paraId="19CBAEF8" w14:textId="678CD4ED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nr__</w:t>
      </w:r>
      <w:proofErr w:type="spellStart"/>
      <w:r>
        <w:t>number_stems</w:t>
      </w:r>
      <w:proofErr w:type="spellEnd"/>
      <w:r>
        <w:t xml:space="preserve"> – Number of processes attached to the soma</w:t>
      </w:r>
    </w:p>
    <w:p w14:paraId="36041DE9" w14:textId="20D1866E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nr__</w:t>
      </w:r>
      <w:proofErr w:type="spellStart"/>
      <w:r>
        <w:t>number_bifurcations</w:t>
      </w:r>
      <w:proofErr w:type="spellEnd"/>
      <w:r>
        <w:t xml:space="preserve"> – Number of points where a process splits into two daughter branches</w:t>
      </w:r>
    </w:p>
    <w:p w14:paraId="56FC47DD" w14:textId="211EE6E1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nr__</w:t>
      </w:r>
      <w:proofErr w:type="spellStart"/>
      <w:r>
        <w:t>average_contraction</w:t>
      </w:r>
      <w:proofErr w:type="spellEnd"/>
      <w:r>
        <w:t xml:space="preserve"> – Average ratio between Euclidean distance of a branch and its path length</w:t>
      </w:r>
    </w:p>
    <w:p w14:paraId="275DC96C" w14:textId="398C1311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nr__</w:t>
      </w:r>
      <w:proofErr w:type="spellStart"/>
      <w:r>
        <w:t>average_parent_daughter_ratio</w:t>
      </w:r>
      <w:proofErr w:type="spellEnd"/>
      <w:r>
        <w:t xml:space="preserve"> – Average ratio between the diameter of a daughter branch and its parent branch</w:t>
      </w:r>
    </w:p>
    <w:p w14:paraId="5404E96F" w14:textId="4DC43809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nr__</w:t>
      </w:r>
      <w:proofErr w:type="spellStart"/>
      <w:r>
        <w:t>reconstruction_type</w:t>
      </w:r>
      <w:proofErr w:type="spellEnd"/>
      <w:r>
        <w:t xml:space="preserve"> – Indicates whether reconstruction is full or dendrite-only (empty if N/A)</w:t>
      </w:r>
    </w:p>
    <w:p w14:paraId="5B7C1FD0" w14:textId="7BA68855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nrwkf_id</w:t>
      </w:r>
      <w:proofErr w:type="spellEnd"/>
      <w:r>
        <w:t xml:space="preserve"> – Identifier (purpose unclear in documentation)</w:t>
      </w:r>
    </w:p>
    <w:p w14:paraId="43DD5C42" w14:textId="3EC927A1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erwkf_id</w:t>
      </w:r>
      <w:proofErr w:type="spellEnd"/>
      <w:r>
        <w:t xml:space="preserve"> – Identifier (purpose unclear in documentation)</w:t>
      </w:r>
    </w:p>
    <w:p w14:paraId="1E2926D2" w14:textId="77777777" w:rsidR="00D51270" w:rsidRDefault="00D51270" w:rsidP="00D51270">
      <w:pPr>
        <w:pStyle w:val="Heading2"/>
      </w:pPr>
      <w:r>
        <w:t>Electrophysiological Features (</w:t>
      </w:r>
      <w:proofErr w:type="spellStart"/>
      <w:r>
        <w:t>ef</w:t>
      </w:r>
      <w:proofErr w:type="spellEnd"/>
      <w:r>
        <w:t>)</w:t>
      </w:r>
    </w:p>
    <w:p w14:paraId="2BC30DC6" w14:textId="460223FB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fast_trough_v_long_square</w:t>
      </w:r>
      <w:proofErr w:type="spellEnd"/>
      <w:r>
        <w:t xml:space="preserve"> – Minimum membrane potential value within 5 </w:t>
      </w:r>
      <w:proofErr w:type="spellStart"/>
      <w:r>
        <w:t>ms</w:t>
      </w:r>
      <w:proofErr w:type="spellEnd"/>
      <w:r>
        <w:t xml:space="preserve"> after the peak</w:t>
      </w:r>
    </w:p>
    <w:p w14:paraId="74F42358" w14:textId="5B2B1B8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upstroke_downstroke_ratio_long_square</w:t>
      </w:r>
      <w:proofErr w:type="spellEnd"/>
      <w:r>
        <w:t xml:space="preserve"> – Ratio between absolute values of AP peak upstroke and downstroke</w:t>
      </w:r>
    </w:p>
    <w:p w14:paraId="54FCCC92" w14:textId="1FCB6DCC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__adaptation – Rate at which firing speeds up or slows down during a stimulus</w:t>
      </w:r>
    </w:p>
    <w:p w14:paraId="0140E292" w14:textId="5A3FF297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f_i_curve_slope</w:t>
      </w:r>
      <w:proofErr w:type="spellEnd"/>
      <w:r>
        <w:t xml:space="preserve"> – Slope of the curve between firing rate (f) and injected current (</w:t>
      </w:r>
      <w:proofErr w:type="spellStart"/>
      <w:r>
        <w:t>i</w:t>
      </w:r>
      <w:proofErr w:type="spellEnd"/>
      <w:r>
        <w:t>)</w:t>
      </w:r>
    </w:p>
    <w:p w14:paraId="3140B33D" w14:textId="624A6FA2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threshold_i_long_square</w:t>
      </w:r>
      <w:proofErr w:type="spellEnd"/>
      <w:r>
        <w:t xml:space="preserve"> – Current (</w:t>
      </w:r>
      <w:proofErr w:type="spellStart"/>
      <w:r>
        <w:t>pA</w:t>
      </w:r>
      <w:proofErr w:type="spellEnd"/>
      <w:r>
        <w:t xml:space="preserve">) required to elicit an action potential (threshold) during a </w:t>
      </w:r>
      <w:proofErr w:type="gramStart"/>
      <w:r>
        <w:t>1-second long</w:t>
      </w:r>
      <w:proofErr w:type="gramEnd"/>
      <w:r>
        <w:t xml:space="preserve"> square current injection</w:t>
      </w:r>
    </w:p>
    <w:p w14:paraId="1A28E77B" w14:textId="5CA97F7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__tau – Membrane time constant (</w:t>
      </w:r>
      <w:proofErr w:type="spellStart"/>
      <w:r>
        <w:t>ms</w:t>
      </w:r>
      <w:proofErr w:type="spellEnd"/>
      <w:r>
        <w:t>)</w:t>
      </w:r>
    </w:p>
    <w:p w14:paraId="2E452121" w14:textId="6D8B6AAA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avg_isi</w:t>
      </w:r>
      <w:proofErr w:type="spellEnd"/>
      <w:r>
        <w:t xml:space="preserve"> – Mean </w:t>
      </w:r>
      <w:proofErr w:type="spellStart"/>
      <w:r>
        <w:t>interspike</w:t>
      </w:r>
      <w:proofErr w:type="spellEnd"/>
      <w:r>
        <w:t xml:space="preserve"> interval within a sweep</w:t>
      </w:r>
    </w:p>
    <w:p w14:paraId="2D14BD1A" w14:textId="188800AF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avg_firing_rate</w:t>
      </w:r>
      <w:proofErr w:type="spellEnd"/>
      <w:r>
        <w:t xml:space="preserve"> – Average firing rate (spikes/s)</w:t>
      </w:r>
    </w:p>
    <w:p w14:paraId="0FA762EE" w14:textId="348EF5E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ri</w:t>
      </w:r>
      <w:proofErr w:type="spellEnd"/>
      <w:r>
        <w:t xml:space="preserve"> – Input resistance (MΩ)</w:t>
      </w:r>
    </w:p>
    <w:p w14:paraId="238B0371" w14:textId="6B7C0E22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peak_t_ramp</w:t>
      </w:r>
      <w:proofErr w:type="spellEnd"/>
      <w:r>
        <w:t xml:space="preserve"> – Timestamp of the maximum membrane potential during an AP in response to a ramp stimulus</w:t>
      </w:r>
    </w:p>
    <w:p w14:paraId="270FC002" w14:textId="1137142F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ef</w:t>
      </w:r>
      <w:proofErr w:type="spellEnd"/>
      <w:r>
        <w:t>__</w:t>
      </w:r>
      <w:proofErr w:type="spellStart"/>
      <w:r>
        <w:t>vrest</w:t>
      </w:r>
      <w:proofErr w:type="spellEnd"/>
      <w:r>
        <w:t xml:space="preserve"> – Resting membrane potential (mV)</w:t>
      </w:r>
    </w:p>
    <w:p w14:paraId="2245E688" w14:textId="77777777" w:rsidR="00D51270" w:rsidRDefault="00D51270" w:rsidP="00D51270">
      <w:pPr>
        <w:pStyle w:val="Heading2"/>
      </w:pPr>
      <w:r>
        <w:lastRenderedPageBreak/>
        <w:t>Additional Morphological Features</w:t>
      </w:r>
    </w:p>
    <w:p w14:paraId="6EA9AA69" w14:textId="090DFCDC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si</w:t>
      </w:r>
      <w:proofErr w:type="spellEnd"/>
      <w:r>
        <w:t>__height – Measurement (details unclear in documentation)</w:t>
      </w:r>
    </w:p>
    <w:p w14:paraId="7DFB6CC6" w14:textId="78AA36B8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si</w:t>
      </w:r>
      <w:proofErr w:type="spellEnd"/>
      <w:r>
        <w:t>__width – Measurement (details unclear in documentation)</w:t>
      </w:r>
    </w:p>
    <w:p w14:paraId="3188DC4B" w14:textId="350236E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si</w:t>
      </w:r>
      <w:proofErr w:type="spellEnd"/>
      <w:r>
        <w:t>__path – File path to specimen details (likely not relevant)</w:t>
      </w:r>
    </w:p>
    <w:p w14:paraId="6A780688" w14:textId="3100A105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csl</w:t>
      </w:r>
      <w:proofErr w:type="spellEnd"/>
      <w:r>
        <w:t>__x – 3D compartment position (x-coordinate) for morphology reconstructions</w:t>
      </w:r>
    </w:p>
    <w:p w14:paraId="199F6EB8" w14:textId="002E0EA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csl</w:t>
      </w:r>
      <w:proofErr w:type="spellEnd"/>
      <w:r>
        <w:t>__y – 3D compartment position (y-coordinate) for morphology reconstructions</w:t>
      </w:r>
    </w:p>
    <w:p w14:paraId="14673E1F" w14:textId="01F46A8C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csl</w:t>
      </w:r>
      <w:proofErr w:type="spellEnd"/>
      <w:r>
        <w:t>__z – 3D compartment position (z-coordinate) for morphology reconstructions</w:t>
      </w:r>
    </w:p>
    <w:p w14:paraId="57C6E45B" w14:textId="18A81C7C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csl</w:t>
      </w:r>
      <w:proofErr w:type="spellEnd"/>
      <w:r>
        <w:t>__</w:t>
      </w:r>
      <w:proofErr w:type="spellStart"/>
      <w:r>
        <w:t>normalized_depth</w:t>
      </w:r>
      <w:proofErr w:type="spellEnd"/>
      <w:r>
        <w:t xml:space="preserve"> – Depth of the soma normalized between pia (0) and white matter (1)</w:t>
      </w:r>
    </w:p>
    <w:p w14:paraId="043360A3" w14:textId="04597590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cell_reporter_status</w:t>
      </w:r>
      <w:proofErr w:type="spellEnd"/>
      <w:r>
        <w:t xml:space="preserve"> – Reporter expression status (mouse only; positive or negative)</w:t>
      </w:r>
    </w:p>
    <w:p w14:paraId="420EFE11" w14:textId="76FFD58F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m__</w:t>
      </w:r>
      <w:proofErr w:type="spellStart"/>
      <w:r>
        <w:t>glif</w:t>
      </w:r>
      <w:proofErr w:type="spellEnd"/>
      <w:r>
        <w:t xml:space="preserve"> – Indicates the existence of a generalized leaky integrate-and-fire (GLIF) model for the cell (number indicates type; 0 = none)</w:t>
      </w:r>
    </w:p>
    <w:p w14:paraId="5435BC80" w14:textId="4FB0D901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m__</w:t>
      </w:r>
      <w:proofErr w:type="spellStart"/>
      <w:r>
        <w:t>biophys</w:t>
      </w:r>
      <w:proofErr w:type="spellEnd"/>
      <w:r>
        <w:t xml:space="preserve"> – Indicates existence of a biophysical model (0 = none)</w:t>
      </w:r>
    </w:p>
    <w:p w14:paraId="2C8D4AAD" w14:textId="4E81DBCC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m__</w:t>
      </w:r>
      <w:proofErr w:type="spellStart"/>
      <w:r>
        <w:t>biophys_perisomatic</w:t>
      </w:r>
      <w:proofErr w:type="spellEnd"/>
      <w:r>
        <w:t xml:space="preserve"> – Indicates a </w:t>
      </w:r>
      <w:proofErr w:type="spellStart"/>
      <w:r>
        <w:t>perisomatic</w:t>
      </w:r>
      <w:proofErr w:type="spellEnd"/>
      <w:r>
        <w:t xml:space="preserve"> biophysical model (0 = none)</w:t>
      </w:r>
    </w:p>
    <w:p w14:paraId="43768FF6" w14:textId="66D9F22E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m__</w:t>
      </w:r>
      <w:proofErr w:type="spellStart"/>
      <w:r>
        <w:t>biophys_all_active</w:t>
      </w:r>
      <w:proofErr w:type="spellEnd"/>
      <w:r>
        <w:t xml:space="preserve"> – Indicates an all-active biophysical model (0 = none)</w:t>
      </w:r>
    </w:p>
    <w:p w14:paraId="367DA44A" w14:textId="522CBD14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tag__apical</w:t>
      </w:r>
      <w:proofErr w:type="spellEnd"/>
      <w:r>
        <w:t xml:space="preserve"> – Extent of apical dendrite preservation (intact or truncated; N/A if not applicable)</w:t>
      </w:r>
    </w:p>
    <w:p w14:paraId="0D146F25" w14:textId="195E9776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tag__</w:t>
      </w:r>
      <w:proofErr w:type="spellStart"/>
      <w:r>
        <w:t>dendrite_type</w:t>
      </w:r>
      <w:proofErr w:type="spellEnd"/>
      <w:r>
        <w:t xml:space="preserve"> – Type of dendritic spines: spiny, </w:t>
      </w:r>
      <w:proofErr w:type="spellStart"/>
      <w:r>
        <w:t>aspiny</w:t>
      </w:r>
      <w:proofErr w:type="spellEnd"/>
      <w:r>
        <w:t>, or sparsely spiny</w:t>
      </w:r>
    </w:p>
    <w:p w14:paraId="63F8A41F" w14:textId="5CE5529F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morph_thumb_path</w:t>
      </w:r>
      <w:proofErr w:type="spellEnd"/>
      <w:r>
        <w:t xml:space="preserve"> – File path to morphology thumbnail (not relevant)</w:t>
      </w:r>
    </w:p>
    <w:p w14:paraId="54BD369E" w14:textId="649F85E9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ehpys_thumb_path</w:t>
      </w:r>
      <w:proofErr w:type="spellEnd"/>
      <w:r>
        <w:t xml:space="preserve"> – File path to electrophysiology thumbnail (not relevant)</w:t>
      </w:r>
    </w:p>
    <w:p w14:paraId="79E520D0" w14:textId="56E127EA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ephys_inst_thresh_thumb_path</w:t>
      </w:r>
      <w:proofErr w:type="spellEnd"/>
      <w:r>
        <w:t xml:space="preserve"> – File path to electrophysiology threshold thumbnail (not relevant)</w:t>
      </w:r>
    </w:p>
    <w:p w14:paraId="6628CE76" w14:textId="77777777" w:rsidR="00D51270" w:rsidRDefault="00D51270" w:rsidP="00D51270">
      <w:pPr>
        <w:pStyle w:val="Heading2"/>
      </w:pPr>
      <w:r>
        <w:t>Donor Characteristics</w:t>
      </w:r>
    </w:p>
    <w:p w14:paraId="46856B4B" w14:textId="16C527E8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donor__age</w:t>
      </w:r>
      <w:proofErr w:type="spellEnd"/>
      <w:r>
        <w:t xml:space="preserve"> – Age (years)</w:t>
      </w:r>
    </w:p>
    <w:p w14:paraId="077201B4" w14:textId="7CBD6E4E" w:rsidR="00D51270" w:rsidRPr="002B6A1C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 w:rsidRPr="002B6A1C">
        <w:t>donor__sex</w:t>
      </w:r>
      <w:proofErr w:type="spellEnd"/>
      <w:r w:rsidRPr="002B6A1C">
        <w:t xml:space="preserve"> – Biological sex (</w:t>
      </w:r>
      <w:r w:rsidR="002B6A1C" w:rsidRPr="002B6A1C">
        <w:rPr>
          <w:rFonts w:cs="Apple Color Emoji"/>
        </w:rPr>
        <w:t>Male</w:t>
      </w:r>
      <w:r w:rsidR="002B6A1C" w:rsidRPr="002B6A1C">
        <w:t xml:space="preserve"> or Female)</w:t>
      </w:r>
    </w:p>
    <w:p w14:paraId="3BB8079E" w14:textId="11E498E8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donor__</w:t>
      </w:r>
      <w:proofErr w:type="spellStart"/>
      <w:r>
        <w:t>disease_state</w:t>
      </w:r>
      <w:proofErr w:type="spellEnd"/>
      <w:r>
        <w:t xml:space="preserve"> – Disease state for human tissue (e.g., tumor or epilepsy)</w:t>
      </w:r>
    </w:p>
    <w:p w14:paraId="1E091F34" w14:textId="09CAB1B5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donor__race</w:t>
      </w:r>
      <w:proofErr w:type="spellEnd"/>
      <w:r>
        <w:t xml:space="preserve"> – Race/ethnicity of the human donor</w:t>
      </w:r>
    </w:p>
    <w:p w14:paraId="5EFEC975" w14:textId="401033C9" w:rsidR="00D51270" w:rsidRDefault="00D51270" w:rsidP="00D51270">
      <w:pPr>
        <w:pStyle w:val="ListBullet"/>
        <w:tabs>
          <w:tab w:val="num" w:pos="360"/>
        </w:tabs>
        <w:ind w:left="360" w:hanging="360"/>
      </w:pPr>
      <w:r>
        <w:t>donor__</w:t>
      </w:r>
      <w:proofErr w:type="spellStart"/>
      <w:r>
        <w:t>years_of_seizure_history</w:t>
      </w:r>
      <w:proofErr w:type="spellEnd"/>
      <w:r>
        <w:t xml:space="preserve"> – Duration of seizure history (0 = none)</w:t>
      </w:r>
    </w:p>
    <w:p w14:paraId="6F8376DA" w14:textId="489F875A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donor__species</w:t>
      </w:r>
      <w:proofErr w:type="spellEnd"/>
      <w:r>
        <w:t xml:space="preserve"> – Species: mouse (Mus musculus </w:t>
      </w:r>
      <w:r>
        <w:rPr>
          <w:rFonts w:ascii="Apple Color Emoji" w:hAnsi="Apple Color Emoji" w:cs="Apple Color Emoji"/>
        </w:rPr>
        <w:t>🐭</w:t>
      </w:r>
      <w:r>
        <w:t xml:space="preserve">) or human (Homo sapiens </w:t>
      </w:r>
      <w:r>
        <w:rPr>
          <w:rFonts w:ascii="Apple Color Emoji" w:hAnsi="Apple Color Emoji" w:cs="Apple Color Emoji"/>
        </w:rPr>
        <w:t>🧑</w:t>
      </w:r>
      <w:r>
        <w:t>)</w:t>
      </w:r>
    </w:p>
    <w:p w14:paraId="217371DF" w14:textId="2B185FAA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donor__id</w:t>
      </w:r>
      <w:proofErr w:type="spellEnd"/>
      <w:r>
        <w:t xml:space="preserve"> – Unique ID assigned to the individual (pairs with </w:t>
      </w:r>
      <w:proofErr w:type="spellStart"/>
      <w:r>
        <w:t>donor__name</w:t>
      </w:r>
      <w:proofErr w:type="spellEnd"/>
      <w:r>
        <w:t>)</w:t>
      </w:r>
    </w:p>
    <w:p w14:paraId="64E44868" w14:textId="611AB9AC" w:rsidR="00D51270" w:rsidRDefault="00D51270" w:rsidP="00D51270">
      <w:pPr>
        <w:pStyle w:val="ListBullet"/>
        <w:tabs>
          <w:tab w:val="num" w:pos="360"/>
        </w:tabs>
        <w:ind w:left="360" w:hanging="360"/>
      </w:pPr>
      <w:proofErr w:type="spellStart"/>
      <w:r>
        <w:t>donor__name</w:t>
      </w:r>
      <w:proofErr w:type="spellEnd"/>
      <w:r>
        <w:t xml:space="preserve"> – Shortened identifier (prefix of </w:t>
      </w:r>
      <w:proofErr w:type="spellStart"/>
      <w:r>
        <w:t>specimen_id</w:t>
      </w:r>
      <w:proofErr w:type="spellEnd"/>
      <w:r>
        <w:t>)</w:t>
      </w:r>
    </w:p>
    <w:p w14:paraId="2A47AAF7" w14:textId="77777777" w:rsidR="00D51270" w:rsidRPr="003F7A60" w:rsidRDefault="00D51270" w:rsidP="00D51270"/>
    <w:p w14:paraId="248706E0" w14:textId="733D6AC6" w:rsidR="000E7EE5" w:rsidRDefault="0063654D">
      <w:r>
        <w:t>Resources</w:t>
      </w:r>
      <w:r w:rsidR="00270078">
        <w:t>/More Information</w:t>
      </w:r>
      <w:r>
        <w:t>:</w:t>
      </w:r>
    </w:p>
    <w:p w14:paraId="73FEDA5C" w14:textId="7952CEF9" w:rsidR="0063654D" w:rsidRDefault="0063654D">
      <w:r>
        <w:fldChar w:fldCharType="begin"/>
      </w:r>
      <w:r>
        <w:instrText>HYPERLINK "</w:instrText>
      </w:r>
      <w:r w:rsidRPr="00E91A99">
        <w:instrText>https://community.brain-map.org/c/how-to/cell-types-db/32</w:instrText>
      </w:r>
      <w:r>
        <w:instrText>"</w:instrText>
      </w:r>
      <w:r>
        <w:fldChar w:fldCharType="separate"/>
      </w:r>
      <w:r w:rsidRPr="00210A39">
        <w:rPr>
          <w:rStyle w:val="Hyperlink"/>
        </w:rPr>
        <w:t>https://community.brain-map.org/c/how-to/cell-types-db/32</w:t>
      </w:r>
      <w:r>
        <w:fldChar w:fldCharType="end"/>
      </w:r>
    </w:p>
    <w:p w14:paraId="403BBBCF" w14:textId="78DB2E73" w:rsidR="0063654D" w:rsidRDefault="0063654D" w:rsidP="0063654D">
      <w:hyperlink r:id="rId8" w:history="1">
        <w:r w:rsidRPr="00210A39">
          <w:rPr>
            <w:rStyle w:val="Hyperlink"/>
          </w:rPr>
          <w:t>https://community.brain-map.org/t/cell-types-database-api/3016</w:t>
        </w:r>
      </w:hyperlink>
    </w:p>
    <w:p w14:paraId="77441EB3" w14:textId="32461B46" w:rsidR="00270078" w:rsidRDefault="00270078" w:rsidP="00270078">
      <w:hyperlink r:id="rId9" w:history="1">
        <w:r w:rsidRPr="00210A39">
          <w:rPr>
            <w:rStyle w:val="Hyperlink"/>
          </w:rPr>
          <w:t>https://community.brain-map.org/t/cell-types-database-physiology-and-morphology/2987</w:t>
        </w:r>
      </w:hyperlink>
    </w:p>
    <w:sectPr w:rsidR="0027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C438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E3521"/>
    <w:multiLevelType w:val="hybridMultilevel"/>
    <w:tmpl w:val="9D3814AE"/>
    <w:lvl w:ilvl="0" w:tplc="5D98F2D6">
      <w:start w:val="166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938090">
    <w:abstractNumId w:val="1"/>
  </w:num>
  <w:num w:numId="2" w16cid:durableId="123392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60"/>
    <w:rsid w:val="000E7EE5"/>
    <w:rsid w:val="00257A08"/>
    <w:rsid w:val="00270078"/>
    <w:rsid w:val="002B6A1C"/>
    <w:rsid w:val="003F7A60"/>
    <w:rsid w:val="0063654D"/>
    <w:rsid w:val="00D51270"/>
    <w:rsid w:val="00E46D6F"/>
    <w:rsid w:val="00E91A99"/>
    <w:rsid w:val="00F5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5CC6"/>
  <w15:chartTrackingRefBased/>
  <w15:docId w15:val="{84433A78-E004-7F44-9F0D-5FD21726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A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A99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D5127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brain-map.org/t/cell-types-database-api/30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lltypes.brain-ma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elltypes.brain-map.org/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unity.brain-map.org/t/cell-types-database-physiology-and-morphology/29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McKim</dc:creator>
  <cp:keywords/>
  <dc:description/>
  <cp:lastModifiedBy>Theresa McKim</cp:lastModifiedBy>
  <cp:revision>6</cp:revision>
  <dcterms:created xsi:type="dcterms:W3CDTF">2025-11-03T18:36:00Z</dcterms:created>
  <dcterms:modified xsi:type="dcterms:W3CDTF">2025-11-03T19:18:00Z</dcterms:modified>
</cp:coreProperties>
</file>