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NanumGothic" w:hAnsi="NanumGothic" w:eastAsia="NanumGothic"/>
          <w:b w:val="0"/>
          <w:color w:val="243746"/>
          <w:sz w:val="18"/>
        </w:rPr>
        <w:t>평가 제출용 · 시험 2026.10.18 / 자료 대조 2026.10.20</w:t>
      </w:r>
    </w:p>
    <w:p>
      <w:pPr>
        <w:pStyle w:val="Title"/>
      </w:pPr>
      <w:r>
        <w:t>엔진 모형</w:t>
        <w:br/>
        <w:t>통합 테스트 결과서</w:t>
      </w:r>
    </w:p>
    <w:p>
      <w:pPr>
        <w:spacing w:after="200"/>
      </w:pPr>
      <w:r>
        <w:rPr>
          <w:rFonts w:ascii="NanumGothic" w:hAnsi="NanumGothic" w:eastAsia="NanumGothic"/>
          <w:b/>
          <w:color w:val="243746"/>
          <w:sz w:val="26"/>
        </w:rPr>
        <w:t>정상·결품 판정에서 PLC 응답과 검사 이력까지</w:t>
      </w:r>
    </w:p>
    <w:p>
      <w:pPr>
        <w:spacing w:after="120"/>
      </w:pPr>
      <w:r>
        <w:t>실제 라인의 정상 모형과 오른쪽 파이프 결품 모형을 반복 검사한 7건을 대상으로, 요청·새 원본·AI 판정·PLC 통신 완료·DB 저장과 조회를 동일 검사 ID로 연결했다. 현장 LED와 컨베이어 동작은 운영자의 직접 관찰 기록을 함께 제시한다. [E01–E07]</w:t>
      </w:r>
    </w:p>
    <w:tbl>
      <w:tblPr>
        <w:tblW w:type="auto" w:w="0"/>
        <w:jc w:val="center"/>
        <w:tblLayout w:type="fixed"/>
        <w:tblLook w:firstColumn="1" w:firstRow="1" w:lastColumn="0" w:lastRow="0" w:noHBand="0" w:noVBand="1" w:val="04A0"/>
      </w:tblPr>
      <w:tblGrid>
        <w:gridCol w:w="2438"/>
        <w:gridCol w:w="2438"/>
        <w:gridCol w:w="2438"/>
        <w:gridCol w:w="2438"/>
      </w:tblGrid>
      <w:tr>
        <w:trPr>
          <w:cantSplit/>
          <w:tblHeader/>
        </w:trPr>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22"/>
              </w:rPr>
              <w:t>계획과 판정 일치</w:t>
            </w:r>
          </w:p>
        </w:tc>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22"/>
              </w:rPr>
              <w:t>저장·통신 완료</w:t>
            </w:r>
          </w:p>
        </w:tc>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22"/>
              </w:rPr>
              <w:t>원본·표시 이미지</w:t>
            </w:r>
          </w:p>
        </w:tc>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22"/>
              </w:rPr>
              <w:t>동일 ID 조회</w:t>
            </w:r>
          </w:p>
        </w:tc>
      </w:tr>
      <w:tr>
        <w:trPr>
          <w:cantSplit/>
        </w:trPr>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22"/>
              </w:rPr>
              <w:t>7 / 7건</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22"/>
              </w:rPr>
              <w:t>각 7 / 7건</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22"/>
              </w:rPr>
              <w:t>21장 + 7장</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22"/>
              </w:rPr>
              <w:t>14 / 14회</w:t>
            </w:r>
          </w:p>
        </w:tc>
      </w:tr>
    </w:tbl>
    <w:p>
      <w:pPr>
        <w:pStyle w:val="Heading2"/>
      </w:pPr>
      <w:r>
        <w:t>핵심 구현 성과</w:t>
      </w:r>
    </w:p>
    <w:tbl>
      <w:tblPr>
        <w:tblW w:type="auto" w:w="0"/>
        <w:jc w:val="center"/>
        <w:tblLayout w:type="fixed"/>
        <w:tblLook w:firstColumn="1" w:firstRow="1" w:lastColumn="0" w:lastRow="0" w:noHBand="0" w:noVBand="1" w:val="04A0"/>
      </w:tblPr>
      <w:tblGrid>
        <w:gridCol w:w="1928"/>
        <w:gridCol w:w="7824"/>
      </w:tblGrid>
      <w:tr>
        <w:trPr>
          <w:cantSplit/>
          <w:tblHeader/>
        </w:trPr>
        <w:tc>
          <w:tcPr>
            <w:tcW w:type="dxa" w:w="192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수행 결과</w:t>
            </w:r>
          </w:p>
        </w:tc>
        <w:tc>
          <w:tcPr>
            <w:tcW w:type="dxa" w:w="782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확인된 내용</w:t>
            </w:r>
          </w:p>
        </w:tc>
      </w:tr>
      <w:tr>
        <w:trPr>
          <w:cantSplit/>
        </w:trPr>
        <w:tc>
          <w:tcPr>
            <w:tcW w:type="dxa" w:w="192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정상·결품 구분</w:t>
            </w:r>
          </w:p>
        </w:tc>
        <w:tc>
          <w:tcPr>
            <w:tcW w:type="dxa" w:w="782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정상 계획 4건은 PASS, 오른쪽 파이프 결품 계획 3건은 FAIL. 제품 FAIL 3건은 의도한 결품 검출 성과다.</w:t>
            </w:r>
          </w:p>
        </w:tc>
      </w:tr>
      <w:tr>
        <w:trPr>
          <w:cantSplit/>
        </w:trPr>
        <w:tc>
          <w:tcPr>
            <w:tcW w:type="dxa" w:w="192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검사와 제어의 연결</w:t>
            </w:r>
          </w:p>
        </w:tc>
        <w:tc>
          <w:tcPr>
            <w:tcW w:type="dxa" w:w="782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동일 연결에서 요청 1–7을 처리하고 Result·Done·주기 완료 카운터가 각각 7 증가했다.</w:t>
            </w:r>
          </w:p>
        </w:tc>
      </w:tr>
      <w:tr>
        <w:trPr>
          <w:cantSplit/>
        </w:trPr>
        <w:tc>
          <w:tcPr>
            <w:tcW w:type="dxa" w:w="192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추적 가능한 검사 이력</w:t>
            </w:r>
          </w:p>
        </w:tc>
        <w:tc>
          <w:tcPr>
            <w:tcW w:type="dxa" w:w="782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검사당 새 원본 3장, 판정 사유, 결과와 이벤트를 저장했다. 7건의 상세·검색 응답이 기존 원장 내용과 일치했다.</w:t>
            </w:r>
          </w:p>
        </w:tc>
      </w:tr>
      <w:tr>
        <w:trPr>
          <w:cantSplit/>
        </w:trPr>
        <w:tc>
          <w:tcPr>
            <w:tcW w:type="dxa" w:w="192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실물 동작 관찰</w:t>
            </w:r>
          </w:p>
        </w:tc>
        <w:tc>
          <w:tcPr>
            <w:tcW w:type="dxa" w:w="782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운영자가 실제 시험 중 LED와 컨베이어 동작을 확인했다는 후속 진술을 별도 근거로 연결했다.</w:t>
            </w:r>
          </w:p>
        </w:tc>
      </w:tr>
    </w:tbl>
    <w:p>
      <w:pPr>
        <w:spacing w:after="40"/>
      </w:pPr>
      <w:r>
        <w:rPr>
          <w:rFonts w:ascii="NanumGothic" w:hAnsi="NanumGothic" w:eastAsia="NanumGothic"/>
          <w:b w:val="0"/>
          <w:color w:val="243746"/>
          <w:sz w:val="2"/>
        </w:rPr>
      </w:r>
    </w:p>
    <w:tbl>
      <w:tblPr>
        <w:tblW w:type="auto" w:w="0"/>
        <w:jc w:val="center"/>
        <w:tblLook w:firstColumn="1" w:firstRow="1" w:lastColumn="0" w:lastRow="0" w:noHBand="0" w:noVBand="1" w:val="04A0"/>
      </w:tblPr>
      <w:tblGrid>
        <w:gridCol w:w="9752"/>
      </w:tblGrid>
      <w:tr>
        <w:tc>
          <w:tcPr>
            <w:tcW w:type="dxa" w:w="9752"/>
            <w:shd w:fill="EAF4F3"/>
          </w:tcPr>
          <w:p>
            <w:pPr>
              <w:spacing w:after="80"/>
            </w:pPr>
            <w:r/>
            <w:r>
              <w:rPr>
                <w:rFonts w:ascii="NanumGothic" w:hAnsi="NanumGothic" w:eastAsia="NanumGothic"/>
                <w:b/>
                <w:color w:val="156D78"/>
                <w:sz w:val="22"/>
              </w:rPr>
              <w:t>종합 결과</w:t>
            </w:r>
          </w:p>
          <w:p>
            <w:pPr>
              <w:spacing w:after="100"/>
            </w:pPr>
            <w:r>
              <w:rPr>
                <w:rFonts w:ascii="NanumGothic" w:hAnsi="NanumGothic" w:eastAsia="NanumGothic"/>
                <w:b w:val="0"/>
                <w:color w:val="243746"/>
                <w:sz w:val="19"/>
              </w:rPr>
              <w:t>검사 모델을 단독 실행하는 수준을 넘어, 실물 검사 7건에서 판정·PLC 응답·저장·조회가 이어지는 통합 흐름을 확인했다. 대표 정상·결품 사례는 5–6쪽, PLC와 현장 관찰은 8쪽에서 대조할 수 있다.</w:t>
            </w:r>
          </w:p>
        </w:tc>
      </w:tr>
    </w:tbl>
    <w:p>
      <w:pPr>
        <w:spacing w:after="40"/>
      </w:pPr>
      <w:r>
        <w:rPr>
          <w:rFonts w:ascii="NanumGothic" w:hAnsi="NanumGothic" w:eastAsia="NanumGothic"/>
          <w:b w:val="0"/>
          <w:color w:val="243746"/>
          <w:sz w:val="2"/>
        </w:rPr>
      </w:r>
    </w:p>
    <w:p>
      <w:pPr>
        <w:pStyle w:val="Heading2"/>
      </w:pPr>
      <w:r>
        <w:t>평가자가 확인할 위치</w:t>
      </w:r>
    </w:p>
    <w:tbl>
      <w:tblPr>
        <w:tblW w:type="auto" w:w="0"/>
        <w:jc w:val="center"/>
        <w:tblLayout w:type="fixed"/>
        <w:tblLook w:firstColumn="1" w:firstRow="1" w:lastColumn="0" w:lastRow="0" w:noHBand="0" w:noVBand="1" w:val="04A0"/>
      </w:tblPr>
      <w:tblGrid>
        <w:gridCol w:w="2721"/>
        <w:gridCol w:w="7030"/>
      </w:tblGrid>
      <w:tr>
        <w:trPr>
          <w:cantSplit/>
          <w:tblHeader/>
        </w:trPr>
        <w:tc>
          <w:tcPr>
            <w:tcW w:type="dxa" w:w="272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평가영역</w:t>
            </w:r>
          </w:p>
        </w:tc>
        <w:tc>
          <w:tcPr>
            <w:tcW w:type="dxa" w:w="7030"/>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본 보고서의 주요 근거</w:t>
            </w:r>
          </w:p>
        </w:tc>
      </w:tr>
      <w:tr>
        <w:trPr>
          <w:cantSplit/>
        </w:trPr>
        <w:tc>
          <w:tcPr>
            <w:tcW w:type="dxa" w:w="272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4. Jetson 실시간 통합</w:t>
            </w:r>
          </w:p>
        </w:tc>
        <w:tc>
          <w:tcPr>
            <w:tcW w:type="dxa" w:w="7030"/>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2–7쪽: 실제 검사 조건, 7건 순서, 새 원본 21장과 세 프레임 판정</w:t>
            </w:r>
          </w:p>
        </w:tc>
      </w:tr>
      <w:tr>
        <w:trPr>
          <w:cantSplit/>
        </w:trPr>
        <w:tc>
          <w:tcPr>
            <w:tcW w:type="dxa" w:w="272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6. DB·장치 제어 연계</w:t>
            </w:r>
          </w:p>
        </w:tc>
        <w:tc>
          <w:tcPr>
            <w:tcW w:type="dxa" w:w="7030"/>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8–10쪽: PLC 완료 기록, 사용자 관찰, 화면과 DB·조회 연결</w:t>
            </w:r>
          </w:p>
        </w:tc>
      </w:tr>
      <w:tr>
        <w:trPr>
          <w:cantSplit/>
        </w:trPr>
        <w:tc>
          <w:tcPr>
            <w:tcW w:type="dxa" w:w="272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7·8. 통합 시험·시연</w:t>
            </w:r>
          </w:p>
        </w:tc>
        <w:tc>
          <w:tcPr>
            <w:tcW w:type="dxa" w:w="7030"/>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11–13쪽: 응답 구간, 운영본 계보와 보완 계획. 원본 동작 영상은 별도 제출 대상</w:t>
            </w:r>
          </w:p>
        </w:tc>
      </w:tr>
    </w:tbl>
    <w:p>
      <w:pPr>
        <w:pStyle w:val="Caption"/>
        <w:spacing w:after="100"/>
      </w:pPr>
      <w:r>
        <w:t>근거: [R0] 평가표. [E01–E07] 사전 순서·원장·원본·PLC·조회·사용자 관찰. 7/7은 이 시험의 계획 순서 일치이며 일반 정확도 추정치는 아니다. 시험 실행본은 4c4b, 후속 UI 운영본은 32c4다.</w:t>
      </w:r>
    </w:p>
    <w:p>
      <w:r>
        <w:br w:type="page"/>
      </w:r>
    </w:p>
    <w:p>
      <w:pPr>
        <w:pStyle w:val="Heading1"/>
      </w:pPr>
      <w:r>
        <w:t>01  시험 구성과 판정 기준</w:t>
      </w:r>
    </w:p>
    <w:p>
      <w:pPr>
        <w:spacing w:after="180"/>
      </w:pPr>
      <w:r>
        <w:rPr>
          <w:rFonts w:ascii="NanumGothic" w:hAnsi="NanumGothic" w:eastAsia="NanumGothic"/>
          <w:b w:val="0"/>
          <w:color w:val="243746"/>
          <w:sz w:val="18"/>
        </w:rPr>
        <w:t>실제 운전에서 생성된 7건을 범위로 고정하고, 기존 시험 계획과 결과를 대조했다.</w:t>
      </w:r>
    </w:p>
    <w:tbl>
      <w:tblPr>
        <w:tblW w:type="auto" w:w="0"/>
        <w:jc w:val="center"/>
        <w:tblLayout w:type="fixed"/>
        <w:tblLook w:firstColumn="1" w:firstRow="1" w:lastColumn="0" w:lastRow="0" w:noHBand="0" w:noVBand="1" w:val="04A0"/>
      </w:tblPr>
      <w:tblGrid>
        <w:gridCol w:w="1984"/>
        <w:gridCol w:w="7767"/>
      </w:tblGrid>
      <w:tr>
        <w:trPr>
          <w:cantSplit/>
          <w:tblHeader/>
        </w:trPr>
        <w:tc>
          <w:tcPr>
            <w:tcW w:type="dxa" w:w="198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항목</w:t>
            </w:r>
          </w:p>
        </w:tc>
        <w:tc>
          <w:tcPr>
            <w:tcW w:type="dxa" w:w="776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시험 당시 조건과 근거</w:t>
            </w:r>
          </w:p>
        </w:tc>
      </w:tr>
      <w:tr>
        <w:trPr>
          <w:cantSplit/>
        </w:trPr>
        <w:tc>
          <w:tcPr>
            <w:tcW w:type="dxa" w:w="198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시험일·기록 구간</w:t>
            </w:r>
          </w:p>
        </w:tc>
        <w:tc>
          <w:tcPr>
            <w:tcW w:type="dxa" w:w="776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2026-10-18 / 기본 원장 첫 수락 18:19:50.320 → 마지막 PLC 완료 이벤트 18:21:55.124 (KST)</w:t>
            </w:r>
          </w:p>
        </w:tc>
      </w:tr>
      <w:tr>
        <w:trPr>
          <w:cantSplit/>
        </w:trPr>
        <w:tc>
          <w:tcPr>
            <w:tcW w:type="dxa" w:w="198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시험 대상</w:t>
            </w:r>
          </w:p>
        </w:tc>
        <w:tc>
          <w:tcPr>
            <w:tcW w:type="dxa" w:w="776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정상 모형과 오른쪽 파이프만 없는 모형. 두 모형 준비에 대한 사용자 확인 후 번갈아 투입하도록 계획</w:t>
            </w:r>
          </w:p>
        </w:tc>
      </w:tr>
      <w:tr>
        <w:trPr>
          <w:cantSplit/>
        </w:trPr>
        <w:tc>
          <w:tcPr>
            <w:tcW w:type="dxa" w:w="198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계획·실제 수행</w:t>
            </w:r>
          </w:p>
        </w:tc>
        <w:tc>
          <w:tcPr>
            <w:tcW w:type="dxa" w:w="776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계획 10회 중 사용자 종료 의사에 따라 실제 7회 수행. 계획 밖 횟수를 채워 넣지 않음</w:t>
            </w:r>
          </w:p>
        </w:tc>
      </w:tr>
      <w:tr>
        <w:trPr>
          <w:cantSplit/>
        </w:trPr>
        <w:tc>
          <w:tcPr>
            <w:tcW w:type="dxa" w:w="198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실행본</w:t>
            </w:r>
          </w:p>
        </w:tc>
        <w:tc>
          <w:tcPr>
            <w:tcW w:type="dxa" w:w="776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engine-integrated-4c4b935f8ab0404a / 동일 boot·실행본·카메라 Worker·PLC 연결</w:t>
            </w:r>
          </w:p>
        </w:tc>
      </w:tr>
      <w:tr>
        <w:trPr>
          <w:cantSplit/>
        </w:trPr>
        <w:tc>
          <w:tcPr>
            <w:tcW w:type="dxa" w:w="198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원본 입력</w:t>
            </w:r>
          </w:p>
        </w:tc>
        <w:tc>
          <w:tcPr>
            <w:tcW w:type="dxa" w:w="776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1280×720 PNG / 기존 USB 카메라 GStreamer 경로 / 검사별 새 유효 원본 3장</w:t>
            </w:r>
          </w:p>
        </w:tc>
      </w:tr>
      <w:tr>
        <w:trPr>
          <w:cantSplit/>
        </w:trPr>
        <w:tc>
          <w:tcPr>
            <w:tcW w:type="dxa" w:w="198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검사·제어 구성</w:t>
            </w:r>
          </w:p>
        </w:tc>
        <w:tc>
          <w:tcPr>
            <w:tcW w:type="dxa" w:w="776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Jetson Orin Nano, M1 부품·M2 엔진 검출, PLC의 검사 요청·Result/Done, 컨베이어·LED</w:t>
            </w:r>
          </w:p>
        </w:tc>
      </w:tr>
      <w:tr>
        <w:trPr>
          <w:cantSplit/>
        </w:trPr>
        <w:tc>
          <w:tcPr>
            <w:tcW w:type="dxa" w:w="198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 정책</w:t>
            </w:r>
          </w:p>
        </w:tc>
        <w:tc>
          <w:tcPr>
            <w:tcW w:type="dxa" w:w="776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BASIC_PRESENCE_ASSEMBLY_REFERENCE_V2 / 필수 부품 존재·결품이 최종 판정을 결정</w:t>
            </w:r>
          </w:p>
        </w:tc>
      </w:tr>
      <w:tr>
        <w:trPr>
          <w:cantSplit/>
        </w:trPr>
        <w:tc>
          <w:tcPr>
            <w:tcW w:type="dxa" w:w="198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기대 판정 근거</w:t>
            </w:r>
          </w:p>
        </w:tc>
        <w:tc>
          <w:tcPr>
            <w:tcW w:type="dxa" w:w="776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EXPECTED_SEQUENCE.json + 사용자 모형 준비 확인. 예측 결과에서 정답을 역산하지 않음</w:t>
            </w:r>
          </w:p>
        </w:tc>
      </w:tr>
    </w:tbl>
    <w:p>
      <w:pPr>
        <w:pStyle w:val="Heading2"/>
      </w:pPr>
      <w:r>
        <w:t>계획에서 기대한 동작</w:t>
      </w:r>
    </w:p>
    <w:tbl>
      <w:tblPr>
        <w:tblW w:type="auto" w:w="0"/>
        <w:jc w:val="center"/>
        <w:tblLayout w:type="fixed"/>
        <w:tblLook w:firstColumn="1" w:firstRow="1" w:lastColumn="0" w:lastRow="0" w:noHBand="0" w:noVBand="1" w:val="04A0"/>
      </w:tblPr>
      <w:tblGrid>
        <w:gridCol w:w="2211"/>
        <w:gridCol w:w="3572"/>
        <w:gridCol w:w="1417"/>
        <w:gridCol w:w="2551"/>
      </w:tblGrid>
      <w:tr>
        <w:trPr>
          <w:cantSplit/>
          <w:tblHeader/>
        </w:trPr>
        <w:tc>
          <w:tcPr>
            <w:tcW w:type="dxa" w:w="221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입력 상태</w:t>
            </w:r>
          </w:p>
        </w:tc>
        <w:tc>
          <w:tcPr>
            <w:tcW w:type="dxa" w:w="3572"/>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기본·최종 기대 결과</w:t>
            </w:r>
          </w:p>
        </w:tc>
        <w:tc>
          <w:tcPr>
            <w:tcW w:type="dxa" w:w="141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PLC Result</w:t>
            </w:r>
          </w:p>
        </w:tc>
        <w:tc>
          <w:tcPr>
            <w:tcW w:type="dxa" w:w="255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저장·통신 기대</w:t>
            </w:r>
          </w:p>
        </w:tc>
      </w:tr>
      <w:tr>
        <w:trPr>
          <w:cantSplit/>
        </w:trPr>
        <w:tc>
          <w:tcPr>
            <w:tcW w:type="dxa" w:w="221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정상</w:t>
            </w:r>
          </w:p>
        </w:tc>
        <w:tc>
          <w:tcPr>
            <w:tcW w:type="dxa" w:w="3572"/>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PASS / 필수 부품 존재</w:t>
            </w:r>
          </w:p>
        </w:tc>
        <w:tc>
          <w:tcPr>
            <w:tcW w:type="dxa" w:w="141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0 (OK)</w:t>
            </w:r>
          </w:p>
        </w:tc>
        <w:tc>
          <w:tcPr>
            <w:tcW w:type="dxa" w:w="255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원본 3장·결과 저장, Done과 요청 해제 연결</w:t>
            </w:r>
          </w:p>
        </w:tc>
      </w:tr>
      <w:tr>
        <w:trPr>
          <w:cantSplit/>
        </w:trPr>
        <w:tc>
          <w:tcPr>
            <w:tcW w:type="dxa" w:w="221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오른쪽 파이프 결품</w:t>
            </w:r>
          </w:p>
        </w:tc>
        <w:tc>
          <w:tcPr>
            <w:tcW w:type="dxa" w:w="3572"/>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FAIL / RIGHT_PIPE_MISSING</w:t>
            </w:r>
          </w:p>
        </w:tc>
        <w:tc>
          <w:tcPr>
            <w:tcW w:type="dxa" w:w="141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 (NG)</w:t>
            </w:r>
          </w:p>
        </w:tc>
        <w:tc>
          <w:tcPr>
            <w:tcW w:type="dxa" w:w="255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결품 사유 저장, Done과 요청 해제 연결</w:t>
            </w:r>
          </w:p>
        </w:tc>
      </w:tr>
    </w:tbl>
    <w:p>
      <w:pPr>
        <w:spacing w:after="120"/>
      </w:pPr>
      <w:r>
        <w:t>검사 수락부터 최종 결과와 저장·통신 연결까지를 확인한다. PLC 내부의 모터 전기 피드백은 직접 수집하지 않았으며, 실물 장치 동작은 운영자 관찰을 통해 보완했다. 이 두 근거는 8쪽에서 나란히 제시한다.</w:t>
      </w:r>
    </w:p>
    <w:p>
      <w:pPr>
        <w:pStyle w:val="Heading2"/>
      </w:pPr>
      <w:r>
        <w:t>결과를 해석하는 단위</w:t>
      </w:r>
    </w:p>
    <w:p>
      <w:pPr>
        <w:spacing w:after="120"/>
      </w:pPr>
      <w:r>
        <w:t>실제 시험의 단위는 제품 검사 거래 7건이다. 같은 두 모형의 반복 시험이므로 서로 다른 제품 7개 또는 서로 다른 환경 7개로 세지 않는다. 21장의 원본은 각 거래의 세 프레임 근거이며 검사 횟수와 중복 집계하지 않는다.</w:t>
      </w:r>
    </w:p>
    <w:p>
      <w:pPr>
        <w:pStyle w:val="Caption"/>
        <w:spacing w:after="100"/>
      </w:pPr>
      <w:r>
        <w:t>근거: [E01] sources/field_ten/{EXPECTED_SEQUENCE,FINAL_SUMMARY}.json, trial_reconciliation.json. [E03] inspection_results.csv와 검사별 package·result. [E07] user_observations.md.</w:t>
      </w:r>
    </w:p>
    <w:p>
      <w:r>
        <w:br w:type="page"/>
      </w:r>
    </w:p>
    <w:p>
      <w:pPr>
        <w:pStyle w:val="Heading1"/>
      </w:pPr>
      <w:r>
        <w:t>02  현장 입력부터 저장·응답까지의 연결</w:t>
      </w:r>
    </w:p>
    <w:p>
      <w:pPr>
        <w:spacing w:after="180"/>
      </w:pPr>
      <w:r>
        <w:rPr>
          <w:rFonts w:ascii="NanumGothic" w:hAnsi="NanumGothic" w:eastAsia="NanumGothic"/>
          <w:b w:val="0"/>
          <w:color w:val="243746"/>
          <w:sz w:val="18"/>
        </w:rPr>
        <w:t>검출·판정·저장·PLC 응답을 구분해 구성하고, 사건마다 동일 검사 ID를 유지했다.</w:t>
      </w:r>
    </w:p>
    <w:tbl>
      <w:tblPr>
        <w:tblW w:type="auto" w:w="0"/>
        <w:jc w:val="center"/>
        <w:tblLayout w:type="fixed"/>
        <w:tblLook w:firstColumn="1" w:firstRow="1" w:lastColumn="0" w:lastRow="0" w:noHBand="0" w:noVBand="1" w:val="04A0"/>
      </w:tblPr>
      <w:tblGrid>
        <w:gridCol w:w="1304"/>
        <w:gridCol w:w="4252"/>
        <w:gridCol w:w="4195"/>
      </w:tblGrid>
      <w:tr>
        <w:trPr>
          <w:cantSplit/>
          <w:tblHeader/>
        </w:trPr>
        <w:tc>
          <w:tcPr>
            <w:tcW w:type="dxa" w:w="130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단계</w:t>
            </w:r>
          </w:p>
        </w:tc>
        <w:tc>
          <w:tcPr>
            <w:tcW w:type="dxa" w:w="4252"/>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구현 역할</w:t>
            </w:r>
          </w:p>
        </w:tc>
        <w:tc>
          <w:tcPr>
            <w:tcW w:type="dxa" w:w="4195"/>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이번 7건의 연결 근거</w:t>
            </w:r>
          </w:p>
        </w:tc>
      </w:tr>
      <w:tr>
        <w:trPr>
          <w:cantSplit/>
        </w:trPr>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 PLC 요청</w:t>
            </w:r>
          </w:p>
        </w:tc>
        <w:tc>
          <w:tcPr>
            <w:tcW w:type="dxa" w:w="4252"/>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저장 래더의 제품 감지·이송·정지 시퀀스 후 검사 요청. Jetson은 유효 PLC 요청을 접수</w:t>
            </w:r>
          </w:p>
        </w:tc>
        <w:tc>
          <w:tcPr>
            <w:tcW w:type="dxa" w:w="419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요청 번호 1–7, TRIGGER_ACCEPTED</w:t>
            </w:r>
          </w:p>
        </w:tc>
      </w:tr>
      <w:tr>
        <w:trPr>
          <w:cantSplit/>
        </w:trPr>
        <w:tc>
          <w:tcPr>
            <w:tcW w:type="dxa" w:w="130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2. 새 원본 확보</w:t>
            </w:r>
          </w:p>
        </w:tc>
        <w:tc>
          <w:tcPr>
            <w:tcW w:type="dxa" w:w="4252"/>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요청과 연결된 새 유효 카메라 원본을 확보하고 거래에 귀속</w:t>
            </w:r>
          </w:p>
        </w:tc>
        <w:tc>
          <w:tcPr>
            <w:tcW w:type="dxa" w:w="419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PRODUCTION_INSPECTION_BOUND, 원본·frame ID 21개</w:t>
            </w:r>
          </w:p>
        </w:tc>
      </w:tr>
      <w:tr>
        <w:trPr>
          <w:cantSplit/>
        </w:trPr>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3. 기본 검사</w:t>
            </w:r>
          </w:p>
        </w:tc>
        <w:tc>
          <w:tcPr>
            <w:tcW w:type="dxa" w:w="4252"/>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엔진 영역과 자세 기준으로 필수 부품을 자리에 대응. 유효 세 프레임의 상태로 확정</w:t>
            </w:r>
          </w:p>
        </w:tc>
        <w:tc>
          <w:tcPr>
            <w:tcW w:type="dxa" w:w="419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정상 4건 / 오른쪽 파이프 결품 3건</w:t>
            </w:r>
          </w:p>
        </w:tc>
      </w:tr>
      <w:tr>
        <w:trPr>
          <w:cantSplit/>
        </w:trPr>
        <w:tc>
          <w:tcPr>
            <w:tcW w:type="dxa" w:w="130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4. 기본 결과 저장</w:t>
            </w:r>
          </w:p>
        </w:tc>
        <w:tc>
          <w:tcPr>
            <w:tcW w:type="dxa" w:w="4252"/>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원본·표시 이미지, 판정·사유·슬롯 상태를 영속 저장</w:t>
            </w:r>
          </w:p>
        </w:tc>
        <w:tc>
          <w:tcPr>
            <w:tcW w:type="dxa" w:w="419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INSPECTION_DURABLE_TIMING, storage_success=true</w:t>
            </w:r>
          </w:p>
        </w:tc>
      </w:tr>
      <w:tr>
        <w:trPr>
          <w:cantSplit/>
        </w:trPr>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5. 참고·최종 처리</w:t>
            </w:r>
          </w:p>
        </w:tc>
        <w:tc>
          <w:tcPr>
            <w:tcW w:type="dxa" w:w="4252"/>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오조립 분석은 참고 정보로 보존. 최종 판정은 기본 검사를 따름</w:t>
            </w:r>
          </w:p>
        </w:tc>
        <w:tc>
          <w:tcPr>
            <w:tcW w:type="dxa" w:w="419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assembly_affects_final=false, INTEGRATED_FINAL_DURABLE</w:t>
            </w:r>
          </w:p>
        </w:tc>
      </w:tr>
      <w:tr>
        <w:trPr>
          <w:cantSplit/>
        </w:trPr>
        <w:tc>
          <w:tcPr>
            <w:tcW w:type="dxa" w:w="130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6. PLC 응답</w:t>
            </w:r>
          </w:p>
        </w:tc>
        <w:tc>
          <w:tcPr>
            <w:tcW w:type="dxa" w:w="4252"/>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최종 PASS는 Result=0, FAIL은 Result=1. Done·요청 해제 연결</w:t>
            </w:r>
          </w:p>
        </w:tc>
        <w:tc>
          <w:tcPr>
            <w:tcW w:type="dxa" w:w="419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INTEGRATED_INSPECTION_COMPLETED, PLC_CYCLIC_COMPLETION_OBSERVED</w:t>
            </w:r>
          </w:p>
        </w:tc>
      </w:tr>
      <w:tr>
        <w:trPr>
          <w:cantSplit/>
        </w:trPr>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7. 이력 조회</w:t>
            </w:r>
          </w:p>
        </w:tc>
        <w:tc>
          <w:tcPr>
            <w:tcW w:type="dxa" w:w="4252"/>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 ID로 상세·검색 결과와 원본·사유를 조회</w:t>
            </w:r>
          </w:p>
        </w:tc>
        <w:tc>
          <w:tcPr>
            <w:tcW w:type="dxa" w:w="419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7건 × 상세·검색 2종 = GET 14회 성공</w:t>
            </w:r>
          </w:p>
        </w:tc>
      </w:tr>
    </w:tbl>
    <w:p>
      <w:pPr>
        <w:pStyle w:val="Heading2"/>
      </w:pPr>
      <w:r>
        <w:t>정상·불량의 의미를 분명하게</w:t>
      </w:r>
    </w:p>
    <w:tbl>
      <w:tblPr>
        <w:tblW w:type="auto" w:w="0"/>
        <w:jc w:val="center"/>
        <w:tblLook w:firstColumn="1" w:firstRow="1" w:lastColumn="0" w:lastRow="0" w:noHBand="0" w:noVBand="1" w:val="04A0"/>
      </w:tblPr>
      <w:tblGrid>
        <w:gridCol w:w="9752"/>
      </w:tblGrid>
      <w:tr>
        <w:tc>
          <w:tcPr>
            <w:tcW w:type="dxa" w:w="9752"/>
            <w:shd w:fill="EAF4F3"/>
          </w:tcPr>
          <w:p>
            <w:pPr>
              <w:spacing w:after="80"/>
            </w:pPr>
            <w:r/>
            <w:r>
              <w:rPr>
                <w:rFonts w:ascii="NanumGothic" w:hAnsi="NanumGothic" w:eastAsia="NanumGothic"/>
                <w:b/>
                <w:color w:val="156D78"/>
                <w:sz w:val="22"/>
              </w:rPr>
              <w:t>제품 판정과 시험 결과는 다르다</w:t>
            </w:r>
          </w:p>
          <w:p>
            <w:pPr>
              <w:spacing w:after="100"/>
            </w:pPr>
            <w:r>
              <w:rPr>
                <w:rFonts w:ascii="NanumGothic" w:hAnsi="NanumGothic" w:eastAsia="NanumGothic"/>
                <w:b w:val="0"/>
                <w:color w:val="243746"/>
                <w:sz w:val="19"/>
              </w:rPr>
              <w:t>오른쪽 파이프가 없는 모형을 FAIL로 판정하고 NG 값을 전달한 것은 설계한 목적을 수행한 결과다. 본 보고서에서는 제품 판정 PASS/FAIL과 계획 대비 일치 여부를 별도 열로 표시한다.</w:t>
            </w:r>
          </w:p>
        </w:tc>
      </w:tr>
    </w:tbl>
    <w:p>
      <w:pPr>
        <w:spacing w:after="40"/>
      </w:pPr>
      <w:r>
        <w:rPr>
          <w:rFonts w:ascii="NanumGothic" w:hAnsi="NanumGothic" w:eastAsia="NanumGothic"/>
          <w:b w:val="0"/>
          <w:color w:val="243746"/>
          <w:sz w:val="2"/>
        </w:rPr>
      </w:r>
    </w:p>
    <w:p>
      <w:pPr>
        <w:pStyle w:val="Heading2"/>
      </w:pPr>
      <w:r>
        <w:t>기본 검사와 오조립 참고 분석의 역할 분리</w:t>
      </w:r>
    </w:p>
    <w:p>
      <w:pPr>
        <w:spacing w:after="120"/>
      </w:pPr>
      <w:r>
        <w:t>기본 검사는 필수 부품의 존재·결품을 결정한다. 별도 오조립 참고 분석은 7건 모두 REVIEW를 기록했지만, 최종 판정에 영향을 주지 않도록 정책으로 분리돼 있다. 따라서 기본·최종 판정의 REVIEW/ERROR 0건과 참고 분석 REVIEW 7건은 서로 모순되지 않는다.</w:t>
      </w:r>
    </w:p>
    <w:p>
      <w:pPr>
        <w:spacing w:after="120"/>
      </w:pPr>
      <w:r>
        <w:t>참고 분석은 최종 판단을 바꾸지 않아도 통합 처리 과정에 포함된다. 기본 결과 완료시간과 통합·PLC 완료시간을 구분해 제시하는 이유다. [E09]</w:t>
      </w:r>
    </w:p>
    <w:p>
      <w:pPr>
        <w:pStyle w:val="Caption"/>
        <w:spacing w:after="100"/>
      </w:pPr>
      <w:r>
        <w:t>근거: [E03–E05] 검사 결과·이벤트·최종판정. [E08] PLC_LINKAGE_KO.md 및 저장 래더. [E09] TIME_AND_FIELD_MAP_KO.md. 이번 문서 작성에서 새 추론·운영 실행을 수행하지 않았다.</w:t>
      </w:r>
    </w:p>
    <w:p>
      <w:r>
        <w:br w:type="page"/>
      </w:r>
    </w:p>
    <w:p>
      <w:pPr>
        <w:pStyle w:val="Heading1"/>
      </w:pPr>
      <w:r>
        <w:t>03  전체 7회 시험 결과</w:t>
      </w:r>
    </w:p>
    <w:p>
      <w:pPr>
        <w:spacing w:after="180"/>
      </w:pPr>
      <w:r>
        <w:rPr>
          <w:rFonts w:ascii="NanumGothic" w:hAnsi="NanumGothic" w:eastAsia="NanumGothic"/>
          <w:b w:val="0"/>
          <w:color w:val="243746"/>
          <w:sz w:val="18"/>
        </w:rPr>
        <w:t>정상과 오른쪽 파이프 결품이 번갈아 들어오는 사전 순서와 실제 기본·최종 판정이 7/7건 일치했다.</w:t>
      </w:r>
    </w:p>
    <w:tbl>
      <w:tblPr>
        <w:tblW w:type="auto" w:w="0"/>
        <w:jc w:val="center"/>
        <w:tblLayout w:type="fixed"/>
        <w:tblLook w:firstColumn="1" w:firstRow="1" w:lastColumn="0" w:lastRow="0" w:noHBand="0" w:noVBand="1" w:val="04A0"/>
      </w:tblPr>
      <w:tblGrid>
        <w:gridCol w:w="964"/>
        <w:gridCol w:w="1531"/>
        <w:gridCol w:w="1814"/>
        <w:gridCol w:w="2438"/>
        <w:gridCol w:w="1304"/>
        <w:gridCol w:w="1701"/>
      </w:tblGrid>
      <w:tr>
        <w:trPr>
          <w:cantSplit/>
          <w:tblHeader/>
        </w:trPr>
        <w:tc>
          <w:tcPr>
            <w:tcW w:type="dxa" w:w="96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순번</w:t>
            </w:r>
          </w:p>
        </w:tc>
        <w:tc>
          <w:tcPr>
            <w:tcW w:type="dxa" w:w="153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기본 수락</w:t>
              <w:br/>
              <w:t>KST</w:t>
            </w:r>
          </w:p>
        </w:tc>
        <w:tc>
          <w:tcPr>
            <w:tcW w:type="dxa" w:w="181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사전 상태</w:t>
            </w:r>
          </w:p>
        </w:tc>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기본 / 최종</w:t>
            </w:r>
          </w:p>
        </w:tc>
        <w:tc>
          <w:tcPr>
            <w:tcW w:type="dxa" w:w="130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계획 일치</w:t>
            </w:r>
          </w:p>
        </w:tc>
        <w:tc>
          <w:tcPr>
            <w:tcW w:type="dxa" w:w="170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Result / 완료</w:t>
            </w:r>
          </w:p>
        </w:tc>
      </w:tr>
      <w:tr>
        <w:trPr>
          <w:cantSplit/>
        </w:trPr>
        <w:tc>
          <w:tcPr>
            <w:tcW w:type="dxa" w:w="96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T01</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18:19:50</w:t>
            </w:r>
          </w:p>
        </w:tc>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정상</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PASS / PASS</w:t>
            </w:r>
          </w:p>
        </w:tc>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0 / 확인</w:t>
            </w:r>
          </w:p>
        </w:tc>
      </w:tr>
      <w:tr>
        <w:trPr>
          <w:cantSplit/>
        </w:trPr>
        <w:tc>
          <w:tcPr>
            <w:tcW w:type="dxa" w:w="96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T02</w:t>
            </w:r>
          </w:p>
        </w:tc>
        <w:tc>
          <w:tcPr>
            <w:tcW w:type="dxa" w:w="153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18:20:12</w:t>
            </w:r>
          </w:p>
        </w:tc>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오른쪽 결품</w:t>
            </w:r>
          </w:p>
        </w:tc>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FAIL / FAIL</w:t>
            </w:r>
          </w:p>
        </w:tc>
        <w:tc>
          <w:tcPr>
            <w:tcW w:type="dxa" w:w="130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 / 확인</w:t>
            </w:r>
          </w:p>
        </w:tc>
      </w:tr>
      <w:tr>
        <w:trPr>
          <w:cantSplit/>
        </w:trPr>
        <w:tc>
          <w:tcPr>
            <w:tcW w:type="dxa" w:w="96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T03</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18:20:30</w:t>
            </w:r>
          </w:p>
        </w:tc>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정상</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PASS / PASS</w:t>
            </w:r>
          </w:p>
        </w:tc>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0 / 확인</w:t>
            </w:r>
          </w:p>
        </w:tc>
      </w:tr>
      <w:tr>
        <w:trPr>
          <w:cantSplit/>
        </w:trPr>
        <w:tc>
          <w:tcPr>
            <w:tcW w:type="dxa" w:w="96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T04</w:t>
            </w:r>
          </w:p>
        </w:tc>
        <w:tc>
          <w:tcPr>
            <w:tcW w:type="dxa" w:w="153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18:20:48</w:t>
            </w:r>
          </w:p>
        </w:tc>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오른쪽 결품</w:t>
            </w:r>
          </w:p>
        </w:tc>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FAIL / FAIL</w:t>
            </w:r>
          </w:p>
        </w:tc>
        <w:tc>
          <w:tcPr>
            <w:tcW w:type="dxa" w:w="130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 / 확인</w:t>
            </w:r>
          </w:p>
        </w:tc>
      </w:tr>
      <w:tr>
        <w:trPr>
          <w:cantSplit/>
        </w:trPr>
        <w:tc>
          <w:tcPr>
            <w:tcW w:type="dxa" w:w="96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T05</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18:21:07</w:t>
            </w:r>
          </w:p>
        </w:tc>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정상</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PASS / PASS</w:t>
            </w:r>
          </w:p>
        </w:tc>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0 / 확인</w:t>
            </w:r>
          </w:p>
        </w:tc>
      </w:tr>
      <w:tr>
        <w:trPr>
          <w:cantSplit/>
        </w:trPr>
        <w:tc>
          <w:tcPr>
            <w:tcW w:type="dxa" w:w="96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T06</w:t>
            </w:r>
          </w:p>
        </w:tc>
        <w:tc>
          <w:tcPr>
            <w:tcW w:type="dxa" w:w="153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18:21:26</w:t>
            </w:r>
          </w:p>
        </w:tc>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오른쪽 결품</w:t>
            </w:r>
          </w:p>
        </w:tc>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FAIL / FAIL</w:t>
            </w:r>
          </w:p>
        </w:tc>
        <w:tc>
          <w:tcPr>
            <w:tcW w:type="dxa" w:w="130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 / 확인</w:t>
            </w:r>
          </w:p>
        </w:tc>
      </w:tr>
      <w:tr>
        <w:trPr>
          <w:cantSplit/>
        </w:trPr>
        <w:tc>
          <w:tcPr>
            <w:tcW w:type="dxa" w:w="96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T07</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18:21:45</w:t>
            </w:r>
          </w:p>
        </w:tc>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정상</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PASS / PASS</w:t>
            </w:r>
          </w:p>
        </w:tc>
        <w:tc>
          <w:tcPr>
            <w:tcW w:type="dxa" w:w="130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일치</w:t>
            </w:r>
          </w:p>
        </w:tc>
        <w:tc>
          <w:tcPr>
            <w:tcW w:type="dxa" w:w="170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0 / 확인</w:t>
            </w:r>
          </w:p>
        </w:tc>
      </w:tr>
    </w:tbl>
    <w:p>
      <w:pPr>
        <w:spacing w:after="120"/>
      </w:pPr>
      <w:r>
        <w:t>전후 스냅샷의 신규 검사 ID, 요청 1–7, 완료 카운터 증가를 함께 대조했다. 선택 구간은 7건 모두 COMPLETE이고 요청 거절 카운터 증가는 0이었다. [E01, E04]</w:t>
      </w:r>
    </w:p>
    <w:p>
      <w:pPr>
        <w:pStyle w:val="Heading2"/>
      </w:pPr>
      <w:r>
        <w:t>부품 자리별 최종 상태</w:t>
      </w:r>
    </w:p>
    <w:tbl>
      <w:tblPr>
        <w:tblW w:type="auto" w:w="0"/>
        <w:jc w:val="center"/>
        <w:tblLayout w:type="fixed"/>
        <w:tblLook w:firstColumn="1" w:firstRow="1" w:lastColumn="0" w:lastRow="0" w:noHBand="0" w:noVBand="1" w:val="04A0"/>
      </w:tblPr>
      <w:tblGrid>
        <w:gridCol w:w="1984"/>
        <w:gridCol w:w="1757"/>
        <w:gridCol w:w="2268"/>
        <w:gridCol w:w="1701"/>
        <w:gridCol w:w="2041"/>
      </w:tblGrid>
      <w:tr>
        <w:trPr>
          <w:cantSplit/>
          <w:tblHeader/>
        </w:trPr>
        <w:tc>
          <w:tcPr>
            <w:tcW w:type="dxa" w:w="198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구분</w:t>
            </w:r>
          </w:p>
        </w:tc>
        <w:tc>
          <w:tcPr>
            <w:tcW w:type="dxa" w:w="175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왼쪽 파이프</w:t>
            </w:r>
          </w:p>
        </w:tc>
        <w:tc>
          <w:tcPr>
            <w:tcW w:type="dxa" w:w="226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오른쪽 파이프</w:t>
            </w:r>
          </w:p>
        </w:tc>
        <w:tc>
          <w:tcPr>
            <w:tcW w:type="dxa" w:w="170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배기·문양</w:t>
            </w:r>
          </w:p>
        </w:tc>
        <w:tc>
          <w:tcPr>
            <w:tcW w:type="dxa" w:w="204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기본 사유</w:t>
            </w:r>
          </w:p>
        </w:tc>
      </w:tr>
      <w:tr>
        <w:trPr>
          <w:cantSplit/>
        </w:trPr>
        <w:tc>
          <w:tcPr>
            <w:tcW w:type="dxa" w:w="198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T01·03·05·07</w:t>
            </w:r>
          </w:p>
        </w:tc>
        <w:tc>
          <w:tcPr>
            <w:tcW w:type="dxa" w:w="175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PRESENT</w:t>
            </w:r>
          </w:p>
        </w:tc>
        <w:tc>
          <w:tcPr>
            <w:tcW w:type="dxa" w:w="226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PRESENT</w:t>
            </w:r>
          </w:p>
        </w:tc>
        <w:tc>
          <w:tcPr>
            <w:tcW w:type="dxa" w:w="170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모두 PRESENT</w:t>
            </w:r>
          </w:p>
        </w:tc>
        <w:tc>
          <w:tcPr>
            <w:tcW w:type="dxa" w:w="204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ALL_REQUIRED_PARTS_PRESENT_3_FRAMES</w:t>
            </w:r>
          </w:p>
        </w:tc>
      </w:tr>
      <w:tr>
        <w:trPr>
          <w:cantSplit/>
        </w:trPr>
        <w:tc>
          <w:tcPr>
            <w:tcW w:type="dxa" w:w="198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T02·04·06</w:t>
            </w:r>
          </w:p>
        </w:tc>
        <w:tc>
          <w:tcPr>
            <w:tcW w:type="dxa" w:w="175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PRESENT</w:t>
            </w:r>
          </w:p>
        </w:tc>
        <w:tc>
          <w:tcPr>
            <w:tcW w:type="dxa" w:w="226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MISSING_CONFIRMED</w:t>
            </w:r>
          </w:p>
        </w:tc>
        <w:tc>
          <w:tcPr>
            <w:tcW w:type="dxa" w:w="170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모두 PRESENT</w:t>
            </w:r>
          </w:p>
        </w:tc>
        <w:tc>
          <w:tcPr>
            <w:tcW w:type="dxa" w:w="204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RIGHT_PIPE_MISSING</w:t>
            </w:r>
          </w:p>
        </w:tc>
      </w:tr>
    </w:tbl>
    <w:p>
      <w:pPr>
        <w:pStyle w:val="Heading2"/>
      </w:pPr>
      <w:r>
        <w:t>검사 ID 전체 목록</w:t>
      </w:r>
    </w:p>
    <w:tbl>
      <w:tblPr>
        <w:tblW w:type="auto" w:w="0"/>
        <w:jc w:val="center"/>
        <w:tblLayout w:type="fixed"/>
        <w:tblLook w:firstColumn="1" w:firstRow="1" w:lastColumn="0" w:lastRow="0" w:noHBand="0" w:noVBand="1" w:val="04A0"/>
      </w:tblPr>
      <w:tblGrid>
        <w:gridCol w:w="1077"/>
        <w:gridCol w:w="8674"/>
      </w:tblGrid>
      <w:tr>
        <w:trPr>
          <w:cantSplit/>
          <w:tblHeader/>
        </w:trPr>
        <w:tc>
          <w:tcPr>
            <w:tcW w:type="dxa" w:w="107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표기</w:t>
            </w:r>
          </w:p>
        </w:tc>
        <w:tc>
          <w:tcPr>
            <w:tcW w:type="dxa" w:w="867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7"/>
              </w:rPr>
              <w:t>inspection_id</w:t>
            </w:r>
          </w:p>
        </w:tc>
      </w:tr>
      <w:tr>
        <w:trPr>
          <w:cantSplit/>
        </w:trPr>
        <w:tc>
          <w:tcPr>
            <w:tcW w:type="dxa" w:w="107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T01</w:t>
            </w:r>
          </w:p>
        </w:tc>
        <w:tc>
          <w:tcPr>
            <w:tcW w:type="dxa" w:w="86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05f8aac3b2cb42c8a03b2d5c8ae32f86</w:t>
            </w:r>
          </w:p>
        </w:tc>
      </w:tr>
      <w:tr>
        <w:trPr>
          <w:cantSplit/>
        </w:trPr>
        <w:tc>
          <w:tcPr>
            <w:tcW w:type="dxa" w:w="107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T02</w:t>
            </w:r>
          </w:p>
        </w:tc>
        <w:tc>
          <w:tcPr>
            <w:tcW w:type="dxa" w:w="867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a8dc2303a68a4e6aa3611413d7f67df2</w:t>
            </w:r>
          </w:p>
        </w:tc>
      </w:tr>
      <w:tr>
        <w:trPr>
          <w:cantSplit/>
        </w:trPr>
        <w:tc>
          <w:tcPr>
            <w:tcW w:type="dxa" w:w="107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T03</w:t>
            </w:r>
          </w:p>
        </w:tc>
        <w:tc>
          <w:tcPr>
            <w:tcW w:type="dxa" w:w="86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62c1161f90064603b7ce9c3993af8f72</w:t>
            </w:r>
          </w:p>
        </w:tc>
      </w:tr>
      <w:tr>
        <w:trPr>
          <w:cantSplit/>
        </w:trPr>
        <w:tc>
          <w:tcPr>
            <w:tcW w:type="dxa" w:w="107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T04</w:t>
            </w:r>
          </w:p>
        </w:tc>
        <w:tc>
          <w:tcPr>
            <w:tcW w:type="dxa" w:w="867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05fc9abc7e894f7d9dda34c823336d1b</w:t>
            </w:r>
          </w:p>
        </w:tc>
      </w:tr>
      <w:tr>
        <w:trPr>
          <w:cantSplit/>
        </w:trPr>
        <w:tc>
          <w:tcPr>
            <w:tcW w:type="dxa" w:w="107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T05</w:t>
            </w:r>
          </w:p>
        </w:tc>
        <w:tc>
          <w:tcPr>
            <w:tcW w:type="dxa" w:w="86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51f92dcc3f7843f180b2a848cd63a5c3</w:t>
            </w:r>
          </w:p>
        </w:tc>
      </w:tr>
      <w:tr>
        <w:trPr>
          <w:cantSplit/>
        </w:trPr>
        <w:tc>
          <w:tcPr>
            <w:tcW w:type="dxa" w:w="107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T06</w:t>
            </w:r>
          </w:p>
        </w:tc>
        <w:tc>
          <w:tcPr>
            <w:tcW w:type="dxa" w:w="867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7"/>
              </w:rPr>
              <w:t>182c8e66347f43359d6b18e06519fd1d</w:t>
            </w:r>
          </w:p>
        </w:tc>
      </w:tr>
      <w:tr>
        <w:trPr>
          <w:cantSplit/>
        </w:trPr>
        <w:tc>
          <w:tcPr>
            <w:tcW w:type="dxa" w:w="107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T07</w:t>
            </w:r>
          </w:p>
        </w:tc>
        <w:tc>
          <w:tcPr>
            <w:tcW w:type="dxa" w:w="86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7"/>
              </w:rPr>
              <w:t>cd3833068e9842a68ece7922bbf2a09c</w:t>
            </w:r>
          </w:p>
        </w:tc>
      </w:tr>
    </w:tbl>
    <w:p>
      <w:pPr>
        <w:spacing w:after="120"/>
      </w:pPr>
      <w:r>
        <w:rPr>
          <w:rFonts w:ascii="NanumGothic" w:hAnsi="NanumGothic" w:eastAsia="NanumGothic"/>
          <w:b w:val="0"/>
          <w:color w:val="243746"/>
          <w:sz w:val="18"/>
        </w:rPr>
        <w:t>T01–T07은 보고서의 읽기용 순번이다. 원자료의 긴 inspection_id를 변경하지 않았으며, 사진·원장·이벤트·웹 조회 파일 모두 이 ID로 연결된다.</w:t>
      </w:r>
    </w:p>
    <w:p>
      <w:pPr>
        <w:pStyle w:val="Caption"/>
        <w:spacing w:after="100"/>
      </w:pPr>
      <w:r>
        <w:t>근거: [E01] EXPECTED_SEQUENCE.json, trial_reconciliation.json. [E03] inspection_results.csv, assets/&lt;ID&gt;/{db_result,integrated_final}.json. [E04] db/per_inspection/&lt;ID&gt;.json.</w:t>
      </w:r>
    </w:p>
    <w:p>
      <w:r>
        <w:br w:type="page"/>
      </w:r>
    </w:p>
    <w:p>
      <w:pPr>
        <w:pStyle w:val="Heading1"/>
      </w:pPr>
      <w:r>
        <w:t>04  정상 검사 사례: T01</w:t>
      </w:r>
    </w:p>
    <w:p>
      <w:pPr>
        <w:spacing w:after="180"/>
      </w:pPr>
      <w:r>
        <w:rPr>
          <w:rFonts w:ascii="NanumGothic" w:hAnsi="NanumGothic" w:eastAsia="NanumGothic"/>
          <w:b w:val="0"/>
          <w:color w:val="243746"/>
          <w:sz w:val="18"/>
        </w:rPr>
        <w:t>원본 세 장부터 결과·통신·저장까지 한 검사 ID로 따라가는 대표 사례다.</w:t>
      </w:r>
    </w:p>
    <w:p>
      <w:pPr>
        <w:spacing w:after="120"/>
      </w:pPr>
      <w:r>
        <w:rPr>
          <w:rFonts w:ascii="NanumGothic" w:hAnsi="NanumGothic" w:eastAsia="NanumGothic"/>
          <w:b/>
          <w:color w:val="243746"/>
          <w:sz w:val="18"/>
        </w:rPr>
        <w:t>검사 ID  05f8aac3b2cb42c8a03b2d5c8ae32f86</w:t>
      </w:r>
    </w:p>
    <w:p>
      <w:pPr>
        <w:spacing w:after="80"/>
        <w:jc w:val="center"/>
      </w:pPr>
      <w:r>
        <w:drawing>
          <wp:inline xmlns:a="http://schemas.openxmlformats.org/drawingml/2006/main" xmlns:pic="http://schemas.openxmlformats.org/drawingml/2006/picture">
            <wp:extent cx="4709160" cy="2648902"/>
            <wp:docPr id="1" name="Picture 1" descr="그림 1. T01의 기존 표시 이미지. 네 필수 부품을 확인하고 최종 PASS로 기록했다. [E02, E03]"/>
            <wp:cNvGraphicFramePr>
              <a:graphicFrameLocks noChangeAspect="1"/>
            </wp:cNvGraphicFramePr>
            <a:graphic>
              <a:graphicData uri="http://schemas.openxmlformats.org/drawingml/2006/picture">
                <pic:pic>
                  <pic:nvPicPr>
                    <pic:cNvPr id="0" name="ca2806a09504478db074ce0d01d78e9b.jpg"/>
                    <pic:cNvPicPr/>
                  </pic:nvPicPr>
                  <pic:blipFill>
                    <a:blip r:embed="rId11"/>
                    <a:stretch>
                      <a:fillRect/>
                    </a:stretch>
                  </pic:blipFill>
                  <pic:spPr>
                    <a:xfrm>
                      <a:off x="0" y="0"/>
                      <a:ext cx="4709160" cy="2648902"/>
                    </a:xfrm>
                    <a:prstGeom prst="rect"/>
                  </pic:spPr>
                </pic:pic>
              </a:graphicData>
            </a:graphic>
          </wp:inline>
        </w:drawing>
      </w:r>
    </w:p>
    <w:p>
      <w:pPr>
        <w:pStyle w:val="Caption"/>
        <w:spacing w:after="120"/>
      </w:pPr>
      <w:r>
        <w:t>그림 1. T01의 기존 표시 이미지. 네 필수 부품을 확인하고 최종 PASS로 기록했다. [E02, E03]</w:t>
      </w:r>
    </w:p>
    <w:p>
      <w:pPr>
        <w:spacing w:after="80"/>
        <w:jc w:val="center"/>
      </w:pPr>
      <w:r>
        <w:drawing>
          <wp:inline xmlns:a="http://schemas.openxmlformats.org/drawingml/2006/main" xmlns:pic="http://schemas.openxmlformats.org/drawingml/2006/picture">
            <wp:extent cx="5943600" cy="1315387"/>
            <wp:docPr id="2" name="Picture 2" descr="그림 2. 해당 검사에서 저장된 원본 1→2→3. 동일 영역 확대이며 실제 1280×720 원본은 ZIP에 그대로 포함했다. [E02]"/>
            <wp:cNvGraphicFramePr>
              <a:graphicFrameLocks noChangeAspect="1"/>
            </wp:cNvGraphicFramePr>
            <a:graphic>
              <a:graphicData uri="http://schemas.openxmlformats.org/drawingml/2006/picture">
                <pic:pic>
                  <pic:nvPicPr>
                    <pic:cNvPr id="0" name="T01_raw_strip.png"/>
                    <pic:cNvPicPr/>
                  </pic:nvPicPr>
                  <pic:blipFill>
                    <a:blip r:embed="rId12"/>
                    <a:stretch>
                      <a:fillRect/>
                    </a:stretch>
                  </pic:blipFill>
                  <pic:spPr>
                    <a:xfrm>
                      <a:off x="0" y="0"/>
                      <a:ext cx="5943600" cy="1315387"/>
                    </a:xfrm>
                    <a:prstGeom prst="rect"/>
                  </pic:spPr>
                </pic:pic>
              </a:graphicData>
            </a:graphic>
          </wp:inline>
        </w:drawing>
      </w:r>
    </w:p>
    <w:p>
      <w:pPr>
        <w:pStyle w:val="Caption"/>
        <w:spacing w:after="120"/>
      </w:pPr>
      <w:r>
        <w:t>그림 2. 해당 검사에서 저장된 원본 1→2→3. 동일 영역 확대이며 실제 1280×720 원본은 ZIP에 그대로 포함했다. [E02]</w:t>
      </w:r>
    </w:p>
    <w:tbl>
      <w:tblPr>
        <w:tblW w:type="auto" w:w="0"/>
        <w:jc w:val="center"/>
        <w:tblLayout w:type="fixed"/>
        <w:tblLook w:firstColumn="1" w:firstRow="1" w:lastColumn="0" w:lastRow="0" w:noHBand="0" w:noVBand="1" w:val="04A0"/>
      </w:tblPr>
      <w:tblGrid>
        <w:gridCol w:w="1814"/>
        <w:gridCol w:w="7937"/>
      </w:tblGrid>
      <w:tr>
        <w:trPr>
          <w:cantSplit/>
          <w:tblHeader/>
        </w:trPr>
        <w:tc>
          <w:tcPr>
            <w:tcW w:type="dxa" w:w="181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연결 항목</w:t>
            </w:r>
          </w:p>
        </w:tc>
        <w:tc>
          <w:tcPr>
            <w:tcW w:type="dxa" w:w="793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동일 ID의 기록</w:t>
            </w:r>
          </w:p>
        </w:tc>
      </w:tr>
      <w:tr>
        <w:trPr>
          <w:cantSplit/>
        </w:trPr>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입력·판정</w:t>
            </w:r>
          </w:p>
        </w:tc>
        <w:tc>
          <w:tcPr>
            <w:tcW w:type="dxa" w:w="79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정상 계획 / 기본 PASS / 최종 PASS</w:t>
            </w:r>
          </w:p>
        </w:tc>
      </w:tr>
      <w:tr>
        <w:trPr>
          <w:cantSplit/>
        </w:trPr>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부품 상태</w:t>
            </w:r>
          </w:p>
        </w:tc>
        <w:tc>
          <w:tcPr>
            <w:tcW w:type="dxa" w:w="79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왼쪽·오른쪽 파이프, 배기, 문양이 세 프레임 모두 PRESENT</w:t>
            </w:r>
          </w:p>
        </w:tc>
      </w:tr>
      <w:tr>
        <w:trPr>
          <w:cantSplit/>
        </w:trPr>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PLC·저장</w:t>
            </w:r>
          </w:p>
        </w:tc>
        <w:tc>
          <w:tcPr>
            <w:tcW w:type="dxa" w:w="79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Result=0, 완료 이벤트 확인 / COMPLETE, storage_success=true</w:t>
            </w:r>
          </w:p>
        </w:tc>
      </w:tr>
      <w:tr>
        <w:trPr>
          <w:cantSplit/>
        </w:trPr>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처리 기록</w:t>
            </w:r>
          </w:p>
        </w:tc>
        <w:tc>
          <w:tcPr>
            <w:tcW w:type="dxa" w:w="79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기본 결과 완료 2.405초 / PLC 통신 완료 관측 14.707초</w:t>
            </w:r>
          </w:p>
        </w:tc>
      </w:tr>
    </w:tbl>
    <w:p>
      <w:pPr>
        <w:pStyle w:val="Caption"/>
        <w:spacing w:after="100"/>
      </w:pPr>
      <w:r>
        <w:t>근거: [E02–E06] assets/05f8aac3b2cb42c8a03b2d5c8ae32f86/, db/per_inspection/&lt;ID&gt;.json, queries/&lt;ID&gt;_{detail,search}.json. 시간 구간 정의는 11쪽.</w:t>
      </w:r>
    </w:p>
    <w:p>
      <w:r>
        <w:br w:type="page"/>
      </w:r>
    </w:p>
    <w:p>
      <w:pPr>
        <w:pStyle w:val="Heading1"/>
      </w:pPr>
      <w:r>
        <w:t>05  결품 검사 사례: T02</w:t>
      </w:r>
    </w:p>
    <w:p>
      <w:pPr>
        <w:spacing w:after="180"/>
      </w:pPr>
      <w:r>
        <w:rPr>
          <w:rFonts w:ascii="NanumGothic" w:hAnsi="NanumGothic" w:eastAsia="NanumGothic"/>
          <w:b w:val="0"/>
          <w:color w:val="243746"/>
          <w:sz w:val="18"/>
        </w:rPr>
        <w:t>원본 세 장부터 결과·통신·저장까지 한 검사 ID로 따라가는 대표 사례다.</w:t>
      </w:r>
    </w:p>
    <w:p>
      <w:pPr>
        <w:spacing w:after="120"/>
      </w:pPr>
      <w:r>
        <w:rPr>
          <w:rFonts w:ascii="NanumGothic" w:hAnsi="NanumGothic" w:eastAsia="NanumGothic"/>
          <w:b/>
          <w:color w:val="243746"/>
          <w:sz w:val="18"/>
        </w:rPr>
        <w:t>검사 ID  a8dc2303a68a4e6aa3611413d7f67df2</w:t>
      </w:r>
    </w:p>
    <w:p>
      <w:pPr>
        <w:spacing w:after="80"/>
        <w:jc w:val="center"/>
      </w:pPr>
      <w:r>
        <w:drawing>
          <wp:inline xmlns:a="http://schemas.openxmlformats.org/drawingml/2006/main" xmlns:pic="http://schemas.openxmlformats.org/drawingml/2006/picture">
            <wp:extent cx="4709160" cy="2648902"/>
            <wp:docPr id="3" name="Picture 3" descr="그림 3. T02의 기존 표시 이미지. 엔진 기준 오른쪽 파이프 부재가 RIGHT_PIPE_MISSING으로 기록됐다. [E02, E03]"/>
            <wp:cNvGraphicFramePr>
              <a:graphicFrameLocks noChangeAspect="1"/>
            </wp:cNvGraphicFramePr>
            <a:graphic>
              <a:graphicData uri="http://schemas.openxmlformats.org/drawingml/2006/picture">
                <pic:pic>
                  <pic:nvPicPr>
                    <pic:cNvPr id="0" name="153d65af90464a4fb6123326a37c9e1d.jpg"/>
                    <pic:cNvPicPr/>
                  </pic:nvPicPr>
                  <pic:blipFill>
                    <a:blip r:embed="rId13"/>
                    <a:stretch>
                      <a:fillRect/>
                    </a:stretch>
                  </pic:blipFill>
                  <pic:spPr>
                    <a:xfrm>
                      <a:off x="0" y="0"/>
                      <a:ext cx="4709160" cy="2648902"/>
                    </a:xfrm>
                    <a:prstGeom prst="rect"/>
                  </pic:spPr>
                </pic:pic>
              </a:graphicData>
            </a:graphic>
          </wp:inline>
        </w:drawing>
      </w:r>
    </w:p>
    <w:p>
      <w:pPr>
        <w:pStyle w:val="Caption"/>
        <w:spacing w:after="120"/>
      </w:pPr>
      <w:r>
        <w:t>그림 3. T02의 기존 표시 이미지. 엔진 기준 오른쪽 파이프 부재가 RIGHT_PIPE_MISSING으로 기록됐다. [E02, E03]</w:t>
      </w:r>
    </w:p>
    <w:p>
      <w:pPr>
        <w:spacing w:after="80"/>
        <w:jc w:val="center"/>
      </w:pPr>
      <w:r>
        <w:drawing>
          <wp:inline xmlns:a="http://schemas.openxmlformats.org/drawingml/2006/main" xmlns:pic="http://schemas.openxmlformats.org/drawingml/2006/picture">
            <wp:extent cx="5943600" cy="1315387"/>
            <wp:docPr id="4" name="Picture 4" descr="그림 4. 해당 검사에서 저장된 원본 1→2→3. 동일 영역 확대이며 실제 1280×720 원본은 ZIP에 그대로 포함했다. [E02]"/>
            <wp:cNvGraphicFramePr>
              <a:graphicFrameLocks noChangeAspect="1"/>
            </wp:cNvGraphicFramePr>
            <a:graphic>
              <a:graphicData uri="http://schemas.openxmlformats.org/drawingml/2006/picture">
                <pic:pic>
                  <pic:nvPicPr>
                    <pic:cNvPr id="0" name="T02_raw_strip.png"/>
                    <pic:cNvPicPr/>
                  </pic:nvPicPr>
                  <pic:blipFill>
                    <a:blip r:embed="rId14"/>
                    <a:stretch>
                      <a:fillRect/>
                    </a:stretch>
                  </pic:blipFill>
                  <pic:spPr>
                    <a:xfrm>
                      <a:off x="0" y="0"/>
                      <a:ext cx="5943600" cy="1315387"/>
                    </a:xfrm>
                    <a:prstGeom prst="rect"/>
                  </pic:spPr>
                </pic:pic>
              </a:graphicData>
            </a:graphic>
          </wp:inline>
        </w:drawing>
      </w:r>
    </w:p>
    <w:p>
      <w:pPr>
        <w:pStyle w:val="Caption"/>
        <w:spacing w:after="120"/>
      </w:pPr>
      <w:r>
        <w:t>그림 4. 해당 검사에서 저장된 원본 1→2→3. 동일 영역 확대이며 실제 1280×720 원본은 ZIP에 그대로 포함했다. [E02]</w:t>
      </w:r>
    </w:p>
    <w:tbl>
      <w:tblPr>
        <w:tblW w:type="auto" w:w="0"/>
        <w:jc w:val="center"/>
        <w:tblLayout w:type="fixed"/>
        <w:tblLook w:firstColumn="1" w:firstRow="1" w:lastColumn="0" w:lastRow="0" w:noHBand="0" w:noVBand="1" w:val="04A0"/>
      </w:tblPr>
      <w:tblGrid>
        <w:gridCol w:w="1814"/>
        <w:gridCol w:w="7937"/>
      </w:tblGrid>
      <w:tr>
        <w:trPr>
          <w:cantSplit/>
          <w:tblHeader/>
        </w:trPr>
        <w:tc>
          <w:tcPr>
            <w:tcW w:type="dxa" w:w="181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연결 항목</w:t>
            </w:r>
          </w:p>
        </w:tc>
        <w:tc>
          <w:tcPr>
            <w:tcW w:type="dxa" w:w="793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동일 ID의 기록</w:t>
            </w:r>
          </w:p>
        </w:tc>
      </w:tr>
      <w:tr>
        <w:trPr>
          <w:cantSplit/>
        </w:trPr>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입력·판정</w:t>
            </w:r>
          </w:p>
        </w:tc>
        <w:tc>
          <w:tcPr>
            <w:tcW w:type="dxa" w:w="79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오른쪽 파이프 결품 계획 / 기본 FAIL / 최종 FAIL</w:t>
            </w:r>
          </w:p>
        </w:tc>
      </w:tr>
      <w:tr>
        <w:trPr>
          <w:cantSplit/>
        </w:trPr>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부품 상태</w:t>
            </w:r>
          </w:p>
        </w:tc>
        <w:tc>
          <w:tcPr>
            <w:tcW w:type="dxa" w:w="79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오른쪽 파이프만 MISSING_CONFIRMED. 왼쪽 파이프·배기·문양은 PRESENT</w:t>
            </w:r>
          </w:p>
        </w:tc>
      </w:tr>
      <w:tr>
        <w:trPr>
          <w:cantSplit/>
        </w:trPr>
        <w:tc>
          <w:tcPr>
            <w:tcW w:type="dxa" w:w="181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PLC·저장</w:t>
            </w:r>
          </w:p>
        </w:tc>
        <w:tc>
          <w:tcPr>
            <w:tcW w:type="dxa" w:w="79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Result=1, 완료 이벤트 확인 / 결품 코드와 원본 3장 저장</w:t>
            </w:r>
          </w:p>
        </w:tc>
      </w:tr>
      <w:tr>
        <w:trPr>
          <w:cantSplit/>
        </w:trPr>
        <w:tc>
          <w:tcPr>
            <w:tcW w:type="dxa" w:w="181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처리 기록</w:t>
            </w:r>
          </w:p>
        </w:tc>
        <w:tc>
          <w:tcPr>
            <w:tcW w:type="dxa" w:w="79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기본 결과 완료 2.283초 / PLC 통신 완료 관측 10.580초</w:t>
            </w:r>
          </w:p>
        </w:tc>
      </w:tr>
    </w:tbl>
    <w:p>
      <w:pPr>
        <w:spacing w:after="120"/>
      </w:pPr>
      <w:r>
        <w:rPr>
          <w:rFonts w:ascii="NanumGothic" w:hAnsi="NanumGothic" w:eastAsia="NanumGothic"/>
          <w:b w:val="0"/>
          <w:color w:val="243746"/>
          <w:sz w:val="18"/>
        </w:rPr>
        <w:t>“오른쪽”은 엔진의 기준 자리이며 화면 오른쪽을 뜻하지 않는다. 정상·결품 사진 모두 배치가 회전돼 있어, 부품 자리 대응 결과와 함께 판단한다.</w:t>
      </w:r>
    </w:p>
    <w:p>
      <w:pPr>
        <w:pStyle w:val="Caption"/>
        <w:spacing w:after="100"/>
      </w:pPr>
      <w:r>
        <w:t>근거: [E02–E06] assets/a8dc2303a68a4e6aa3611413d7f67df2/, db/per_inspection/&lt;ID&gt;.json, queries/&lt;ID&gt;_{detail,search}.json. 시간 구간 정의는 11쪽.</w:t>
      </w:r>
    </w:p>
    <w:p>
      <w:r>
        <w:br w:type="page"/>
      </w:r>
    </w:p>
    <w:p>
      <w:pPr>
        <w:pStyle w:val="Heading1"/>
      </w:pPr>
      <w:r>
        <w:t>06  세 프레임 확정과 원본 보존</w:t>
      </w:r>
    </w:p>
    <w:p>
      <w:pPr>
        <w:spacing w:after="180"/>
      </w:pPr>
      <w:r>
        <w:rPr>
          <w:rFonts w:ascii="NanumGothic" w:hAnsi="NanumGothic" w:eastAsia="NanumGothic"/>
          <w:b w:val="0"/>
          <w:color w:val="243746"/>
          <w:sz w:val="18"/>
        </w:rPr>
        <w:t>한 장의 순간 결과를 곧바로 최종 결품으로 쓰지 않고, 세 장에 연결된 자리 상태를 확인한 기록을 제시한다.</w:t>
      </w:r>
    </w:p>
    <w:tbl>
      <w:tblPr>
        <w:tblW w:type="auto" w:w="0"/>
        <w:jc w:val="center"/>
        <w:tblLayout w:type="fixed"/>
        <w:tblLook w:firstColumn="1" w:firstRow="1" w:lastColumn="0" w:lastRow="0" w:noHBand="0" w:noVBand="1" w:val="04A0"/>
      </w:tblPr>
      <w:tblGrid>
        <w:gridCol w:w="1134"/>
        <w:gridCol w:w="3628"/>
        <w:gridCol w:w="3515"/>
        <w:gridCol w:w="1474"/>
      </w:tblGrid>
      <w:tr>
        <w:trPr>
          <w:cantSplit/>
          <w:tblHeader/>
        </w:trPr>
        <w:tc>
          <w:tcPr>
            <w:tcW w:type="dxa" w:w="113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검사</w:t>
            </w:r>
          </w:p>
        </w:tc>
        <w:tc>
          <w:tcPr>
            <w:tcW w:type="dxa" w:w="362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저장 frame 순번¹</w:t>
            </w:r>
          </w:p>
        </w:tc>
        <w:tc>
          <w:tcPr>
            <w:tcW w:type="dxa" w:w="3515"/>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세 프레임 오른쪽 상태</w:t>
            </w:r>
          </w:p>
        </w:tc>
        <w:tc>
          <w:tcPr>
            <w:tcW w:type="dxa" w:w="147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최종 결과</w:t>
            </w:r>
          </w:p>
        </w:tc>
      </w:tr>
      <w:tr>
        <w:trPr>
          <w:cantSplit/>
        </w:trPr>
        <w:tc>
          <w:tcPr>
            <w:tcW w:type="dxa" w:w="113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T01</w:t>
            </w:r>
          </w:p>
        </w:tc>
        <w:tc>
          <w:tcPr>
            <w:tcW w:type="dxa" w:w="362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1405 / 1406 / 1407</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존재 / 존재 / 존재</w:t>
            </w:r>
          </w:p>
        </w:tc>
        <w:tc>
          <w:tcPr>
            <w:tcW w:type="dxa" w:w="14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PASS</w:t>
            </w:r>
          </w:p>
        </w:tc>
      </w:tr>
      <w:tr>
        <w:trPr>
          <w:cantSplit/>
        </w:trPr>
        <w:tc>
          <w:tcPr>
            <w:tcW w:type="dxa" w:w="113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T02</w:t>
            </w:r>
          </w:p>
        </w:tc>
        <w:tc>
          <w:tcPr>
            <w:tcW w:type="dxa" w:w="362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1632 / 1633 / 1634</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없음 / 없음 / 없음</w:t>
            </w:r>
          </w:p>
        </w:tc>
        <w:tc>
          <w:tcPr>
            <w:tcW w:type="dxa" w:w="147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FAIL</w:t>
            </w:r>
          </w:p>
        </w:tc>
      </w:tr>
      <w:tr>
        <w:trPr>
          <w:cantSplit/>
        </w:trPr>
        <w:tc>
          <w:tcPr>
            <w:tcW w:type="dxa" w:w="113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T03</w:t>
            </w:r>
          </w:p>
        </w:tc>
        <w:tc>
          <w:tcPr>
            <w:tcW w:type="dxa" w:w="362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1817 / 1818 / 1819</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존재 / 존재 / 존재</w:t>
            </w:r>
          </w:p>
        </w:tc>
        <w:tc>
          <w:tcPr>
            <w:tcW w:type="dxa" w:w="14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PASS</w:t>
            </w:r>
          </w:p>
        </w:tc>
      </w:tr>
      <w:tr>
        <w:trPr>
          <w:cantSplit/>
        </w:trPr>
        <w:tc>
          <w:tcPr>
            <w:tcW w:type="dxa" w:w="113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T04</w:t>
            </w:r>
          </w:p>
        </w:tc>
        <w:tc>
          <w:tcPr>
            <w:tcW w:type="dxa" w:w="362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2006 / 2007 / 2008</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없음 / 없음 / 없음</w:t>
            </w:r>
          </w:p>
        </w:tc>
        <w:tc>
          <w:tcPr>
            <w:tcW w:type="dxa" w:w="147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FAIL</w:t>
            </w:r>
          </w:p>
        </w:tc>
      </w:tr>
      <w:tr>
        <w:trPr>
          <w:cantSplit/>
        </w:trPr>
        <w:tc>
          <w:tcPr>
            <w:tcW w:type="dxa" w:w="113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T05</w:t>
            </w:r>
          </w:p>
        </w:tc>
        <w:tc>
          <w:tcPr>
            <w:tcW w:type="dxa" w:w="362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2202 / 2203 / 2204</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존재 / 존재 / 존재</w:t>
            </w:r>
          </w:p>
        </w:tc>
        <w:tc>
          <w:tcPr>
            <w:tcW w:type="dxa" w:w="14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PASS</w:t>
            </w:r>
          </w:p>
        </w:tc>
      </w:tr>
      <w:tr>
        <w:trPr>
          <w:cantSplit/>
        </w:trPr>
        <w:tc>
          <w:tcPr>
            <w:tcW w:type="dxa" w:w="113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T06</w:t>
            </w:r>
          </w:p>
        </w:tc>
        <w:tc>
          <w:tcPr>
            <w:tcW w:type="dxa" w:w="362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2388 / 2389 / 2390</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없음 / 없음 / 없음</w:t>
            </w:r>
          </w:p>
        </w:tc>
        <w:tc>
          <w:tcPr>
            <w:tcW w:type="dxa" w:w="147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FAIL</w:t>
            </w:r>
          </w:p>
        </w:tc>
      </w:tr>
      <w:tr>
        <w:trPr>
          <w:cantSplit/>
        </w:trPr>
        <w:tc>
          <w:tcPr>
            <w:tcW w:type="dxa" w:w="113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T07</w:t>
            </w:r>
          </w:p>
        </w:tc>
        <w:tc>
          <w:tcPr>
            <w:tcW w:type="dxa" w:w="362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2586 / 2587 / 2588</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존재 / 존재 / 존재</w:t>
            </w:r>
          </w:p>
        </w:tc>
        <w:tc>
          <w:tcPr>
            <w:tcW w:type="dxa" w:w="147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PASS</w:t>
            </w:r>
          </w:p>
        </w:tc>
      </w:tr>
    </w:tbl>
    <w:p>
      <w:pPr>
        <w:spacing w:after="120"/>
      </w:pPr>
      <w:r>
        <w:rPr>
          <w:rFonts w:ascii="NanumGothic" w:hAnsi="NanumGothic" w:eastAsia="NanumGothic"/>
          <w:b w:val="0"/>
          <w:color w:val="243746"/>
          <w:sz w:val="17"/>
        </w:rPr>
        <w:t>¹ 모든 원본은 같은 Worker 접두사 b0a1f9e0dfb34c47996b61696b6844ed에 연결된다. 실제 frame ID 21개와 원본 이미지 해시 21개가 각각 서로 다름을 대조했다.</w:t>
      </w:r>
    </w:p>
    <w:p>
      <w:pPr>
        <w:pStyle w:val="Heading2"/>
      </w:pPr>
      <w:r>
        <w:t>결품 확정의 단계 구분</w:t>
      </w:r>
    </w:p>
    <w:tbl>
      <w:tblPr>
        <w:tblW w:type="auto" w:w="0"/>
        <w:jc w:val="center"/>
        <w:tblLayout w:type="fixed"/>
        <w:tblLook w:firstColumn="1" w:firstRow="1" w:lastColumn="0" w:lastRow="0" w:noHBand="0" w:noVBand="1" w:val="04A0"/>
      </w:tblPr>
      <w:tblGrid>
        <w:gridCol w:w="2154"/>
        <w:gridCol w:w="7597"/>
      </w:tblGrid>
      <w:tr>
        <w:trPr>
          <w:cantSplit/>
          <w:tblHeader/>
        </w:trPr>
        <w:tc>
          <w:tcPr>
            <w:tcW w:type="dxa" w:w="215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단계</w:t>
            </w:r>
          </w:p>
        </w:tc>
        <w:tc>
          <w:tcPr>
            <w:tcW w:type="dxa" w:w="759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T02·T04·T06에서 확인한 상태</w:t>
            </w:r>
          </w:p>
        </w:tc>
      </w:tr>
      <w:tr>
        <w:trPr>
          <w:cantSplit/>
        </w:trPr>
        <w:tc>
          <w:tcPr>
            <w:tcW w:type="dxa" w:w="21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개별 프레임</w:t>
            </w:r>
          </w:p>
        </w:tc>
        <w:tc>
          <w:tcPr>
            <w:tcW w:type="dxa" w:w="759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오른쪽 pipe_right=MISSING. 프레임 reason은 AWAITING_THREE_FRAME_CONFIRMATION이며 단독 결과는 REVIEW로 보존</w:t>
            </w:r>
          </w:p>
        </w:tc>
      </w:tr>
      <w:tr>
        <w:trPr>
          <w:cantSplit/>
        </w:trPr>
        <w:tc>
          <w:tcPr>
            <w:tcW w:type="dxa" w:w="215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세 장 결합</w:t>
            </w:r>
          </w:p>
        </w:tc>
        <w:tc>
          <w:tcPr>
            <w:tcW w:type="dxa" w:w="759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각 검사 안의 슬롯 상태가 세 프레임에서 일치. 최종 pipe_right=MISSING_CONFIRMED</w:t>
            </w:r>
          </w:p>
        </w:tc>
      </w:tr>
      <w:tr>
        <w:trPr>
          <w:cantSplit/>
        </w:trPr>
        <w:tc>
          <w:tcPr>
            <w:tcW w:type="dxa" w:w="21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기본·최종 판정</w:t>
            </w:r>
          </w:p>
        </w:tc>
        <w:tc>
          <w:tcPr>
            <w:tcW w:type="dxa" w:w="759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기본 RIGHT_PIPE_MISSING / FAIL이 통합 최종 FAIL과 PLC Result=1로 연결</w:t>
            </w:r>
          </w:p>
        </w:tc>
      </w:tr>
    </w:tbl>
    <w:p>
      <w:pPr>
        <w:pStyle w:val="Heading2"/>
      </w:pPr>
      <w:r>
        <w:t>검증한 원본과 품질 항목</w:t>
      </w:r>
    </w:p>
    <w:p>
      <w:pPr>
        <w:spacing w:after="120"/>
      </w:pPr>
      <w:r>
        <w:t>7건 모두 원본 3장이 저장됐고 각 프레임의 quality_valid·assignment_reliable가 참이었다. production_frame_checks의 실패 조건은 없었다. 원장에 적힌 원본 21장과 표시 이미지 7장에 대해 파일 크기·SHA-256·해상도·디코딩을 대조했다. [E02, E11, E12]</w:t>
      </w:r>
    </w:p>
    <w:tbl>
      <w:tblPr>
        <w:tblW w:type="auto" w:w="0"/>
        <w:jc w:val="center"/>
        <w:tblLook w:firstColumn="1" w:firstRow="1" w:lastColumn="0" w:lastRow="0" w:noHBand="0" w:noVBand="1" w:val="04A0"/>
      </w:tblPr>
      <w:tblGrid>
        <w:gridCol w:w="9752"/>
      </w:tblGrid>
      <w:tr>
        <w:tc>
          <w:tcPr>
            <w:tcW w:type="dxa" w:w="9752"/>
            <w:shd w:fill="EAF4F3"/>
          </w:tcPr>
          <w:p>
            <w:pPr>
              <w:spacing w:after="80"/>
            </w:pPr>
            <w:r/>
            <w:r>
              <w:rPr>
                <w:rFonts w:ascii="NanumGothic" w:hAnsi="NanumGothic" w:eastAsia="NanumGothic"/>
                <w:b/>
                <w:color w:val="156D78"/>
                <w:sz w:val="22"/>
              </w:rPr>
              <w:t>근거를 다시 열 수 있는 검사</w:t>
            </w:r>
          </w:p>
          <w:p>
            <w:pPr>
              <w:spacing w:after="100"/>
            </w:pPr>
            <w:r>
              <w:rPr>
                <w:rFonts w:ascii="NanumGothic" w:hAnsi="NanumGothic" w:eastAsia="NanumGothic"/>
                <w:b w:val="0"/>
                <w:color w:val="243746"/>
                <w:sz w:val="19"/>
              </w:rPr>
              <w:t>정상/결품 결과만 저장한 것이 아니라, 판정에 사용한 세 원본과 부품 자리 상태를 남겼다. 평가자는 결과표의 같은 ID를 사용해 원본·기본 결과·최종판정을 다시 확인할 수 있다.</w:t>
            </w:r>
          </w:p>
        </w:tc>
      </w:tr>
    </w:tbl>
    <w:p>
      <w:pPr>
        <w:spacing w:after="40"/>
      </w:pPr>
      <w:r>
        <w:rPr>
          <w:rFonts w:ascii="NanumGothic" w:hAnsi="NanumGothic" w:eastAsia="NanumGothic"/>
          <w:b w:val="0"/>
          <w:color w:val="243746"/>
          <w:sz w:val="2"/>
        </w:rPr>
      </w:r>
    </w:p>
    <w:p>
      <w:pPr>
        <w:spacing w:after="120"/>
      </w:pPr>
      <w:r>
        <w:rPr>
          <w:rFonts w:ascii="NanumGothic" w:hAnsi="NanumGothic" w:eastAsia="NanumGothic"/>
          <w:b w:val="0"/>
          <w:color w:val="243746"/>
          <w:sz w:val="18"/>
        </w:rPr>
        <w:t>개별 프레임의 확인 대기 REVIEW와 별도 오조립 참고 REVIEW는 최종 제품 판정의 REVIEW와 다르다. 보고서의 “최종 REVIEW 0건”은 세 장 결합 이후 결과를 가리킨다.</w:t>
      </w:r>
    </w:p>
    <w:p>
      <w:pPr>
        <w:pStyle w:val="Caption"/>
        <w:spacing w:after="100"/>
      </w:pPr>
      <w:r>
        <w:t>근거: [E02] 원본 PNG와 asset_manifest.csv. [E03] db_result.json의 frames·slot_states·production_frame_checks. [E12] 문서 작성 단계 대조 84항목.</w:t>
      </w:r>
    </w:p>
    <w:p>
      <w:r>
        <w:br w:type="page"/>
      </w:r>
    </w:p>
    <w:p>
      <w:pPr>
        <w:pStyle w:val="Heading1"/>
      </w:pPr>
      <w:r>
        <w:t>07  PLC 응답과 현장 장치 동작</w:t>
      </w:r>
    </w:p>
    <w:p>
      <w:pPr>
        <w:spacing w:after="180"/>
      </w:pPr>
      <w:r>
        <w:rPr>
          <w:rFonts w:ascii="NanumGothic" w:hAnsi="NanumGothic" w:eastAsia="NanumGothic"/>
          <w:b w:val="0"/>
          <w:color w:val="243746"/>
          <w:sz w:val="18"/>
        </w:rPr>
        <w:t>소프트웨어의 전송·요청 해제 기록과 운영자의 실물 관찰을 함께 제시한다.</w:t>
      </w:r>
    </w:p>
    <w:tbl>
      <w:tblPr>
        <w:tblW w:type="auto" w:w="0"/>
        <w:jc w:val="center"/>
        <w:tblLayout w:type="fixed"/>
        <w:tblLook w:firstColumn="1" w:firstRow="1" w:lastColumn="0" w:lastRow="0" w:noHBand="0" w:noVBand="1" w:val="04A0"/>
      </w:tblPr>
      <w:tblGrid>
        <w:gridCol w:w="2438"/>
        <w:gridCol w:w="2438"/>
        <w:gridCol w:w="4876"/>
      </w:tblGrid>
      <w:tr>
        <w:trPr>
          <w:cantSplit/>
          <w:tblHeader/>
        </w:trPr>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관측 항목</w:t>
            </w:r>
          </w:p>
        </w:tc>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시험 전 → 후</w:t>
            </w:r>
          </w:p>
        </w:tc>
        <w:tc>
          <w:tcPr>
            <w:tcW w:type="dxa" w:w="4876"/>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확인된 성과</w:t>
            </w:r>
          </w:p>
        </w:tc>
      </w:tr>
      <w:tr>
        <w:trPr>
          <w:cantSplit/>
        </w:trPr>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유효 요청 번호</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0 → 7</w:t>
            </w:r>
          </w:p>
        </w:tc>
        <w:tc>
          <w:tcPr>
            <w:tcW w:type="dxa" w:w="4876"/>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검사별 request_id 1–7과 동일 ID 연결</w:t>
            </w:r>
          </w:p>
        </w:tc>
      </w:tr>
      <w:tr>
        <w:trPr>
          <w:cantSplit/>
        </w:trPr>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Result 전송 카운터</w:t>
            </w:r>
          </w:p>
        </w:tc>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0 → 7</w:t>
            </w:r>
          </w:p>
        </w:tc>
        <w:tc>
          <w:tcPr>
            <w:tcW w:type="dxa" w:w="4876"/>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정상 4건=0, 오른쪽 결품 3건=1</w:t>
            </w:r>
          </w:p>
        </w:tc>
      </w:tr>
      <w:tr>
        <w:trPr>
          <w:cantSplit/>
        </w:trPr>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Done 카운터</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0 → 7</w:t>
            </w:r>
          </w:p>
        </w:tc>
        <w:tc>
          <w:tcPr>
            <w:tcW w:type="dxa" w:w="4876"/>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각 검사에 완료 요청 연결</w:t>
            </w:r>
          </w:p>
        </w:tc>
      </w:tr>
      <w:tr>
        <w:trPr>
          <w:cantSplit/>
        </w:trPr>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주기 완료 카운터</w:t>
            </w:r>
          </w:p>
        </w:tc>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0 → 7</w:t>
            </w:r>
          </w:p>
        </w:tc>
        <w:tc>
          <w:tcPr>
            <w:tcW w:type="dxa" w:w="4876"/>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PLC_CYCLIC_COMPLETION_OBSERVED 7개</w:t>
            </w:r>
          </w:p>
        </w:tc>
      </w:tr>
      <w:tr>
        <w:trPr>
          <w:cantSplit/>
        </w:trPr>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요청 해제·거절</w:t>
            </w:r>
          </w:p>
        </w:tc>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종료 요청 LOW / 거절 증가 0</w:t>
            </w:r>
          </w:p>
        </w:tc>
        <w:tc>
          <w:tcPr>
            <w:tcW w:type="dxa" w:w="4876"/>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다음 요청 연결과 선택 구간 종료 상태 확인</w:t>
            </w:r>
          </w:p>
        </w:tc>
      </w:tr>
    </w:tbl>
    <w:p>
      <w:pPr>
        <w:pStyle w:val="Heading2"/>
      </w:pPr>
      <w:r>
        <w:t>실물 LED·컨베이어 관찰</w:t>
      </w:r>
    </w:p>
    <w:tbl>
      <w:tblPr>
        <w:tblW w:type="auto" w:w="0"/>
        <w:jc w:val="center"/>
        <w:tblLook w:firstColumn="1" w:firstRow="1" w:lastColumn="0" w:lastRow="0" w:noHBand="0" w:noVBand="1" w:val="04A0"/>
      </w:tblPr>
      <w:tblGrid>
        <w:gridCol w:w="9752"/>
      </w:tblGrid>
      <w:tr>
        <w:tc>
          <w:tcPr>
            <w:tcW w:type="dxa" w:w="9752"/>
            <w:shd w:fill="EAF4F3"/>
          </w:tcPr>
          <w:p>
            <w:pPr>
              <w:spacing w:after="80"/>
            </w:pPr>
            <w:r/>
            <w:r>
              <w:rPr>
                <w:rFonts w:ascii="NanumGothic" w:hAnsi="NanumGothic" w:eastAsia="NanumGothic"/>
                <w:b/>
                <w:color w:val="156D78"/>
                <w:sz w:val="22"/>
              </w:rPr>
              <w:t>운영자 현장 확인 기록</w:t>
            </w:r>
          </w:p>
          <w:p>
            <w:pPr>
              <w:spacing w:after="100"/>
            </w:pPr>
            <w:r>
              <w:rPr>
                <w:rFonts w:ascii="NanumGothic" w:hAnsi="NanumGothic" w:eastAsia="NanumGothic"/>
                <w:b w:val="0"/>
                <w:color w:val="243746"/>
                <w:sz w:val="19"/>
              </w:rPr>
              <w:t>“내가 실제 테스트하면서 LED나 컨배이어밸트 운직이는거 다 확인했어”</w:t>
              <w:br/>
              <w:t>— 2026-10-20에 보존한 시험 당시 동작에 대한 사용자 후속 진술 [E07]</w:t>
            </w:r>
          </w:p>
        </w:tc>
      </w:tr>
    </w:tbl>
    <w:p>
      <w:pPr>
        <w:spacing w:after="40"/>
      </w:pPr>
      <w:r>
        <w:rPr>
          <w:rFonts w:ascii="NanumGothic" w:hAnsi="NanumGothic" w:eastAsia="NanumGothic"/>
          <w:b w:val="0"/>
          <w:color w:val="243746"/>
          <w:sz w:val="2"/>
        </w:rPr>
      </w:r>
    </w:p>
    <w:p>
      <w:pPr>
        <w:spacing w:after="120"/>
      </w:pPr>
      <w:r>
        <w:t>이 진술은 ACK 값에서 추정한 것이 아니라 실제 시험을 수행한 사람의 관찰이다. 시험 묶음 단위의 LED·컨베이어 동작 확인으로 기록하며, 개별 검사 ID별 LED 색상·점등 시각이나 모터 전기 신호가 자동 수집됐다는 의미로 확대하지 않는다.</w:t>
      </w:r>
    </w:p>
    <w:p>
      <w:pPr>
        <w:pStyle w:val="Heading2"/>
      </w:pPr>
      <w:r>
        <w:t>저장 PLC 프로그램에서 확인한 동작 연결</w:t>
      </w:r>
    </w:p>
    <w:tbl>
      <w:tblPr>
        <w:tblW w:type="auto" w:w="0"/>
        <w:jc w:val="center"/>
        <w:tblLayout w:type="fixed"/>
        <w:tblLook w:firstColumn="1" w:firstRow="1" w:lastColumn="0" w:lastRow="0" w:noHBand="0" w:noVBand="1" w:val="04A0"/>
      </w:tblPr>
      <w:tblGrid>
        <w:gridCol w:w="2098"/>
        <w:gridCol w:w="7654"/>
      </w:tblGrid>
      <w:tr>
        <w:trPr>
          <w:cantSplit/>
          <w:tblHeader/>
        </w:trPr>
        <w:tc>
          <w:tcPr>
            <w:tcW w:type="dxa" w:w="209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저장 로직</w:t>
            </w:r>
          </w:p>
        </w:tc>
        <w:tc>
          <w:tcPr>
            <w:tcW w:type="dxa" w:w="765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검사와 연결되는 기대 동작</w:t>
            </w:r>
          </w:p>
        </w:tc>
      </w:tr>
      <w:tr>
        <w:trPr>
          <w:cantSplit/>
        </w:trPr>
        <w:tc>
          <w:tcPr>
            <w:tcW w:type="dxa" w:w="209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제품 감지·정지</w:t>
            </w:r>
          </w:p>
        </w:tc>
        <w:tc>
          <w:tcPr>
            <w:tcW w:type="dxa" w:w="76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Move_Timer 4.5초, 정지 후 Inspect_Delay_Timer 2초 설정을 거쳐 검사 요청</w:t>
            </w:r>
          </w:p>
        </w:tc>
      </w:tr>
      <w:tr>
        <w:trPr>
          <w:cantSplit/>
        </w:trPr>
        <w:tc>
          <w:tcPr>
            <w:tcW w:type="dxa" w:w="209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정상·NG 기억</w:t>
            </w:r>
          </w:p>
        </w:tc>
        <w:tc>
          <w:tcPr>
            <w:tcW w:type="dxa" w:w="765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Done과 Result 값에 따라 Normal_Memory 또는 Defect_Memory 및 표시등으로 연결</w:t>
            </w:r>
          </w:p>
        </w:tc>
      </w:tr>
      <w:tr>
        <w:trPr>
          <w:cantSplit/>
        </w:trPr>
        <w:tc>
          <w:tcPr>
            <w:tcW w:type="dxa" w:w="209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 완료·재이송</w:t>
            </w:r>
          </w:p>
        </w:tc>
        <w:tc>
          <w:tcPr>
            <w:tcW w:type="dxa" w:w="76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Done으로 Inspecting을 해제하고 운전 조건에서 정상·NG 모두 이송 재개. 푸셔 없는 구성</w:t>
            </w:r>
          </w:p>
        </w:tc>
      </w:tr>
    </w:tbl>
    <w:p>
      <w:pPr>
        <w:spacing w:after="120"/>
      </w:pPr>
      <w:r>
        <w:rPr>
          <w:rFonts w:ascii="NanumGothic" w:hAnsi="NanumGothic" w:eastAsia="NanumGothic"/>
          <w:b w:val="0"/>
          <w:color w:val="243746"/>
          <w:sz w:val="18"/>
        </w:rPr>
        <w:t>위 타이머는 저장 래더의 설정값이다. 당시 실물 이동시간을 별도 계측한 값은 아니다. 원장 ack_scope=CYCLIC_SEND_AND_REQUEST_RESET_ONLY와 plc_consumption_confirmed=false는 자동 피드백의 범위로 보존했다. 사람의 작동 확인과 자동 피드백 미수집은 함께 성립한다.</w:t>
      </w:r>
    </w:p>
    <w:p>
      <w:pPr>
        <w:pStyle w:val="Caption"/>
        <w:spacing w:after="100"/>
      </w:pPr>
      <w:r>
        <w:t>근거: [E04] 7개 완료 이벤트, 전후 카운터. [E07] user_observations.md. [E08] 저장 .smc2·23 rung. 온라인 PLC 프로그램 전체와 저장본의 동일성은 별도 비교 대상이다.</w:t>
      </w:r>
    </w:p>
    <w:p>
      <w:r>
        <w:br w:type="page"/>
      </w:r>
    </w:p>
    <w:p>
      <w:pPr>
        <w:pStyle w:val="Heading1"/>
      </w:pPr>
      <w:r>
        <w:t>08  검사 이유를 보여주는 운영 화면</w:t>
      </w:r>
    </w:p>
    <w:p>
      <w:pPr>
        <w:spacing w:after="180"/>
      </w:pPr>
      <w:r>
        <w:rPr>
          <w:rFonts w:ascii="NanumGothic" w:hAnsi="NanumGothic" w:eastAsia="NanumGothic"/>
          <w:b w:val="0"/>
          <w:color w:val="243746"/>
          <w:sz w:val="18"/>
        </w:rPr>
        <w:t>기존에 저장된 T02 화면에서 검사 ID·결품 사유·부품 위치 사진을 연결해 확인할 수 있다.</w:t>
      </w:r>
    </w:p>
    <w:p>
      <w:pPr>
        <w:spacing w:after="120"/>
      </w:pPr>
      <w:r>
        <w:rPr>
          <w:rFonts w:ascii="NanumGothic" w:hAnsi="NanumGothic" w:eastAsia="NanumGothic"/>
          <w:b/>
          <w:color w:val="243746"/>
          <w:sz w:val="18"/>
        </w:rPr>
        <w:t>선택된 검사 ID: a8dc2303a68a4e6aa3611413d7f67df2 (T02)</w:t>
      </w:r>
    </w:p>
    <w:p>
      <w:pPr>
        <w:spacing w:after="80"/>
        <w:jc w:val="center"/>
      </w:pPr>
      <w:r>
        <w:drawing>
          <wp:inline xmlns:a="http://schemas.openxmlformats.org/drawingml/2006/main" xmlns:pic="http://schemas.openxmlformats.org/drawingml/2006/picture">
            <wp:extent cx="4983480" cy="4792855"/>
            <wp:docPr id="5" name="Picture 5" descr="그림 5. 기존 Jetson 화면 캡처의 상단·부품 위치 영역. 같은 T02의 FAIL·RIGHT_PIPE_MISSING과 원본 3프레임이 표시된다. [E06]"/>
            <wp:cNvGraphicFramePr>
              <a:graphicFrameLocks noChangeAspect="1"/>
            </wp:cNvGraphicFramePr>
            <a:graphic>
              <a:graphicData uri="http://schemas.openxmlformats.org/drawingml/2006/picture">
                <pic:pic>
                  <pic:nvPicPr>
                    <pic:cNvPr id="0" name="ui_excerpt.png"/>
                    <pic:cNvPicPr/>
                  </pic:nvPicPr>
                  <pic:blipFill>
                    <a:blip r:embed="rId15"/>
                    <a:stretch>
                      <a:fillRect/>
                    </a:stretch>
                  </pic:blipFill>
                  <pic:spPr>
                    <a:xfrm>
                      <a:off x="0" y="0"/>
                      <a:ext cx="4983480" cy="4792855"/>
                    </a:xfrm>
                    <a:prstGeom prst="rect"/>
                  </pic:spPr>
                </pic:pic>
              </a:graphicData>
            </a:graphic>
          </wp:inline>
        </w:drawing>
      </w:r>
    </w:p>
    <w:p>
      <w:pPr>
        <w:pStyle w:val="Caption"/>
        <w:spacing w:after="120"/>
      </w:pPr>
      <w:r>
        <w:t>그림 5. 기존 Jetson 화면 캡처의 상단·부품 위치 영역. 같은 T02의 FAIL·RIGHT_PIPE_MISSING과 원본 3프레임이 표시된다. [E06]</w:t>
      </w:r>
    </w:p>
    <w:tbl>
      <w:tblPr>
        <w:tblW w:type="auto" w:w="0"/>
        <w:jc w:val="center"/>
        <w:tblLayout w:type="fixed"/>
        <w:tblLook w:firstColumn="1" w:firstRow="1" w:lastColumn="0" w:lastRow="0" w:noHBand="0" w:noVBand="1" w:val="04A0"/>
      </w:tblPr>
      <w:tblGrid>
        <w:gridCol w:w="2154"/>
        <w:gridCol w:w="7597"/>
      </w:tblGrid>
      <w:tr>
        <w:trPr>
          <w:cantSplit/>
          <w:tblHeader/>
        </w:trPr>
        <w:tc>
          <w:tcPr>
            <w:tcW w:type="dxa" w:w="215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화면의 의미</w:t>
            </w:r>
          </w:p>
        </w:tc>
        <w:tc>
          <w:tcPr>
            <w:tcW w:type="dxa" w:w="759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평가자가 확인할 내용</w:t>
            </w:r>
          </w:p>
        </w:tc>
      </w:tr>
      <w:tr>
        <w:trPr>
          <w:cantSplit/>
        </w:trPr>
        <w:tc>
          <w:tcPr>
            <w:tcW w:type="dxa" w:w="21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미결합 결과 강조</w:t>
            </w:r>
          </w:p>
        </w:tc>
        <w:tc>
          <w:tcPr>
            <w:tcW w:type="dxa" w:w="759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오른쪽 파이프는 “미결합·부품 없음”, 왼쪽 파이프·배기는 “미결합 없음·부품 확인”</w:t>
            </w:r>
          </w:p>
        </w:tc>
      </w:tr>
      <w:tr>
        <w:trPr>
          <w:cantSplit/>
        </w:trPr>
        <w:tc>
          <w:tcPr>
            <w:tcW w:type="dxa" w:w="215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기본·참고 정보 구분</w:t>
            </w:r>
          </w:p>
        </w:tc>
        <w:tc>
          <w:tcPr>
            <w:tcW w:type="dxa" w:w="759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몸체 정렬 0/3·분류 미실행은 이 화면의 오조립 참고 분석에 관한 상태다. 기본 결품 판정 FAIL과 별도</w:t>
            </w:r>
          </w:p>
        </w:tc>
      </w:tr>
      <w:tr>
        <w:trPr>
          <w:cantSplit/>
        </w:trPr>
        <w:tc>
          <w:tcPr>
            <w:tcW w:type="dxa" w:w="21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조회 가능한 증거</w:t>
            </w:r>
          </w:p>
        </w:tc>
        <w:tc>
          <w:tcPr>
            <w:tcW w:type="dxa" w:w="759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선택 ID, 저장 원본, 결품 사유와 PLC 통신 관측을 같은 상세 화면에서 연결</w:t>
            </w:r>
          </w:p>
        </w:tc>
      </w:tr>
    </w:tbl>
    <w:p>
      <w:pPr>
        <w:spacing w:after="120"/>
      </w:pPr>
      <w:r>
        <w:rPr>
          <w:rFonts w:ascii="NanumGothic" w:hAnsi="NanumGothic" w:eastAsia="NanumGothic"/>
          <w:b w:val="0"/>
          <w:color w:val="243746"/>
          <w:sz w:val="17"/>
        </w:rPr>
        <w:t>본 그림은 저장된 검사 이력을 보여주는 실제 화면 캡처이며, 당시 LED나 모형 이동을 촬영한 영상은 아니다. 화면 밖의 다른 검사 결과를 T02의 결과로 사용하지 않았다.</w:t>
      </w:r>
    </w:p>
    <w:p>
      <w:pPr>
        <w:pStyle w:val="Caption"/>
        <w:spacing w:after="100"/>
      </w:pPr>
      <w:r>
        <w:t>근거: [E06] sources/screens/UI_CROP_JETSON.png, UI_CROP_JETSON.json. [E03] T02 기본·최종·참고 결과. 보고서의 그림은 원본 캡처를 영역 확대했으며 표시값을 수정하지 않았다.</w:t>
      </w:r>
    </w:p>
    <w:p>
      <w:r>
        <w:br w:type="page"/>
      </w:r>
    </w:p>
    <w:p>
      <w:pPr>
        <w:pStyle w:val="Heading1"/>
      </w:pPr>
      <w:r>
        <w:t>09  DB 저장과 동일 ID 재조회</w:t>
      </w:r>
    </w:p>
    <w:p>
      <w:pPr>
        <w:spacing w:after="180"/>
      </w:pPr>
      <w:r>
        <w:rPr>
          <w:rFonts w:ascii="NanumGothic" w:hAnsi="NanumGothic" w:eastAsia="NanumGothic"/>
          <w:b w:val="0"/>
          <w:color w:val="243746"/>
          <w:sz w:val="18"/>
        </w:rPr>
        <w:t>검사 결과를 저장하는 데 그치지 않고, 같은 ID를 다시 조회해 원본 결과와 일치하는 것을 대조했다.</w:t>
      </w:r>
    </w:p>
    <w:tbl>
      <w:tblPr>
        <w:tblW w:type="auto" w:w="0"/>
        <w:jc w:val="center"/>
        <w:tblLayout w:type="fixed"/>
        <w:tblLook w:firstColumn="1" w:firstRow="1" w:lastColumn="0" w:lastRow="0" w:noHBand="0" w:noVBand="1" w:val="04A0"/>
      </w:tblPr>
      <w:tblGrid>
        <w:gridCol w:w="2324"/>
        <w:gridCol w:w="1531"/>
        <w:gridCol w:w="5896"/>
      </w:tblGrid>
      <w:tr>
        <w:trPr>
          <w:cantSplit/>
          <w:tblHeader/>
        </w:trPr>
        <w:tc>
          <w:tcPr>
            <w:tcW w:type="dxa" w:w="232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보존 테이블</w:t>
            </w:r>
          </w:p>
        </w:tc>
        <w:tc>
          <w:tcPr>
            <w:tcW w:type="dxa" w:w="153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선택 행 수</w:t>
            </w:r>
          </w:p>
        </w:tc>
        <w:tc>
          <w:tcPr>
            <w:tcW w:type="dxa" w:w="5896"/>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역할</w:t>
            </w:r>
          </w:p>
        </w:tc>
      </w:tr>
      <w:tr>
        <w:trPr>
          <w:cantSplit/>
        </w:trPr>
        <w:tc>
          <w:tcPr>
            <w:tcW w:type="dxa" w:w="232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inspections</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7</w:t>
            </w:r>
          </w:p>
        </w:tc>
        <w:tc>
          <w:tcPr>
            <w:tcW w:type="dxa" w:w="5896"/>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 ID·요청 번호·상태·기본 결과 JSON</w:t>
            </w:r>
          </w:p>
        </w:tc>
      </w:tr>
      <w:tr>
        <w:trPr>
          <w:cantSplit/>
        </w:trPr>
        <w:tc>
          <w:tcPr>
            <w:tcW w:type="dxa" w:w="232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defects / frame_assets</w:t>
            </w:r>
          </w:p>
        </w:tc>
        <w:tc>
          <w:tcPr>
            <w:tcW w:type="dxa" w:w="153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3 / 28</w:t>
            </w:r>
          </w:p>
        </w:tc>
        <w:tc>
          <w:tcPr>
            <w:tcW w:type="dxa" w:w="5896"/>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결품 코드 3건 / 원본 21장과 표시 7장의 경로·해시</w:t>
            </w:r>
          </w:p>
        </w:tc>
      </w:tr>
      <w:tr>
        <w:trPr>
          <w:cantSplit/>
        </w:trPr>
        <w:tc>
          <w:tcPr>
            <w:tcW w:type="dxa" w:w="232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cycles</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7</w:t>
            </w:r>
          </w:p>
        </w:tc>
        <w:tc>
          <w:tcPr>
            <w:tcW w:type="dxa" w:w="5896"/>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PLC 세션·주기 연결</w:t>
            </w:r>
          </w:p>
        </w:tc>
      </w:tr>
      <w:tr>
        <w:trPr>
          <w:cantSplit/>
        </w:trPr>
        <w:tc>
          <w:tcPr>
            <w:tcW w:type="dxa" w:w="232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events / outbox</w:t>
            </w:r>
          </w:p>
        </w:tc>
        <w:tc>
          <w:tcPr>
            <w:tcW w:type="dxa" w:w="153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55 / 55</w:t>
            </w:r>
          </w:p>
        </w:tc>
        <w:tc>
          <w:tcPr>
            <w:tcW w:type="dxa" w:w="5896"/>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관계 이벤트·최종판정·통신 완료 기록과 전달 대기 상태</w:t>
            </w:r>
          </w:p>
        </w:tc>
      </w:tr>
      <w:tr>
        <w:trPr>
          <w:cantSplit/>
        </w:trPr>
        <w:tc>
          <w:tcPr>
            <w:tcW w:type="dxa" w:w="232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service_state</w:t>
            </w:r>
          </w:p>
        </w:tc>
        <w:tc>
          <w:tcPr>
            <w:tcW w:type="dxa" w:w="153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14</w:t>
            </w:r>
          </w:p>
        </w:tc>
        <w:tc>
          <w:tcPr>
            <w:tcW w:type="dxa" w:w="5896"/>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당시 이력·운영 상태</w:t>
            </w:r>
          </w:p>
        </w:tc>
      </w:tr>
      <w:tr>
        <w:trPr>
          <w:cantSplit/>
        </w:trPr>
        <w:tc>
          <w:tcPr>
            <w:tcW w:type="dxa" w:w="232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dispositions</w:t>
            </w:r>
          </w:p>
        </w:tc>
        <w:tc>
          <w:tcPr>
            <w:tcW w:type="dxa" w:w="153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0</w:t>
            </w:r>
          </w:p>
        </w:tc>
        <w:tc>
          <w:tcPr>
            <w:tcW w:type="dxa" w:w="5896"/>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선택 7건에 별도 제품 처분행 없음</w:t>
            </w:r>
          </w:p>
        </w:tc>
      </w:tr>
    </w:tbl>
    <w:p>
      <w:pPr>
        <w:spacing w:after="120"/>
      </w:pPr>
      <w:r>
        <w:t>기존 SQLite 백업 스냅샷에서 필요한 행을 원래 열 이름·JSON 문자열 그대로 내보냈다. 관련 이벤트 중 이전 검사 ID를 참조하는 항목은 주대상과 참조 대상을 구분해 집계했다. 전체 DB 368건을 이 시험의 분모로 쓰지 않았다. [E04]</w:t>
      </w:r>
    </w:p>
    <w:p>
      <w:pPr>
        <w:pStyle w:val="Heading2"/>
      </w:pPr>
      <w:r>
        <w:t>같은 검사 1건을 재확인하는 순서</w:t>
      </w:r>
    </w:p>
    <w:tbl>
      <w:tblPr>
        <w:tblW w:type="auto" w:w="0"/>
        <w:jc w:val="center"/>
        <w:tblLayout w:type="fixed"/>
        <w:tblLook w:firstColumn="1" w:firstRow="1" w:lastColumn="0" w:lastRow="0" w:noHBand="0" w:noVBand="1" w:val="04A0"/>
      </w:tblPr>
      <w:tblGrid>
        <w:gridCol w:w="1757"/>
        <w:gridCol w:w="7994"/>
      </w:tblGrid>
      <w:tr>
        <w:trPr>
          <w:cantSplit/>
          <w:tblHeader/>
        </w:trPr>
        <w:tc>
          <w:tcPr>
            <w:tcW w:type="dxa" w:w="175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확인 단계</w:t>
            </w:r>
          </w:p>
        </w:tc>
        <w:tc>
          <w:tcPr>
            <w:tcW w:type="dxa" w:w="799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T02의 연결 예</w:t>
            </w:r>
          </w:p>
        </w:tc>
      </w:tr>
      <w:tr>
        <w:trPr>
          <w:cantSplit/>
        </w:trPr>
        <w:tc>
          <w:tcPr>
            <w:tcW w:type="dxa" w:w="175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검사 행</w:t>
            </w:r>
          </w:p>
        </w:tc>
        <w:tc>
          <w:tcPr>
            <w:tcW w:type="dxa" w:w="799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inspection_id=a8dc2303a68a4e6aa3611413d7f67df2 / COMPLETE / FAIL</w:t>
            </w:r>
          </w:p>
        </w:tc>
      </w:tr>
      <w:tr>
        <w:trPr>
          <w:cantSplit/>
        </w:trPr>
        <w:tc>
          <w:tcPr>
            <w:tcW w:type="dxa" w:w="175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원본·기본·최종</w:t>
            </w:r>
          </w:p>
        </w:tc>
        <w:tc>
          <w:tcPr>
            <w:tcW w:type="dxa" w:w="799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assets/&lt;ID&gt;/ 원본 3장·표시 1장, db_result.json, integrated_final.json</w:t>
            </w:r>
          </w:p>
        </w:tc>
      </w:tr>
      <w:tr>
        <w:trPr>
          <w:cantSplit/>
        </w:trPr>
        <w:tc>
          <w:tcPr>
            <w:tcW w:type="dxa" w:w="175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상세 조회</w:t>
            </w:r>
          </w:p>
        </w:tc>
        <w:tc>
          <w:tcPr>
            <w:tcW w:type="dxa" w:w="799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GET /api/v1/history/&lt;ID&gt; → HTTP 200 / 응답 ID와 결과 JSON이 원장과 일치</w:t>
            </w:r>
          </w:p>
        </w:tc>
      </w:tr>
      <w:tr>
        <w:trPr>
          <w:cantSplit/>
        </w:trPr>
        <w:tc>
          <w:tcPr>
            <w:tcW w:type="dxa" w:w="175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검색 조회</w:t>
            </w:r>
          </w:p>
        </w:tc>
        <w:tc>
          <w:tcPr>
            <w:tcW w:type="dxa" w:w="799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GET /api/v1/history?q=&lt;ID&gt;&amp;limit=10 → HTTP 200 / 동일 ID 반환</w:t>
            </w:r>
          </w:p>
        </w:tc>
      </w:tr>
    </w:tbl>
    <w:p>
      <w:pPr>
        <w:pStyle w:val="Heading2"/>
      </w:pPr>
      <w:r>
        <w:t>조회 결과: 7건 × 2종 모두 성공</w:t>
      </w:r>
    </w:p>
    <w:p>
      <w:pPr>
        <w:spacing w:after="120"/>
      </w:pPr>
      <w:r>
        <w:t>수집자는 2026-10-20(KST)에 기존 검사 이력을 읽기 전용 GET으로 회수했다. 상세 7회와 검색 7회 모두 HTTP 200이었고, 응답 ID뿐 아니라 기본 결과 JSON 전체를 스냅샷과 대조했다. 검사일 10월 18일과 조회일 10월 20일은 구분한다. [E05]</w:t>
      </w:r>
    </w:p>
    <w:tbl>
      <w:tblPr>
        <w:tblW w:type="auto" w:w="0"/>
        <w:jc w:val="center"/>
        <w:tblLook w:firstColumn="1" w:firstRow="1" w:lastColumn="0" w:lastRow="0" w:noHBand="0" w:noVBand="1" w:val="04A0"/>
      </w:tblPr>
      <w:tblGrid>
        <w:gridCol w:w="9752"/>
      </w:tblGrid>
      <w:tr>
        <w:tc>
          <w:tcPr>
            <w:tcW w:type="dxa" w:w="9752"/>
            <w:shd w:fill="EAF4F3"/>
          </w:tcPr>
          <w:p>
            <w:pPr>
              <w:spacing w:after="80"/>
            </w:pPr>
            <w:r/>
            <w:r>
              <w:rPr>
                <w:rFonts w:ascii="NanumGothic" w:hAnsi="NanumGothic" w:eastAsia="NanumGothic"/>
                <w:b/>
                <w:color w:val="156D78"/>
                <w:sz w:val="22"/>
              </w:rPr>
              <w:t>저장 근거와 재검토 가능성</w:t>
            </w:r>
          </w:p>
          <w:p>
            <w:pPr>
              <w:spacing w:after="100"/>
            </w:pPr>
            <w:r>
              <w:rPr>
                <w:rFonts w:ascii="NanumGothic" w:hAnsi="NanumGothic" w:eastAsia="NanumGothic"/>
                <w:b w:val="0"/>
                <w:color w:val="243746"/>
                <w:sz w:val="19"/>
              </w:rPr>
              <w:t>판정 결과, 원본 파일, 결품 사유, PLC 이벤트와 모델·설정 정보가 동일 ID에 연결돼 있다. 장애나 평가 질의가 생기면 해당 검사의 원자료를 다시 열어 확인할 수 있는 구조다.</w:t>
            </w:r>
          </w:p>
        </w:tc>
      </w:tr>
    </w:tbl>
    <w:p>
      <w:pPr>
        <w:spacing w:after="40"/>
      </w:pPr>
      <w:r>
        <w:rPr>
          <w:rFonts w:ascii="NanumGothic" w:hAnsi="NanumGothic" w:eastAsia="NanumGothic"/>
          <w:b w:val="0"/>
          <w:color w:val="243746"/>
          <w:sz w:val="2"/>
        </w:rPr>
      </w:r>
    </w:p>
    <w:p>
      <w:pPr>
        <w:spacing w:after="120"/>
      </w:pPr>
      <w:r>
        <w:rPr>
          <w:rFonts w:ascii="NanumGothic" w:hAnsi="NanumGothic" w:eastAsia="NanumGothic"/>
          <w:b w:val="0"/>
          <w:color w:val="243746"/>
          <w:sz w:val="18"/>
        </w:rPr>
        <w:t>frame_assets·outbox의 PENDING은 원문 그대로 보존했다. 이번 증빙 파일 회수 성공을 과거 자동 PC 동기화 완료로 바꾸지는 않았다. [E04, E05]</w:t>
      </w:r>
    </w:p>
    <w:p>
      <w:pPr>
        <w:pStyle w:val="Caption"/>
        <w:spacing w:after="100"/>
      </w:pPr>
      <w:r>
        <w:t>근거: [E04] db/{selected_rows.json,schema.sql,queries.sql,event_links.json}. [E05] queries/&lt;ID&gt;_{detail,search}.json 및 remote_recovery_receipt.json. [E12] 오프라인 내보내기 재구성·조회 본문 대조.</w:t>
      </w:r>
    </w:p>
    <w:p>
      <w:r>
        <w:br w:type="page"/>
      </w:r>
    </w:p>
    <w:p>
      <w:pPr>
        <w:pStyle w:val="Heading1"/>
      </w:pPr>
      <w:r>
        <w:t>10  응답시간: 기본 검사와 통합 완료</w:t>
      </w:r>
    </w:p>
    <w:p>
      <w:pPr>
        <w:spacing w:after="180"/>
      </w:pPr>
      <w:r>
        <w:rPr>
          <w:rFonts w:ascii="NanumGothic" w:hAnsi="NanumGothic" w:eastAsia="NanumGothic"/>
          <w:b w:val="0"/>
          <w:color w:val="243746"/>
          <w:sz w:val="18"/>
        </w:rPr>
        <w:t>7회 전체 기록을 사용했으며 빠른 단계와 전체 주기 시간을 같은 지표로 혼합하지 않았다.</w:t>
      </w:r>
    </w:p>
    <w:tbl>
      <w:tblPr>
        <w:tblW w:type="auto" w:w="0"/>
        <w:jc w:val="center"/>
        <w:tblLayout w:type="fixed"/>
        <w:tblLook w:firstColumn="1" w:firstRow="1" w:lastColumn="0" w:lastRow="0" w:noHBand="0" w:noVBand="1" w:val="04A0"/>
      </w:tblPr>
      <w:tblGrid>
        <w:gridCol w:w="5613"/>
        <w:gridCol w:w="1361"/>
        <w:gridCol w:w="1417"/>
        <w:gridCol w:w="1361"/>
      </w:tblGrid>
      <w:tr>
        <w:trPr>
          <w:cantSplit/>
          <w:tblHeader/>
        </w:trPr>
        <w:tc>
          <w:tcPr>
            <w:tcW w:type="dxa" w:w="5613"/>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기록 구간 (단위: 초)</w:t>
            </w:r>
          </w:p>
        </w:tc>
        <w:tc>
          <w:tcPr>
            <w:tcW w:type="dxa" w:w="136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최소</w:t>
            </w:r>
          </w:p>
        </w:tc>
        <w:tc>
          <w:tcPr>
            <w:tcW w:type="dxa" w:w="141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평균</w:t>
            </w:r>
          </w:p>
        </w:tc>
        <w:tc>
          <w:tcPr>
            <w:tcW w:type="dxa" w:w="136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최대</w:t>
            </w:r>
          </w:p>
        </w:tc>
      </w:tr>
      <w:tr>
        <w:trPr>
          <w:cantSplit/>
        </w:trPr>
        <w:tc>
          <w:tcPr>
            <w:tcW w:type="dxa" w:w="5613"/>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기본 원장 수락 → 기본 결과 완료</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2.283</w:t>
            </w:r>
          </w:p>
        </w:tc>
        <w:tc>
          <w:tcPr>
            <w:tcW w:type="dxa" w:w="141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2.507</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3.026</w:t>
            </w:r>
          </w:p>
        </w:tc>
      </w:tr>
      <w:tr>
        <w:trPr>
          <w:cantSplit/>
        </w:trPr>
        <w:tc>
          <w:tcPr>
            <w:tcW w:type="dxa" w:w="5613"/>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기본 요청 → 새 원본 3장 확보</w:t>
            </w:r>
          </w:p>
        </w:tc>
        <w:tc>
          <w:tcPr>
            <w:tcW w:type="dxa" w:w="136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1.815</w:t>
            </w:r>
          </w:p>
        </w:tc>
        <w:tc>
          <w:tcPr>
            <w:tcW w:type="dxa" w:w="141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1.929</w:t>
            </w:r>
          </w:p>
        </w:tc>
        <w:tc>
          <w:tcPr>
            <w:tcW w:type="dxa" w:w="136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2.361</w:t>
            </w:r>
          </w:p>
        </w:tc>
      </w:tr>
      <w:tr>
        <w:trPr>
          <w:cantSplit/>
        </w:trPr>
        <w:tc>
          <w:tcPr>
            <w:tcW w:type="dxa" w:w="5613"/>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기본 요청 → 기본 결과 영속 저장</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2.316</w:t>
            </w:r>
          </w:p>
        </w:tc>
        <w:tc>
          <w:tcPr>
            <w:tcW w:type="dxa" w:w="141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2.586</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3.061</w:t>
            </w:r>
          </w:p>
        </w:tc>
      </w:tr>
      <w:tr>
        <w:trPr>
          <w:cantSplit/>
        </w:trPr>
        <w:tc>
          <w:tcPr>
            <w:tcW w:type="dxa" w:w="5613"/>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기본 결과 저장 커밋 구간</w:t>
            </w:r>
          </w:p>
        </w:tc>
        <w:tc>
          <w:tcPr>
            <w:tcW w:type="dxa" w:w="136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0.313</w:t>
            </w:r>
          </w:p>
        </w:tc>
        <w:tc>
          <w:tcPr>
            <w:tcW w:type="dxa" w:w="141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0.470</w:t>
            </w:r>
          </w:p>
        </w:tc>
        <w:tc>
          <w:tcPr>
            <w:tcW w:type="dxa" w:w="136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1.018</w:t>
            </w:r>
          </w:p>
        </w:tc>
      </w:tr>
      <w:tr>
        <w:trPr>
          <w:cantSplit/>
        </w:trPr>
        <w:tc>
          <w:tcPr>
            <w:tcW w:type="dxa" w:w="5613"/>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PLC 주기 수락 → 통합 최종판정 생성</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10.183</w:t>
            </w:r>
          </w:p>
        </w:tc>
        <w:tc>
          <w:tcPr>
            <w:tcW w:type="dxa" w:w="141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11.151</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14.324</w:t>
            </w:r>
          </w:p>
        </w:tc>
      </w:tr>
      <w:tr>
        <w:trPr>
          <w:cantSplit/>
        </w:trPr>
        <w:tc>
          <w:tcPr>
            <w:tcW w:type="dxa" w:w="5613"/>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PLC 주기 수락 → 결과 게시 호출 직후</w:t>
            </w:r>
          </w:p>
        </w:tc>
        <w:tc>
          <w:tcPr>
            <w:tcW w:type="dxa" w:w="136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10.237</w:t>
            </w:r>
          </w:p>
        </w:tc>
        <w:tc>
          <w:tcPr>
            <w:tcW w:type="dxa" w:w="141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11.226</w:t>
            </w:r>
          </w:p>
        </w:tc>
        <w:tc>
          <w:tcPr>
            <w:tcW w:type="dxa" w:w="136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14.378</w:t>
            </w:r>
          </w:p>
        </w:tc>
      </w:tr>
      <w:tr>
        <w:trPr>
          <w:cantSplit/>
        </w:trPr>
        <w:tc>
          <w:tcPr>
            <w:tcW w:type="dxa" w:w="5613"/>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PLC 주기 수락 → 통신 완료 관측 이벤트</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10.580</w:t>
            </w:r>
          </w:p>
        </w:tc>
        <w:tc>
          <w:tcPr>
            <w:tcW w:type="dxa" w:w="141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11.567</w:t>
            </w:r>
          </w:p>
        </w:tc>
        <w:tc>
          <w:tcPr>
            <w:tcW w:type="dxa" w:w="136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14.707</w:t>
            </w:r>
          </w:p>
        </w:tc>
      </w:tr>
    </w:tbl>
    <w:p>
      <w:pPr>
        <w:spacing w:after="80"/>
        <w:jc w:val="center"/>
      </w:pPr>
      <w:r>
        <w:drawing>
          <wp:inline xmlns:a="http://schemas.openxmlformats.org/drawingml/2006/main" xmlns:pic="http://schemas.openxmlformats.org/drawingml/2006/picture">
            <wp:extent cx="6080760" cy="2248476"/>
            <wp:docPr id="6" name="Picture 6" descr="그림 6. 7회 전 구간의 기존 시간 기록. 세 곡선은 시작·끝 정의가 다르며, y축은 0초부터 표시했다. [E09, E12]"/>
            <wp:cNvGraphicFramePr>
              <a:graphicFrameLocks noChangeAspect="1"/>
            </wp:cNvGraphicFramePr>
            <a:graphic>
              <a:graphicData uri="http://schemas.openxmlformats.org/drawingml/2006/picture">
                <pic:pic>
                  <pic:nvPicPr>
                    <pic:cNvPr id="0" name="timing_by_trial.png"/>
                    <pic:cNvPicPr/>
                  </pic:nvPicPr>
                  <pic:blipFill>
                    <a:blip r:embed="rId16"/>
                    <a:stretch>
                      <a:fillRect/>
                    </a:stretch>
                  </pic:blipFill>
                  <pic:spPr>
                    <a:xfrm>
                      <a:off x="0" y="0"/>
                      <a:ext cx="6080760" cy="2248476"/>
                    </a:xfrm>
                    <a:prstGeom prst="rect"/>
                  </pic:spPr>
                </pic:pic>
              </a:graphicData>
            </a:graphic>
          </wp:inline>
        </w:drawing>
      </w:r>
    </w:p>
    <w:p>
      <w:pPr>
        <w:pStyle w:val="Caption"/>
        <w:spacing w:after="120"/>
      </w:pPr>
      <w:r>
        <w:t>그림 6. 7회 전 구간의 기존 시간 기록. 세 곡선은 시작·끝 정의가 다르며, y축은 0초부터 표시했다. [E09, E12]</w:t>
      </w:r>
    </w:p>
    <w:p>
      <w:pPr>
        <w:pStyle w:val="Heading2"/>
      </w:pPr>
      <w:r>
        <w:t>성과와 개선 지점을 함께 해석</w:t>
      </w:r>
    </w:p>
    <w:p>
      <w:pPr>
        <w:spacing w:after="120"/>
      </w:pPr>
      <w:r>
        <w:t>기본 검사 결과 완료는 평균 2.507초로 기록됐고, 세 원본 확보·기본 결과 저장의 시간도 별도 추적할 수 있다. PLC 주기 수락부터 통신 완료 관측까지는 평균 11.567초다. 이 차이를 구분함으로써 모델만이 아니라 통합 처리 구간의 개선 우선순위를 정할 근거를 확보했다.</w:t>
      </w:r>
    </w:p>
    <w:p>
      <w:pPr>
        <w:spacing w:after="120"/>
      </w:pPr>
      <w:r>
        <w:rPr>
          <w:rFonts w:ascii="NanumGothic" w:hAnsi="NanumGothic" w:eastAsia="NanumGothic"/>
          <w:b w:val="0"/>
          <w:color w:val="243746"/>
          <w:sz w:val="18"/>
        </w:rPr>
        <w:t>통합 최종판정에는 기본 검사 외 참고 분석 등이 포함된다. 다만 현재 기록만으로 전체 차이를 특정 연산 하나의 소요시간이라고 단정하지 않는다. 기본 원장 시간은 wall clock 필드 차이이며, PLC 완료 관측은 같은 Jetson monotonic 시계의 차이다. LED·모터의 실제 동작 시각이나 모델 단독 추론시간이 아니다.</w:t>
      </w:r>
    </w:p>
    <w:p>
      <w:pPr>
        <w:pStyle w:val="Caption"/>
        <w:spacing w:after="100"/>
      </w:pPr>
      <w:r>
        <w:t>근거: [E09] TIME_AND_FIELD_MAP_KO.md, timing_summary.csv, 검사별 원문 시간 필드. [E12] timing_recomputed.csv의 전체 7건 재계산. PLC 요청 수락 전 이송·정지대기와 최종 배출시간은 해당 통합 지연의 포함 범위 밖이다.</w:t>
      </w:r>
    </w:p>
    <w:p>
      <w:r>
        <w:br w:type="page"/>
      </w:r>
    </w:p>
    <w:p>
      <w:pPr>
        <w:pStyle w:val="Heading1"/>
      </w:pPr>
      <w:r>
        <w:t>11  시험본과 후속 운영본의 연결</w:t>
      </w:r>
    </w:p>
    <w:p>
      <w:pPr>
        <w:spacing w:after="180"/>
      </w:pPr>
      <w:r>
        <w:rPr>
          <w:rFonts w:ascii="NanumGothic" w:hAnsi="NanumGothic" w:eastAsia="NanumGothic"/>
          <w:b w:val="0"/>
          <w:color w:val="243746"/>
          <w:sz w:val="18"/>
        </w:rPr>
        <w:t>시험 당시 프로그램을 식별하고, 이후 변경된 두 UI 파일과 검사 로직을 구분했다.</w:t>
      </w:r>
    </w:p>
    <w:tbl>
      <w:tblPr>
        <w:tblW w:type="auto" w:w="0"/>
        <w:jc w:val="center"/>
        <w:tblLayout w:type="fixed"/>
        <w:tblLook w:firstColumn="1" w:firstRow="1" w:lastColumn="0" w:lastRow="0" w:noHBand="0" w:noVBand="1" w:val="04A0"/>
      </w:tblPr>
      <w:tblGrid>
        <w:gridCol w:w="2494"/>
        <w:gridCol w:w="7257"/>
      </w:tblGrid>
      <w:tr>
        <w:trPr>
          <w:cantSplit/>
          <w:tblHeader/>
        </w:trPr>
        <w:tc>
          <w:tcPr>
            <w:tcW w:type="dxa" w:w="249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시점</w:t>
            </w:r>
          </w:p>
        </w:tc>
        <w:tc>
          <w:tcPr>
            <w:tcW w:type="dxa" w:w="725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운영본·확인 범위</w:t>
            </w:r>
          </w:p>
        </w:tc>
      </w:tr>
      <w:tr>
        <w:trPr>
          <w:cantSplit/>
        </w:trPr>
        <w:tc>
          <w:tcPr>
            <w:tcW w:type="dxa" w:w="249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2026-10-18 실물시험</w:t>
            </w:r>
          </w:p>
        </w:tc>
        <w:tc>
          <w:tcPr>
            <w:tcW w:type="dxa" w:w="725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engine-integrated-4c4b935f8ab0404a / 본 보고서의 정상 4건·오른쪽 결품 3건</w:t>
            </w:r>
          </w:p>
        </w:tc>
      </w:tr>
      <w:tr>
        <w:trPr>
          <w:cantSplit/>
        </w:trPr>
        <w:tc>
          <w:tcPr>
            <w:tcW w:type="dxa" w:w="249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이후 UI 변경</w:t>
            </w:r>
          </w:p>
        </w:tc>
        <w:tc>
          <w:tcPr>
            <w:tcW w:type="dxa" w:w="725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engine-integrated-32c484ac6aeb07f1 / 릴리스 파일 목록에서 line_details.js·line_hmi.html만 변경</w:t>
            </w:r>
          </w:p>
        </w:tc>
      </w:tr>
      <w:tr>
        <w:trPr>
          <w:cantSplit/>
        </w:trPr>
        <w:tc>
          <w:tcPr>
            <w:tcW w:type="dxa" w:w="249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2026-10-19 Benchmark 후</w:t>
            </w:r>
          </w:p>
        </w:tc>
        <w:tc>
          <w:tcPr>
            <w:tcW w:type="dxa" w:w="725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32c4의 운영 파일·모델 해시 유지와 새 카메라 영상·IPC 준비 복구 관측을 부록으로 연결</w:t>
            </w:r>
          </w:p>
        </w:tc>
      </w:tr>
      <w:tr>
        <w:trPr>
          <w:cantSplit/>
        </w:trPr>
        <w:tc>
          <w:tcPr>
            <w:tcW w:type="dxa" w:w="249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2026-10-20 읽기 관측</w:t>
            </w:r>
          </w:p>
        </w:tc>
        <w:tc>
          <w:tcPr>
            <w:tcW w:type="dxa" w:w="725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08:56:28 KST경 32c4 release, 서비스 active/running 및 기존 이력 GET. 새 현장시험은 수행하지 않음</w:t>
            </w:r>
          </w:p>
        </w:tc>
      </w:tr>
    </w:tbl>
    <w:p>
      <w:pPr>
        <w:pStyle w:val="Heading2"/>
      </w:pPr>
      <w:r>
        <w:t>동일 모델·설정에 연결되는 기록</w:t>
      </w:r>
    </w:p>
    <w:tbl>
      <w:tblPr>
        <w:tblW w:type="auto" w:w="0"/>
        <w:jc w:val="center"/>
        <w:tblLayout w:type="fixed"/>
        <w:tblLook w:firstColumn="1" w:firstRow="1" w:lastColumn="0" w:lastRow="0" w:noHBand="0" w:noVBand="1" w:val="04A0"/>
      </w:tblPr>
      <w:tblGrid>
        <w:gridCol w:w="2211"/>
        <w:gridCol w:w="7540"/>
      </w:tblGrid>
      <w:tr>
        <w:trPr>
          <w:cantSplit/>
          <w:tblHeader/>
        </w:trPr>
        <w:tc>
          <w:tcPr>
            <w:tcW w:type="dxa" w:w="2211"/>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대상</w:t>
            </w:r>
          </w:p>
        </w:tc>
        <w:tc>
          <w:tcPr>
            <w:tcW w:type="dxa" w:w="7540"/>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식별 정보</w:t>
            </w:r>
          </w:p>
        </w:tc>
      </w:tr>
      <w:tr>
        <w:trPr>
          <w:cantSplit/>
        </w:trPr>
        <w:tc>
          <w:tcPr>
            <w:tcW w:type="dxa" w:w="221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M1 부품 검출</w:t>
            </w:r>
          </w:p>
        </w:tc>
        <w:tc>
          <w:tcPr>
            <w:tcW w:type="dxa" w:w="7540"/>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dynamic_parts_005 / CFA8507_original_PT_fp16_head32</w:t>
            </w:r>
          </w:p>
        </w:tc>
      </w:tr>
      <w:tr>
        <w:trPr>
          <w:cantSplit/>
        </w:trPr>
        <w:tc>
          <w:tcPr>
            <w:tcW w:type="dxa" w:w="221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M2 엔진 전체</w:t>
            </w:r>
          </w:p>
        </w:tc>
        <w:tc>
          <w:tcPr>
            <w:tcW w:type="dxa" w:w="7540"/>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envelope_v007_fp16</w:t>
            </w:r>
          </w:p>
        </w:tc>
      </w:tr>
      <w:tr>
        <w:trPr>
          <w:cantSplit/>
        </w:trPr>
        <w:tc>
          <w:tcPr>
            <w:tcW w:type="dxa" w:w="221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시험 시 유효 설정</w:t>
            </w:r>
          </w:p>
        </w:tc>
        <w:tc>
          <w:tcPr>
            <w:tcW w:type="dxa" w:w="7540"/>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7건 모두 같은 PROCESS_IMPORT_SETTINGS SHA-256</w:t>
            </w:r>
          </w:p>
        </w:tc>
      </w:tr>
      <w:tr>
        <w:trPr>
          <w:cantSplit/>
        </w:trPr>
        <w:tc>
          <w:tcPr>
            <w:tcW w:type="dxa" w:w="2211"/>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시험본 보존 코드</w:t>
            </w:r>
          </w:p>
        </w:tc>
        <w:tc>
          <w:tcPr>
            <w:tcW w:type="dxa" w:w="7540"/>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검사·통신·이력 관련 소스 8개가 시험 릴리스 목록 해시와 일치</w:t>
            </w:r>
          </w:p>
        </w:tc>
      </w:tr>
      <w:tr>
        <w:trPr>
          <w:cantSplit/>
        </w:trPr>
        <w:tc>
          <w:tcPr>
            <w:tcW w:type="dxa" w:w="2211"/>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UI 변경 목적</w:t>
            </w:r>
          </w:p>
        </w:tc>
        <w:tc>
          <w:tcPr>
            <w:tcW w:type="dxa" w:w="7540"/>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저장 사진의 부품 위치 crop 표시, 미결합 결과 강조, 참고 정보 글씨 축소</w:t>
            </w:r>
          </w:p>
        </w:tc>
      </w:tr>
    </w:tbl>
    <w:p>
      <w:pPr>
        <w:pStyle w:val="Heading2"/>
      </w:pPr>
      <w:r>
        <w:t>대표 해시</w:t>
      </w:r>
    </w:p>
    <w:p>
      <w:pPr>
        <w:spacing w:after="40"/>
      </w:pPr>
      <w:r>
        <w:rPr>
          <w:rFonts w:ascii="NanumGothic" w:hAnsi="NanumGothic" w:eastAsia="NanumGothic"/>
          <w:b/>
          <w:color w:val="243746"/>
          <w:sz w:val="18"/>
        </w:rPr>
        <w:t>M1 TensorRT</w:t>
      </w:r>
    </w:p>
    <w:p>
      <w:pPr>
        <w:spacing w:after="120"/>
      </w:pPr>
      <w:r>
        <w:rPr>
          <w:rFonts w:ascii="NanumGothic" w:hAnsi="NanumGothic" w:eastAsia="NanumGothic"/>
          <w:b w:val="0"/>
          <w:color w:val="243746"/>
          <w:sz w:val="17"/>
        </w:rPr>
        <w:t>743ce54b4d5c7b8a36addf3dbff50fa6</w:t>
        <w:br/>
        <w:t>93ec4a509b31b476f68efc69f1bf2d6c</w:t>
      </w:r>
    </w:p>
    <w:p>
      <w:pPr>
        <w:spacing w:after="40"/>
      </w:pPr>
      <w:r>
        <w:rPr>
          <w:rFonts w:ascii="NanumGothic" w:hAnsi="NanumGothic" w:eastAsia="NanumGothic"/>
          <w:b/>
          <w:color w:val="243746"/>
          <w:sz w:val="18"/>
        </w:rPr>
        <w:t>M2 TensorRT</w:t>
      </w:r>
    </w:p>
    <w:p>
      <w:pPr>
        <w:spacing w:after="120"/>
      </w:pPr>
      <w:r>
        <w:rPr>
          <w:rFonts w:ascii="NanumGothic" w:hAnsi="NanumGothic" w:eastAsia="NanumGothic"/>
          <w:b w:val="0"/>
          <w:color w:val="243746"/>
          <w:sz w:val="17"/>
        </w:rPr>
        <w:t>c82f2658ac20d06985a647c15e551c68</w:t>
        <w:br/>
        <w:t>1e394451cfa1c53baed64f639bcebf83</w:t>
      </w:r>
    </w:p>
    <w:p>
      <w:pPr>
        <w:spacing w:after="40"/>
      </w:pPr>
      <w:r>
        <w:rPr>
          <w:rFonts w:ascii="NanumGothic" w:hAnsi="NanumGothic" w:eastAsia="NanumGothic"/>
          <w:b/>
          <w:color w:val="243746"/>
          <w:sz w:val="18"/>
        </w:rPr>
        <w:t>시험 시 유효 설정</w:t>
      </w:r>
    </w:p>
    <w:p>
      <w:pPr>
        <w:spacing w:after="120"/>
      </w:pPr>
      <w:r>
        <w:rPr>
          <w:rFonts w:ascii="NanumGothic" w:hAnsi="NanumGothic" w:eastAsia="NanumGothic"/>
          <w:b w:val="0"/>
          <w:color w:val="243746"/>
          <w:sz w:val="17"/>
        </w:rPr>
        <w:t>82673f9ea8914ea7ec2c96c4d15a98ee</w:t>
        <w:br/>
        <w:t>202fc6384a6c0974b6c8fa96e2ef0bdb</w:t>
      </w:r>
    </w:p>
    <w:p>
      <w:pPr>
        <w:spacing w:after="120"/>
      </w:pPr>
      <w:r>
        <w:rPr>
          <w:rFonts w:ascii="NanumGothic" w:hAnsi="NanumGothic" w:eastAsia="NanumGothic"/>
          <w:b w:val="0"/>
          <w:color w:val="243746"/>
          <w:sz w:val="18"/>
        </w:rPr>
        <w:t>32c4의 standalone.json 바이트 해시와 process settings 해시는 입력 범위가 다르다. 두 문자열이 다르다는 이유만으로 설정이 변경됐다고 판단하지 않는다. 비교 대상과 산출 범위를 함께 기록했다.</w:t>
      </w:r>
    </w:p>
    <w:p>
      <w:pPr>
        <w:pStyle w:val="Caption"/>
        <w:spacing w:after="100"/>
      </w:pPr>
      <w:r>
        <w:t>근거: [E10] release_linkage.json, release_file_changes.csv, sources/{transition,ui_transition}/. [E03] 검사별 package/configuration. [E13] Benchmark 후 복구 관측. 4c4b의 7회를 32c4의 재시험으로 표시하지 않았다.</w:t>
      </w:r>
    </w:p>
    <w:p>
      <w:r>
        <w:br w:type="page"/>
      </w:r>
    </w:p>
    <w:p>
      <w:pPr>
        <w:pStyle w:val="Heading1"/>
      </w:pPr>
      <w:r>
        <w:t>12  확인된 적용 범위와 다음 보완</w:t>
      </w:r>
    </w:p>
    <w:p>
      <w:pPr>
        <w:spacing w:after="180"/>
      </w:pPr>
      <w:r>
        <w:rPr>
          <w:rFonts w:ascii="NanumGothic" w:hAnsi="NanumGothic" w:eastAsia="NanumGothic"/>
          <w:b w:val="0"/>
          <w:color w:val="243746"/>
          <w:sz w:val="18"/>
        </w:rPr>
        <w:t>통합 구현 성과를 기준으로, 추가 검증은 실제로 필요한 목적에 맞춰 진행한다.</w:t>
      </w:r>
    </w:p>
    <w:tbl>
      <w:tblPr>
        <w:tblW w:type="auto" w:w="0"/>
        <w:jc w:val="center"/>
        <w:tblLayout w:type="fixed"/>
        <w:tblLook w:firstColumn="1" w:firstRow="1" w:lastColumn="0" w:lastRow="0" w:noHBand="0" w:noVBand="1" w:val="04A0"/>
      </w:tblPr>
      <w:tblGrid>
        <w:gridCol w:w="2098"/>
        <w:gridCol w:w="7654"/>
      </w:tblGrid>
      <w:tr>
        <w:trPr>
          <w:cantSplit/>
          <w:tblHeader/>
        </w:trPr>
        <w:tc>
          <w:tcPr>
            <w:tcW w:type="dxa" w:w="209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성과</w:t>
            </w:r>
          </w:p>
        </w:tc>
        <w:tc>
          <w:tcPr>
            <w:tcW w:type="dxa" w:w="7654"/>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이번 근거로 확인한 범위</w:t>
            </w:r>
          </w:p>
        </w:tc>
      </w:tr>
      <w:tr>
        <w:trPr>
          <w:cantSplit/>
        </w:trPr>
        <w:tc>
          <w:tcPr>
            <w:tcW w:type="dxa" w:w="209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현장 반복 검사</w:t>
            </w:r>
          </w:p>
        </w:tc>
        <w:tc>
          <w:tcPr>
            <w:tcW w:type="dxa" w:w="76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같은 실행본·연결의 유효 요청 7건이 모두 COMPLETE. 정상·오른쪽 파이프 결품 계획과 판정 일치</w:t>
            </w:r>
          </w:p>
        </w:tc>
      </w:tr>
      <w:tr>
        <w:trPr>
          <w:cantSplit/>
        </w:trPr>
        <w:tc>
          <w:tcPr>
            <w:tcW w:type="dxa" w:w="209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PLC·실물 동작 연계</w:t>
            </w:r>
          </w:p>
        </w:tc>
        <w:tc>
          <w:tcPr>
            <w:tcW w:type="dxa" w:w="765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7건의 Result/Done·요청 해제 기록과 운영자의 LED·컨베이어 동작 확인</w:t>
            </w:r>
          </w:p>
        </w:tc>
      </w:tr>
      <w:tr>
        <w:trPr>
          <w:cantSplit/>
        </w:trPr>
        <w:tc>
          <w:tcPr>
            <w:tcW w:type="dxa" w:w="209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근거 추적성</w:t>
            </w:r>
          </w:p>
        </w:tc>
        <w:tc>
          <w:tcPr>
            <w:tcW w:type="dxa" w:w="7654"/>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원본 21장·표시 7장, 검사별 결과와 이벤트, 동일 ID 상세·검색 조회 14회</w:t>
            </w:r>
          </w:p>
        </w:tc>
      </w:tr>
      <w:tr>
        <w:trPr>
          <w:cantSplit/>
        </w:trPr>
        <w:tc>
          <w:tcPr>
            <w:tcW w:type="dxa" w:w="209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운영 기준 보존</w:t>
            </w:r>
          </w:p>
        </w:tc>
        <w:tc>
          <w:tcPr>
            <w:tcW w:type="dxa" w:w="7654"/>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시험본·후속 UI 릴리스·파일 변경 범위와 모델·설정 근거를 연결</w:t>
            </w:r>
          </w:p>
        </w:tc>
      </w:tr>
    </w:tbl>
    <w:p>
      <w:pPr>
        <w:pStyle w:val="Heading2"/>
      </w:pPr>
      <w:r>
        <w:t>검토 과정에서 함께 보존한 진단</w:t>
      </w:r>
    </w:p>
    <w:p>
      <w:pPr>
        <w:spacing w:after="120"/>
      </w:pPr>
      <w:r>
        <w:t>당시 스냅샷에는 제품 추적 진단 PRODUCT_PASSAGE_OCCLUSION_OR_AMBIGUITY가 남아 있다. 선택 7건의 기본·최종 판정 ERROR와는 다른 상태이므로, 이를 지우거나 제품 검사 실패 7건으로 재분류하지 않았다. 마찬가지로 참고 오조립 분석의 REVIEW도 원문대로 보존했다. [E13]</w:t>
      </w:r>
    </w:p>
    <w:p>
      <w:pPr>
        <w:spacing w:after="120"/>
      </w:pPr>
      <w:r>
        <w:t>현재 근거는 정상·오른쪽 파이프 결품의 제한된 반복시험이다. 다양한 결품, 위치·각도·조명, 장시간 실행까지 일반화하는 근거는 별도 시험으로 확보한다. 시험별 실물 영상은 아직 없으며 사용자 동작 관찰과 구분한다.</w:t>
      </w:r>
    </w:p>
    <w:p>
      <w:pPr>
        <w:pStyle w:val="Heading2"/>
      </w:pPr>
      <w:r>
        <w:t>보완 우선순위 — 계획이며 이번 수행 결과는 아님</w:t>
      </w:r>
    </w:p>
    <w:tbl>
      <w:tblPr>
        <w:tblW w:type="auto" w:w="0"/>
        <w:jc w:val="center"/>
        <w:tblLayout w:type="fixed"/>
        <w:tblLook w:firstColumn="1" w:firstRow="1" w:lastColumn="0" w:lastRow="0" w:noHBand="0" w:noVBand="1" w:val="04A0"/>
      </w:tblPr>
      <w:tblGrid>
        <w:gridCol w:w="2438"/>
        <w:gridCol w:w="7313"/>
      </w:tblGrid>
      <w:tr>
        <w:trPr>
          <w:cantSplit/>
          <w:tblHeader/>
        </w:trPr>
        <w:tc>
          <w:tcPr>
            <w:tcW w:type="dxa" w:w="2438"/>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우선 보완</w:t>
            </w:r>
          </w:p>
        </w:tc>
        <w:tc>
          <w:tcPr>
            <w:tcW w:type="dxa" w:w="7313"/>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8"/>
              </w:rPr>
              <w:t>목적·산출 근거</w:t>
            </w:r>
          </w:p>
        </w:tc>
      </w:tr>
      <w:tr>
        <w:trPr>
          <w:cantSplit/>
        </w:trPr>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① 최신 운영본 시연 연결</w:t>
            </w:r>
          </w:p>
        </w:tc>
        <w:tc>
          <w:tcPr>
            <w:tcW w:type="dxa" w:w="7313"/>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정상 → 오른쪽 파이프 결품 → 정상의 실제 검사 ID와 LED·이송·이력 화면을 영상으로 연결. 과거 7회 영상으로 대체하지 않음</w:t>
            </w:r>
          </w:p>
        </w:tc>
      </w:tr>
      <w:tr>
        <w:trPr>
          <w:cantSplit/>
        </w:trPr>
        <w:tc>
          <w:tcPr>
            <w:tcW w:type="dxa" w:w="2438"/>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② PLC 온라인 동일성</w:t>
            </w:r>
          </w:p>
        </w:tc>
        <w:tc>
          <w:tcPr>
            <w:tcW w:type="dxa" w:w="7313"/>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8"/>
              </w:rPr>
              <w:t>운영자가 허용한 정지 상태에서 저장 프로젝트와 온라인 프로그램 비교 결과를 읽기 전용으로 확보. 프로그램 다운로드·강제 출력 없이 확인</w:t>
            </w:r>
          </w:p>
        </w:tc>
      </w:tr>
      <w:tr>
        <w:trPr>
          <w:cantSplit/>
        </w:trPr>
        <w:tc>
          <w:tcPr>
            <w:tcW w:type="dxa" w:w="2438"/>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③ 현장변수·지속 운전</w:t>
            </w:r>
          </w:p>
        </w:tc>
        <w:tc>
          <w:tcPr>
            <w:tcW w:type="dxa" w:w="7313"/>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8"/>
              </w:rPr>
              <w:t>평가영역 7에 맞춰 위치·각도·조명과 지속 운전 조건을 별도 정하고, 모든 시도·중단·복구를 기록. 짧은 시연과 분리</w:t>
            </w:r>
          </w:p>
        </w:tc>
      </w:tr>
    </w:tbl>
    <w:tbl>
      <w:tblPr>
        <w:tblW w:type="auto" w:w="0"/>
        <w:jc w:val="center"/>
        <w:tblLook w:firstColumn="1" w:firstRow="1" w:lastColumn="0" w:lastRow="0" w:noHBand="0" w:noVBand="1" w:val="04A0"/>
      </w:tblPr>
      <w:tblGrid>
        <w:gridCol w:w="9752"/>
      </w:tblGrid>
      <w:tr>
        <w:tc>
          <w:tcPr>
            <w:tcW w:type="dxa" w:w="9752"/>
            <w:shd w:fill="EAF4F3"/>
          </w:tcPr>
          <w:p>
            <w:pPr>
              <w:spacing w:after="80"/>
            </w:pPr>
            <w:r/>
            <w:r>
              <w:rPr>
                <w:rFonts w:ascii="NanumGothic" w:hAnsi="NanumGothic" w:eastAsia="NanumGothic"/>
                <w:b/>
                <w:color w:val="156D78"/>
                <w:sz w:val="22"/>
              </w:rPr>
              <w:t>제출 시의 대표 메시지</w:t>
            </w:r>
          </w:p>
          <w:p>
            <w:pPr>
              <w:spacing w:after="100"/>
            </w:pPr>
            <w:r>
              <w:rPr>
                <w:rFonts w:ascii="NanumGothic" w:hAnsi="NanumGothic" w:eastAsia="NanumGothic"/>
                <w:b w:val="0"/>
                <w:color w:val="243746"/>
                <w:sz w:val="19"/>
              </w:rPr>
              <w:t>정상·결품 구분을 실제 PLC 요청에 연결했고, 매 검사에 사용한 사진과 최종판정·응답·이력을 남겼다. 이 7건의 구현 실적을 토대로 최신 운영본 시연과 현장변수 검증을 확장한다.</w:t>
            </w:r>
          </w:p>
        </w:tc>
      </w:tr>
    </w:tbl>
    <w:p>
      <w:pPr>
        <w:spacing w:after="40"/>
      </w:pPr>
      <w:r>
        <w:rPr>
          <w:rFonts w:ascii="NanumGothic" w:hAnsi="NanumGothic" w:eastAsia="NanumGothic"/>
          <w:b w:val="0"/>
          <w:color w:val="243746"/>
          <w:sz w:val="2"/>
        </w:rPr>
      </w:r>
    </w:p>
    <w:p>
      <w:pPr>
        <w:pStyle w:val="Caption"/>
        <w:spacing w:after="100"/>
      </w:pPr>
      <w:r>
        <w:t>근거: [E01–E11] 7건의 기존 증빙. [E13] appendix/CONTEXT_KO.md, missing_evidence.md. ③은 평가표 [R0]에 대응하는 본 보고서의 보완 제안이다.</w:t>
      </w:r>
    </w:p>
    <w:p>
      <w:r>
        <w:br w:type="page"/>
      </w:r>
    </w:p>
    <w:p>
      <w:pPr>
        <w:pStyle w:val="Heading1"/>
      </w:pPr>
      <w:r>
        <w:t>부록 A  원본 전체 확인: T01–T04</w:t>
      </w:r>
    </w:p>
    <w:p>
      <w:pPr>
        <w:spacing w:after="180"/>
      </w:pPr>
      <w:r>
        <w:rPr>
          <w:rFonts w:ascii="NanumGothic" w:hAnsi="NanumGothic" w:eastAsia="NanumGothic"/>
          <w:b w:val="0"/>
          <w:color w:val="243746"/>
          <w:sz w:val="18"/>
        </w:rPr>
        <w:t>각 줄은 같은 검사에서 저장한 원본 1·2·3의 동일 영역 확대다. 원본 파일명·바이트는 증빙 ZIP에 보존했다.</w:t>
      </w:r>
    </w:p>
    <w:p>
      <w:pPr>
        <w:spacing w:after="60"/>
      </w:pPr>
      <w:r>
        <w:rPr>
          <w:rFonts w:ascii="NanumGothic" w:hAnsi="NanumGothic" w:eastAsia="NanumGothic"/>
          <w:b/>
          <w:color w:val="243746"/>
          <w:sz w:val="18"/>
        </w:rPr>
        <w:t>T01  정상 · PASS  |  05f8aac3b2cb42c8a03b2d5c8ae32f86</w:t>
      </w:r>
    </w:p>
    <w:p>
      <w:pPr>
        <w:spacing w:after="80"/>
        <w:jc w:val="center"/>
      </w:pPr>
      <w:r>
        <w:drawing>
          <wp:inline xmlns:a="http://schemas.openxmlformats.org/drawingml/2006/main" xmlns:pic="http://schemas.openxmlformats.org/drawingml/2006/picture">
            <wp:extent cx="5943600" cy="1315387"/>
            <wp:docPr id="7" name="Picture 7" descr="T01_raw_strip.png"/>
            <wp:cNvGraphicFramePr>
              <a:graphicFrameLocks noChangeAspect="1"/>
            </wp:cNvGraphicFramePr>
            <a:graphic>
              <a:graphicData uri="http://schemas.openxmlformats.org/drawingml/2006/picture">
                <pic:pic>
                  <pic:nvPicPr>
                    <pic:cNvPr id="0" name="T01_raw_strip.png"/>
                    <pic:cNvPicPr/>
                  </pic:nvPicPr>
                  <pic:blipFill>
                    <a:blip r:embed="rId12"/>
                    <a:stretch>
                      <a:fillRect/>
                    </a:stretch>
                  </pic:blipFill>
                  <pic:spPr>
                    <a:xfrm>
                      <a:off x="0" y="0"/>
                      <a:ext cx="5943600" cy="1315387"/>
                    </a:xfrm>
                    <a:prstGeom prst="rect"/>
                  </pic:spPr>
                </pic:pic>
              </a:graphicData>
            </a:graphic>
          </wp:inline>
        </w:drawing>
      </w:r>
    </w:p>
    <w:p>
      <w:pPr>
        <w:spacing w:after="120"/>
      </w:pPr>
      <w:r>
        <w:rPr>
          <w:rFonts w:ascii="NanumGothic" w:hAnsi="NanumGothic" w:eastAsia="NanumGothic"/>
          <w:b w:val="0"/>
          <w:color w:val="243746"/>
          <w:sz w:val="16"/>
        </w:rPr>
        <w:t>frame 순번: 1405 / 1406 / 1407  ·  각 원본 1280×720</w:t>
      </w:r>
    </w:p>
    <w:p>
      <w:pPr>
        <w:spacing w:after="60"/>
      </w:pPr>
      <w:r>
        <w:rPr>
          <w:rFonts w:ascii="NanumGothic" w:hAnsi="NanumGothic" w:eastAsia="NanumGothic"/>
          <w:b/>
          <w:color w:val="243746"/>
          <w:sz w:val="18"/>
        </w:rPr>
        <w:t>T02  오른쪽 파이프 결품 · FAIL  |  a8dc2303a68a4e6aa3611413d7f67df2</w:t>
      </w:r>
    </w:p>
    <w:p>
      <w:pPr>
        <w:spacing w:after="80"/>
        <w:jc w:val="center"/>
      </w:pPr>
      <w:r>
        <w:drawing>
          <wp:inline xmlns:a="http://schemas.openxmlformats.org/drawingml/2006/main" xmlns:pic="http://schemas.openxmlformats.org/drawingml/2006/picture">
            <wp:extent cx="5943600" cy="1315387"/>
            <wp:docPr id="8" name="Picture 8" descr="T02_raw_strip.png"/>
            <wp:cNvGraphicFramePr>
              <a:graphicFrameLocks noChangeAspect="1"/>
            </wp:cNvGraphicFramePr>
            <a:graphic>
              <a:graphicData uri="http://schemas.openxmlformats.org/drawingml/2006/picture">
                <pic:pic>
                  <pic:nvPicPr>
                    <pic:cNvPr id="0" name="T02_raw_strip.png"/>
                    <pic:cNvPicPr/>
                  </pic:nvPicPr>
                  <pic:blipFill>
                    <a:blip r:embed="rId14"/>
                    <a:stretch>
                      <a:fillRect/>
                    </a:stretch>
                  </pic:blipFill>
                  <pic:spPr>
                    <a:xfrm>
                      <a:off x="0" y="0"/>
                      <a:ext cx="5943600" cy="1315387"/>
                    </a:xfrm>
                    <a:prstGeom prst="rect"/>
                  </pic:spPr>
                </pic:pic>
              </a:graphicData>
            </a:graphic>
          </wp:inline>
        </w:drawing>
      </w:r>
    </w:p>
    <w:p>
      <w:pPr>
        <w:spacing w:after="120"/>
      </w:pPr>
      <w:r>
        <w:rPr>
          <w:rFonts w:ascii="NanumGothic" w:hAnsi="NanumGothic" w:eastAsia="NanumGothic"/>
          <w:b w:val="0"/>
          <w:color w:val="243746"/>
          <w:sz w:val="16"/>
        </w:rPr>
        <w:t>frame 순번: 1632 / 1633 / 1634  ·  각 원본 1280×720</w:t>
      </w:r>
    </w:p>
    <w:p>
      <w:pPr>
        <w:spacing w:after="60"/>
      </w:pPr>
      <w:r>
        <w:rPr>
          <w:rFonts w:ascii="NanumGothic" w:hAnsi="NanumGothic" w:eastAsia="NanumGothic"/>
          <w:b/>
          <w:color w:val="243746"/>
          <w:sz w:val="18"/>
        </w:rPr>
        <w:t>T03  정상 · PASS  |  62c1161f90064603b7ce9c3993af8f72</w:t>
      </w:r>
    </w:p>
    <w:p>
      <w:pPr>
        <w:spacing w:after="80"/>
        <w:jc w:val="center"/>
      </w:pPr>
      <w:r>
        <w:drawing>
          <wp:inline xmlns:a="http://schemas.openxmlformats.org/drawingml/2006/main" xmlns:pic="http://schemas.openxmlformats.org/drawingml/2006/picture">
            <wp:extent cx="5943600" cy="1315387"/>
            <wp:docPr id="9" name="Picture 9" descr="T03_raw_strip.png"/>
            <wp:cNvGraphicFramePr>
              <a:graphicFrameLocks noChangeAspect="1"/>
            </wp:cNvGraphicFramePr>
            <a:graphic>
              <a:graphicData uri="http://schemas.openxmlformats.org/drawingml/2006/picture">
                <pic:pic>
                  <pic:nvPicPr>
                    <pic:cNvPr id="0" name="T03_raw_strip.png"/>
                    <pic:cNvPicPr/>
                  </pic:nvPicPr>
                  <pic:blipFill>
                    <a:blip r:embed="rId17"/>
                    <a:stretch>
                      <a:fillRect/>
                    </a:stretch>
                  </pic:blipFill>
                  <pic:spPr>
                    <a:xfrm>
                      <a:off x="0" y="0"/>
                      <a:ext cx="5943600" cy="1315387"/>
                    </a:xfrm>
                    <a:prstGeom prst="rect"/>
                  </pic:spPr>
                </pic:pic>
              </a:graphicData>
            </a:graphic>
          </wp:inline>
        </w:drawing>
      </w:r>
    </w:p>
    <w:p>
      <w:pPr>
        <w:spacing w:after="120"/>
      </w:pPr>
      <w:r>
        <w:rPr>
          <w:rFonts w:ascii="NanumGothic" w:hAnsi="NanumGothic" w:eastAsia="NanumGothic"/>
          <w:b w:val="0"/>
          <w:color w:val="243746"/>
          <w:sz w:val="16"/>
        </w:rPr>
        <w:t>frame 순번: 1817 / 1818 / 1819  ·  각 원본 1280×720</w:t>
      </w:r>
    </w:p>
    <w:p>
      <w:pPr>
        <w:spacing w:after="60"/>
      </w:pPr>
      <w:r>
        <w:rPr>
          <w:rFonts w:ascii="NanumGothic" w:hAnsi="NanumGothic" w:eastAsia="NanumGothic"/>
          <w:b/>
          <w:color w:val="243746"/>
          <w:sz w:val="18"/>
        </w:rPr>
        <w:t>T04  오른쪽 파이프 결품 · FAIL  |  05fc9abc7e894f7d9dda34c823336d1b</w:t>
      </w:r>
    </w:p>
    <w:p>
      <w:pPr>
        <w:spacing w:after="80"/>
        <w:jc w:val="center"/>
      </w:pPr>
      <w:r>
        <w:drawing>
          <wp:inline xmlns:a="http://schemas.openxmlformats.org/drawingml/2006/main" xmlns:pic="http://schemas.openxmlformats.org/drawingml/2006/picture">
            <wp:extent cx="5943600" cy="1315387"/>
            <wp:docPr id="10" name="Picture 10" descr="T04_raw_strip.png"/>
            <wp:cNvGraphicFramePr>
              <a:graphicFrameLocks noChangeAspect="1"/>
            </wp:cNvGraphicFramePr>
            <a:graphic>
              <a:graphicData uri="http://schemas.openxmlformats.org/drawingml/2006/picture">
                <pic:pic>
                  <pic:nvPicPr>
                    <pic:cNvPr id="0" name="T04_raw_strip.png"/>
                    <pic:cNvPicPr/>
                  </pic:nvPicPr>
                  <pic:blipFill>
                    <a:blip r:embed="rId18"/>
                    <a:stretch>
                      <a:fillRect/>
                    </a:stretch>
                  </pic:blipFill>
                  <pic:spPr>
                    <a:xfrm>
                      <a:off x="0" y="0"/>
                      <a:ext cx="5943600" cy="1315387"/>
                    </a:xfrm>
                    <a:prstGeom prst="rect"/>
                  </pic:spPr>
                </pic:pic>
              </a:graphicData>
            </a:graphic>
          </wp:inline>
        </w:drawing>
      </w:r>
    </w:p>
    <w:p>
      <w:pPr>
        <w:spacing w:after="120"/>
      </w:pPr>
      <w:r>
        <w:rPr>
          <w:rFonts w:ascii="NanumGothic" w:hAnsi="NanumGothic" w:eastAsia="NanumGothic"/>
          <w:b w:val="0"/>
          <w:color w:val="243746"/>
          <w:sz w:val="16"/>
        </w:rPr>
        <w:t>frame 순번: 2006 / 2007 / 2008  ·  각 원본 1280×720</w:t>
      </w:r>
    </w:p>
    <w:p>
      <w:pPr>
        <w:pStyle w:val="Caption"/>
        <w:spacing w:after="100"/>
      </w:pPr>
      <w:r>
        <w:t>근거: [E02] assets/&lt;inspection_id&gt;/*.png, asset_manifest.csv. 보고서 표시용 crop (300,165)–(1020,595); 동일 배율 표시만 적용. 전체 21장 중 이 쪽은 12장이다.</w:t>
      </w:r>
    </w:p>
    <w:p>
      <w:r>
        <w:br w:type="page"/>
      </w:r>
    </w:p>
    <w:p>
      <w:pPr>
        <w:pStyle w:val="Heading1"/>
      </w:pPr>
      <w:r>
        <w:t>부록 B  원본 전체 확인: T05–T07</w:t>
      </w:r>
    </w:p>
    <w:p>
      <w:pPr>
        <w:spacing w:after="180"/>
      </w:pPr>
      <w:r>
        <w:rPr>
          <w:rFonts w:ascii="NanumGothic" w:hAnsi="NanumGothic" w:eastAsia="NanumGothic"/>
          <w:b w:val="0"/>
          <w:color w:val="243746"/>
          <w:sz w:val="18"/>
        </w:rPr>
        <w:t>판정에 사용된 나머지 9장도 같은 기준으로 제시한다. 전체 원본 21장을 샘플 사진으로 대체하지 않았다.</w:t>
      </w:r>
    </w:p>
    <w:p>
      <w:pPr>
        <w:spacing w:after="60"/>
      </w:pPr>
      <w:r>
        <w:rPr>
          <w:rFonts w:ascii="NanumGothic" w:hAnsi="NanumGothic" w:eastAsia="NanumGothic"/>
          <w:b/>
          <w:color w:val="243746"/>
          <w:sz w:val="18"/>
        </w:rPr>
        <w:t>T05  정상 · PASS  |  51f92dcc3f7843f180b2a848cd63a5c3</w:t>
      </w:r>
    </w:p>
    <w:p>
      <w:pPr>
        <w:spacing w:after="80"/>
        <w:jc w:val="center"/>
      </w:pPr>
      <w:r>
        <w:drawing>
          <wp:inline xmlns:a="http://schemas.openxmlformats.org/drawingml/2006/main" xmlns:pic="http://schemas.openxmlformats.org/drawingml/2006/picture">
            <wp:extent cx="5943600" cy="1315387"/>
            <wp:docPr id="11" name="Picture 11" descr="T05_raw_strip.png"/>
            <wp:cNvGraphicFramePr>
              <a:graphicFrameLocks noChangeAspect="1"/>
            </wp:cNvGraphicFramePr>
            <a:graphic>
              <a:graphicData uri="http://schemas.openxmlformats.org/drawingml/2006/picture">
                <pic:pic>
                  <pic:nvPicPr>
                    <pic:cNvPr id="0" name="T05_raw_strip.png"/>
                    <pic:cNvPicPr/>
                  </pic:nvPicPr>
                  <pic:blipFill>
                    <a:blip r:embed="rId19"/>
                    <a:stretch>
                      <a:fillRect/>
                    </a:stretch>
                  </pic:blipFill>
                  <pic:spPr>
                    <a:xfrm>
                      <a:off x="0" y="0"/>
                      <a:ext cx="5943600" cy="1315387"/>
                    </a:xfrm>
                    <a:prstGeom prst="rect"/>
                  </pic:spPr>
                </pic:pic>
              </a:graphicData>
            </a:graphic>
          </wp:inline>
        </w:drawing>
      </w:r>
    </w:p>
    <w:p>
      <w:pPr>
        <w:spacing w:after="140"/>
      </w:pPr>
      <w:r>
        <w:rPr>
          <w:rFonts w:ascii="NanumGothic" w:hAnsi="NanumGothic" w:eastAsia="NanumGothic"/>
          <w:b w:val="0"/>
          <w:color w:val="243746"/>
          <w:sz w:val="16"/>
        </w:rPr>
        <w:t>frame 순번: 2202 / 2203 / 2204  ·  각 원본 1280×720</w:t>
      </w:r>
    </w:p>
    <w:p>
      <w:pPr>
        <w:spacing w:after="60"/>
      </w:pPr>
      <w:r>
        <w:rPr>
          <w:rFonts w:ascii="NanumGothic" w:hAnsi="NanumGothic" w:eastAsia="NanumGothic"/>
          <w:b/>
          <w:color w:val="243746"/>
          <w:sz w:val="18"/>
        </w:rPr>
        <w:t>T06  오른쪽 파이프 결품 · FAIL  |  182c8e66347f43359d6b18e06519fd1d</w:t>
      </w:r>
    </w:p>
    <w:p>
      <w:pPr>
        <w:spacing w:after="80"/>
        <w:jc w:val="center"/>
      </w:pPr>
      <w:r>
        <w:drawing>
          <wp:inline xmlns:a="http://schemas.openxmlformats.org/drawingml/2006/main" xmlns:pic="http://schemas.openxmlformats.org/drawingml/2006/picture">
            <wp:extent cx="5943600" cy="1315387"/>
            <wp:docPr id="12" name="Picture 12" descr="T06_raw_strip.png"/>
            <wp:cNvGraphicFramePr>
              <a:graphicFrameLocks noChangeAspect="1"/>
            </wp:cNvGraphicFramePr>
            <a:graphic>
              <a:graphicData uri="http://schemas.openxmlformats.org/drawingml/2006/picture">
                <pic:pic>
                  <pic:nvPicPr>
                    <pic:cNvPr id="0" name="T06_raw_strip.png"/>
                    <pic:cNvPicPr/>
                  </pic:nvPicPr>
                  <pic:blipFill>
                    <a:blip r:embed="rId20"/>
                    <a:stretch>
                      <a:fillRect/>
                    </a:stretch>
                  </pic:blipFill>
                  <pic:spPr>
                    <a:xfrm>
                      <a:off x="0" y="0"/>
                      <a:ext cx="5943600" cy="1315387"/>
                    </a:xfrm>
                    <a:prstGeom prst="rect"/>
                  </pic:spPr>
                </pic:pic>
              </a:graphicData>
            </a:graphic>
          </wp:inline>
        </w:drawing>
      </w:r>
    </w:p>
    <w:p>
      <w:pPr>
        <w:spacing w:after="140"/>
      </w:pPr>
      <w:r>
        <w:rPr>
          <w:rFonts w:ascii="NanumGothic" w:hAnsi="NanumGothic" w:eastAsia="NanumGothic"/>
          <w:b w:val="0"/>
          <w:color w:val="243746"/>
          <w:sz w:val="16"/>
        </w:rPr>
        <w:t>frame 순번: 2388 / 2389 / 2390  ·  각 원본 1280×720</w:t>
      </w:r>
    </w:p>
    <w:p>
      <w:pPr>
        <w:spacing w:after="60"/>
      </w:pPr>
      <w:r>
        <w:rPr>
          <w:rFonts w:ascii="NanumGothic" w:hAnsi="NanumGothic" w:eastAsia="NanumGothic"/>
          <w:b/>
          <w:color w:val="243746"/>
          <w:sz w:val="18"/>
        </w:rPr>
        <w:t>T07  정상 · PASS  |  cd3833068e9842a68ece7922bbf2a09c</w:t>
      </w:r>
    </w:p>
    <w:p>
      <w:pPr>
        <w:spacing w:after="80"/>
        <w:jc w:val="center"/>
      </w:pPr>
      <w:r>
        <w:drawing>
          <wp:inline xmlns:a="http://schemas.openxmlformats.org/drawingml/2006/main" xmlns:pic="http://schemas.openxmlformats.org/drawingml/2006/picture">
            <wp:extent cx="5943600" cy="1315387"/>
            <wp:docPr id="13" name="Picture 13" descr="T07_raw_strip.png"/>
            <wp:cNvGraphicFramePr>
              <a:graphicFrameLocks noChangeAspect="1"/>
            </wp:cNvGraphicFramePr>
            <a:graphic>
              <a:graphicData uri="http://schemas.openxmlformats.org/drawingml/2006/picture">
                <pic:pic>
                  <pic:nvPicPr>
                    <pic:cNvPr id="0" name="T07_raw_strip.png"/>
                    <pic:cNvPicPr/>
                  </pic:nvPicPr>
                  <pic:blipFill>
                    <a:blip r:embed="rId21"/>
                    <a:stretch>
                      <a:fillRect/>
                    </a:stretch>
                  </pic:blipFill>
                  <pic:spPr>
                    <a:xfrm>
                      <a:off x="0" y="0"/>
                      <a:ext cx="5943600" cy="1315387"/>
                    </a:xfrm>
                    <a:prstGeom prst="rect"/>
                  </pic:spPr>
                </pic:pic>
              </a:graphicData>
            </a:graphic>
          </wp:inline>
        </w:drawing>
      </w:r>
    </w:p>
    <w:p>
      <w:pPr>
        <w:spacing w:after="140"/>
      </w:pPr>
      <w:r>
        <w:rPr>
          <w:rFonts w:ascii="NanumGothic" w:hAnsi="NanumGothic" w:eastAsia="NanumGothic"/>
          <w:b w:val="0"/>
          <w:color w:val="243746"/>
          <w:sz w:val="16"/>
        </w:rPr>
        <w:t>frame 순번: 2586 / 2587 / 2588  ·  각 원본 1280×720</w:t>
      </w:r>
    </w:p>
    <w:p>
      <w:pPr>
        <w:pStyle w:val="Heading2"/>
      </w:pPr>
      <w:r>
        <w:t>원본을 찾아가는 경로</w:t>
      </w:r>
    </w:p>
    <w:p>
      <w:pPr>
        <w:spacing w:after="120"/>
      </w:pPr>
      <w:r>
        <w:rPr>
          <w:rFonts w:ascii="NanumGothic" w:hAnsi="NanumGothic" w:eastAsia="NanumGothic"/>
          <w:b w:val="0"/>
          <w:color w:val="243746"/>
          <w:sz w:val="18"/>
        </w:rPr>
        <w:t>증빙 ZIP을 압축 해제한 뒤 inspection_results.csv의 raw_paths 열을 따라가면 각 검사 원본 3장의 정확한 경로를 찾을 수 있다. asset_manifest.csv에는 크기·SHA-256과 원장 해시가 함께 있고, 7개의 표시 JPG도 같은 ID 폴더에 있다.</w:t>
      </w:r>
    </w:p>
    <w:p>
      <w:pPr>
        <w:pStyle w:val="Caption"/>
        <w:spacing w:after="100"/>
      </w:pPr>
      <w:r>
        <w:t>근거: [E02] 원본 21장과 표시 JPG 7장의 원장 해시 일치. 표시용 crop과 원본 연결은 제출 묶음의 figure_provenance.json에 기록했다.</w:t>
      </w:r>
    </w:p>
    <w:p>
      <w:r>
        <w:br w:type="page"/>
      </w:r>
    </w:p>
    <w:p>
      <w:pPr>
        <w:pStyle w:val="Heading1"/>
      </w:pPr>
      <w:r>
        <w:t>부록 C  평가 근거와 무결성 확인</w:t>
      </w:r>
    </w:p>
    <w:p>
      <w:pPr>
        <w:spacing w:after="180"/>
      </w:pPr>
      <w:r>
        <w:rPr>
          <w:rFonts w:ascii="NanumGothic" w:hAnsi="NanumGothic" w:eastAsia="NanumGothic"/>
          <w:b w:val="0"/>
          <w:color w:val="243746"/>
          <w:sz w:val="18"/>
        </w:rPr>
        <w:t>[E01–E13]은 원본 증빙 ZIP의 상대경로와 본 제출 묶음의 문서 작성 검증 자료를 가리킨다.</w:t>
      </w:r>
    </w:p>
    <w:tbl>
      <w:tblPr>
        <w:tblW w:type="auto" w:w="0"/>
        <w:jc w:val="center"/>
        <w:tblLayout w:type="fixed"/>
        <w:tblLook w:firstColumn="1" w:firstRow="1" w:lastColumn="0" w:lastRow="0" w:noHBand="0" w:noVBand="1" w:val="04A0"/>
      </w:tblPr>
      <w:tblGrid>
        <w:gridCol w:w="737"/>
        <w:gridCol w:w="5499"/>
        <w:gridCol w:w="3515"/>
      </w:tblGrid>
      <w:tr>
        <w:trPr>
          <w:cantSplit/>
          <w:tblHeader/>
        </w:trPr>
        <w:tc>
          <w:tcPr>
            <w:tcW w:type="dxa" w:w="737"/>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ID</w:t>
            </w:r>
          </w:p>
        </w:tc>
        <w:tc>
          <w:tcPr>
            <w:tcW w:type="dxa" w:w="5499"/>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파일 위치</w:t>
            </w:r>
          </w:p>
        </w:tc>
        <w:tc>
          <w:tcPr>
            <w:tcW w:type="dxa" w:w="3515"/>
            <w:vAlign w:val="center"/>
            <w:tcMar>
              <w:top w:w="72" w:type="dxa"/>
              <w:left w:w="90" w:type="dxa"/>
              <w:bottom w:w="72" w:type="dxa"/>
              <w:right w:w="90" w:type="dxa"/>
            </w:tcMar>
            <w:shd w:fill="18354B"/>
          </w:tcPr>
          <w:p>
            <w:pPr>
              <w:spacing w:before="0" w:after="0" w:line="278" w:lineRule="auto"/>
            </w:pPr>
            <w:r>
              <w:rPr>
                <w:rFonts w:ascii="NanumGothic" w:hAnsi="NanumGothic" w:eastAsia="NanumGothic"/>
                <w:b/>
                <w:color w:val="FFFFFF"/>
                <w:sz w:val="16"/>
              </w:rPr>
              <w:t>주요 내용</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R0</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통합 프로젝트 평가표 1쪽</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영역 4·6·7·8 및 제출 조건</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E01</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sources/field_ten/ · trial_reconciliation.json</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사전 순서·전후 상태·실제 7건</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E02</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assets/&lt;ID&gt;/ · asset_manifest.csv</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원본 21장·표시 7장·결과 파일</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E03</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inspection_results.csv · assets/&lt;ID&gt;/*result*.json · integrated_final.json</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기본·참고·최종 결과와 설정</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E04</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db/selected_rows.json · per_inspection/ · schema.sql · event_links.json</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원장·이벤트·통신 완료 연결</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E05</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queries/ · remote_recovery_receipt.json</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동일 ID 상세·검색 14회</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E06</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sources/screens/UI_CROP_JETSON.{png,json}</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T02의 실제 운영 화면</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E07</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user_observations.md</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준비·종료 및 LED·이송 관찰</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E08</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PLC_LINKAGE_KO.md · sources/plc/</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저장 PLC 프로젝트와 23 rung</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E09</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TIME_AND_FIELD_MAP_KO.md · timing_summary.csv</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시간 시작·끝 정의와 전체 집계</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E10</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release_linkage.json · release_file_changes.csv · sources/transition/ · ui_transition/</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시험본·후속 UI 운영본 계보</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E11</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bundle_manifest.json · verification.json · code/ · logs/</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수집·복사·원장 대조 기록</w:t>
            </w:r>
          </w:p>
        </w:tc>
      </w:tr>
      <w:tr>
        <w:trPr>
          <w:cantSplit/>
        </w:trPr>
        <w:tc>
          <w:tcPr>
            <w:tcW w:type="dxa" w:w="737"/>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E12</w:t>
            </w:r>
          </w:p>
        </w:tc>
        <w:tc>
          <w:tcPr>
            <w:tcW w:type="dxa" w:w="5499"/>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본 제출 묶음 reviewer_audit.json · timing_recomputed.csv · figure_provenance.json</w:t>
            </w:r>
          </w:p>
        </w:tc>
        <w:tc>
          <w:tcPr>
            <w:tcW w:type="dxa" w:w="3515"/>
            <w:vAlign w:val="center"/>
            <w:tcMar>
              <w:top w:w="72" w:type="dxa"/>
              <w:left w:w="90" w:type="dxa"/>
              <w:bottom w:w="72" w:type="dxa"/>
              <w:right w:w="90" w:type="dxa"/>
            </w:tcMar>
            <w:shd w:fill="EFF5F8"/>
          </w:tcPr>
          <w:p>
            <w:pPr>
              <w:spacing w:before="0" w:after="0" w:line="278" w:lineRule="auto"/>
            </w:pPr>
            <w:r>
              <w:rPr>
                <w:rFonts w:ascii="NanumGothic" w:hAnsi="NanumGothic" w:eastAsia="NanumGothic"/>
                <w:b w:val="0"/>
                <w:color w:val="243746"/>
                <w:sz w:val="16"/>
              </w:rPr>
              <w:t>오프라인 84항목 대조·재계산</w:t>
            </w:r>
          </w:p>
        </w:tc>
      </w:tr>
      <w:tr>
        <w:trPr>
          <w:cantSplit/>
        </w:trPr>
        <w:tc>
          <w:tcPr>
            <w:tcW w:type="dxa" w:w="737"/>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E13</w:t>
            </w:r>
          </w:p>
        </w:tc>
        <w:tc>
          <w:tcPr>
            <w:tcW w:type="dxa" w:w="5499"/>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appendix/ · missing_evidence.md</w:t>
            </w:r>
          </w:p>
        </w:tc>
        <w:tc>
          <w:tcPr>
            <w:tcW w:type="dxa" w:w="3515"/>
            <w:vAlign w:val="center"/>
            <w:tcMar>
              <w:top w:w="72" w:type="dxa"/>
              <w:left w:w="90" w:type="dxa"/>
              <w:bottom w:w="72" w:type="dxa"/>
              <w:right w:w="90" w:type="dxa"/>
            </w:tcMar>
            <w:shd w:fill="FFFFFF"/>
          </w:tcPr>
          <w:p>
            <w:pPr>
              <w:spacing w:before="0" w:after="0" w:line="278" w:lineRule="auto"/>
            </w:pPr>
            <w:r>
              <w:rPr>
                <w:rFonts w:ascii="NanumGothic" w:hAnsi="NanumGothic" w:eastAsia="NanumGothic"/>
                <w:b w:val="0"/>
                <w:color w:val="243746"/>
                <w:sz w:val="16"/>
              </w:rPr>
              <w:t>다른 시점 진단·복구·보완 범위</w:t>
            </w:r>
          </w:p>
        </w:tc>
      </w:tr>
    </w:tbl>
    <w:p>
      <w:pPr>
        <w:pStyle w:val="Heading2"/>
      </w:pPr>
      <w:r>
        <w:t>문서 작성 단계의 확인 결과</w:t>
      </w:r>
    </w:p>
    <w:p>
      <w:pPr>
        <w:spacing w:after="120"/>
      </w:pPr>
      <w:r>
        <w:rPr>
          <w:rFonts w:ascii="NanumGothic" w:hAnsi="NanumGothic" w:eastAsia="NanumGothic"/>
          <w:b w:val="0"/>
          <w:color w:val="243746"/>
          <w:sz w:val="18"/>
        </w:rPr>
        <w:t>원본 ZIP 150파일, manifest의 148개 파일 크기·SHA-256, 전체 CRC와 파일 집합을 재대조했다. 7건의 계획·결과·이벤트·조회 연결, 49개 자산 파일, 21개 고유 원본, 7개 시간 구간의 재계산을 포함한 84항목이 일치했다. 검증은 업로드된 사본을 대상으로 수행했다.</w:t>
      </w:r>
    </w:p>
    <w:p>
      <w:pPr>
        <w:spacing w:after="120"/>
      </w:pPr>
      <w:r>
        <w:rPr>
          <w:rFonts w:ascii="NanumGothic" w:hAnsi="NanumGothic" w:eastAsia="NanumGothic"/>
          <w:b w:val="0"/>
          <w:color w:val="243746"/>
          <w:sz w:val="16"/>
        </w:rPr>
        <w:t>원본 ZIP SHA-256: c2f4b068f372cb2f9a972107e49b0862</w:t>
        <w:br/>
        <w:t>b27692f5ab7ac660ff0c1afc9aad1ace</w:t>
      </w:r>
    </w:p>
    <w:p>
      <w:pPr>
        <w:spacing w:after="120"/>
      </w:pPr>
      <w:r>
        <w:rPr>
          <w:rFonts w:ascii="NanumGothic" w:hAnsi="NanumGothic" w:eastAsia="NanumGothic"/>
          <w:b w:val="0"/>
          <w:color w:val="243746"/>
          <w:sz w:val="17"/>
        </w:rPr>
        <w:t>원래 Jetson·PLC나 운영 DB에 재접속하지 않았고 새 추론·현장시험도 수행하지 않았다. 수집자의 원격 대조 기록과 문서 작성 단계의 로컬 대조를 구분한다. 보고서 PDF·Word와 원본 증빙 ZIP을 함께 제출한다.</w:t>
      </w:r>
    </w:p>
    <w:p>
      <w:pPr>
        <w:pStyle w:val="Caption"/>
        <w:spacing w:after="100"/>
      </w:pPr>
      <w:r>
        <w:t>근거: [E11, E12] ZIP 자체를 바꾸지 않고 문서·검증 파일을 외부에 추가했다. 파일 해시 대상에서 manifest·verification 자체는 순환 해시를 피하도록 구분했다.</w:t>
      </w:r>
    </w:p>
    <w:sectPr w:rsidR="00FC693F" w:rsidRPr="0006063C" w:rsidSect="00034616">
      <w:headerReference w:type="default" r:id="rId9"/>
      <w:footerReference w:type="default" r:id="rId10"/>
      <w:pgSz w:w="11906" w:h="16838"/>
      <w:pgMar w:top="1077" w:right="1077" w:bottom="1020" w:left="107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통합 테스트 결과서 · v1.0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17F"/>
        <w:sz w:val="14"/>
      </w:rPr>
      <w:t>ENGINE ASSEMBLY DEFECT INSPECTOR                                      INTEGRATION / 2026.10.20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anumGothic" w:hAnsi="NanumGothic" w:eastAsia="NanumGothic"/>
      <w:color w:val="243746"/>
      <w:sz w:val="20"/>
      <w:lang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NanumGothic" w:hAnsi="NanumGothic" w:eastAsia="NanumGothic"/>
      <w:b/>
      <w:bCs/>
      <w:color w:val="18354B"/>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NanumGothic" w:hAnsi="NanumGothic" w:eastAsia="NanumGothic"/>
      <w:b/>
      <w:bCs/>
      <w:color w:val="18354B"/>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NanumGothic" w:hAnsi="NanumGothic" w:eastAsia="NanumGothic"/>
      <w:b/>
      <w:bCs/>
      <w:color w:val="1835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NanumGothic" w:hAnsi="NanumGothic" w:eastAsia="NanumGothic"/>
      <w:b/>
      <w:color w:val="1835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anumGothic" w:hAnsi="NanumGothic" w:eastAsia="NanumGothic"/>
      <w:i/>
      <w:iCs/>
      <w:color w:val="2437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NanumGothic" w:hAnsi="NanumGothic" w:eastAsia="NanumGothic"/>
      <w:b/>
      <w:bCs/>
      <w:color w:val="61717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엔진 모형 통합 테스트 결과서</dc:title>
  <dc:subject>정상·오른쪽 파이프 결품 7회 실물시험과 PLC·DB 연계 증거</dc:subject>
  <dc:creator>엔진 모형 검사 프로젝트</dc:creator>
  <cp:keywords>통합 테스트, Jetson, PLC, DB, 엔진 모형</cp:keywords>
  <dc:description>기존 증빙에 근거한 평가 제출용 보고서. 새 현장시험 없음.</dc:description>
  <cp:lastModifiedBy/>
  <cp:revision>1</cp:revision>
  <dcterms:created xsi:type="dcterms:W3CDTF">2013-12-23T23:15:00Z</dcterms:created>
  <dcterms:modified xsi:type="dcterms:W3CDTF">2013-12-23T23:15:00Z</dcterms:modified>
  <cp:category/>
</cp:coreProperties>
</file>