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C7941C" w14:textId="3A157A41" w:rsidR="006D4800" w:rsidRDefault="006D4800" w:rsidP="00926A99">
      <w:pPr>
        <w:widowControl/>
        <w:wordWrap/>
        <w:autoSpaceDE/>
        <w:jc w:val="left"/>
        <w:rPr>
          <w:color w:val="000000" w:themeColor="text1"/>
        </w:rPr>
      </w:pPr>
    </w:p>
    <w:p w14:paraId="1DC32303" w14:textId="2E95C64C" w:rsidR="00926A99" w:rsidRPr="00D405F1" w:rsidRDefault="00926A99" w:rsidP="00926A99">
      <w:pPr>
        <w:widowControl/>
        <w:wordWrap/>
        <w:autoSpaceDE/>
        <w:jc w:val="left"/>
        <w:rPr>
          <w:rFonts w:ascii="-윤고딕340" w:eastAsia="-윤고딕340" w:hAnsi="대신증권 Medium"/>
          <w:color w:val="000000" w:themeColor="text1"/>
          <w:sz w:val="26"/>
          <w:szCs w:val="26"/>
        </w:rPr>
      </w:pPr>
      <w:r w:rsidRPr="00967379">
        <w:rPr>
          <w:rFonts w:ascii="-윤고딕340" w:eastAsia="-윤고딕340" w:hAnsi="대신증권 Medium" w:hint="eastAsia"/>
          <w:color w:val="000000" w:themeColor="text1"/>
          <w:sz w:val="26"/>
          <w:szCs w:val="26"/>
        </w:rPr>
        <w:t xml:space="preserve">주식시장 </w:t>
      </w:r>
      <w:r>
        <w:rPr>
          <w:rFonts w:ascii="-윤고딕340" w:eastAsia="-윤고딕340" w:hAnsi="대신증권 Medium"/>
          <w:color w:val="000000" w:themeColor="text1"/>
          <w:sz w:val="26"/>
          <w:szCs w:val="26"/>
        </w:rPr>
        <w:t>202</w:t>
      </w:r>
      <w:r w:rsidR="000E0010">
        <w:rPr>
          <w:rFonts w:ascii="-윤고딕340" w:eastAsia="-윤고딕340" w:hAnsi="대신증권 Medium"/>
          <w:color w:val="000000" w:themeColor="text1"/>
          <w:sz w:val="26"/>
          <w:szCs w:val="26"/>
        </w:rPr>
        <w:t>5</w:t>
      </w:r>
      <w:r>
        <w:rPr>
          <w:rFonts w:ascii="-윤고딕340" w:eastAsia="-윤고딕340" w:hAnsi="대신증권 Medium" w:hint="eastAsia"/>
          <w:color w:val="000000" w:themeColor="text1"/>
          <w:sz w:val="26"/>
          <w:szCs w:val="26"/>
        </w:rPr>
        <w:t xml:space="preserve">년 </w:t>
      </w:r>
      <w:r w:rsidR="00A842B1">
        <w:rPr>
          <w:rFonts w:ascii="-윤고딕340" w:eastAsia="-윤고딕340" w:hAnsi="대신증권 Medium"/>
          <w:color w:val="000000" w:themeColor="text1"/>
          <w:sz w:val="26"/>
          <w:szCs w:val="26"/>
        </w:rPr>
        <w:t>6</w:t>
      </w:r>
      <w:r w:rsidRPr="00967379">
        <w:rPr>
          <w:rFonts w:ascii="-윤고딕340" w:eastAsia="-윤고딕340" w:hAnsi="대신증권 Medium" w:hint="eastAsia"/>
          <w:color w:val="000000" w:themeColor="text1"/>
          <w:sz w:val="26"/>
          <w:szCs w:val="26"/>
        </w:rPr>
        <w:t>월 동향 및</w:t>
      </w:r>
      <w:r>
        <w:rPr>
          <w:rFonts w:ascii="-윤고딕340" w:eastAsia="-윤고딕340" w:hAnsi="대신증권 Medium" w:hint="eastAsia"/>
          <w:color w:val="000000" w:themeColor="text1"/>
          <w:sz w:val="26"/>
          <w:szCs w:val="26"/>
        </w:rPr>
        <w:t xml:space="preserve"> </w:t>
      </w:r>
      <w:r w:rsidR="00A842B1">
        <w:rPr>
          <w:rFonts w:ascii="-윤고딕340" w:eastAsia="-윤고딕340" w:hAnsi="대신증권 Medium"/>
          <w:color w:val="000000" w:themeColor="text1"/>
          <w:sz w:val="26"/>
          <w:szCs w:val="26"/>
        </w:rPr>
        <w:t>7</w:t>
      </w:r>
      <w:r w:rsidRPr="00967379">
        <w:rPr>
          <w:rFonts w:ascii="-윤고딕340" w:eastAsia="-윤고딕340" w:hAnsi="대신증권 Medium" w:hint="eastAsia"/>
          <w:color w:val="000000" w:themeColor="text1"/>
          <w:sz w:val="26"/>
          <w:szCs w:val="26"/>
        </w:rPr>
        <w:t>월 전망</w:t>
      </w:r>
    </w:p>
    <w:tbl>
      <w:tblPr>
        <w:tblW w:w="5000" w:type="pct"/>
        <w:tblBorders>
          <w:bottom w:val="dotted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775"/>
        <w:gridCol w:w="6771"/>
      </w:tblGrid>
      <w:tr w:rsidR="00926A99" w:rsidRPr="00967379" w14:paraId="65E84757" w14:textId="77777777" w:rsidTr="00084BFA">
        <w:trPr>
          <w:trHeight w:val="438"/>
        </w:trPr>
        <w:tc>
          <w:tcPr>
            <w:tcW w:w="17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22F311" w14:textId="60FA3776" w:rsidR="00926A99" w:rsidRPr="00967379" w:rsidRDefault="00A842B1" w:rsidP="001C76EE">
            <w:pPr>
              <w:adjustRightInd w:val="0"/>
              <w:snapToGrid w:val="0"/>
              <w:rPr>
                <w:rFonts w:ascii="-윤고딕340" w:eastAsia="-윤고딕340" w:hAnsi="대신증권 Medium"/>
                <w:noProof/>
                <w:color w:val="000000" w:themeColor="text1"/>
                <w:spacing w:val="-10"/>
                <w:w w:val="95"/>
                <w:sz w:val="34"/>
                <w:szCs w:val="34"/>
              </w:rPr>
            </w:pPr>
            <w:r>
              <w:rPr>
                <w:rFonts w:ascii="-윤고딕340" w:eastAsia="-윤고딕340" w:hAnsi="대신증권 Medium"/>
                <w:noProof/>
                <w:color w:val="000000" w:themeColor="text1"/>
                <w:spacing w:val="-10"/>
                <w:w w:val="95"/>
                <w:sz w:val="28"/>
                <w:szCs w:val="28"/>
              </w:rPr>
              <w:t>6</w:t>
            </w:r>
            <w:r w:rsidR="00926A99" w:rsidRPr="00967379">
              <w:rPr>
                <w:rFonts w:ascii="-윤고딕340" w:eastAsia="-윤고딕340" w:hAnsi="대신증권 Medium" w:hint="eastAsia"/>
                <w:noProof/>
                <w:color w:val="000000" w:themeColor="text1"/>
                <w:spacing w:val="-10"/>
                <w:w w:val="95"/>
                <w:sz w:val="28"/>
                <w:szCs w:val="28"/>
              </w:rPr>
              <w:t xml:space="preserve">월 주식시장 리뷰                                       </w:t>
            </w:r>
          </w:p>
        </w:tc>
        <w:tc>
          <w:tcPr>
            <w:tcW w:w="321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1D3D03A" w14:textId="77777777" w:rsidR="00926A99" w:rsidRPr="00967379" w:rsidRDefault="00926A99" w:rsidP="00084BFA">
            <w:pPr>
              <w:widowControl/>
              <w:wordWrap/>
              <w:autoSpaceDE/>
              <w:ind w:right="208"/>
              <w:jc w:val="right"/>
              <w:rPr>
                <w:rFonts w:ascii="-윤고딕340" w:eastAsia="-윤고딕340"/>
                <w:color w:val="000000" w:themeColor="text1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투자전략팀</w:t>
            </w:r>
            <w:r w:rsidRPr="00967379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 이경민, 769 </w:t>
            </w:r>
            <w:r w:rsidRPr="00967379">
              <w:rPr>
                <w:rFonts w:ascii="맑은 고딕" w:eastAsia="맑은 고딕" w:hAnsi="맑은 고딕"/>
                <w:color w:val="000000" w:themeColor="text1"/>
                <w:szCs w:val="20"/>
              </w:rPr>
              <w:t>–</w:t>
            </w:r>
            <w:r w:rsidRPr="00967379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 xml:space="preserve"> 3840</w:t>
            </w:r>
          </w:p>
        </w:tc>
      </w:tr>
      <w:tr w:rsidR="00BD2C13" w:rsidRPr="00255C32" w14:paraId="0D29C943" w14:textId="77777777" w:rsidTr="00FC3F8E">
        <w:trPr>
          <w:trHeight w:val="11519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B6B82EC" w14:textId="2D3FA2C6" w:rsidR="006D122B" w:rsidRPr="00DD5BE1" w:rsidRDefault="006D122B" w:rsidP="00C01250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 w:rsidRPr="007D7F5A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6월 KOSPI는 </w:t>
            </w:r>
            <w:r w:rsidR="00C01250" w:rsidRPr="00C01250">
              <w:rPr>
                <w:rFonts w:ascii="맑은 고딕" w:eastAsia="맑은 고딕" w:hAnsi="맑은 고딕" w:cs="Arial" w:hint="eastAsia"/>
                <w:spacing w:val="-10"/>
                <w:w w:val="95"/>
              </w:rPr>
              <w:t>26일 기준 14.16% 상승한 3,079.56p에 마감</w:t>
            </w:r>
            <w:r w:rsidRPr="007D7F5A">
              <w:rPr>
                <w:rFonts w:ascii="맑은 고딕" w:eastAsia="맑은 고딕" w:hAnsi="맑은 고딕" w:cs="Arial" w:hint="eastAsia"/>
                <w:spacing w:val="-10"/>
                <w:w w:val="95"/>
              </w:rPr>
              <w:t>.</w:t>
            </w:r>
            <w:r w:rsidRPr="007D7F5A">
              <w:rPr>
                <w:rFonts w:ascii="맑은 고딕" w:eastAsia="맑은 고딕" w:hAnsi="맑은 고딕" w:cs="Arial"/>
                <w:spacing w:val="-10"/>
                <w:w w:val="95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조기대선 결과 이재명 대통령 당선, 상법개정과 자본시장 선진화, </w:t>
            </w:r>
            <w:r>
              <w:rPr>
                <w:rFonts w:ascii="맑은 고딕" w:eastAsia="맑은 고딕" w:hAnsi="맑은 고딕" w:cs="Arial"/>
                <w:spacing w:val="-10"/>
                <w:w w:val="95"/>
              </w:rPr>
              <w:t>2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</w:rPr>
              <w:t>차 추경을 통한 확장적 재정정책 및 신성장 산업 지원,</w:t>
            </w:r>
            <w:r>
              <w:rPr>
                <w:rFonts w:ascii="맑은 고딕" w:eastAsia="맑은 고딕" w:hAnsi="맑은 고딕" w:cs="Arial"/>
                <w:spacing w:val="-10"/>
                <w:w w:val="95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</w:rPr>
              <w:t>내수부양의지 표명 등 정책 기대감 유입, 외국인 수급 개선되며 코리아 디스카운트 해소 국면.</w:t>
            </w:r>
            <w:r>
              <w:rPr>
                <w:rFonts w:ascii="맑은 고딕" w:eastAsia="맑은 고딕" w:hAnsi="맑은 고딕" w:cs="Arial"/>
                <w:spacing w:val="-10"/>
                <w:w w:val="95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관세로 인한 글로벌 경기 우려 완화국면 </w:t>
            </w:r>
            <w:r w:rsidR="00C01250">
              <w:rPr>
                <w:rFonts w:ascii="맑은 고딕" w:eastAsia="맑은 고딕" w:hAnsi="맑은 고딕" w:cs="Arial" w:hint="eastAsia"/>
                <w:spacing w:val="-10"/>
                <w:w w:val="95"/>
              </w:rPr>
              <w:t>지속</w:t>
            </w:r>
            <w:r w:rsidR="00C01250" w:rsidRPr="00DD5BE1">
              <w:rPr>
                <w:rFonts w:ascii="맑은 고딕" w:eastAsia="맑은 고딕" w:hAnsi="맑은 고딕" w:cs="Arial" w:hint="eastAsia"/>
                <w:spacing w:val="-10"/>
                <w:w w:val="95"/>
              </w:rPr>
              <w:t>.</w:t>
            </w:r>
            <w:r w:rsidRPr="00DD5BE1">
              <w:rPr>
                <w:rFonts w:ascii="맑은 고딕" w:eastAsia="맑은 고딕" w:hAnsi="맑은 고딕" w:cs="Arial"/>
                <w:spacing w:val="-10"/>
                <w:w w:val="95"/>
              </w:rPr>
              <w:t xml:space="preserve"> </w:t>
            </w:r>
            <w:r w:rsidRPr="00DD5BE1">
              <w:rPr>
                <w:rFonts w:ascii="맑은 고딕" w:eastAsia="맑은 고딕" w:hAnsi="맑은 고딕" w:cs="Arial" w:hint="eastAsia"/>
                <w:spacing w:val="-10"/>
                <w:w w:val="95"/>
              </w:rPr>
              <w:t>한편 중동지역 지정학적 긴장</w:t>
            </w:r>
            <w:r w:rsidR="00DD5BE1">
              <w:rPr>
                <w:rFonts w:ascii="맑은 고딕" w:eastAsia="맑은 고딕" w:hAnsi="맑은 고딕" w:cs="Arial"/>
                <w:spacing w:val="-10"/>
                <w:w w:val="95"/>
              </w:rPr>
              <w:t xml:space="preserve">은 </w:t>
            </w:r>
            <w:r w:rsidR="00DD5BE1">
              <w:rPr>
                <w:rFonts w:ascii="맑은 고딕" w:eastAsia="맑은 고딕" w:hAnsi="맑은 고딕" w:cs="Arial" w:hint="eastAsia"/>
                <w:spacing w:val="-10"/>
                <w:w w:val="95"/>
              </w:rPr>
              <w:t>미국 개입 이후 이란의 제한적 보복,</w:t>
            </w:r>
            <w:r w:rsidR="00DD5BE1">
              <w:rPr>
                <w:rFonts w:ascii="맑은 고딕" w:eastAsia="맑은 고딕" w:hAnsi="맑은 고딕" w:cs="Arial"/>
                <w:spacing w:val="-10"/>
                <w:w w:val="95"/>
              </w:rPr>
              <w:t xml:space="preserve"> </w:t>
            </w:r>
            <w:r w:rsidR="00DD5BE1">
              <w:rPr>
                <w:rFonts w:ascii="맑은 고딕" w:eastAsia="맑은 고딕" w:hAnsi="맑은 고딕" w:cs="Arial" w:hint="eastAsia"/>
                <w:spacing w:val="-10"/>
                <w:w w:val="95"/>
              </w:rPr>
              <w:t>이후 미국 중재로 휴전협정 성사되며</w:t>
            </w:r>
            <w:r w:rsidR="00C01250" w:rsidRPr="00DD5BE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위험 선호 심리 회복</w:t>
            </w:r>
          </w:p>
          <w:p w14:paraId="668AA32D" w14:textId="77777777" w:rsidR="006D122B" w:rsidRPr="001E1BD2" w:rsidRDefault="006D122B" w:rsidP="006D122B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 w:rsidRPr="001E1BD2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(이재명 대통령 당선) 21대 대통령으로 이재명 당선. 선거기간 주요 공약으로 ‘코스피 5000 시대’ 등 증시 부양에 대한 강한 의지 표명. 특히 취임 2~3주 안에 상법개정안 처리를 공언하며 지주사, 금융지주, 신재생 등 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밸류에이션 저평가 종목들이 </w:t>
            </w:r>
            <w:r w:rsidRPr="001E1BD2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정책 기대감에 강세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. 한편 상법 개정안은 국회 본회의 일정 지연되며 계류 중</w:t>
            </w:r>
          </w:p>
          <w:p w14:paraId="6FA2D088" w14:textId="77777777" w:rsidR="006D122B" w:rsidRPr="001E1BD2" w:rsidRDefault="006D122B" w:rsidP="006D122B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(신정</w:t>
            </w:r>
            <w:r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부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 재</w:t>
            </w:r>
            <w:r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정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 정</w:t>
            </w:r>
            <w:r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책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)</w:t>
            </w:r>
            <w:r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이재명 행정부는 </w:t>
            </w:r>
            <w:r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19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일 국무회의를 통해 </w:t>
            </w:r>
            <w:r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30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조원 규모의 </w:t>
            </w:r>
            <w:r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2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차 추가경정예산안을 편성.</w:t>
            </w:r>
            <w:r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내수소비 지원과 건설경기 활성화,</w:t>
            </w:r>
            <w:r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신산업 투자 촉진에 활</w:t>
            </w:r>
            <w:r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용될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 예</w:t>
            </w:r>
            <w:r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정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. 특</w:t>
            </w:r>
            <w:r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히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 최</w:t>
            </w:r>
            <w:r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근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 국가 </w:t>
            </w:r>
            <w:r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 xml:space="preserve">AI 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수석으로 민간 출신 전문가인 하정우 수석을 발탁하며 소버린 A</w:t>
            </w:r>
            <w:r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 xml:space="preserve">I </w:t>
            </w:r>
            <w:r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등을 국가 성장 동력으로 추진</w:t>
            </w:r>
          </w:p>
          <w:p w14:paraId="5426F3C8" w14:textId="77777777" w:rsidR="006D122B" w:rsidRDefault="006D122B" w:rsidP="006D122B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(미-중 2차 고위급회담)</w:t>
            </w:r>
            <w:r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 xml:space="preserve">미국과 중국, 영국 런던에서 이틀간 </w:t>
            </w:r>
            <w:r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>2</w:t>
            </w:r>
            <w:r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차 고위급 무역협상 진행.</w:t>
            </w:r>
            <w:r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제네바 합의를 이행할 프레임워크에 원칙적으로 합의 발표.</w:t>
            </w:r>
            <w:r>
              <w:rPr>
                <w:rFonts w:ascii="맑은 고딕" w:eastAsia="맑은 고딕" w:hAnsi="맑은 고딕" w:cs="Arial"/>
                <w:color w:val="000000" w:themeColor="text1"/>
                <w:spacing w:val="-10"/>
                <w:w w:val="95"/>
                <w:kern w:val="0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color w:val="000000" w:themeColor="text1"/>
                <w:spacing w:val="-10"/>
                <w:w w:val="95"/>
                <w:kern w:val="0"/>
              </w:rPr>
              <w:t>양국 정상 승인하며 희토류 수출 일부 재개</w:t>
            </w:r>
          </w:p>
          <w:p w14:paraId="75631B97" w14:textId="77777777" w:rsidR="006D122B" w:rsidRPr="00DD5BE1" w:rsidRDefault="006D122B" w:rsidP="006D122B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 w:rsidRPr="005D42E3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(6월 FOMC) 6월 FOMC에서 기준금리 4.25~4.50%로 동결. 파월 의장은 관세로 인한 물과 불확실성에 대한 경계심 유지하며 기존의 신중한 </w:t>
            </w:r>
            <w:r w:rsidRPr="00DD5BE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태도 유지. 점도표 또한 연내 금리동결 의견이 증가하였고, 26년 금리인하 전망 중간값이 1회 인하로 후퇴하는 등 전반적으로 매파적이었다는 평가 </w:t>
            </w:r>
          </w:p>
          <w:p w14:paraId="15E4003B" w14:textId="59D4BB2E" w:rsidR="00C01250" w:rsidRPr="00DD5BE1" w:rsidRDefault="006D122B" w:rsidP="00C01250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</w:rPr>
            </w:pPr>
            <w:r w:rsidRPr="00DD5BE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(이란-이스라엘 지정학적 충돌) </w:t>
            </w:r>
            <w:r w:rsidRPr="00DD5BE1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>13</w:t>
            </w:r>
            <w:r w:rsidRPr="00DD5BE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일 이스라엘의 이란 핵시설 공습 이후 지정학적 분쟁 지속. </w:t>
            </w:r>
            <w:r w:rsidR="00C01250" w:rsidRPr="00DD5BE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이후 미국의 이란 핵시설 공격 보도 전해지며 투자심리 위축되었으나,</w:t>
            </w:r>
            <w:r w:rsidR="00DD5BE1" w:rsidRPr="00DD5BE1"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  <w:t xml:space="preserve"> </w:t>
            </w:r>
            <w:r w:rsidR="00DD5BE1" w:rsidRPr="00DD5BE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이란의 보복은 제한적.</w:t>
            </w:r>
            <w:r w:rsidR="00C01250" w:rsidRPr="00DD5BE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 한국시간 화요일 아침 트럼프 대통령이 이스라엘-이란 간 “완전·즉각 휴전”을 선언 이후 양국 휴전 합의 완료</w:t>
            </w:r>
          </w:p>
          <w:p w14:paraId="4298544F" w14:textId="32295322" w:rsidR="00BD2C13" w:rsidRPr="00A842B1" w:rsidRDefault="006D122B" w:rsidP="00B50726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color w:val="BFBFBF" w:themeColor="background1" w:themeShade="BF"/>
                <w:spacing w:val="-10"/>
                <w:w w:val="95"/>
              </w:rPr>
            </w:pPr>
            <w:r w:rsidRPr="00DD5BE1">
              <w:rPr>
                <w:rFonts w:ascii="맑은 고딕" w:eastAsia="맑은 고딕" w:hAnsi="맑은 고딕" w:cs="Arial" w:hint="eastAsia"/>
                <w:spacing w:val="-10"/>
                <w:w w:val="95"/>
              </w:rPr>
              <w:t>업종별로는</w:t>
            </w:r>
            <w:r w:rsidR="00A1502C" w:rsidRPr="00DD5BE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글로벌 원자력 발전 모멘텀 지속됨과 동시에 조선 기자재 업종 또한 상승하며 기계·장비(+37.4%)업종 강세.</w:t>
            </w:r>
            <w:r w:rsidRPr="00DD5BE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신정부 AI 수석 선임 등 IT 업종 정책 기대감 유입되며 IT 서비스</w:t>
            </w:r>
            <w:r w:rsidR="00C01250" w:rsidRPr="00DD5BE1">
              <w:rPr>
                <w:rFonts w:ascii="맑은 고딕" w:eastAsia="맑은 고딕" w:hAnsi="맑은 고딕" w:cs="Arial" w:hint="eastAsia"/>
                <w:spacing w:val="-10"/>
                <w:w w:val="95"/>
              </w:rPr>
              <w:t>(+29.7</w:t>
            </w:r>
            <w:r w:rsidRPr="00DD5BE1">
              <w:rPr>
                <w:rFonts w:ascii="맑은 고딕" w:eastAsia="맑은 고딕" w:hAnsi="맑은 고딕" w:cs="Arial" w:hint="eastAsia"/>
                <w:spacing w:val="-10"/>
                <w:w w:val="95"/>
              </w:rPr>
              <w:t>%)</w:t>
            </w:r>
            <w:r w:rsidRPr="00DD5BE1">
              <w:rPr>
                <w:rFonts w:ascii="맑은 고딕" w:eastAsia="맑은 고딕" w:hAnsi="맑은 고딕" w:cs="Arial"/>
                <w:spacing w:val="-10"/>
                <w:w w:val="95"/>
              </w:rPr>
              <w:t xml:space="preserve"> </w:t>
            </w:r>
            <w:r w:rsidRPr="00DD5BE1">
              <w:rPr>
                <w:rFonts w:ascii="맑은 고딕" w:eastAsia="맑은 고딕" w:hAnsi="맑은 고딕" w:cs="Arial" w:hint="eastAsia"/>
                <w:spacing w:val="-10"/>
                <w:w w:val="95"/>
              </w:rPr>
              <w:t>업종 강세, 증권</w:t>
            </w:r>
            <w:r w:rsidR="00A1502C" w:rsidRPr="00DD5BE1">
              <w:rPr>
                <w:rFonts w:ascii="맑은 고딕" w:eastAsia="맑은 고딕" w:hAnsi="맑은 고딕" w:cs="Arial" w:hint="eastAsia"/>
                <w:spacing w:val="-10"/>
                <w:w w:val="95"/>
              </w:rPr>
              <w:t>(+27.7</w:t>
            </w:r>
            <w:r w:rsidRPr="00DD5BE1">
              <w:rPr>
                <w:rFonts w:ascii="맑은 고딕" w:eastAsia="맑은 고딕" w:hAnsi="맑은 고딕" w:cs="Arial" w:hint="eastAsia"/>
                <w:spacing w:val="-10"/>
                <w:w w:val="95"/>
              </w:rPr>
              <w:t>%), 보험</w:t>
            </w:r>
            <w:r w:rsidR="00A1502C" w:rsidRPr="00DD5BE1">
              <w:rPr>
                <w:rFonts w:ascii="맑은 고딕" w:eastAsia="맑은 고딕" w:hAnsi="맑은 고딕" w:cs="Arial" w:hint="eastAsia"/>
                <w:spacing w:val="-10"/>
                <w:w w:val="95"/>
              </w:rPr>
              <w:t>(+18.4</w:t>
            </w:r>
            <w:r w:rsidRPr="00DD5BE1">
              <w:rPr>
                <w:rFonts w:ascii="맑은 고딕" w:eastAsia="맑은 고딕" w:hAnsi="맑은 고딕" w:cs="Arial" w:hint="eastAsia"/>
                <w:spacing w:val="-10"/>
                <w:w w:val="95"/>
              </w:rPr>
              <w:t>%) 등 금융 업종은 상법개정 및 자본시장 선진화 정책 지속될 경우 저 PBR, 주주환원 강화 기대감 유입되며 강세. 전기·가스</w:t>
            </w:r>
            <w:r w:rsidR="00B50726" w:rsidRPr="00DD5BE1">
              <w:rPr>
                <w:rFonts w:ascii="맑은 고딕" w:eastAsia="맑은 고딕" w:hAnsi="맑은 고딕" w:cs="Arial" w:hint="eastAsia"/>
                <w:spacing w:val="-10"/>
                <w:w w:val="95"/>
              </w:rPr>
              <w:t>(+25.7</w:t>
            </w:r>
            <w:r w:rsidRPr="00DD5BE1">
              <w:rPr>
                <w:rFonts w:ascii="맑은 고딕" w:eastAsia="맑은 고딕" w:hAnsi="맑은 고딕" w:cs="Arial" w:hint="eastAsia"/>
                <w:spacing w:val="-10"/>
                <w:w w:val="95"/>
              </w:rPr>
              <w:t>%)</w:t>
            </w:r>
            <w:r w:rsidRPr="00DD5BE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 업종은 공공요금 동결 정책 우려에 한국전력, 한국가스공사 등 하락</w:t>
            </w:r>
            <w:r w:rsidR="00B50726" w:rsidRPr="00DD5BE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했으나 중동 휴전으로 유가 안정</w:t>
            </w:r>
            <w:r w:rsidR="00DD5BE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, 원전 기대감 유입</w:t>
            </w:r>
            <w:r w:rsidR="00B50726" w:rsidRPr="00DD5BE1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되며 상승</w:t>
            </w:r>
            <w:r w:rsidR="00B50726" w:rsidRPr="00DD5BE1">
              <w:rPr>
                <w:rFonts w:ascii="맑은 고딕" w:eastAsia="맑은 고딕" w:hAnsi="맑은 고딕" w:cs="Arial" w:hint="eastAsia"/>
                <w:spacing w:val="-10"/>
                <w:w w:val="95"/>
              </w:rPr>
              <w:t>.</w:t>
            </w:r>
            <w:r w:rsidR="00B50726" w:rsidRPr="00DD5BE1">
              <w:rPr>
                <w:rFonts w:ascii="맑은 고딕" w:eastAsia="맑은 고딕" w:hAnsi="맑은 고딕" w:cs="Arial"/>
                <w:spacing w:val="-10"/>
                <w:w w:val="95"/>
              </w:rPr>
              <w:t xml:space="preserve"> </w:t>
            </w:r>
            <w:r w:rsidR="00B50726" w:rsidRPr="00DD5BE1">
              <w:rPr>
                <w:rFonts w:ascii="맑은 고딕" w:eastAsia="맑은 고딕" w:hAnsi="맑은 고딕" w:cs="Arial" w:hint="eastAsia"/>
                <w:spacing w:val="-10"/>
                <w:w w:val="95"/>
              </w:rPr>
              <w:t>제약(</w:t>
            </w:r>
            <w:r w:rsidR="00B50726" w:rsidRPr="00DD5BE1">
              <w:rPr>
                <w:rFonts w:ascii="맑은 고딕" w:eastAsia="맑은 고딕" w:hAnsi="맑은 고딕" w:cs="Arial"/>
                <w:spacing w:val="-10"/>
                <w:w w:val="95"/>
              </w:rPr>
              <w:t>-1.1%),</w:t>
            </w:r>
            <w:r w:rsidRPr="00DD5BE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부동산</w:t>
            </w:r>
            <w:r w:rsidR="00B50726" w:rsidRPr="00DD5BE1">
              <w:rPr>
                <w:rFonts w:ascii="맑은 고딕" w:eastAsia="맑은 고딕" w:hAnsi="맑은 고딕" w:cs="Arial" w:hint="eastAsia"/>
                <w:spacing w:val="-10"/>
                <w:w w:val="95"/>
              </w:rPr>
              <w:t>(-0.4</w:t>
            </w:r>
            <w:r w:rsidRPr="00DD5BE1">
              <w:rPr>
                <w:rFonts w:ascii="맑은 고딕" w:eastAsia="맑은 고딕" w:hAnsi="맑은 고딕" w:cs="Arial" w:hint="eastAsia"/>
                <w:spacing w:val="-10"/>
                <w:w w:val="95"/>
              </w:rPr>
              <w:t>%) 업종</w:t>
            </w:r>
            <w:r w:rsidR="00B50726" w:rsidRPr="00DD5BE1">
              <w:rPr>
                <w:rFonts w:ascii="맑은 고딕" w:eastAsia="맑은 고딕" w:hAnsi="맑은 고딕" w:cs="Arial" w:hint="eastAsia"/>
                <w:spacing w:val="-10"/>
                <w:w w:val="95"/>
              </w:rPr>
              <w:t>은 매매동력 부진 속</w:t>
            </w:r>
            <w:r w:rsidRPr="00DD5BE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소폭 하락</w:t>
            </w:r>
            <w:r w:rsidR="00D03C75" w:rsidRPr="00DD5BE1">
              <w:rPr>
                <w:rFonts w:ascii="맑은 고딕" w:eastAsia="맑은 고딕" w:hAnsi="맑은 고딕" w:cs="Arial" w:hint="eastAsia"/>
                <w:spacing w:val="-10"/>
                <w:w w:val="95"/>
              </w:rPr>
              <w:t>.</w:t>
            </w:r>
            <w:r w:rsidRPr="00DD5BE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</w:t>
            </w:r>
            <w:r w:rsidR="00B50726" w:rsidRPr="00DD5BE1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KOSDAQ은 26일 기준 7.3% 상승한 </w:t>
            </w:r>
            <w:r w:rsidR="00B50726" w:rsidRPr="00D03C75">
              <w:rPr>
                <w:rFonts w:ascii="맑은 고딕" w:eastAsia="맑은 고딕" w:hAnsi="맑은 고딕" w:cs="Arial" w:hint="eastAsia"/>
                <w:spacing w:val="-10"/>
                <w:w w:val="95"/>
              </w:rPr>
              <w:t>787.95p에 마감.</w:t>
            </w:r>
            <w:r w:rsidR="00B50726" w:rsidRPr="00D03C75">
              <w:rPr>
                <w:rFonts w:ascii="맑은 고딕" w:eastAsia="맑은 고딕" w:hAnsi="맑은 고딕" w:cs="Arial"/>
                <w:spacing w:val="-10"/>
                <w:w w:val="95"/>
              </w:rPr>
              <w:t xml:space="preserve"> </w:t>
            </w:r>
            <w:r w:rsidR="00BD2C13" w:rsidRPr="00D03C75">
              <w:rPr>
                <w:rFonts w:ascii="맑은 고딕" w:eastAsia="맑은 고딕" w:hAnsi="맑은 고딕" w:cs="Arial"/>
                <w:spacing w:val="-10"/>
                <w:w w:val="95"/>
              </w:rPr>
              <w:t xml:space="preserve"> </w:t>
            </w:r>
            <w:r w:rsidR="00BD2C13" w:rsidRPr="00D03C75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업종별로는 </w:t>
            </w:r>
            <w:r w:rsidR="00B50726" w:rsidRPr="00D03C75">
              <w:rPr>
                <w:rFonts w:ascii="맑은 고딕" w:eastAsia="맑은 고딕" w:hAnsi="맑은 고딕" w:cs="Arial" w:hint="eastAsia"/>
                <w:spacing w:val="-10"/>
                <w:w w:val="95"/>
              </w:rPr>
              <w:t>통신(+26.9%), IT 서비스(+17.1%), 금융(+11.9%)</w:t>
            </w:r>
            <w:r w:rsidR="00B50726" w:rsidRPr="00D03C75">
              <w:rPr>
                <w:rFonts w:ascii="맑은 고딕" w:eastAsia="맑은 고딕" w:hAnsi="맑은 고딕" w:cs="Arial"/>
                <w:spacing w:val="-10"/>
                <w:w w:val="95"/>
              </w:rPr>
              <w:t xml:space="preserve">, </w:t>
            </w:r>
            <w:r w:rsidR="00B50726" w:rsidRPr="00D03C75">
              <w:rPr>
                <w:rFonts w:ascii="맑은 고딕" w:eastAsia="맑은 고딕" w:hAnsi="맑은 고딕" w:cs="Arial" w:hint="eastAsia"/>
                <w:spacing w:val="-10"/>
                <w:w w:val="95"/>
              </w:rPr>
              <w:t>건설(</w:t>
            </w:r>
            <w:r w:rsidR="00D03C75" w:rsidRPr="00D03C75">
              <w:rPr>
                <w:rFonts w:ascii="맑은 고딕" w:eastAsia="맑은 고딕" w:hAnsi="맑은 고딕" w:cs="Arial"/>
                <w:spacing w:val="-10"/>
                <w:w w:val="95"/>
              </w:rPr>
              <w:t>+11.4%)</w:t>
            </w:r>
            <w:r w:rsidR="00BD2C13" w:rsidRPr="00D03C75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강세,</w:t>
            </w:r>
            <w:r w:rsidR="00BD2C13" w:rsidRPr="00D03C75">
              <w:rPr>
                <w:rFonts w:ascii="맑은 고딕" w:eastAsia="맑은 고딕" w:hAnsi="맑은 고딕" w:cs="Arial"/>
                <w:spacing w:val="-10"/>
                <w:w w:val="95"/>
              </w:rPr>
              <w:t xml:space="preserve"> </w:t>
            </w:r>
            <w:r w:rsidR="00B50726" w:rsidRPr="00D03C75">
              <w:rPr>
                <w:rFonts w:ascii="맑은 고딕" w:eastAsia="맑은 고딕" w:hAnsi="맑은 고딕" w:cs="Arial" w:hint="eastAsia"/>
                <w:spacing w:val="-10"/>
                <w:w w:val="95"/>
              </w:rPr>
              <w:t>제약(-2.1</w:t>
            </w:r>
            <w:r w:rsidR="007A3A83" w:rsidRPr="00D03C75">
              <w:rPr>
                <w:rFonts w:ascii="맑은 고딕" w:eastAsia="맑은 고딕" w:hAnsi="맑은 고딕" w:cs="Arial" w:hint="eastAsia"/>
                <w:spacing w:val="-10"/>
                <w:w w:val="95"/>
              </w:rPr>
              <w:t>%)</w:t>
            </w:r>
            <w:r w:rsidR="00BD2C13" w:rsidRPr="00D03C75">
              <w:rPr>
                <w:rFonts w:ascii="맑은 고딕" w:eastAsia="맑은 고딕" w:hAnsi="맑은 고딕" w:cs="Arial" w:hint="eastAsia"/>
                <w:spacing w:val="-10"/>
                <w:w w:val="95"/>
              </w:rPr>
              <w:t xml:space="preserve"> 약세</w:t>
            </w:r>
          </w:p>
          <w:p w14:paraId="02F02461" w14:textId="4703C19B" w:rsidR="00D03C75" w:rsidRPr="00D03C75" w:rsidRDefault="00BD2C13" w:rsidP="00D03C75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spacing w:val="-10"/>
                <w:w w:val="95"/>
                <w:kern w:val="0"/>
              </w:rPr>
            </w:pPr>
            <w:r w:rsidRPr="00D03C75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(KOSPI 수급) </w:t>
            </w:r>
            <w:r w:rsidR="00D03C75" w:rsidRPr="00D03C75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외국인: 4조 1,898 억원 순매수, 기관: -2조 8,694 억원 순매도, 개인: -1조 2,571 억원 순매도</w:t>
            </w:r>
          </w:p>
          <w:p w14:paraId="3FF3F5CE" w14:textId="2A08AB86" w:rsidR="00BD2C13" w:rsidRPr="00A842B1" w:rsidRDefault="00BD2C13" w:rsidP="00D03C75">
            <w:pPr>
              <w:pStyle w:val="ac"/>
              <w:numPr>
                <w:ilvl w:val="0"/>
                <w:numId w:val="1"/>
              </w:numPr>
              <w:ind w:leftChars="0"/>
              <w:rPr>
                <w:rFonts w:ascii="맑은 고딕" w:eastAsia="맑은 고딕" w:hAnsi="맑은 고딕" w:cs="Arial"/>
                <w:color w:val="BFBFBF" w:themeColor="background1" w:themeShade="BF"/>
                <w:spacing w:val="-10"/>
                <w:w w:val="95"/>
              </w:rPr>
            </w:pPr>
            <w:r w:rsidRPr="00D03C75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 xml:space="preserve">(KOSPI 업종 수익률) </w:t>
            </w:r>
            <w:r w:rsidR="00D03C75" w:rsidRPr="00D03C75">
              <w:rPr>
                <w:rFonts w:ascii="맑은 고딕" w:eastAsia="맑은 고딕" w:hAnsi="맑은 고딕" w:cs="Arial" w:hint="eastAsia"/>
                <w:spacing w:val="-10"/>
                <w:w w:val="95"/>
                <w:kern w:val="0"/>
              </w:rPr>
              <w:t>기계·장비(+37.4%), IT 서비스(+29.7%), 증권(+27.7%), 전기·가스(+25.7%), 보험(+18.4%), 금융(+17.4%), 전기·전자(+16.2%), 건설(+16.2%), 오락·문화(+12.3%), 일반서비스(+11.4%), 금속(+11.2%), 운송장비·부품(+9.9%), 화학(+9.6%), 운송·창고(+9.3%), 통신(+7.3%), 종이·목재(+7.2%), 비금속(+5.8%), 유통(+5.5%), 음식료·담배(+5.1%), 섬유·의류(+4.1%), 의료·정밀기기(+2.1%), 부동산(-0.4%), 제약(-1.1%)</w:t>
            </w:r>
          </w:p>
        </w:tc>
      </w:tr>
    </w:tbl>
    <w:p w14:paraId="30C4F6B9" w14:textId="77777777" w:rsidR="006D122B" w:rsidRDefault="00B87887" w:rsidP="006D122B">
      <w:pPr>
        <w:tabs>
          <w:tab w:val="left" w:pos="1290"/>
        </w:tabs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</w:pPr>
      <w:r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  <w:br w:type="page"/>
      </w:r>
      <w:r w:rsidR="006D122B" w:rsidRPr="000210E3"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  <w:lastRenderedPageBreak/>
        <w:t>7</w:t>
      </w:r>
      <w:r w:rsidR="006D122B" w:rsidRPr="000210E3">
        <w:rPr>
          <w:rFonts w:ascii="-윤고딕340" w:eastAsia="-윤고딕340" w:hAnsi="대신증권 Medium" w:cs="굴림" w:hint="eastAsia"/>
          <w:noProof/>
          <w:spacing w:val="-10"/>
          <w:w w:val="95"/>
          <w:kern w:val="0"/>
          <w:sz w:val="28"/>
          <w:szCs w:val="28"/>
        </w:rPr>
        <w:t xml:space="preserve">월 KOSPI 전망. </w:t>
      </w:r>
    </w:p>
    <w:p w14:paraId="156E800F" w14:textId="0F39D327" w:rsidR="00BF3F19" w:rsidRPr="00BD2C13" w:rsidRDefault="006D122B" w:rsidP="006D122B">
      <w:pPr>
        <w:tabs>
          <w:tab w:val="left" w:pos="1290"/>
        </w:tabs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</w:pPr>
      <w:r>
        <w:rPr>
          <w:rFonts w:ascii="-윤고딕340" w:eastAsia="-윤고딕340" w:hAnsi="대신증권 Medium" w:cs="굴림" w:hint="eastAsia"/>
          <w:noProof/>
          <w:spacing w:val="-10"/>
          <w:w w:val="95"/>
          <w:kern w:val="0"/>
          <w:sz w:val="28"/>
          <w:szCs w:val="28"/>
        </w:rPr>
        <w:t>KOSPI 3,000</w:t>
      </w:r>
      <w:r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  <w:t>선</w:t>
      </w:r>
      <w:r>
        <w:rPr>
          <w:rFonts w:ascii="-윤고딕340" w:eastAsia="-윤고딕340" w:hAnsi="대신증권 Medium" w:cs="굴림" w:hint="eastAsia"/>
          <w:noProof/>
          <w:spacing w:val="-10"/>
          <w:w w:val="95"/>
          <w:kern w:val="0"/>
          <w:sz w:val="28"/>
          <w:szCs w:val="28"/>
        </w:rPr>
        <w:t xml:space="preserve"> 안착 과정은 이보전진을 위한 일보후퇴. </w:t>
      </w:r>
      <w:r>
        <w:rPr>
          <w:rFonts w:ascii="-윤고딕340" w:eastAsia="-윤고딕340" w:hAnsi="대신증권 Medium" w:cs="굴림"/>
          <w:noProof/>
          <w:spacing w:val="-10"/>
          <w:w w:val="95"/>
          <w:kern w:val="0"/>
          <w:sz w:val="28"/>
          <w:szCs w:val="28"/>
        </w:rPr>
        <w:t>26</w:t>
      </w:r>
      <w:r>
        <w:rPr>
          <w:rFonts w:ascii="-윤고딕340" w:eastAsia="-윤고딕340" w:hAnsi="대신증권 Medium" w:cs="굴림" w:hint="eastAsia"/>
          <w:noProof/>
          <w:spacing w:val="-10"/>
          <w:w w:val="95"/>
          <w:kern w:val="0"/>
          <w:sz w:val="28"/>
          <w:szCs w:val="28"/>
        </w:rPr>
        <w:t>년 사상 최고치를 향해 갈 것</w:t>
      </w:r>
    </w:p>
    <w:p w14:paraId="580C31BD" w14:textId="5719D789" w:rsidR="004E1791" w:rsidRPr="004E5E99" w:rsidRDefault="004E1791" w:rsidP="004E1791">
      <w:pPr>
        <w:jc w:val="right"/>
      </w:pPr>
      <w:r>
        <w:rPr>
          <w:rFonts w:ascii="-윤고딕320" w:eastAsia="-윤고딕320" w:hAnsi="Rix고딕 L" w:cs="굴림"/>
          <w:spacing w:val="-6"/>
          <w:w w:val="97"/>
          <w:kern w:val="0"/>
          <w:szCs w:val="20"/>
        </w:rPr>
        <w:t>FICC</w:t>
      </w:r>
      <w:r>
        <w:rPr>
          <w:rFonts w:ascii="-윤고딕320" w:eastAsia="-윤고딕320" w:hAnsi="Rix고딕 L" w:cs="굴림" w:hint="eastAsia"/>
          <w:spacing w:val="-6"/>
          <w:w w:val="97"/>
          <w:kern w:val="0"/>
          <w:szCs w:val="20"/>
        </w:rPr>
        <w:t>리서치부</w:t>
      </w:r>
      <w:r w:rsidRPr="004E5E99">
        <w:rPr>
          <w:rFonts w:ascii="-윤고딕320" w:eastAsia="-윤고딕320" w:hAnsi="Rix고딕 L" w:cs="굴림" w:hint="eastAsia"/>
          <w:spacing w:val="-6"/>
          <w:w w:val="97"/>
          <w:kern w:val="0"/>
          <w:szCs w:val="20"/>
        </w:rPr>
        <w:t xml:space="preserve"> 이경민 769.3840</w:t>
      </w:r>
    </w:p>
    <w:p w14:paraId="66DD0D21" w14:textId="77777777" w:rsidR="004E1791" w:rsidRPr="00BF3F19" w:rsidRDefault="004E1791" w:rsidP="004E1791"/>
    <w:p w14:paraId="28374416" w14:textId="77777777" w:rsidR="006D122B" w:rsidRDefault="006D122B" w:rsidP="006D122B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0210E3"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  <w:t>7</w:t>
      </w:r>
      <w:r w:rsidRPr="000210E3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월 KOSPI Band 2,</w:t>
      </w:r>
      <w:r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  <w:t>75</w:t>
      </w:r>
      <w:r w:rsidRPr="000210E3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0 ~ </w:t>
      </w:r>
      <w:r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  <w:t>3</w:t>
      </w:r>
      <w:r w:rsidRPr="000210E3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,</w:t>
      </w:r>
      <w:r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  <w:t>150</w:t>
      </w:r>
      <w:r w:rsidRPr="000210E3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p. </w:t>
      </w:r>
      <w:r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단기 과열해소,</w:t>
      </w:r>
      <w:r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  <w:t xml:space="preserve"> </w:t>
      </w:r>
      <w:r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매물소화 국면 진입 예상</w:t>
      </w:r>
      <w:r w:rsidRPr="000210E3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br/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하단 2,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>75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0p : 12M Fwd PER 9.34배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, 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확정실적 PBR 0.924배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, 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12M Fwd PBR 0.864배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(24년 이후 평균)</w:t>
      </w:r>
    </w:p>
    <w:p w14:paraId="6B3BBC88" w14:textId="77777777" w:rsidR="006D122B" w:rsidRPr="000210E3" w:rsidRDefault="006D122B" w:rsidP="006D122B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</w:pP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상단 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>3,150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p : 선행 PBR 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>1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배, 선행 PER 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>10.2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배(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>3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년 평균). 밸류에이션 정상화 수준</w:t>
      </w:r>
    </w:p>
    <w:p w14:paraId="6DBCA49D" w14:textId="77777777" w:rsidR="006D122B" w:rsidRPr="000210E3" w:rsidRDefault="006D122B" w:rsidP="006D122B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79041AEF" w14:textId="77777777" w:rsidR="006D122B" w:rsidRPr="000210E3" w:rsidRDefault="006D122B" w:rsidP="006D122B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KOSPI가 6월 한 달 동안 12% 이상 급등하며 단숨에 3,000선 돌파. Non-US Policy Mix 국면 전개에 달러 약세, Non-US 경기 회복 기대가 지속되는 가운데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 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한국 정치적 리스크 해소와 함께 정책 기대가 강하게 유입된 결과. 6월 중순 이후에는 주도주, 세주들의 숨고르기 국면에서 소외주들의 순환매로 상승 지속</w:t>
      </w:r>
    </w:p>
    <w:p w14:paraId="2D8A456D" w14:textId="77777777" w:rsidR="006D122B" w:rsidRDefault="006D122B" w:rsidP="006D122B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2C963127" w14:textId="77777777" w:rsidR="006D122B" w:rsidRDefault="006D122B" w:rsidP="006D122B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25년 하반기에도 트럼프발 관세, 정책 등 노이즈 불가피. 이로 인한 증시 등락은 감안. 그럼에도 불구하고 25년 하반기 코스피는 추세적인 상승을 이어갈 전망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1) 중국, 유럽의 경기부양 드라이브, 금리인하 사이클 등이 경기/유동성 모멘텀 동반 회복/개선으로 이어질 것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2) Non-US 경기 회복은 달러 약세와 함께 한국 수출 모멘텀을 견고히 만들고, 하반기 한국 기업 실적 불안심리를 제어할 수 있다고 생각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3) 25년 하반기 유동성 장세에서 26년 실적/펀더멘털 장세 진입 가시화. 26년 KOSPI는 역사적 고점을 향할 것</w:t>
      </w:r>
    </w:p>
    <w:p w14:paraId="18E874BF" w14:textId="77777777" w:rsidR="006D122B" w:rsidRPr="000210E3" w:rsidRDefault="006D122B" w:rsidP="006D122B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28D3731E" w14:textId="77777777" w:rsidR="006D122B" w:rsidRDefault="006D122B" w:rsidP="006D122B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0210E3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3분기 단기 등락, 과열해소, 매물소화 국면은 감안. 7월초 무역협상 시한, 8월 중순 중국과 무역협상 시한 도래. 트럼프 발 노이즈 강해질 수 있음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9월 FOMC 전까지 연준의 통화정책 스탠스와 경제지표 결과 간의 힘싸움. 이재명 정부 정책 기대와 현실 간의 간극 조정도 감안해야 할 시점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특히, 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>6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월말, 7월에는 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미국 5월 PCE와 소비/소득 지표, 소비심리 지표 등 결과에 따른 등락 불가피. 미국의 이란 공격으로 인한 중동 지정학적 리스크도 경계해야 할 변수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. 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>7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월초 트럼프 상호관세 협상 시한 도래와 함께 고용지표와 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 xml:space="preserve">ISM 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지수,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 xml:space="preserve"> 7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월 중순에는 미국 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>CPI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와 </w:t>
      </w:r>
      <w:r>
        <w:rPr>
          <w:rFonts w:ascii="맑은 고딕" w:eastAsia="맑은 고딕" w:hAnsi="맑은 고딕" w:cs="Arial"/>
          <w:spacing w:val="-10"/>
          <w:w w:val="95"/>
          <w:kern w:val="0"/>
          <w:szCs w:val="20"/>
        </w:rPr>
        <w:t xml:space="preserve">PPI, 미국, 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중국 실물지표 등을 확인하며 연준의 통화정책 컨센서스 변화와 경기 둔화 사이에서 등락 반복</w:t>
      </w:r>
    </w:p>
    <w:p w14:paraId="52F4146C" w14:textId="77777777" w:rsidR="006D122B" w:rsidRPr="000210E3" w:rsidRDefault="006D122B" w:rsidP="006D122B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78C05ADB" w14:textId="77777777" w:rsidR="006D122B" w:rsidRPr="000210E3" w:rsidRDefault="006D122B" w:rsidP="006D122B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KOSPI 3,000선 이상에서 추격매수 자제. 특히, 정책 수혜주, 기대주와 같이 25년 상반기 급등세를 보인 업종들은 단기 변동성 확대 경계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3분기 중 KOSPI 3,000선 안착과정에서 단기 과열해소, 매물소화 예상. 이후 KOSPI는 26년 상반기까지 역사적 고점을 넘는 상승세 재개 예상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KOSPI 2,800선대 또는 그 이하에서 변동성을 활용한 비중확대 전략 제안</w:t>
      </w:r>
    </w:p>
    <w:p w14:paraId="066A8BC8" w14:textId="77777777" w:rsidR="006D122B" w:rsidRDefault="006D122B" w:rsidP="006D122B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408133D3" w14:textId="77777777" w:rsidR="006D122B" w:rsidRPr="000210E3" w:rsidRDefault="006D122B" w:rsidP="006D122B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0210E3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점입가경 중동 분쟁. 이란 핵시설 파괴로 격화? 종결?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트럼프는 이스라엘의 요구대로 벙커버스터를 통해 이란 핵시설을 직접 타격. 이란은 미국 개입 이후 중동내 미군기지 공격과 호르무즈 해협 봉쇄로 미국 압박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호르무즈 해협 봉쇄시 유가 80달러 상회, 글로벌 위험자산 단기 충격 불가피. 하지만, 장기화될 가능성 낮다고 판단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어쩌면 미국의 빠른 개입으로 이스라엘 – 이란 전쟁이 조기에 종료될 가능성도 배제할 수 없음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</w:r>
    </w:p>
    <w:p w14:paraId="37ADFA06" w14:textId="77777777" w:rsidR="006D122B" w:rsidRPr="000210E3" w:rsidRDefault="006D122B" w:rsidP="006D122B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0210E3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lastRenderedPageBreak/>
        <w:t>매파적이었던 6월 FOMC. 24년 6월과 데쟈뷰(Déjà Vu)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6월 FOMC 매파적 해석 가능. 25년 2번 금리인하 유지, 26년 1번 금리인하 후퇴(3월 2번). 점도표 분포도 매파적으로 이동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그럼에도 불구하고 글로벌 위험자산 변동성 제한적. 통화정책 컨센서스는 오히려 소폭 완화적으로 전환(25년, 26년 각각 2번 금리인하 예상)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파월 연준 의장의 경제전망, 점도표 신뢰도를 낮추는 발언과 최근 불안정한 경기 상황을 반영한 결과로 판단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이러한 패턴은 24년과 유사. 24년 6월에는 24년 하반기 1번 금리인하 시사. 하지만, 9월 3번 남은 FOMC에서 네 번 금리인하를 시사, 예상 밖의 50bp 금리인하 단행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24년 3분기 GDP 성장률과 Core PCE 합이 기준금리를 하회하면서 강한 금리인하, 통화정책 정상화 사이클 재개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GDP 성장률 하향 조정되고 물가 둔화흐름 지속되는 가운데, 25년 3분기 중 GDP 성장률 + Core PCE 4.5% 하회할 경우 금리인하 단행 예상</w:t>
      </w:r>
    </w:p>
    <w:p w14:paraId="285D7FE3" w14:textId="77777777" w:rsidR="006D122B" w:rsidRPr="006D122B" w:rsidRDefault="006D122B" w:rsidP="006D122B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25FFFAC9" w14:textId="77777777" w:rsidR="006D122B" w:rsidRDefault="006D122B" w:rsidP="006D122B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0210E3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중국, 소매판매 서프라이즈에도 여전한 의구심. 경기부양 정책 더 강해질까?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5월 중국 소매판매는 전년 동기 대비 6.4% 증가하여 예상치 4.9%를 크게 상회. 그럼에도 불구하고 생산 지표 및 물가, 교역지표 부진으로 경기에 대한 의구심 여전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올해 이구환신 보조금 3,000억 위안의 60 ~ 70%를 소진한 상황에서 추가 보조금 책정 및 금리인하 단행 예상. 이전보다 강한 경기부양정책 시행 가능성 확대</w:t>
      </w:r>
    </w:p>
    <w:p w14:paraId="6844CA42" w14:textId="77777777" w:rsidR="006D122B" w:rsidRDefault="006D122B" w:rsidP="006D122B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32102CA1" w14:textId="77777777" w:rsidR="006D122B" w:rsidRPr="000210E3" w:rsidRDefault="006D122B" w:rsidP="006D122B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0210E3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다가오는 관세유예 &amp; 협상시한 7월 9일. 한번 더 TACO 트레이드 기회가 올까?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관세 유예 기간인 7월 9일이 도래. 유의미한 협상 타결이 없다면 트럼프의 압박 재개와 유예 연장, 또 한번의 TACO가 나타날 가능성이 높음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트럼프 대통령은 반도체와 의약품의 자국내 생산을 위해 관세와 규제 위협 반복. 미국 기업의 피해 가능성으로 시장 우려만큼 파괴적인 조치가 나오기는 어려울 것</w:t>
      </w:r>
    </w:p>
    <w:p w14:paraId="318CF07C" w14:textId="77777777" w:rsidR="006D122B" w:rsidRDefault="006D122B" w:rsidP="006D122B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06F29047" w14:textId="77777777" w:rsidR="006D122B" w:rsidRPr="000210E3" w:rsidRDefault="006D122B" w:rsidP="006D122B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0210E3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경기 회복을 위한 2차 추가경정예산. 규모와 예산 사용처는?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2025년 제2차 추가경정예산안(2차 추경)은 총 30.5조 원으로 편성, 시장 예상 부합. 이번 추경으로 가장 먼저 탄력을 받을 영역은 내수 소비. 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두 번째 수혜 축은 건설·인프라. 마지막으로 신산업 투자에 주목. 신재생에너지 설치 지원, 자가용 태양광 보조 확대도 포함</w:t>
      </w:r>
    </w:p>
    <w:p w14:paraId="2295B55B" w14:textId="77777777" w:rsidR="006D122B" w:rsidRDefault="006D122B" w:rsidP="006D122B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645B3B6C" w14:textId="77777777" w:rsidR="006D122B" w:rsidRPr="000210E3" w:rsidRDefault="006D122B" w:rsidP="006D122B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0210E3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이재명 정부 정책 기대감 증폭. 기대와 현실 간의 괴리 조정은 필수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이재명 정부의 정책 드라이브로 경제성장은 물론, 산업별 수혜 기대 증폭. 기계, 조선, 방산과 같이 신정부 정책과 트럼프 정책 기대가 맞물리는 업종에 대한 선호 유지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다만, KOSPI대비 20 ~ 30%p Outperform할 정도로 단기 과열은 부담. 단기 변동성 확대를 경계하는 가운데 조정시 비중확대 유효</w:t>
      </w:r>
    </w:p>
    <w:p w14:paraId="1B03967F" w14:textId="77777777" w:rsidR="006D122B" w:rsidRDefault="006D122B" w:rsidP="006D122B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73B14E11" w14:textId="77777777" w:rsidR="006D122B" w:rsidRPr="000210E3" w:rsidRDefault="006D122B" w:rsidP="006D122B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0210E3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2분기 프리어닝 시즌. 기대가 낮은걸까? 진짜 실적이 않좋은걸까?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2분기, 연간 실적 전망 하향조정. 트럼프 관세, 경기 불확실성, 교역 불안 등의 영향으로 판단. 실제 실적 악화보다 낮은 실적 기대를 반영 중이라고 생각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최근 트럼프 관세정책 후퇴에 이어 경기 불안심리 진정, 한국 수출 호조가 지속되고 있다는 점은 반영 정도가 약한 상황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2분기 실적 결과에 따라 시차를 두고 이익전망 상향조정세를 이어나갈 것으로 예상</w:t>
      </w:r>
    </w:p>
    <w:p w14:paraId="740CCA66" w14:textId="77777777" w:rsidR="006D122B" w:rsidRDefault="006D122B" w:rsidP="006D122B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29BD9E5F" w14:textId="77777777" w:rsidR="006D122B" w:rsidRDefault="006D122B" w:rsidP="006D122B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0210E3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>한 발 물러설 때가 된 연금, 이제 순매수를 시작한 외국인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KOSPI 3,000선 돌파 과정에서 연기금 국내 주식 비중 큰 폭으로 레벨업. 매수 강도 약화 및 일부 차익 매물 출회 가능성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 xml:space="preserve">이 자리를 외국인이 대체. 대규모 순매수로 KOSPI 상승 견인. 외국인 지분율이 30% 초반까지 하락하며 한국 증시, KOSPI 비중을 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lastRenderedPageBreak/>
        <w:t>충분히 줄여놓은 상황에서 매수 전환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Non-US에 우호적인 투자환경이 유효하고, 원/달러 환율 하향안정세가 지속되며 외국인 투자자들의 기조적인 순매수 지속될 전망</w:t>
      </w:r>
    </w:p>
    <w:p w14:paraId="6A716AF7" w14:textId="77777777" w:rsidR="006D122B" w:rsidRPr="000210E3" w:rsidRDefault="006D122B" w:rsidP="006D122B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</w:pPr>
    </w:p>
    <w:p w14:paraId="1C217860" w14:textId="77777777" w:rsidR="006D122B" w:rsidRPr="000210E3" w:rsidRDefault="006D122B" w:rsidP="006D122B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b/>
          <w:spacing w:val="-10"/>
          <w:w w:val="95"/>
          <w:kern w:val="0"/>
          <w:szCs w:val="20"/>
        </w:rPr>
      </w:pPr>
      <w:r w:rsidRPr="000210E3">
        <w:rPr>
          <w:rFonts w:ascii="맑은 고딕" w:eastAsia="맑은 고딕" w:hAnsi="맑은 고딕" w:cs="Arial" w:hint="eastAsia"/>
          <w:b/>
          <w:spacing w:val="-10"/>
          <w:w w:val="95"/>
          <w:kern w:val="0"/>
          <w:szCs w:val="20"/>
        </w:rPr>
        <w:t xml:space="preserve">투자전략 </w:t>
      </w:r>
    </w:p>
    <w:p w14:paraId="4B13AAE7" w14:textId="77777777" w:rsidR="006D122B" w:rsidRDefault="006D122B" w:rsidP="006D122B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KOSPI 3,000선 돌파/안착 과정 예상. 단기 트</w:t>
      </w:r>
      <w:r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레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 xml:space="preserve">이딩 측면은 물론, 향후 역사적 고점 돌파를 염두에 둔 순환매 대응력 강화 기회. 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실적대비, 주가 측면 낙폭과대 업종인 반도체, 자동차, 건강관리, 2차전지, 철강, 비철/목재, 디스플레이, 화학 주목</w:t>
      </w:r>
    </w:p>
    <w:p w14:paraId="4C904A51" w14:textId="77777777" w:rsidR="006D122B" w:rsidRDefault="006D122B" w:rsidP="006D122B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단기 매물소화, 과열해소 과정에서는 상대적 안정성 확보. 반등 국면에서는 수익률 키맞추기 측면에서 반등 시도 예상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</w:r>
    </w:p>
    <w:p w14:paraId="5DCC282C" w14:textId="567FDC91" w:rsidR="00BD2C13" w:rsidRPr="00A842B1" w:rsidRDefault="006D122B" w:rsidP="006D122B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color w:val="BFBFBF" w:themeColor="background1" w:themeShade="BF"/>
          <w:spacing w:val="-10"/>
          <w:w w:val="95"/>
          <w:kern w:val="0"/>
          <w:szCs w:val="20"/>
        </w:rPr>
      </w:pP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t>한편, 다수의 업종들이 단기, 중기 측면에서 중요 지지권, 변곡점 진입. 단기 트레이딩은 물론, 중기 전략 측면에서 매집 가능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대표적으로 반도체, 자동차, 2차전지, 인터넷, 제약/바이오는 현재 가격/지수대부터 단기 등락을 활용한 비중확대 가능. 가격, 밸류에이션 매력 충분</w:t>
      </w:r>
      <w:r w:rsidRPr="000210E3">
        <w:rPr>
          <w:rFonts w:ascii="맑은 고딕" w:eastAsia="맑은 고딕" w:hAnsi="맑은 고딕" w:cs="Arial" w:hint="eastAsia"/>
          <w:spacing w:val="-10"/>
          <w:w w:val="95"/>
          <w:kern w:val="0"/>
          <w:szCs w:val="20"/>
        </w:rPr>
        <w:br/>
        <w:t>조선, 기계, 방산, 국내외 소비주은 중단기 과열, OverShooting 국면. 단기 변동성 확대 경계. 1 ~ 2개월 뒤 낮은 가격대에서 매수할 기회가 올 전망</w:t>
      </w:r>
    </w:p>
    <w:p w14:paraId="7C2E11F2" w14:textId="77777777" w:rsidR="00BD2C13" w:rsidRPr="002F20D8" w:rsidRDefault="00BD2C13" w:rsidP="00BD2C13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7F5CAB55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E737BAF" w14:textId="77777777" w:rsidR="00BD2C13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spacing w:val="-10"/>
              </w:rPr>
            </w:pPr>
            <w:r w:rsidRPr="00337EA9">
              <w:rPr>
                <w:rFonts w:ascii="-윤고딕340" w:eastAsia="-윤고딕340" w:hint="eastAsia"/>
                <w:spacing w:val="-6"/>
                <w:w w:val="94"/>
                <w:szCs w:val="18"/>
              </w:rPr>
              <w:t>단기 과열해소, 매물소화 이후 6월 2,700선을 향하는 상승추세 예상</w:t>
            </w:r>
          </w:p>
        </w:tc>
      </w:tr>
      <w:tr w:rsidR="00BD2C13" w14:paraId="43900DED" w14:textId="77777777" w:rsidTr="007A3A83">
        <w:tblPrEx>
          <w:tblCellMar>
            <w:left w:w="99" w:type="dxa"/>
            <w:right w:w="99" w:type="dxa"/>
          </w:tblCellMar>
        </w:tblPrEx>
        <w:trPr>
          <w:trHeight w:val="7836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125D604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337EA9">
              <w:rPr>
                <w:noProof/>
                <w:spacing w:val="-10"/>
              </w:rPr>
              <w:drawing>
                <wp:inline distT="0" distB="0" distL="0" distR="0" wp14:anchorId="3230762F" wp14:editId="0832BC53">
                  <wp:extent cx="5617210" cy="4587240"/>
                  <wp:effectExtent l="0" t="0" r="0" b="3810"/>
                  <wp:docPr id="30" name="그림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7210" cy="4587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4291635E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87318F7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대신증권 Research Center</w:t>
            </w:r>
          </w:p>
        </w:tc>
      </w:tr>
    </w:tbl>
    <w:p w14:paraId="5E9DEA5C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:rsidRPr="003F37F2" w14:paraId="5D7B4F99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B34A3C3" w14:textId="77777777" w:rsidR="00BD2C13" w:rsidRPr="00D32E36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337EA9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>단기 등락 국면에서 의미있는 지지선은 2,520 ~ 2,530선</w:t>
            </w:r>
          </w:p>
        </w:tc>
      </w:tr>
      <w:tr w:rsidR="00BD2C13" w:rsidRPr="003F37F2" w14:paraId="27994999" w14:textId="77777777" w:rsidTr="007A3A83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EA97FD0" w14:textId="77777777" w:rsidR="00BD2C13" w:rsidRPr="003F37F2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337EA9">
              <w:rPr>
                <w:noProof/>
                <w:spacing w:val="-10"/>
              </w:rPr>
              <w:drawing>
                <wp:inline distT="0" distB="0" distL="0" distR="0" wp14:anchorId="1D6F6810" wp14:editId="55F7F239">
                  <wp:extent cx="5363210" cy="2113280"/>
                  <wp:effectExtent l="0" t="0" r="0" b="1270"/>
                  <wp:docPr id="40" name="그림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3210" cy="2113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:rsidRPr="003F37F2" w14:paraId="7B9B8E4E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EA92FCD" w14:textId="77777777" w:rsidR="00BD2C13" w:rsidRPr="003F37F2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FnGuide,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19AF4771" w14:textId="77777777" w:rsidR="00BD2C13" w:rsidRDefault="00BD2C13" w:rsidP="00BD2C13">
      <w:pPr>
        <w:widowControl/>
        <w:wordWrap/>
        <w:autoSpaceDE/>
        <w:autoSpaceDN/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:rsidRPr="003F37F2" w14:paraId="65CCA7C8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4546C53" w14:textId="77777777" w:rsidR="00BD2C13" w:rsidRPr="00D32E36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337EA9">
              <w:rPr>
                <w:rFonts w:ascii="-윤고딕340" w:eastAsia="-윤고딕340" w:hint="eastAsia"/>
                <w:spacing w:val="-6"/>
                <w:w w:val="90"/>
                <w:szCs w:val="18"/>
              </w:rPr>
              <w:t>선행 EPS와 PBS, 확정실적 PBS 상승으로 밸류에이션 정상화 목표는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</w:t>
            </w:r>
            <w:r w:rsidRPr="00337EA9">
              <w:rPr>
                <w:rFonts w:ascii="-윤고딕340" w:eastAsia="-윤고딕340" w:hint="eastAsia"/>
                <w:spacing w:val="-6"/>
                <w:w w:val="90"/>
                <w:szCs w:val="18"/>
              </w:rPr>
              <w:t>KOSPI 2,730 ~ 2,740선으로 추정</w:t>
            </w:r>
          </w:p>
        </w:tc>
      </w:tr>
      <w:tr w:rsidR="00BD2C13" w:rsidRPr="003F37F2" w14:paraId="76EA93BB" w14:textId="77777777" w:rsidTr="007A3A83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74D98C4" w14:textId="77777777" w:rsidR="00BD2C13" w:rsidRPr="003F37F2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337EA9">
              <w:rPr>
                <w:noProof/>
                <w:spacing w:val="-10"/>
              </w:rPr>
              <w:drawing>
                <wp:inline distT="0" distB="0" distL="0" distR="0" wp14:anchorId="24144854" wp14:editId="39278D44">
                  <wp:extent cx="5370830" cy="2105660"/>
                  <wp:effectExtent l="0" t="0" r="0" b="8890"/>
                  <wp:docPr id="42" name="그림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0830" cy="2105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:rsidRPr="003F37F2" w14:paraId="48F0B0B4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03268F1" w14:textId="77777777" w:rsidR="00BD2C13" w:rsidRPr="003F37F2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FnGuide,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54B7CA59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:rsidRPr="003F37F2" w14:paraId="4165B0D0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9DA93D2" w14:textId="77777777" w:rsidR="00BD2C13" w:rsidRPr="00D32E36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4B5279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아무리 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>큰</w:t>
            </w:r>
            <w:r w:rsidRPr="004B5279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악재라도 가격에 선반영, 무게감/영향력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 축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>소</w:t>
            </w:r>
            <w:r w:rsidRPr="004B5279">
              <w:rPr>
                <w:rFonts w:ascii="-윤고딕340" w:eastAsia="-윤고딕340" w:hint="eastAsia"/>
                <w:spacing w:val="-6"/>
                <w:w w:val="90"/>
                <w:szCs w:val="18"/>
              </w:rPr>
              <w:t>, 누적된 호재이 무게감/영향력이 커지면 증시는 반전</w:t>
            </w:r>
          </w:p>
        </w:tc>
      </w:tr>
      <w:tr w:rsidR="00BD2C13" w:rsidRPr="003F37F2" w14:paraId="3C775AEC" w14:textId="77777777" w:rsidTr="007A3A83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53CE703" w14:textId="77777777" w:rsidR="00BD2C13" w:rsidRPr="003F37F2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4B5279">
              <w:rPr>
                <w:noProof/>
                <w:spacing w:val="-10"/>
              </w:rPr>
              <w:drawing>
                <wp:inline distT="0" distB="0" distL="0" distR="0" wp14:anchorId="3D633FDF" wp14:editId="23962382">
                  <wp:extent cx="5621655" cy="2397418"/>
                  <wp:effectExtent l="0" t="0" r="0" b="3175"/>
                  <wp:docPr id="26" name="그림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3402" cy="2398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:rsidRPr="003F37F2" w14:paraId="5EC5176C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9E7DAE3" w14:textId="77777777" w:rsidR="00BD2C13" w:rsidRPr="003F37F2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대신증권 Research Center</w:t>
            </w:r>
          </w:p>
        </w:tc>
      </w:tr>
    </w:tbl>
    <w:p w14:paraId="4A2065B9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765F4062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7EB3BBA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337EA9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AAII 강세</w:t>
            </w:r>
            <w:r w:rsidRPr="00337EA9">
              <w:rPr>
                <w:rFonts w:hAnsi="바탕" w:cs="바탕" w:hint="eastAsia"/>
                <w:color w:val="0D0D0D"/>
                <w:spacing w:val="-6"/>
                <w:w w:val="90"/>
                <w:szCs w:val="18"/>
              </w:rPr>
              <w:t>–</w:t>
            </w:r>
            <w:r w:rsidRPr="00337EA9">
              <w:rPr>
                <w:rFonts w:ascii="-윤고딕340" w:eastAsia="-윤고딕340" w:hAnsi="-윤고딕340" w:cs="-윤고딕340" w:hint="eastAsia"/>
                <w:color w:val="0D0D0D"/>
                <w:spacing w:val="-6"/>
                <w:w w:val="90"/>
                <w:szCs w:val="18"/>
              </w:rPr>
              <w:t>약세전망</w:t>
            </w:r>
            <w:r w:rsidRPr="00337EA9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, 2월 첫째주 이후 가장 높은 -8.5%p 수준으로 반등</w:t>
            </w:r>
          </w:p>
        </w:tc>
      </w:tr>
      <w:tr w:rsidR="00BD2C13" w14:paraId="12BC297B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F35EC6F" w14:textId="77777777" w:rsidR="00BD2C13" w:rsidRPr="00AE724D" w:rsidRDefault="00BD2C13" w:rsidP="007A3A83">
            <w:pPr>
              <w:spacing w:line="276" w:lineRule="auto"/>
              <w:jc w:val="left"/>
              <w:textAlignment w:val="baseline"/>
              <w:rPr>
                <w:spacing w:val="-10"/>
              </w:rPr>
            </w:pPr>
            <w:r w:rsidRPr="00337EA9">
              <w:rPr>
                <w:noProof/>
                <w:spacing w:val="-10"/>
              </w:rPr>
              <w:drawing>
                <wp:inline distT="0" distB="0" distL="0" distR="0" wp14:anchorId="51DCEF5E" wp14:editId="23D7CB62">
                  <wp:extent cx="5401945" cy="2190115"/>
                  <wp:effectExtent l="0" t="0" r="8255" b="0"/>
                  <wp:docPr id="43" name="그림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945" cy="2190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4C809548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7900E47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4B5279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AAII, Bloomberg, 대신증권 Research Center</w:t>
            </w:r>
          </w:p>
        </w:tc>
      </w:tr>
    </w:tbl>
    <w:p w14:paraId="7BEBBCAD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571B924D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DB22AAB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337EA9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단기 Macro Risk Index 0선 도달. 중기는 여전히 Risk On 시그널</w:t>
            </w:r>
          </w:p>
        </w:tc>
      </w:tr>
      <w:tr w:rsidR="00BD2C13" w14:paraId="3DFBC3D0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7C865F1" w14:textId="77777777" w:rsidR="00BD2C13" w:rsidRPr="00AE724D" w:rsidRDefault="00BD2C13" w:rsidP="007A3A83">
            <w:pPr>
              <w:spacing w:line="276" w:lineRule="auto"/>
              <w:jc w:val="left"/>
              <w:textAlignment w:val="baseline"/>
              <w:rPr>
                <w:spacing w:val="-10"/>
              </w:rPr>
            </w:pPr>
            <w:r w:rsidRPr="00337EA9">
              <w:rPr>
                <w:noProof/>
                <w:spacing w:val="-10"/>
              </w:rPr>
              <w:drawing>
                <wp:inline distT="0" distB="0" distL="0" distR="0" wp14:anchorId="28A22719" wp14:editId="6FC2C245">
                  <wp:extent cx="5401945" cy="2182495"/>
                  <wp:effectExtent l="0" t="0" r="8255" b="8255"/>
                  <wp:docPr id="44" name="그림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945" cy="2182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0B04FB60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E93E6AA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4B5279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CITI, Bloomberg, 대신증권 Research Center</w:t>
            </w:r>
          </w:p>
        </w:tc>
      </w:tr>
    </w:tbl>
    <w:p w14:paraId="592C4FD7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57725B3B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3FFCD44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337EA9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중단기 매크로 리스크 인덱스 동시 Risk Off 시그널 정점 통과 전후 미국 증시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, 평균대비 과도한 상승 진행 중</w:t>
            </w:r>
          </w:p>
        </w:tc>
      </w:tr>
      <w:tr w:rsidR="00BD2C13" w14:paraId="2595EAD6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922C2BE" w14:textId="77777777" w:rsidR="00BD2C13" w:rsidRPr="00AE724D" w:rsidRDefault="00BD2C13" w:rsidP="007A3A83">
            <w:pPr>
              <w:spacing w:line="276" w:lineRule="auto"/>
              <w:jc w:val="left"/>
              <w:textAlignment w:val="baseline"/>
              <w:rPr>
                <w:spacing w:val="-10"/>
              </w:rPr>
            </w:pPr>
            <w:r w:rsidRPr="00337EA9">
              <w:rPr>
                <w:noProof/>
                <w:spacing w:val="-10"/>
              </w:rPr>
              <w:drawing>
                <wp:inline distT="0" distB="0" distL="0" distR="0" wp14:anchorId="1DA3C941" wp14:editId="2F6C8394">
                  <wp:extent cx="5390476" cy="2171429"/>
                  <wp:effectExtent l="0" t="0" r="1270" b="635"/>
                  <wp:docPr id="52" name="그림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0476" cy="217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689A03A8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35ED83B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4B5279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Bloomberg, 대신증권 Research Center</w:t>
            </w:r>
          </w:p>
        </w:tc>
      </w:tr>
    </w:tbl>
    <w:p w14:paraId="778B3505" w14:textId="77777777" w:rsidR="00BD2C13" w:rsidRDefault="00BD2C13" w:rsidP="00BD2C13"/>
    <w:p w14:paraId="327DFDB9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6927B77B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67B7441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337EA9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경기침체 아니면 고점대비 20% 하락은 중기 조정 저점 통과. 1차 분기점 도달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을 넘어 역사적 고점권 근접</w:t>
            </w:r>
          </w:p>
        </w:tc>
      </w:tr>
      <w:tr w:rsidR="00BD2C13" w14:paraId="066372C0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3B6C9AB" w14:textId="77777777" w:rsidR="00BD2C13" w:rsidRPr="00AE724D" w:rsidRDefault="00BD2C13" w:rsidP="007A3A83">
            <w:pPr>
              <w:spacing w:line="276" w:lineRule="auto"/>
              <w:jc w:val="left"/>
              <w:textAlignment w:val="baseline"/>
              <w:rPr>
                <w:spacing w:val="-10"/>
              </w:rPr>
            </w:pPr>
            <w:r w:rsidRPr="00337EA9">
              <w:rPr>
                <w:noProof/>
                <w:spacing w:val="-10"/>
              </w:rPr>
              <w:drawing>
                <wp:inline distT="0" distB="0" distL="0" distR="0" wp14:anchorId="71008ABF" wp14:editId="3CD7B441">
                  <wp:extent cx="5401945" cy="2143760"/>
                  <wp:effectExtent l="0" t="0" r="8255" b="8890"/>
                  <wp:docPr id="45" name="그림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945" cy="2143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1F636DD9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035EA1F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4B5279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Bloomberg, 대신증권 Research Center</w:t>
            </w:r>
          </w:p>
        </w:tc>
      </w:tr>
    </w:tbl>
    <w:p w14:paraId="4479D55B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00CC8D00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0FACE64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337EA9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VIX는 20년 이후 처음으로 50% 상회. 이후 하락 반전하며 20% 하회</w:t>
            </w:r>
          </w:p>
        </w:tc>
      </w:tr>
      <w:tr w:rsidR="00BD2C13" w14:paraId="2A4C671F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249F518" w14:textId="77777777" w:rsidR="00BD2C13" w:rsidRPr="00AE724D" w:rsidRDefault="00BD2C13" w:rsidP="007A3A83">
            <w:pPr>
              <w:spacing w:line="276" w:lineRule="auto"/>
              <w:jc w:val="left"/>
              <w:textAlignment w:val="baseline"/>
              <w:rPr>
                <w:spacing w:val="-10"/>
              </w:rPr>
            </w:pPr>
            <w:r w:rsidRPr="00337EA9">
              <w:rPr>
                <w:noProof/>
                <w:spacing w:val="-10"/>
              </w:rPr>
              <w:drawing>
                <wp:inline distT="0" distB="0" distL="0" distR="0" wp14:anchorId="3A2AE69F" wp14:editId="1ADE46C5">
                  <wp:extent cx="5401945" cy="2074545"/>
                  <wp:effectExtent l="0" t="0" r="8255" b="0"/>
                  <wp:docPr id="46" name="그림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945" cy="2074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7FEBFD83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01CE78D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4B5279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Bloomberg, 대신증권 Research Center</w:t>
            </w:r>
          </w:p>
        </w:tc>
      </w:tr>
    </w:tbl>
    <w:p w14:paraId="1B697D02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09062941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8ED774A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4B5279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VIX 45% 상회 이후 S&amp;P500 기간별 수익률</w:t>
            </w:r>
          </w:p>
        </w:tc>
      </w:tr>
      <w:tr w:rsidR="00BD2C13" w14:paraId="7EE7CFBB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C694E25" w14:textId="77777777" w:rsidR="00BD2C13" w:rsidRPr="00AE724D" w:rsidRDefault="00BD2C13" w:rsidP="007A3A83">
            <w:pPr>
              <w:spacing w:line="276" w:lineRule="auto"/>
              <w:jc w:val="left"/>
              <w:textAlignment w:val="baseline"/>
              <w:rPr>
                <w:spacing w:val="-10"/>
              </w:rPr>
            </w:pPr>
            <w:r w:rsidRPr="004B5279">
              <w:rPr>
                <w:noProof/>
                <w:spacing w:val="-10"/>
              </w:rPr>
              <w:drawing>
                <wp:inline distT="0" distB="0" distL="0" distR="0" wp14:anchorId="5C4DA159" wp14:editId="2933AC80">
                  <wp:extent cx="5497830" cy="2212340"/>
                  <wp:effectExtent l="0" t="0" r="7620" b="0"/>
                  <wp:docPr id="53" name="그림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7830" cy="2212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4AD9ACA1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E194786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E724D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</w:t>
            </w:r>
            <w:r w:rsidRPr="00A323D0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 Bloomberg, 대신증권 Research Center</w:t>
            </w:r>
          </w:p>
        </w:tc>
      </w:tr>
    </w:tbl>
    <w:p w14:paraId="1BC08B3C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52B6E052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4AA421B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410922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단기 충격이 큰 만큼 강한 반전 전개. 단기 급반등 이후 되돌림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 전개.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과거대비 단기적으로 과도한 상승</w:t>
            </w:r>
          </w:p>
        </w:tc>
      </w:tr>
      <w:tr w:rsidR="00BD2C13" w14:paraId="45DB6D3A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CC893D0" w14:textId="77777777" w:rsidR="00BD2C13" w:rsidRPr="00AE724D" w:rsidRDefault="00BD2C13" w:rsidP="007A3A83">
            <w:pPr>
              <w:spacing w:line="276" w:lineRule="auto"/>
              <w:jc w:val="left"/>
              <w:textAlignment w:val="baseline"/>
              <w:rPr>
                <w:spacing w:val="-10"/>
              </w:rPr>
            </w:pPr>
            <w:r w:rsidRPr="00337EA9">
              <w:rPr>
                <w:noProof/>
                <w:spacing w:val="-10"/>
              </w:rPr>
              <w:lastRenderedPageBreak/>
              <w:drawing>
                <wp:inline distT="0" distB="0" distL="0" distR="0" wp14:anchorId="3E6D63D2" wp14:editId="059B4769">
                  <wp:extent cx="5401945" cy="2074545"/>
                  <wp:effectExtent l="0" t="0" r="0" b="1905"/>
                  <wp:docPr id="54" name="그림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945" cy="2074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4F04418B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DFA1BAC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E724D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</w:t>
            </w:r>
            <w:r w:rsidRPr="00A323D0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 xml:space="preserve"> Bloomberg, 대신증권 Research Center</w:t>
            </w:r>
          </w:p>
        </w:tc>
      </w:tr>
    </w:tbl>
    <w:p w14:paraId="715343D7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:rsidRPr="003F37F2" w14:paraId="1E81D47C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25E80D9" w14:textId="77777777" w:rsidR="00BD2C13" w:rsidRPr="00D32E36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81881">
              <w:rPr>
                <w:rFonts w:ascii="-윤고딕340" w:eastAsia="-윤고딕340" w:hint="eastAsia"/>
                <w:spacing w:val="-6"/>
                <w:w w:val="90"/>
                <w:szCs w:val="18"/>
              </w:rPr>
              <w:t>S&amp;P500 일간차트. 1차 목표 5,700선 상회, 추가 반등은 단기 리스크 관리 기회</w:t>
            </w:r>
          </w:p>
        </w:tc>
      </w:tr>
      <w:tr w:rsidR="00BD2C13" w:rsidRPr="003F37F2" w14:paraId="141D1CCB" w14:textId="77777777" w:rsidTr="007A3A83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5C14FBE" w14:textId="77777777" w:rsidR="00BD2C13" w:rsidRPr="003F37F2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81881">
              <w:rPr>
                <w:noProof/>
                <w:spacing w:val="-10"/>
              </w:rPr>
              <w:drawing>
                <wp:inline distT="0" distB="0" distL="0" distR="0" wp14:anchorId="310F2BA3" wp14:editId="2E09D14D">
                  <wp:extent cx="5525135" cy="2120900"/>
                  <wp:effectExtent l="0" t="0" r="0" b="0"/>
                  <wp:docPr id="62" name="그림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5135" cy="212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:rsidRPr="003F37F2" w14:paraId="0F02C2CF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BE65975" w14:textId="77777777" w:rsidR="00BD2C13" w:rsidRPr="003F37F2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대신증권 Research Center</w:t>
            </w:r>
          </w:p>
        </w:tc>
      </w:tr>
    </w:tbl>
    <w:p w14:paraId="77F848DA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:rsidRPr="003F37F2" w14:paraId="769B7F7D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B0FC23E" w14:textId="77777777" w:rsidR="00BD2C13" w:rsidRPr="00D32E36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F81881">
              <w:rPr>
                <w:rFonts w:ascii="-윤고딕340" w:eastAsia="-윤고딕340" w:hint="eastAsia"/>
                <w:spacing w:val="-6"/>
                <w:w w:val="90"/>
                <w:szCs w:val="18"/>
              </w:rPr>
              <w:t>나스닥 일간차트. 1차 목표 18,500선 근접, 단기 과열해소, 매물소화 감안</w:t>
            </w:r>
          </w:p>
        </w:tc>
      </w:tr>
      <w:tr w:rsidR="00BD2C13" w:rsidRPr="003F37F2" w14:paraId="58FF2217" w14:textId="77777777" w:rsidTr="007A3A83">
        <w:tblPrEx>
          <w:tblCellMar>
            <w:left w:w="99" w:type="dxa"/>
            <w:right w:w="99" w:type="dxa"/>
          </w:tblCellMar>
        </w:tblPrEx>
        <w:trPr>
          <w:trHeight w:val="3442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676DCBD" w14:textId="77777777" w:rsidR="00BD2C13" w:rsidRPr="003F37F2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81881">
              <w:rPr>
                <w:noProof/>
                <w:spacing w:val="-10"/>
              </w:rPr>
              <w:drawing>
                <wp:inline distT="0" distB="0" distL="0" distR="0" wp14:anchorId="49AF3C95" wp14:editId="62B3F027">
                  <wp:extent cx="5494020" cy="2120900"/>
                  <wp:effectExtent l="0" t="0" r="0" b="0"/>
                  <wp:docPr id="63" name="그림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4020" cy="212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:rsidRPr="003F37F2" w14:paraId="75EA3B60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ECBA79E" w14:textId="77777777" w:rsidR="00BD2C13" w:rsidRPr="003F37F2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대신증권 Research Center</w:t>
            </w:r>
          </w:p>
        </w:tc>
      </w:tr>
    </w:tbl>
    <w:p w14:paraId="35F4D00E" w14:textId="77777777" w:rsidR="00BD2C13" w:rsidRDefault="00BD2C13" w:rsidP="00BD2C13"/>
    <w:p w14:paraId="0BDE7E6F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65848084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1A51787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미중 무역협상 타결.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 w:rsidRPr="00F81881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실리를 취한 미국, 명분을 얻은 중국</w:t>
            </w:r>
          </w:p>
        </w:tc>
      </w:tr>
      <w:tr w:rsidR="00BD2C13" w14:paraId="561AF2EA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7432624" w14:textId="77777777" w:rsidR="00BD2C13" w:rsidRPr="00410922" w:rsidRDefault="00BD2C13" w:rsidP="007A3A83">
            <w:pPr>
              <w:spacing w:line="384" w:lineRule="auto"/>
              <w:jc w:val="left"/>
              <w:textAlignment w:val="baseline"/>
              <w:rPr>
                <w:spacing w:val="-10"/>
              </w:rPr>
            </w:pPr>
            <w:r w:rsidRPr="00F81881">
              <w:rPr>
                <w:noProof/>
                <w:spacing w:val="-10"/>
              </w:rPr>
              <w:drawing>
                <wp:inline distT="0" distB="0" distL="0" distR="0" wp14:anchorId="2C10E1B5" wp14:editId="1EAFB8EB">
                  <wp:extent cx="5547995" cy="4832985"/>
                  <wp:effectExtent l="0" t="0" r="0" b="5715"/>
                  <wp:docPr id="64" name="그림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7995" cy="4832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2A7EA854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2E5F1EB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41092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백악관, 대신증권 Research Center</w:t>
            </w:r>
          </w:p>
        </w:tc>
      </w:tr>
    </w:tbl>
    <w:p w14:paraId="580C5DD4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4200CE07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D787A82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통상정책 불확실성 진정 국면 진입 예상</w:t>
            </w:r>
          </w:p>
        </w:tc>
      </w:tr>
      <w:tr w:rsidR="00BD2C13" w14:paraId="1D683D3D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3ECC5AD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81881">
              <w:rPr>
                <w:noProof/>
                <w:spacing w:val="-10"/>
              </w:rPr>
              <w:drawing>
                <wp:inline distT="0" distB="0" distL="0" distR="0" wp14:anchorId="5655D2E1" wp14:editId="3587F4D4">
                  <wp:extent cx="5401945" cy="1982470"/>
                  <wp:effectExtent l="0" t="0" r="8255" b="0"/>
                  <wp:docPr id="66" name="그림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945" cy="1982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42B652A8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3021A43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410922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678DDA76" w14:textId="77777777" w:rsidR="00BD2C13" w:rsidRDefault="00BD2C13" w:rsidP="00BD2C13"/>
    <w:p w14:paraId="4802BC21" w14:textId="77777777" w:rsidR="00BD2C13" w:rsidRDefault="00BD2C13" w:rsidP="00BD2C13">
      <w:pPr>
        <w:widowControl/>
        <w:wordWrap/>
        <w:autoSpaceDE/>
        <w:autoSpaceDN/>
        <w:jc w:val="left"/>
      </w:pPr>
      <w: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6915A1E8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BF820F8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바이오,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반도체,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배터리 등 품목관세는 대중국 의존도를 낮추기 위한 것.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우려보다 완화적인 관세정책 예상</w:t>
            </w:r>
          </w:p>
        </w:tc>
      </w:tr>
      <w:tr w:rsidR="00BD2C13" w14:paraId="2ABD8B7B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DF13CFC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81881">
              <w:rPr>
                <w:noProof/>
                <w:spacing w:val="-10"/>
              </w:rPr>
              <w:drawing>
                <wp:inline distT="0" distB="0" distL="0" distR="0" wp14:anchorId="3BC842DB" wp14:editId="0CB99D3C">
                  <wp:extent cx="5547995" cy="5217160"/>
                  <wp:effectExtent l="0" t="0" r="0" b="0"/>
                  <wp:docPr id="71" name="그림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7995" cy="521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4A635699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49CB1F1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8188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대신증권 Research Center</w:t>
            </w:r>
          </w:p>
        </w:tc>
      </w:tr>
    </w:tbl>
    <w:p w14:paraId="5FFE0292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0767D2D4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EB596D2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F81881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트럼프 정부 주요 정책 예상 시나리오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. 관세정책 이후에는 미국 경기부양으로 정책 스탠스 전환 가능성</w:t>
            </w:r>
          </w:p>
        </w:tc>
      </w:tr>
      <w:tr w:rsidR="00BD2C13" w14:paraId="3A8537D9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50FCF01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81881">
              <w:rPr>
                <w:noProof/>
                <w:spacing w:val="-10"/>
              </w:rPr>
              <w:drawing>
                <wp:inline distT="0" distB="0" distL="0" distR="0" wp14:anchorId="47D1B9D3" wp14:editId="53D2A1E0">
                  <wp:extent cx="5478780" cy="2482215"/>
                  <wp:effectExtent l="0" t="0" r="7620" b="0"/>
                  <wp:docPr id="72" name="그림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8780" cy="2482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0C10C9ED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3BC5B8C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212FB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대신증권 Research Center</w:t>
            </w:r>
          </w:p>
        </w:tc>
      </w:tr>
    </w:tbl>
    <w:p w14:paraId="7B1F482F" w14:textId="77777777" w:rsidR="00BD2C13" w:rsidRDefault="00BD2C13" w:rsidP="00BD2C13"/>
    <w:p w14:paraId="7A213107" w14:textId="77777777" w:rsidR="00BD2C13" w:rsidRDefault="00BD2C13" w:rsidP="00BD2C13"/>
    <w:p w14:paraId="6662C06B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4BBF97AA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57CB1D8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관세충격이 반영된 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>4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월 소매판매.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둔화는 불가피하지만,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소비절벽 가능성은 낮아</w:t>
            </w:r>
          </w:p>
        </w:tc>
      </w:tr>
      <w:tr w:rsidR="00BD2C13" w14:paraId="3EF3E21D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02A39B1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81881">
              <w:rPr>
                <w:noProof/>
                <w:spacing w:val="-10"/>
              </w:rPr>
              <w:drawing>
                <wp:inline distT="0" distB="0" distL="0" distR="0" wp14:anchorId="5299007D" wp14:editId="52B4ADC0">
                  <wp:extent cx="5401945" cy="2089785"/>
                  <wp:effectExtent l="0" t="0" r="8255" b="0"/>
                  <wp:docPr id="73" name="그림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945" cy="208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17A10A9A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D364FD3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8188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Census Bureau, CEIC, Bloomberg, 대신증권 Research Center</w:t>
            </w:r>
          </w:p>
        </w:tc>
      </w:tr>
    </w:tbl>
    <w:p w14:paraId="18206B39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4F49FC0C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EBE22CE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F81881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CPI와 Core CPI, 전년 동월대비 둔화 지속, 예상 하회</w:t>
            </w:r>
          </w:p>
        </w:tc>
      </w:tr>
      <w:tr w:rsidR="00BD2C13" w14:paraId="7FC904B9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4572F93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81881">
              <w:rPr>
                <w:noProof/>
                <w:spacing w:val="-10"/>
              </w:rPr>
              <w:drawing>
                <wp:inline distT="0" distB="0" distL="0" distR="0" wp14:anchorId="787A7FA1" wp14:editId="0E7F3E60">
                  <wp:extent cx="5440045" cy="2174875"/>
                  <wp:effectExtent l="0" t="0" r="8255" b="0"/>
                  <wp:docPr id="74" name="그림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0045" cy="217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3BB317A6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DC723BE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81881">
              <w:rPr>
                <w:rFonts w:ascii="-윤고딕320" w:eastAsia="-윤고딕320" w:hint="eastAsia"/>
                <w:spacing w:val="-6"/>
                <w:w w:val="97"/>
                <w:sz w:val="14"/>
              </w:rPr>
              <w:t>자료: 미국 노동부, CEIC, Bloomberg, 대신증권 Research Center</w:t>
            </w:r>
          </w:p>
        </w:tc>
      </w:tr>
    </w:tbl>
    <w:p w14:paraId="609F1D29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3C61BA3A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32E9046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F81881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4년만에 가장 낮은 물가 수준</w:t>
            </w:r>
          </w:p>
        </w:tc>
      </w:tr>
      <w:tr w:rsidR="00BD2C13" w14:paraId="78107962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C321306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81881">
              <w:rPr>
                <w:noProof/>
                <w:spacing w:val="-10"/>
              </w:rPr>
              <w:drawing>
                <wp:inline distT="0" distB="0" distL="0" distR="0" wp14:anchorId="42889828" wp14:editId="0D42019D">
                  <wp:extent cx="5401945" cy="2066925"/>
                  <wp:effectExtent l="0" t="0" r="8255" b="9525"/>
                  <wp:docPr id="75" name="그림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945" cy="2066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466F7976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B0DAB40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81881">
              <w:rPr>
                <w:rFonts w:ascii="-윤고딕320" w:eastAsia="-윤고딕320" w:hint="eastAsia"/>
                <w:spacing w:val="-6"/>
                <w:w w:val="97"/>
                <w:sz w:val="14"/>
              </w:rPr>
              <w:t>자료: 미국 노동부, CEIC, Bloomberg, 대신증권 Research Center</w:t>
            </w:r>
          </w:p>
        </w:tc>
      </w:tr>
    </w:tbl>
    <w:p w14:paraId="3D937B16" w14:textId="77777777" w:rsidR="00BD2C13" w:rsidRDefault="00BD2C13" w:rsidP="00BD2C13"/>
    <w:p w14:paraId="5DE5BEF3" w14:textId="77777777" w:rsidR="00BD2C13" w:rsidRDefault="00BD2C13" w:rsidP="00BD2C13"/>
    <w:p w14:paraId="51DB66D0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5E74508D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9042109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F81881">
              <w:rPr>
                <w:rFonts w:ascii="-윤고딕340" w:eastAsia="-윤고딕340" w:hint="eastAsia"/>
                <w:w w:val="90"/>
                <w:szCs w:val="18"/>
              </w:rPr>
              <w:t>4월 PPI, Core PPI, 전월대비 큰 폭 감소. 전년대비 둔화 지속</w:t>
            </w:r>
          </w:p>
        </w:tc>
      </w:tr>
      <w:tr w:rsidR="00BD2C13" w14:paraId="3C901984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F431BD9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81881">
              <w:rPr>
                <w:noProof/>
                <w:spacing w:val="-10"/>
              </w:rPr>
              <w:drawing>
                <wp:inline distT="0" distB="0" distL="0" distR="0" wp14:anchorId="384497A9" wp14:editId="3A7B0E01">
                  <wp:extent cx="5440045" cy="2120900"/>
                  <wp:effectExtent l="0" t="0" r="0" b="0"/>
                  <wp:docPr id="76" name="그림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0045" cy="212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64172055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F2FB3F1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8188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미국 노동부, CEIC, Bloomberg, 대신증권 Research Center</w:t>
            </w:r>
          </w:p>
        </w:tc>
      </w:tr>
    </w:tbl>
    <w:p w14:paraId="6640396A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73D43F67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8E77DDC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F81881">
              <w:rPr>
                <w:rFonts w:ascii="-윤고딕340" w:eastAsia="-윤고딕340" w:hint="eastAsia"/>
                <w:w w:val="90"/>
                <w:szCs w:val="18"/>
              </w:rPr>
              <w:t>3월 CPI 둔화, 4월에도 하향안정 예상</w:t>
            </w:r>
            <w:r>
              <w:rPr>
                <w:rFonts w:ascii="-윤고딕340" w:eastAsia="-윤고딕340" w:hint="eastAsia"/>
                <w:w w:val="90"/>
                <w:szCs w:val="18"/>
              </w:rPr>
              <w:t xml:space="preserve">. 관건은 </w:t>
            </w:r>
            <w:r>
              <w:rPr>
                <w:rFonts w:ascii="-윤고딕340" w:eastAsia="-윤고딕340"/>
                <w:w w:val="90"/>
                <w:szCs w:val="18"/>
              </w:rPr>
              <w:t>5</w:t>
            </w:r>
            <w:r>
              <w:rPr>
                <w:rFonts w:ascii="-윤고딕340" w:eastAsia="-윤고딕340" w:hint="eastAsia"/>
                <w:w w:val="90"/>
                <w:szCs w:val="18"/>
              </w:rPr>
              <w:t>월 반등 여부</w:t>
            </w:r>
          </w:p>
        </w:tc>
      </w:tr>
      <w:tr w:rsidR="00BD2C13" w14:paraId="52634C33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091547F" w14:textId="77777777" w:rsidR="00BD2C13" w:rsidRPr="00AE724D" w:rsidRDefault="00BD2C13" w:rsidP="007A3A83">
            <w:pPr>
              <w:spacing w:line="276" w:lineRule="auto"/>
              <w:jc w:val="left"/>
              <w:textAlignment w:val="baseline"/>
              <w:rPr>
                <w:spacing w:val="-10"/>
              </w:rPr>
            </w:pPr>
            <w:r w:rsidRPr="00F81881">
              <w:rPr>
                <w:noProof/>
                <w:spacing w:val="-10"/>
              </w:rPr>
              <w:drawing>
                <wp:inline distT="0" distB="0" distL="0" distR="0" wp14:anchorId="1DD50D83" wp14:editId="11742991">
                  <wp:extent cx="5401945" cy="2089785"/>
                  <wp:effectExtent l="0" t="0" r="8255" b="5715"/>
                  <wp:docPr id="77" name="그림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945" cy="208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3110E5C7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66F25FB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8C222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백악관, 대신증권 Research Center</w:t>
            </w:r>
          </w:p>
        </w:tc>
      </w:tr>
    </w:tbl>
    <w:p w14:paraId="704BC3BB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22C70DB6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5A0BEDE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>
              <w:rPr>
                <w:rFonts w:ascii="-윤고딕340" w:eastAsia="-윤고딕340" w:hint="eastAsia"/>
                <w:w w:val="90"/>
                <w:szCs w:val="18"/>
              </w:rPr>
              <w:t xml:space="preserve">6월 </w:t>
            </w:r>
            <w:r>
              <w:rPr>
                <w:rFonts w:ascii="-윤고딕340" w:eastAsia="-윤고딕340"/>
                <w:w w:val="90"/>
                <w:szCs w:val="18"/>
              </w:rPr>
              <w:t>FOMC</w:t>
            </w:r>
            <w:r>
              <w:rPr>
                <w:rFonts w:ascii="-윤고딕340" w:eastAsia="-윤고딕340" w:hint="eastAsia"/>
                <w:w w:val="90"/>
                <w:szCs w:val="18"/>
              </w:rPr>
              <w:t xml:space="preserve">에서 금리동결 확률은 이미 </w:t>
            </w:r>
            <w:r>
              <w:rPr>
                <w:rFonts w:ascii="-윤고딕340" w:eastAsia="-윤고딕340"/>
                <w:w w:val="90"/>
                <w:szCs w:val="18"/>
              </w:rPr>
              <w:t xml:space="preserve">90% </w:t>
            </w:r>
            <w:r>
              <w:rPr>
                <w:rFonts w:ascii="-윤고딕340" w:eastAsia="-윤고딕340" w:hint="eastAsia"/>
                <w:w w:val="90"/>
                <w:szCs w:val="18"/>
              </w:rPr>
              <w:t>상회</w:t>
            </w:r>
          </w:p>
        </w:tc>
      </w:tr>
      <w:tr w:rsidR="00BD2C13" w14:paraId="60C5BD41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</w:tcPr>
          <w:p w14:paraId="4965C866" w14:textId="77777777" w:rsidR="00BD2C13" w:rsidRPr="00AE724D" w:rsidRDefault="00BD2C13" w:rsidP="007A3A83">
            <w:pPr>
              <w:spacing w:line="276" w:lineRule="auto"/>
              <w:jc w:val="left"/>
              <w:textAlignment w:val="baseline"/>
              <w:rPr>
                <w:spacing w:val="-10"/>
              </w:rPr>
            </w:pPr>
            <w:r w:rsidRPr="00F81881">
              <w:rPr>
                <w:noProof/>
                <w:spacing w:val="-10"/>
              </w:rPr>
              <w:drawing>
                <wp:inline distT="0" distB="0" distL="0" distR="0" wp14:anchorId="306B6463" wp14:editId="22F6F319">
                  <wp:extent cx="5417185" cy="2174875"/>
                  <wp:effectExtent l="0" t="0" r="0" b="0"/>
                  <wp:docPr id="78" name="그림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7185" cy="217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4BB7A393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CFA5C67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8188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lastRenderedPageBreak/>
              <w:t>자료: FED Watch, 대신증권 Research Center</w:t>
            </w:r>
          </w:p>
        </w:tc>
      </w:tr>
    </w:tbl>
    <w:p w14:paraId="5F0B152B" w14:textId="77777777" w:rsidR="00BD2C13" w:rsidRDefault="00BD2C13" w:rsidP="00BD2C13">
      <w:pPr>
        <w:widowControl/>
        <w:wordWrap/>
        <w:autoSpaceDE/>
        <w:autoSpaceDN/>
        <w:jc w:val="left"/>
      </w:pPr>
      <w:r>
        <w:br w:type="page"/>
      </w: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496B6609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737F97F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 xml:space="preserve">연내 금리인하 횟수도 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>2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번으로 후퇴.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3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번과 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>1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번 금리인하 확률 유사한 수준</w:t>
            </w:r>
          </w:p>
        </w:tc>
      </w:tr>
      <w:tr w:rsidR="00BD2C13" w14:paraId="16218D30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</w:tcPr>
          <w:p w14:paraId="38364C80" w14:textId="77777777" w:rsidR="00BD2C13" w:rsidRPr="008C2221" w:rsidRDefault="00BD2C13" w:rsidP="007A3A83">
            <w:pPr>
              <w:spacing w:line="384" w:lineRule="auto"/>
              <w:jc w:val="left"/>
              <w:textAlignment w:val="baseline"/>
              <w:rPr>
                <w:spacing w:val="-10"/>
              </w:rPr>
            </w:pPr>
            <w:r w:rsidRPr="00F81881">
              <w:rPr>
                <w:rFonts w:hint="eastAsia"/>
                <w:noProof/>
                <w:spacing w:val="-10"/>
              </w:rPr>
              <w:drawing>
                <wp:inline distT="0" distB="0" distL="0" distR="0" wp14:anchorId="76D8C458" wp14:editId="74F161FF">
                  <wp:extent cx="5463540" cy="2328545"/>
                  <wp:effectExtent l="0" t="0" r="0" b="0"/>
                  <wp:docPr id="81" name="그림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3540" cy="2328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417DFFF8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032373E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8188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FED Watch, 대신증권 Research Center</w:t>
            </w:r>
          </w:p>
        </w:tc>
      </w:tr>
    </w:tbl>
    <w:p w14:paraId="19D19AA6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75E43B74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92685B5" w14:textId="77777777" w:rsidR="00BD2C13" w:rsidRPr="00605401" w:rsidRDefault="00BD2C13" w:rsidP="00BD2C13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F81881">
              <w:rPr>
                <w:rFonts w:ascii="-윤고딕340" w:eastAsia="-윤고딕340" w:hint="eastAsia"/>
                <w:w w:val="90"/>
                <w:szCs w:val="18"/>
              </w:rPr>
              <w:t>연준의 점도표 변화는 크지 않을 것. 25년, 26년 두 번씩 금리인하, 27년까지 5번 금리인하 유지 가능성. 분포도 변화가 중요</w:t>
            </w:r>
          </w:p>
        </w:tc>
      </w:tr>
      <w:tr w:rsidR="00BD2C13" w14:paraId="0CFDC84F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FC9D504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81881">
              <w:rPr>
                <w:noProof/>
                <w:spacing w:val="-10"/>
              </w:rPr>
              <w:drawing>
                <wp:inline distT="0" distB="0" distL="0" distR="0" wp14:anchorId="6B49618E" wp14:editId="79307068">
                  <wp:extent cx="5401945" cy="1982470"/>
                  <wp:effectExtent l="0" t="0" r="8255" b="0"/>
                  <wp:docPr id="82" name="그림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945" cy="1982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5DCE6C41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EFA279B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8188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FED. Bloomberg, 대신증권 Research Center</w:t>
            </w:r>
          </w:p>
        </w:tc>
      </w:tr>
    </w:tbl>
    <w:p w14:paraId="531BD8B2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50972B4C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E5511C2" w14:textId="77777777" w:rsidR="00BD2C13" w:rsidRPr="00FD1066" w:rsidRDefault="00BD2C13" w:rsidP="00BD2C13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w w:val="90"/>
                <w:szCs w:val="18"/>
              </w:rPr>
            </w:pPr>
            <w:r w:rsidRPr="00F81881">
              <w:rPr>
                <w:rFonts w:ascii="-윤고딕340" w:eastAsia="-윤고딕340" w:hint="eastAsia"/>
                <w:w w:val="90"/>
                <w:szCs w:val="18"/>
              </w:rPr>
              <w:t>5월 FOMC에서 펀더멘털, 통화정책 불확실성의 공을 트럼프 관세로 돌렸던 파월</w:t>
            </w:r>
          </w:p>
        </w:tc>
      </w:tr>
      <w:tr w:rsidR="00BD2C13" w14:paraId="2E15B922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264EB22" w14:textId="77777777" w:rsidR="00BD2C13" w:rsidRPr="00F81881" w:rsidRDefault="00BD2C13" w:rsidP="007A3A83">
            <w:pPr>
              <w:jc w:val="left"/>
              <w:textAlignment w:val="baseline"/>
              <w:rPr>
                <w:b/>
                <w:bCs/>
                <w:spacing w:val="-10"/>
              </w:rPr>
            </w:pPr>
            <w:r w:rsidRPr="00F81881">
              <w:rPr>
                <w:rFonts w:hint="eastAsia"/>
                <w:b/>
                <w:bCs/>
                <w:spacing w:val="-10"/>
              </w:rPr>
              <w:t>• 인플레이션은 비교적 안정적인 상태, 물가 상승세는 완만해졌고, 흐름도 나쁘지 않음</w:t>
            </w:r>
          </w:p>
          <w:p w14:paraId="049D601B" w14:textId="77777777" w:rsidR="00BD2C13" w:rsidRPr="00F81881" w:rsidRDefault="00BD2C13" w:rsidP="007A3A83">
            <w:pPr>
              <w:jc w:val="left"/>
              <w:textAlignment w:val="baseline"/>
              <w:rPr>
                <w:b/>
                <w:bCs/>
                <w:spacing w:val="-10"/>
              </w:rPr>
            </w:pPr>
            <w:r w:rsidRPr="00F81881">
              <w:rPr>
                <w:rFonts w:hint="eastAsia"/>
                <w:b/>
                <w:bCs/>
                <w:spacing w:val="-10"/>
              </w:rPr>
              <w:t>• 그렇지만 관세의 경제적 영향을 아직 완전히 파악하지 못했고, 그로 인해 불확실성이 매우 높음. 지금 시점에서 금리인하가 적절할 수도, 아닐수도 있으나 데이터를 지켜본 후에 판단해야 할 문제</w:t>
            </w:r>
          </w:p>
          <w:p w14:paraId="247C9CBD" w14:textId="77777777" w:rsidR="00BD2C13" w:rsidRPr="00F81881" w:rsidRDefault="00BD2C13" w:rsidP="007A3A83">
            <w:pPr>
              <w:jc w:val="left"/>
              <w:textAlignment w:val="baseline"/>
              <w:rPr>
                <w:b/>
                <w:bCs/>
                <w:spacing w:val="-10"/>
              </w:rPr>
            </w:pPr>
            <w:r w:rsidRPr="00F81881">
              <w:rPr>
                <w:rFonts w:hint="eastAsia"/>
                <w:b/>
                <w:bCs/>
                <w:spacing w:val="-10"/>
              </w:rPr>
              <w:t>• 발표된 수준의 관세가 유지된다면, 물가 안정과 고용 목표 달성 모두에서 일정 기간 지연이 발생할 수 있으나. 모든 것은 관세의 지속 기간, 규모, 경제 반응에 따라 달라질 것</w:t>
            </w:r>
          </w:p>
          <w:p w14:paraId="5B95C996" w14:textId="77777777" w:rsidR="00BD2C13" w:rsidRPr="00F81881" w:rsidRDefault="00BD2C13" w:rsidP="007A3A83">
            <w:pPr>
              <w:jc w:val="left"/>
              <w:textAlignment w:val="baseline"/>
              <w:rPr>
                <w:b/>
                <w:bCs/>
                <w:spacing w:val="-10"/>
              </w:rPr>
            </w:pPr>
            <w:r w:rsidRPr="00F81881">
              <w:rPr>
                <w:rFonts w:hint="eastAsia"/>
                <w:b/>
                <w:bCs/>
                <w:spacing w:val="-10"/>
              </w:rPr>
              <w:t>• 연준은 공급망 병목에 대응할 수 있는 수단은 없음. 행정부와 민간 부문이 주도해야 할 영역이며 연준의 금리 정책은 수요 조절에는 효과가 있지만, 공급 제약에는 비효율적</w:t>
            </w:r>
          </w:p>
          <w:p w14:paraId="1C6371E9" w14:textId="77777777" w:rsidR="00BD2C13" w:rsidRPr="008B3C11" w:rsidRDefault="00BD2C13" w:rsidP="007A3A83">
            <w:pPr>
              <w:jc w:val="left"/>
              <w:textAlignment w:val="baseline"/>
              <w:rPr>
                <w:spacing w:val="-10"/>
              </w:rPr>
            </w:pPr>
            <w:r w:rsidRPr="00F81881">
              <w:rPr>
                <w:rFonts w:hint="eastAsia"/>
                <w:b/>
                <w:bCs/>
                <w:spacing w:val="-10"/>
              </w:rPr>
              <w:t>• 트럼프 대통령의 압력이나 정치적 발언이나 외부 압력은 고려 대상이 아님, 영향 미치지 않음</w:t>
            </w:r>
          </w:p>
        </w:tc>
      </w:tr>
      <w:tr w:rsidR="00BD2C13" w14:paraId="58BE24C4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26C1DC1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8188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FED, Bloomberg, 대신증권 Research Center</w:t>
            </w:r>
          </w:p>
        </w:tc>
      </w:tr>
    </w:tbl>
    <w:p w14:paraId="11956120" w14:textId="77777777" w:rsidR="00BD2C13" w:rsidRDefault="00BD2C13" w:rsidP="00BD2C13"/>
    <w:p w14:paraId="2ABBCE03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4A3D4B28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1DB0436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DD6056">
              <w:rPr>
                <w:rFonts w:ascii="-윤고딕340" w:eastAsia="-윤고딕340" w:hint="eastAsia"/>
                <w:w w:val="90"/>
                <w:szCs w:val="18"/>
              </w:rPr>
              <w:t>연준 주요 인사들의 발언은 유화적으로 변화</w:t>
            </w:r>
          </w:p>
        </w:tc>
      </w:tr>
      <w:tr w:rsidR="00BD2C13" w14:paraId="3CB07E1E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C791893" w14:textId="77777777" w:rsidR="00BD2C13" w:rsidRPr="008D00D7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81881">
              <w:rPr>
                <w:noProof/>
                <w:spacing w:val="-10"/>
              </w:rPr>
              <w:drawing>
                <wp:inline distT="0" distB="0" distL="0" distR="0" wp14:anchorId="52552E4E" wp14:editId="28DE4F2A">
                  <wp:extent cx="5516880" cy="5225415"/>
                  <wp:effectExtent l="0" t="0" r="7620" b="0"/>
                  <wp:docPr id="84" name="그림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6880" cy="5225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794FE821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9E32003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DD6056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Fed, 국내외 주요언론, 대신증권 Research Center</w:t>
            </w:r>
          </w:p>
        </w:tc>
      </w:tr>
    </w:tbl>
    <w:p w14:paraId="0989406A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42F27F03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178D0E3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F81881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미국채 10년물 주간 차트. 4.5% 도달 이후 다음은 3.8%를 향하는 흐름 예상</w:t>
            </w:r>
          </w:p>
        </w:tc>
      </w:tr>
      <w:tr w:rsidR="00BD2C13" w14:paraId="432ABB7A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BFF7B51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81881">
              <w:rPr>
                <w:noProof/>
                <w:spacing w:val="-10"/>
              </w:rPr>
              <w:drawing>
                <wp:inline distT="0" distB="0" distL="0" distR="0" wp14:anchorId="738FB627" wp14:editId="6B4BE356">
                  <wp:extent cx="5570855" cy="2151380"/>
                  <wp:effectExtent l="0" t="0" r="0" b="0"/>
                  <wp:docPr id="89" name="그림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0855" cy="2151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601BB9CF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9670445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DD6056">
              <w:rPr>
                <w:rFonts w:ascii="-윤고딕320" w:eastAsia="-윤고딕320" w:hint="eastAsia"/>
                <w:spacing w:val="-6"/>
                <w:w w:val="97"/>
                <w:sz w:val="14"/>
              </w:rPr>
              <w:t>자료: 대신증권 Research Center</w:t>
            </w:r>
          </w:p>
        </w:tc>
      </w:tr>
    </w:tbl>
    <w:p w14:paraId="22B425E0" w14:textId="77777777" w:rsidR="00BD2C13" w:rsidRDefault="00BD2C13" w:rsidP="00BD2C13"/>
    <w:p w14:paraId="741DB686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408A0021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2F01CB4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채권금리 하향안정에 중요 변수가 된 텀 프리미엄.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 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미국채 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>10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년물과 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40bp 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이상 격차 확대</w:t>
            </w:r>
          </w:p>
        </w:tc>
      </w:tr>
      <w:tr w:rsidR="00BD2C13" w14:paraId="22EE77E3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933CA8F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81881">
              <w:rPr>
                <w:noProof/>
                <w:spacing w:val="-10"/>
              </w:rPr>
              <w:drawing>
                <wp:inline distT="0" distB="0" distL="0" distR="0" wp14:anchorId="595D4D1B" wp14:editId="6B63F02E">
                  <wp:extent cx="5401945" cy="2212975"/>
                  <wp:effectExtent l="0" t="0" r="8255" b="0"/>
                  <wp:docPr id="93" name="그림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945" cy="221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3318834B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17A1230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DD6056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Bloomberg, 대신증권 Research Center</w:t>
            </w:r>
          </w:p>
        </w:tc>
      </w:tr>
    </w:tbl>
    <w:p w14:paraId="4E71B581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50416D52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B4CE6DC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F81881">
              <w:rPr>
                <w:rFonts w:ascii="-윤고딕340" w:eastAsia="-윤고딕340" w:hint="eastAsia"/>
                <w:w w:val="90"/>
                <w:szCs w:val="18"/>
              </w:rPr>
              <w:t>미국 장기 국채 ETF로 2주 연속 자금 유입. 중기채도 3주 연속 자금 유입</w:t>
            </w:r>
          </w:p>
        </w:tc>
      </w:tr>
      <w:tr w:rsidR="00BD2C13" w14:paraId="56219230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90BD61A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81881">
              <w:rPr>
                <w:noProof/>
                <w:spacing w:val="-10"/>
              </w:rPr>
              <w:drawing>
                <wp:inline distT="0" distB="0" distL="0" distR="0" wp14:anchorId="7401F9B6" wp14:editId="0AD5B5A1">
                  <wp:extent cx="5401945" cy="2228215"/>
                  <wp:effectExtent l="0" t="0" r="8255" b="0"/>
                  <wp:docPr id="94" name="그림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945" cy="2228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44D8F76D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0F22742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DD6056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Bloomberg, 대신증권 Research Center</w:t>
            </w:r>
          </w:p>
        </w:tc>
      </w:tr>
    </w:tbl>
    <w:p w14:paraId="5298F261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57B12738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0974EA6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F81881">
              <w:rPr>
                <w:rFonts w:ascii="-윤고딕340" w:eastAsia="-윤고딕340" w:hint="eastAsia"/>
                <w:w w:val="90"/>
                <w:szCs w:val="18"/>
              </w:rPr>
              <w:t>무디스, 미국 신용등급을 최고 등급인 Aaa(부정적)에서 Aa1(안정적)으로 강등</w:t>
            </w:r>
          </w:p>
        </w:tc>
      </w:tr>
      <w:tr w:rsidR="00BD2C13" w14:paraId="7DD3B77F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23A8548" w14:textId="77777777" w:rsidR="00BD2C13" w:rsidRPr="00F81881" w:rsidRDefault="00BD2C13" w:rsidP="007A3A83">
            <w:pPr>
              <w:jc w:val="left"/>
              <w:textAlignment w:val="baseline"/>
              <w:rPr>
                <w:b/>
                <w:spacing w:val="-10"/>
              </w:rPr>
            </w:pPr>
            <w:r w:rsidRPr="00F81881">
              <w:rPr>
                <w:rFonts w:hint="eastAsia"/>
                <w:b/>
                <w:spacing w:val="-10"/>
              </w:rPr>
              <w:t>조정 원인 &amp; 코멘트</w:t>
            </w:r>
          </w:p>
          <w:p w14:paraId="5A17F13F" w14:textId="77777777" w:rsidR="00BD2C13" w:rsidRPr="00F81881" w:rsidRDefault="00BD2C13" w:rsidP="007A3A83">
            <w:pPr>
              <w:jc w:val="left"/>
              <w:textAlignment w:val="baseline"/>
              <w:rPr>
                <w:spacing w:val="-10"/>
              </w:rPr>
            </w:pPr>
            <w:r w:rsidRPr="00F81881">
              <w:rPr>
                <w:rFonts w:hint="eastAsia"/>
                <w:spacing w:val="-10"/>
              </w:rPr>
              <w:t>10년 이상 지속된 정부 부채 및 이자 지급 비율이 Aaa 국가들 대비 상당히 높아졌음</w:t>
            </w:r>
          </w:p>
          <w:p w14:paraId="638EF2C6" w14:textId="77777777" w:rsidR="00BD2C13" w:rsidRPr="00F81881" w:rsidRDefault="00BD2C13" w:rsidP="007A3A83">
            <w:pPr>
              <w:jc w:val="left"/>
              <w:textAlignment w:val="baseline"/>
              <w:rPr>
                <w:spacing w:val="-10"/>
              </w:rPr>
            </w:pPr>
            <w:r w:rsidRPr="00F81881">
              <w:rPr>
                <w:rFonts w:hint="eastAsia"/>
                <w:spacing w:val="-10"/>
              </w:rPr>
              <w:t>행정부와 의회는 지속적인 재정 적자와 이자 비용 증가 추세를 해결하지 못했고, 다년간 상당한 규모의 지출과 적자 감축이 어려울 것으로 예상</w:t>
            </w:r>
          </w:p>
          <w:p w14:paraId="7E047D8D" w14:textId="77777777" w:rsidR="00BD2C13" w:rsidRPr="00F81881" w:rsidRDefault="00BD2C13" w:rsidP="007A3A83">
            <w:pPr>
              <w:jc w:val="left"/>
              <w:textAlignment w:val="baseline"/>
              <w:rPr>
                <w:spacing w:val="-10"/>
              </w:rPr>
            </w:pPr>
            <w:r w:rsidRPr="00F81881">
              <w:rPr>
                <w:rFonts w:hint="eastAsia"/>
                <w:spacing w:val="-10"/>
              </w:rPr>
              <w:t>미국채에 대한 높은 수요에도, 2021년 이후 국채 수익률 상승은 부채 감당능력을 저하</w:t>
            </w:r>
          </w:p>
          <w:p w14:paraId="0D519272" w14:textId="77777777" w:rsidR="00BD2C13" w:rsidRPr="00F81881" w:rsidRDefault="00BD2C13" w:rsidP="007A3A83">
            <w:pPr>
              <w:jc w:val="left"/>
              <w:textAlignment w:val="baseline"/>
              <w:rPr>
                <w:spacing w:val="-10"/>
              </w:rPr>
            </w:pPr>
          </w:p>
          <w:p w14:paraId="0D6BDB96" w14:textId="77777777" w:rsidR="00BD2C13" w:rsidRDefault="00BD2C13" w:rsidP="007A3A83">
            <w:pPr>
              <w:jc w:val="left"/>
              <w:textAlignment w:val="baseline"/>
              <w:rPr>
                <w:spacing w:val="-10"/>
              </w:rPr>
            </w:pPr>
            <w:r w:rsidRPr="00F81881">
              <w:rPr>
                <w:rFonts w:hint="eastAsia"/>
                <w:b/>
                <w:spacing w:val="-10"/>
              </w:rPr>
              <w:t>Aa1 등급은 안정적.</w:t>
            </w:r>
            <w:r w:rsidRPr="00F81881">
              <w:rPr>
                <w:rFonts w:hint="eastAsia"/>
                <w:spacing w:val="-10"/>
              </w:rPr>
              <w:t xml:space="preserve"> 미국은 경제 규모, 회복력, 역동성, 글로벌 기축 통화국으로써 뛰어난 신용을 보유하고 있으며, 독립적인 연준의 효과적 통화정책이 이어질 것</w:t>
            </w:r>
          </w:p>
        </w:tc>
      </w:tr>
      <w:tr w:rsidR="00BD2C13" w14:paraId="568AD1A6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E337135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8188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Moody’s, 국내외 주요언론, 대신증권 Research Center</w:t>
            </w:r>
          </w:p>
        </w:tc>
      </w:tr>
    </w:tbl>
    <w:p w14:paraId="2699AD84" w14:textId="77777777" w:rsidR="00BD2C13" w:rsidRDefault="00BD2C13" w:rsidP="00BD2C13"/>
    <w:p w14:paraId="70A25D1E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399808B5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FDB42A2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F81881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무디스, 3대 신용평가기관 중 마지막으로 미국의 AAA 등급 하향</w:t>
            </w:r>
          </w:p>
        </w:tc>
      </w:tr>
      <w:tr w:rsidR="00BD2C13" w14:paraId="5701E916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892E903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81881">
              <w:rPr>
                <w:noProof/>
                <w:spacing w:val="-10"/>
              </w:rPr>
              <w:drawing>
                <wp:inline distT="0" distB="0" distL="0" distR="0" wp14:anchorId="43A5945D" wp14:editId="42399A70">
                  <wp:extent cx="5401945" cy="2082165"/>
                  <wp:effectExtent l="0" t="0" r="8255" b="0"/>
                  <wp:docPr id="96" name="그림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945" cy="208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681567A4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F57D864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8188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S&amp;P, Fitch, Moody’s, 국내외 주요언론, 대신증권 Research Center</w:t>
            </w:r>
          </w:p>
        </w:tc>
      </w:tr>
    </w:tbl>
    <w:p w14:paraId="1835ED66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44BB4945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7E12E54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F81881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BIS 프레임워크, 국가별 위험 가중치에 AAA ~ AA- 까지 동일 비율로 간주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. 금융시장 영향력 제한적</w:t>
            </w:r>
          </w:p>
        </w:tc>
      </w:tr>
      <w:tr w:rsidR="00BD2C13" w14:paraId="19289A60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FF6C677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81881">
              <w:rPr>
                <w:noProof/>
                <w:spacing w:val="-10"/>
              </w:rPr>
              <w:drawing>
                <wp:inline distT="0" distB="0" distL="0" distR="0" wp14:anchorId="36E68EAF" wp14:editId="45FC9ACD">
                  <wp:extent cx="5401945" cy="2120900"/>
                  <wp:effectExtent l="0" t="0" r="8255" b="0"/>
                  <wp:docPr id="98" name="그림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945" cy="212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1B3545F2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5B711DE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8188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BIS, 대신증권 Research Center</w:t>
            </w:r>
          </w:p>
        </w:tc>
      </w:tr>
    </w:tbl>
    <w:p w14:paraId="65C915A6" w14:textId="77777777" w:rsidR="00BD2C13" w:rsidRDefault="00BD2C13" w:rsidP="00BD2C13"/>
    <w:p w14:paraId="6E507F1B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4F8F0C64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1292E0A" w14:textId="77777777" w:rsidR="00BD2C13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F81881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미국 신용등급 강등을 계기로 미국으로 유동성 쏠림현상 완화가 본격화될 가능성</w:t>
            </w:r>
          </w:p>
          <w:p w14:paraId="43D7F998" w14:textId="77777777" w:rsidR="00BD2C13" w:rsidRPr="002F6B47" w:rsidRDefault="00BD2C13" w:rsidP="007A3A83">
            <w:pPr>
              <w:pStyle w:val="ac"/>
              <w:widowControl/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 w:left="40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F81881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S&amp;P500 자금 유출(4주 연속) 뚜렷. 글로벌 ETF로 자금 유입</w:t>
            </w:r>
          </w:p>
        </w:tc>
      </w:tr>
      <w:tr w:rsidR="00BD2C13" w14:paraId="1F2B95C2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DDB3FCE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81881">
              <w:rPr>
                <w:noProof/>
                <w:spacing w:val="-10"/>
              </w:rPr>
              <w:drawing>
                <wp:inline distT="0" distB="0" distL="0" distR="0" wp14:anchorId="06CB9267" wp14:editId="4ABC2A6C">
                  <wp:extent cx="5440045" cy="2212975"/>
                  <wp:effectExtent l="0" t="0" r="8255" b="0"/>
                  <wp:docPr id="104" name="그림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0045" cy="221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0058D359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61CF7BC" w14:textId="77777777" w:rsidR="00BD2C13" w:rsidRPr="00CE1D52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  <w:szCs w:val="14"/>
              </w:rPr>
            </w:pPr>
            <w:r w:rsidRPr="00DD6056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Bloomberg,, 대신증권 Research Center</w:t>
            </w:r>
          </w:p>
        </w:tc>
      </w:tr>
    </w:tbl>
    <w:p w14:paraId="6AB0ADF5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241588F2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70E8BCA" w14:textId="77777777" w:rsidR="00BD2C13" w:rsidRPr="00CE1D52" w:rsidRDefault="00BD2C13" w:rsidP="00BD2C13">
            <w:pPr>
              <w:pStyle w:val="ac"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F81881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중국 본토로 2개월만에 자금 유입, 한국에서 자금 유출 강도 완화</w:t>
            </w:r>
          </w:p>
        </w:tc>
      </w:tr>
      <w:tr w:rsidR="00BD2C13" w14:paraId="740763AD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933671B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81881">
              <w:rPr>
                <w:noProof/>
                <w:spacing w:val="-10"/>
              </w:rPr>
              <w:drawing>
                <wp:inline distT="0" distB="0" distL="0" distR="0" wp14:anchorId="2FB44322" wp14:editId="31803749">
                  <wp:extent cx="5440045" cy="2089785"/>
                  <wp:effectExtent l="0" t="0" r="8255" b="5715"/>
                  <wp:docPr id="105" name="그림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0045" cy="208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29D47D71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A87E120" w14:textId="77777777" w:rsidR="00BD2C13" w:rsidRPr="00CE1D52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  <w:szCs w:val="14"/>
              </w:rPr>
            </w:pPr>
            <w:r w:rsidRPr="00F8188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Bloomberg, 대신증권 Research Center</w:t>
            </w:r>
          </w:p>
        </w:tc>
      </w:tr>
    </w:tbl>
    <w:p w14:paraId="57DD1258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73A5E8EB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7159FF2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F81881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중국 경기선행지수 상승세 뚜렷. 한국, 유럽도 상승 반전. 미국만 2개월 연속 둔화</w:t>
            </w:r>
          </w:p>
        </w:tc>
      </w:tr>
      <w:tr w:rsidR="00BD2C13" w14:paraId="02FA9792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EE56FB0" w14:textId="77777777" w:rsidR="00BD2C13" w:rsidRDefault="00BD2C13" w:rsidP="007A3A83">
            <w:pPr>
              <w:spacing w:line="384" w:lineRule="auto"/>
              <w:textAlignment w:val="baseline"/>
              <w:rPr>
                <w:spacing w:val="-10"/>
              </w:rPr>
            </w:pPr>
            <w:r w:rsidRPr="00F81881">
              <w:rPr>
                <w:noProof/>
                <w:spacing w:val="-10"/>
              </w:rPr>
              <w:drawing>
                <wp:inline distT="0" distB="0" distL="0" distR="0" wp14:anchorId="1ED5AD62" wp14:editId="0669557B">
                  <wp:extent cx="5401945" cy="2151380"/>
                  <wp:effectExtent l="0" t="0" r="0" b="1270"/>
                  <wp:docPr id="106" name="그림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945" cy="2151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19909061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2956D57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8188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OECD, CEIC, 대신증권 Research Center</w:t>
            </w:r>
          </w:p>
        </w:tc>
      </w:tr>
    </w:tbl>
    <w:p w14:paraId="59FFA7B0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4CEB0C32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FD0EB98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F81881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주요국 경기 둔화 불가피. 미국 경기 둔화 폭 확대로 유럽과 경기 격차 축소 </w:t>
            </w:r>
          </w:p>
        </w:tc>
      </w:tr>
      <w:tr w:rsidR="00BD2C13" w14:paraId="5822ADF0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03FBC2B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81881">
              <w:rPr>
                <w:noProof/>
                <w:spacing w:val="-10"/>
              </w:rPr>
              <w:drawing>
                <wp:inline distT="0" distB="0" distL="0" distR="0" wp14:anchorId="12011119" wp14:editId="4DF9B583">
                  <wp:extent cx="5401945" cy="2098040"/>
                  <wp:effectExtent l="0" t="0" r="0" b="0"/>
                  <wp:docPr id="109" name="그림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945" cy="2098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1C608D98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577B4D1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DD6056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Bloomberg, 대신증권 Research Center</w:t>
            </w:r>
          </w:p>
        </w:tc>
      </w:tr>
    </w:tbl>
    <w:p w14:paraId="3F24C7A0" w14:textId="77777777" w:rsidR="00BD2C13" w:rsidRDefault="00BD2C13" w:rsidP="00BD2C13"/>
    <w:p w14:paraId="010B22F0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1F492404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348148D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F81881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미국 달러화 주간 차트. 100p 하회하는 급락 이후 반등, 2차 목표는 94p</w:t>
            </w:r>
          </w:p>
        </w:tc>
      </w:tr>
      <w:tr w:rsidR="00BD2C13" w14:paraId="5743CA0E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3F774AC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81881">
              <w:rPr>
                <w:noProof/>
                <w:spacing w:val="-10"/>
              </w:rPr>
              <w:drawing>
                <wp:inline distT="0" distB="0" distL="0" distR="0" wp14:anchorId="7FB53CBA" wp14:editId="66E7991D">
                  <wp:extent cx="5617210" cy="2174875"/>
                  <wp:effectExtent l="0" t="0" r="0" b="0"/>
                  <wp:docPr id="110" name="그림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7210" cy="217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6EF12DBD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EAB5BE4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DD6056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대신증권 Research Center</w:t>
            </w:r>
          </w:p>
        </w:tc>
      </w:tr>
    </w:tbl>
    <w:p w14:paraId="3574ABCA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0DF3FC3F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7EF2F3C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F81881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23년 이후 극심한 저평가 영역에 위치해 있던 신흥국 증시의 반전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. 상대적 강세 지속될 전망</w:t>
            </w:r>
          </w:p>
        </w:tc>
      </w:tr>
      <w:tr w:rsidR="00BD2C13" w14:paraId="57D25229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420C27E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81881">
              <w:rPr>
                <w:noProof/>
                <w:spacing w:val="-10"/>
              </w:rPr>
              <w:drawing>
                <wp:inline distT="0" distB="0" distL="0" distR="0" wp14:anchorId="5DE9DCF4" wp14:editId="6FCE5A4C">
                  <wp:extent cx="5401945" cy="2089785"/>
                  <wp:effectExtent l="0" t="0" r="0" b="5715"/>
                  <wp:docPr id="111" name="그림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945" cy="208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3C254CEC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AA6C86F" w14:textId="77777777" w:rsidR="00BD2C13" w:rsidRPr="00F81881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  <w:szCs w:val="14"/>
              </w:rPr>
            </w:pPr>
            <w:r w:rsidRPr="00F8188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MSCI, Bloomberg, 대신증권 Research Center</w:t>
            </w:r>
          </w:p>
          <w:p w14:paraId="2B64267D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</w:p>
        </w:tc>
      </w:tr>
    </w:tbl>
    <w:p w14:paraId="7E04C675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2F5CCF81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83E76B5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F81881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선행 PER 상대강도, 금융위기 이후 최저 수준에서 회복된 정도</w:t>
            </w:r>
          </w:p>
        </w:tc>
      </w:tr>
      <w:tr w:rsidR="00BD2C13" w14:paraId="5D985F06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69141DC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81881">
              <w:rPr>
                <w:noProof/>
                <w:spacing w:val="-10"/>
              </w:rPr>
              <w:drawing>
                <wp:inline distT="0" distB="0" distL="0" distR="0" wp14:anchorId="5A6B17C2" wp14:editId="597B5AF2">
                  <wp:extent cx="5401945" cy="2089785"/>
                  <wp:effectExtent l="0" t="0" r="0" b="5715"/>
                  <wp:docPr id="127" name="그림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945" cy="208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59039DF0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9825BAC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8188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I/B/E/S, 대신증권 Research Center</w:t>
            </w:r>
          </w:p>
        </w:tc>
      </w:tr>
    </w:tbl>
    <w:p w14:paraId="7ACEF2D3" w14:textId="77777777" w:rsidR="00BD2C13" w:rsidRDefault="00BD2C13" w:rsidP="00BD2C13"/>
    <w:p w14:paraId="70468568" w14:textId="77777777" w:rsidR="00BD2C13" w:rsidRDefault="00BD2C13" w:rsidP="00BD2C13"/>
    <w:p w14:paraId="5C78D141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098CE051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20088CD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F81881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선진국보다 우위에 있는 신흥국 25년 이익 모멘텀</w:t>
            </w:r>
          </w:p>
        </w:tc>
      </w:tr>
      <w:tr w:rsidR="00BD2C13" w14:paraId="42909DA0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C862D9B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F81881">
              <w:rPr>
                <w:noProof/>
                <w:spacing w:val="-10"/>
              </w:rPr>
              <w:drawing>
                <wp:inline distT="0" distB="0" distL="0" distR="0" wp14:anchorId="6C5CDE36" wp14:editId="41C5B7D3">
                  <wp:extent cx="5401945" cy="2082165"/>
                  <wp:effectExtent l="0" t="0" r="8255" b="0"/>
                  <wp:docPr id="131" name="그림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945" cy="208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1B24ACB6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0FBE8F4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F8188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I/B/E/S, 대신증권 Research Center</w:t>
            </w:r>
          </w:p>
        </w:tc>
      </w:tr>
    </w:tbl>
    <w:p w14:paraId="69029450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6AC1B063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300A4DE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중국 Credit Impulse 회복세 뚜렷. 24년 1월 이후 15개월만에 플러스 반전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. 경기부양정책이 경기회복으로.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>..</w:t>
            </w:r>
          </w:p>
        </w:tc>
      </w:tr>
      <w:tr w:rsidR="00BD2C13" w14:paraId="353F6515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398BAB5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5929FD61" wp14:editId="3AEA6960">
                  <wp:extent cx="5401945" cy="2190115"/>
                  <wp:effectExtent l="0" t="0" r="0" b="635"/>
                  <wp:docPr id="144" name="그림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945" cy="2190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43CFC36B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C159A5D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DD6056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중국 국가통계국, CEIC, Bloomberg, 대신증권 Research Center</w:t>
            </w:r>
          </w:p>
        </w:tc>
      </w:tr>
    </w:tbl>
    <w:p w14:paraId="1488AD5A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6FB17ACF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A6F0220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경기 모멘텀이 다시 둔화되었지만.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>..</w:t>
            </w:r>
          </w:p>
        </w:tc>
      </w:tr>
      <w:tr w:rsidR="00BD2C13" w14:paraId="42C15679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6C15AB4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4DD95A5F" wp14:editId="266CC7D4">
                  <wp:extent cx="5417185" cy="2082165"/>
                  <wp:effectExtent l="0" t="0" r="0" b="0"/>
                  <wp:docPr id="145" name="그림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7185" cy="208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61859B6C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E1F4ACF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DD6056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중국 국가통계국, CEIC, Bloomberg, 대신증권 Research Center</w:t>
            </w:r>
          </w:p>
        </w:tc>
      </w:tr>
    </w:tbl>
    <w:p w14:paraId="5DA86F3A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58328B01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1BFDA9D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(5/7) 중국 인민은행, 광범위한 통화정책 지원책 발표</w:t>
            </w:r>
          </w:p>
        </w:tc>
      </w:tr>
      <w:tr w:rsidR="00BD2C13" w14:paraId="2637D03B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60B9AA1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363AD746" wp14:editId="0A61684F">
                  <wp:extent cx="5447665" cy="1867535"/>
                  <wp:effectExtent l="0" t="0" r="0" b="0"/>
                  <wp:docPr id="146" name="그림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7665" cy="1867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0EBE01D5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63C34AF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B479F4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국내외 주요언론, 대신증권 Research Center</w:t>
            </w:r>
          </w:p>
        </w:tc>
      </w:tr>
    </w:tbl>
    <w:p w14:paraId="2A58FD34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37FB6CDB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2F68FE7" w14:textId="77777777" w:rsidR="00BD2C13" w:rsidRPr="00251412" w:rsidRDefault="00BD2C13" w:rsidP="00BD2C13">
            <w:pPr>
              <w:pStyle w:val="ac"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20일 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LPR 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금리 10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 xml:space="preserve">bp 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인하. 중국 금리인하 사이클의 시작</w:t>
            </w:r>
          </w:p>
        </w:tc>
      </w:tr>
      <w:tr w:rsidR="00BD2C13" w14:paraId="687E2E21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38BE287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55EB43F0" wp14:editId="3D9A3298">
                  <wp:extent cx="5401945" cy="2182495"/>
                  <wp:effectExtent l="0" t="0" r="8255" b="0"/>
                  <wp:docPr id="147" name="그림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945" cy="2182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1F62136A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BBCA711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B479F4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중국 인민은행, Bloomberg, CEIC, 대신증권 Research Center</w:t>
            </w:r>
          </w:p>
        </w:tc>
      </w:tr>
    </w:tbl>
    <w:p w14:paraId="108F93FD" w14:textId="77777777" w:rsidR="00BD2C13" w:rsidRDefault="00BD2C13" w:rsidP="00BD2C13"/>
    <w:p w14:paraId="6F2D1983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0AD7BAC6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038B72B" w14:textId="77777777" w:rsidR="00BD2C13" w:rsidRPr="00251412" w:rsidRDefault="00BD2C13" w:rsidP="00BD2C13">
            <w:pPr>
              <w:pStyle w:val="ac"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중국 상해종합지수 주간 차트. 일보후퇴 이후 이보전진 시작, 4,000선 돌파 예상</w:t>
            </w:r>
          </w:p>
        </w:tc>
      </w:tr>
      <w:tr w:rsidR="00BD2C13" w14:paraId="53E5F694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12502B8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5F93B3FA" wp14:editId="406C77F4">
                  <wp:extent cx="5578475" cy="2212975"/>
                  <wp:effectExtent l="0" t="0" r="0" b="0"/>
                  <wp:docPr id="149" name="그림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8475" cy="221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5B139178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8316C46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B479F4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대신증권 Research Center</w:t>
            </w:r>
          </w:p>
        </w:tc>
      </w:tr>
    </w:tbl>
    <w:p w14:paraId="18C092D8" w14:textId="77777777" w:rsidR="00BD2C13" w:rsidRDefault="00BD2C13" w:rsidP="00BD2C13"/>
    <w:p w14:paraId="2ECE31AD" w14:textId="77777777" w:rsidR="00BD2C13" w:rsidRDefault="00BD2C13" w:rsidP="00BD2C13"/>
    <w:p w14:paraId="37547F15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62F1B221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</w:tcPr>
          <w:p w14:paraId="3F9C1C2D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DD6056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4월 ECB 6번 연속 25bp 금리인하 단행</w:t>
            </w:r>
          </w:p>
        </w:tc>
      </w:tr>
      <w:tr w:rsidR="00BD2C13" w14:paraId="030556EA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D4B7646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DD6056">
              <w:rPr>
                <w:noProof/>
                <w:spacing w:val="-10"/>
              </w:rPr>
              <w:drawing>
                <wp:inline distT="0" distB="0" distL="0" distR="0" wp14:anchorId="1C42A854" wp14:editId="44406C71">
                  <wp:extent cx="5405120" cy="2021840"/>
                  <wp:effectExtent l="0" t="0" r="0" b="0"/>
                  <wp:docPr id="101" name="그림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5120" cy="2021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0E3A09F7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EE40FAB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AF0F3F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ECB,. CEIC, 대신증권 Research Center</w:t>
            </w:r>
          </w:p>
        </w:tc>
      </w:tr>
    </w:tbl>
    <w:p w14:paraId="639CF011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5E45B133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6B2A3E1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6월 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>ECB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 xml:space="preserve">회의에서 </w:t>
            </w:r>
            <w:r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  <w:t>7</w:t>
            </w:r>
            <w:r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번 연속 금리인하 예상</w:t>
            </w:r>
          </w:p>
        </w:tc>
      </w:tr>
      <w:tr w:rsidR="00BD2C13" w14:paraId="044F3F32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2ABCFCA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768D014A" wp14:editId="1A7776B6">
                  <wp:extent cx="5401945" cy="2105660"/>
                  <wp:effectExtent l="0" t="0" r="0" b="8890"/>
                  <wp:docPr id="160" name="그림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945" cy="2105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537A2066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F38073A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864628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Bloomberg,, 대신증권 Research Center</w:t>
            </w:r>
          </w:p>
        </w:tc>
      </w:tr>
    </w:tbl>
    <w:p w14:paraId="0F39CB4A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0FBAF76F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7388E61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F0F21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메르츠 &amp; 연합정당, 독일의 부채 브레이크로 알려진 오랜 재정수칙 개혁 계획 발표</w:t>
            </w:r>
          </w:p>
        </w:tc>
      </w:tr>
      <w:tr w:rsidR="00BD2C13" w14:paraId="63333C51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2B308C9" w14:textId="77777777" w:rsidR="00BD2C13" w:rsidRPr="00CF0F21" w:rsidRDefault="00BD2C13" w:rsidP="007A3A83">
            <w:pPr>
              <w:spacing w:line="384" w:lineRule="auto"/>
              <w:jc w:val="left"/>
              <w:textAlignment w:val="baseline"/>
              <w:rPr>
                <w:spacing w:val="-10"/>
              </w:rPr>
            </w:pPr>
            <w:r w:rsidRPr="00CF0F21">
              <w:rPr>
                <w:rFonts w:hint="eastAsia"/>
                <w:spacing w:val="-10"/>
              </w:rPr>
              <w:t>10년동안 교통, 에너지, 교육, 시민 보호 및 기타 인프라를 위한</w:t>
            </w:r>
            <w:r w:rsidRPr="00CF0F21">
              <w:rPr>
                <w:rFonts w:hint="eastAsia"/>
                <w:b/>
                <w:bCs/>
                <w:spacing w:val="-10"/>
              </w:rPr>
              <w:t xml:space="preserve"> 5,000억 유로(5,350억 달러)의 새로운 특별 기금 계획</w:t>
            </w:r>
          </w:p>
          <w:p w14:paraId="7964C7FB" w14:textId="77777777" w:rsidR="00BD2C13" w:rsidRPr="00CF0F21" w:rsidRDefault="00BD2C13" w:rsidP="007A3A83">
            <w:pPr>
              <w:spacing w:line="384" w:lineRule="auto"/>
              <w:jc w:val="left"/>
              <w:textAlignment w:val="baseline"/>
              <w:rPr>
                <w:spacing w:val="-10"/>
              </w:rPr>
            </w:pPr>
            <w:r w:rsidRPr="00CF0F21">
              <w:rPr>
                <w:rFonts w:hint="eastAsia"/>
                <w:b/>
                <w:bCs/>
                <w:spacing w:val="-10"/>
              </w:rPr>
              <w:t>독일 GDP의 1%를 넘는 국방비는 부채 상한액에 포함되지 않음</w:t>
            </w:r>
          </w:p>
          <w:p w14:paraId="2A58D488" w14:textId="77777777" w:rsidR="00BD2C13" w:rsidRPr="00CF0F21" w:rsidRDefault="00BD2C13" w:rsidP="007A3A83">
            <w:pPr>
              <w:spacing w:line="384" w:lineRule="auto"/>
              <w:jc w:val="left"/>
              <w:textAlignment w:val="baseline"/>
              <w:rPr>
                <w:spacing w:val="-10"/>
              </w:rPr>
            </w:pPr>
            <w:r w:rsidRPr="00CF0F21">
              <w:rPr>
                <w:rFonts w:hint="eastAsia"/>
                <w:b/>
                <w:bCs/>
                <w:spacing w:val="-10"/>
              </w:rPr>
              <w:t xml:space="preserve">독일 중앙은행은 화요일에 광범위한 개혁안을 제안, </w:t>
            </w:r>
            <w:r w:rsidRPr="00CF0F21">
              <w:rPr>
                <w:rFonts w:hint="eastAsia"/>
                <w:spacing w:val="-10"/>
              </w:rPr>
              <w:t>10년 동안 국방과 투자를 위해 최대 2,200억 유로 상당의 추가 자금을 조달 가능</w:t>
            </w:r>
          </w:p>
          <w:p w14:paraId="2CDE320F" w14:textId="77777777" w:rsidR="00BD2C13" w:rsidRPr="00CF0F21" w:rsidRDefault="00BD2C13" w:rsidP="007A3A83">
            <w:pPr>
              <w:spacing w:line="384" w:lineRule="auto"/>
              <w:jc w:val="left"/>
              <w:textAlignment w:val="baseline"/>
              <w:rPr>
                <w:spacing w:val="-10"/>
              </w:rPr>
            </w:pPr>
            <w:r w:rsidRPr="00CF0F21">
              <w:rPr>
                <w:rFonts w:hint="eastAsia"/>
                <w:b/>
                <w:bCs/>
                <w:spacing w:val="-10"/>
              </w:rPr>
              <w:t xml:space="preserve">부채브레이크: </w:t>
            </w:r>
            <w:r w:rsidRPr="00CF0F21">
              <w:rPr>
                <w:rFonts w:hint="eastAsia"/>
                <w:spacing w:val="-10"/>
              </w:rPr>
              <w:t>연방 정부의 구조적 예산 적자 규모가 국가 연간 GDP의 0.35%를 초과할 수 없다고 규정 되어있었음</w:t>
            </w:r>
          </w:p>
        </w:tc>
      </w:tr>
      <w:tr w:rsidR="00BD2C13" w14:paraId="28638C25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F9DEB95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F0F2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국제금융센터, 주요 언론, 대신증권 Research Center</w:t>
            </w:r>
          </w:p>
        </w:tc>
      </w:tr>
      <w:tr w:rsidR="00BD2C13" w14:paraId="5312C6CB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E043931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F0F21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이번 독일 재무장 프로그램은 역대급 규모</w:t>
            </w:r>
          </w:p>
        </w:tc>
      </w:tr>
      <w:tr w:rsidR="00BD2C13" w14:paraId="3968EC1C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2614A37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F0F21">
              <w:rPr>
                <w:noProof/>
                <w:spacing w:val="-10"/>
              </w:rPr>
              <w:drawing>
                <wp:inline distT="0" distB="0" distL="0" distR="0" wp14:anchorId="7411DD49" wp14:editId="6C632A0F">
                  <wp:extent cx="5405120" cy="2092960"/>
                  <wp:effectExtent l="0" t="0" r="5080" b="0"/>
                  <wp:docPr id="108" name="그림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5120" cy="209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13090AC5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936B6A2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F0F2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WSJ, 주요 언론, 대신증권 Research Center</w:t>
            </w:r>
          </w:p>
        </w:tc>
      </w:tr>
    </w:tbl>
    <w:p w14:paraId="5CEED798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78A3A089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1D1CC9E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F0F21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높은 불확실성에도 유럽은 회복하기 시작, GDP 성장 &amp; 반등시도 중</w:t>
            </w:r>
          </w:p>
        </w:tc>
      </w:tr>
      <w:tr w:rsidR="00BD2C13" w14:paraId="576FDCDA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852B17D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F0F21">
              <w:rPr>
                <w:noProof/>
                <w:spacing w:val="-10"/>
              </w:rPr>
              <w:drawing>
                <wp:inline distT="0" distB="0" distL="0" distR="0" wp14:anchorId="33517B0F" wp14:editId="57EAC0CB">
                  <wp:extent cx="5405120" cy="1981200"/>
                  <wp:effectExtent l="0" t="0" r="0" b="0"/>
                  <wp:docPr id="112" name="그림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5120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20A8A900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9788C3B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F0F2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S&amp;P Global, 대신증권 Research Center</w:t>
            </w:r>
          </w:p>
        </w:tc>
      </w:tr>
    </w:tbl>
    <w:p w14:paraId="01681854" w14:textId="77777777" w:rsidR="00BD2C13" w:rsidRDefault="00BD2C13" w:rsidP="00BD2C13">
      <w:pPr>
        <w:widowControl/>
        <w:wordWrap/>
        <w:autoSpaceDE/>
        <w:autoSpaceDN/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131B02E3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17A1241" w14:textId="77777777" w:rsidR="00BD2C13" w:rsidRPr="002F6B4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F0F21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유럽 주요국 OECD 경기선행지수 상승전환</w:t>
            </w:r>
          </w:p>
        </w:tc>
      </w:tr>
      <w:tr w:rsidR="00BD2C13" w14:paraId="58E0EDB5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E4A7115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F0F21">
              <w:rPr>
                <w:noProof/>
                <w:spacing w:val="-10"/>
              </w:rPr>
              <w:drawing>
                <wp:inline distT="0" distB="0" distL="0" distR="0" wp14:anchorId="63F31D7C" wp14:editId="00BF13EA">
                  <wp:extent cx="5405120" cy="1981200"/>
                  <wp:effectExtent l="0" t="0" r="5080" b="0"/>
                  <wp:docPr id="113" name="그림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5120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165B22F1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80C2E5B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F0F2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OECD, CEIC, 대신증권 Research Center</w:t>
            </w:r>
          </w:p>
        </w:tc>
      </w:tr>
    </w:tbl>
    <w:p w14:paraId="41582EC6" w14:textId="77777777" w:rsidR="00BD2C13" w:rsidRDefault="00BD2C13" w:rsidP="00BD2C13">
      <w:pPr>
        <w:widowControl/>
        <w:wordWrap/>
        <w:autoSpaceDE/>
        <w:autoSpaceDN/>
        <w:jc w:val="left"/>
      </w:pPr>
    </w:p>
    <w:p w14:paraId="6F0736BF" w14:textId="77777777" w:rsidR="00BD2C13" w:rsidRDefault="00BD2C13" w:rsidP="00BD2C13"/>
    <w:p w14:paraId="02CC2EE8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4A6C30BC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E3034F3" w14:textId="77777777" w:rsidR="00BD2C13" w:rsidRPr="002A44D5" w:rsidRDefault="00BD2C13" w:rsidP="00BD2C13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w w:val="90"/>
                <w:szCs w:val="18"/>
              </w:rPr>
            </w:pPr>
            <w:r>
              <w:rPr>
                <w:rFonts w:ascii="-윤고딕340" w:eastAsia="-윤고딕340" w:hint="eastAsia"/>
                <w:w w:val="90"/>
                <w:szCs w:val="18"/>
              </w:rPr>
              <w:lastRenderedPageBreak/>
              <w:t>25년 연간 실적 우려 여전.</w:t>
            </w:r>
            <w:r>
              <w:rPr>
                <w:rFonts w:ascii="-윤고딕340" w:eastAsia="-윤고딕340"/>
                <w:w w:val="90"/>
                <w:szCs w:val="18"/>
              </w:rPr>
              <w:t xml:space="preserve"> </w:t>
            </w:r>
            <w:r w:rsidRPr="00B479F4">
              <w:rPr>
                <w:rFonts w:ascii="-윤고딕340" w:eastAsia="-윤고딕340" w:hint="eastAsia"/>
                <w:w w:val="90"/>
                <w:szCs w:val="18"/>
              </w:rPr>
              <w:t>반도체 실적 전망 상승세 주춤. Non-반도체 실적은 저점권에서 등락 반복</w:t>
            </w:r>
          </w:p>
        </w:tc>
      </w:tr>
      <w:tr w:rsidR="00BD2C13" w14:paraId="2FD71C06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39680C7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3D6BA0C5" wp14:editId="65037836">
                  <wp:extent cx="5401945" cy="2074545"/>
                  <wp:effectExtent l="0" t="0" r="0" b="1905"/>
                  <wp:docPr id="161" name="그림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945" cy="2074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3B965F14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A5AE1D4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12CA4CAC" w14:textId="77777777" w:rsidR="00BD2C13" w:rsidRDefault="00BD2C13" w:rsidP="00BD2C13">
      <w:pPr>
        <w:widowControl/>
        <w:wordWrap/>
        <w:autoSpaceDE/>
        <w:autoSpaceDN/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7F329798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5EC241E" w14:textId="77777777" w:rsidR="00BD2C13" w:rsidRPr="002A44D5" w:rsidRDefault="00BD2C13" w:rsidP="00BD2C13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w w:val="90"/>
                <w:szCs w:val="18"/>
              </w:rPr>
              <w:t xml:space="preserve">반도체 </w:t>
            </w:r>
            <w:r>
              <w:rPr>
                <w:rFonts w:ascii="-윤고딕340" w:eastAsia="-윤고딕340"/>
                <w:w w:val="90"/>
                <w:szCs w:val="18"/>
              </w:rPr>
              <w:t>2</w:t>
            </w:r>
            <w:r>
              <w:rPr>
                <w:rFonts w:ascii="-윤고딕340" w:eastAsia="-윤고딕340" w:hint="eastAsia"/>
                <w:w w:val="90"/>
                <w:szCs w:val="18"/>
              </w:rPr>
              <w:t xml:space="preserve">분기 </w:t>
            </w:r>
            <w:r w:rsidRPr="00B479F4">
              <w:rPr>
                <w:rFonts w:ascii="-윤고딕340" w:eastAsia="-윤고딕340" w:hint="eastAsia"/>
                <w:w w:val="90"/>
                <w:szCs w:val="18"/>
              </w:rPr>
              <w:t>실적 전망 큰 폭 개선, Non-반도체 실적은 하향조정</w:t>
            </w:r>
            <w:r>
              <w:rPr>
                <w:rFonts w:ascii="-윤고딕340" w:eastAsia="-윤고딕340" w:hint="eastAsia"/>
                <w:w w:val="90"/>
                <w:szCs w:val="18"/>
              </w:rPr>
              <w:t>. 문제는 하반기?</w:t>
            </w:r>
          </w:p>
        </w:tc>
      </w:tr>
      <w:tr w:rsidR="00BD2C13" w14:paraId="260DEFAD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2EE966F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5127A255" wp14:editId="788B743D">
                  <wp:extent cx="5401945" cy="2082165"/>
                  <wp:effectExtent l="0" t="0" r="0" b="0"/>
                  <wp:docPr id="162" name="그림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945" cy="208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31531129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FB08108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33BFE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5AC6121B" w14:textId="77777777" w:rsidR="00BD2C13" w:rsidRDefault="00BD2C13" w:rsidP="00BD2C13">
      <w:pPr>
        <w:widowControl/>
        <w:wordWrap/>
        <w:autoSpaceDE/>
        <w:autoSpaceDN/>
        <w:jc w:val="left"/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64E938E0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BB18932" w14:textId="77777777" w:rsidR="00BD2C13" w:rsidRPr="002A44D5" w:rsidRDefault="00BD2C13" w:rsidP="00BD2C13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w w:val="90"/>
                <w:szCs w:val="18"/>
              </w:rPr>
            </w:pPr>
            <w:r w:rsidRPr="00CF0F21">
              <w:rPr>
                <w:rFonts w:ascii="-윤고딕340" w:eastAsia="-윤고딕340" w:hint="eastAsia"/>
                <w:w w:val="90"/>
                <w:szCs w:val="18"/>
              </w:rPr>
              <w:t>25년 1분기 영업이익 전망 상향조정 업종</w:t>
            </w:r>
            <w:r>
              <w:rPr>
                <w:rFonts w:ascii="-윤고딕340" w:eastAsia="-윤고딕340" w:hint="eastAsia"/>
                <w:w w:val="90"/>
                <w:szCs w:val="18"/>
              </w:rPr>
              <w:t xml:space="preserve"> : </w:t>
            </w:r>
            <w:r w:rsidRPr="00B479F4">
              <w:rPr>
                <w:rFonts w:ascii="-윤고딕340" w:eastAsia="-윤고딕340" w:hint="eastAsia"/>
                <w:w w:val="90"/>
                <w:szCs w:val="18"/>
              </w:rPr>
              <w:t>기계, 미디어/교육, 반도체, 비철/목재, 상사/자본재, 소매(유통), 소프트웨어, 유틸리티, 조선, 증권, 철강, 필수소비재, 호텔/레저 등</w:t>
            </w:r>
          </w:p>
        </w:tc>
      </w:tr>
      <w:tr w:rsidR="00BD2C13" w14:paraId="1259CEDC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237D100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18F72E71" wp14:editId="5DBD5647">
                  <wp:extent cx="5401945" cy="2051685"/>
                  <wp:effectExtent l="0" t="0" r="8255" b="0"/>
                  <wp:docPr id="163" name="그림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945" cy="2051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2AF5A8FC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A6189F1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864628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연합뉴스, 대신증권 Research Center</w:t>
            </w:r>
          </w:p>
        </w:tc>
      </w:tr>
    </w:tbl>
    <w:p w14:paraId="2D609B7F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485EE509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6E3A29B5" w14:textId="77777777" w:rsidR="00BD2C13" w:rsidRPr="002A44D5" w:rsidRDefault="00BD2C13" w:rsidP="00BD2C13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w w:val="90"/>
                <w:szCs w:val="18"/>
              </w:rPr>
            </w:pPr>
            <w:r w:rsidRPr="00CF0F21">
              <w:rPr>
                <w:rFonts w:ascii="-윤고딕340" w:eastAsia="-윤고딕340" w:hint="eastAsia"/>
                <w:w w:val="90"/>
                <w:szCs w:val="18"/>
              </w:rPr>
              <w:lastRenderedPageBreak/>
              <w:t>25년 연간 영업이익 전망 상향조정 업종</w:t>
            </w:r>
            <w:r>
              <w:rPr>
                <w:rFonts w:ascii="-윤고딕340" w:eastAsia="-윤고딕340" w:hint="eastAsia"/>
                <w:w w:val="90"/>
                <w:szCs w:val="18"/>
              </w:rPr>
              <w:t xml:space="preserve"> :</w:t>
            </w:r>
            <w:r w:rsidRPr="00CF0F21">
              <w:rPr>
                <w:rFonts w:ascii="-윤고딕340" w:eastAsia="-윤고딕340" w:hint="eastAsia"/>
                <w:w w:val="90"/>
                <w:szCs w:val="18"/>
              </w:rPr>
              <w:t xml:space="preserve"> </w:t>
            </w:r>
            <w:r w:rsidRPr="00B479F4">
              <w:rPr>
                <w:rFonts w:ascii="-윤고딕340" w:eastAsia="-윤고딕340" w:hint="eastAsia"/>
                <w:w w:val="90"/>
                <w:szCs w:val="18"/>
              </w:rPr>
              <w:t>건설/건축,  기계, 디스플레이, 비철/목재, 상사/자본재, 소매(유통), 소프트웨어, 유틸리티, 조선, 증권, 호텔/레저, 화장품/의류</w:t>
            </w:r>
            <w:r>
              <w:rPr>
                <w:rFonts w:ascii="-윤고딕340" w:eastAsia="-윤고딕340" w:hint="eastAsia"/>
                <w:w w:val="90"/>
                <w:szCs w:val="18"/>
              </w:rPr>
              <w:t xml:space="preserve"> 등</w:t>
            </w:r>
          </w:p>
        </w:tc>
      </w:tr>
      <w:tr w:rsidR="00BD2C13" w14:paraId="49B9FCAF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B8573D7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43A3C898" wp14:editId="7D535126">
                  <wp:extent cx="5401945" cy="2212975"/>
                  <wp:effectExtent l="0" t="0" r="8255" b="0"/>
                  <wp:docPr id="164" name="그림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945" cy="221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7DABDAB9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F1FAFE5" w14:textId="77777777" w:rsidR="00BD2C13" w:rsidRPr="002A44D5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  <w:szCs w:val="14"/>
              </w:rPr>
            </w:pPr>
            <w:r w:rsidRPr="002A44D5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Bloomberg, Baker, Bloom&amp;Davis, 대신증권 Research Center</w:t>
            </w:r>
          </w:p>
        </w:tc>
      </w:tr>
    </w:tbl>
    <w:p w14:paraId="44F2F932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4351E311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84ED519" w14:textId="77777777" w:rsidR="00BD2C13" w:rsidRPr="00FD1066" w:rsidRDefault="00BD2C13" w:rsidP="00BD2C13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w w:val="90"/>
                <w:szCs w:val="18"/>
              </w:rPr>
              <w:t>12개월 선행 EPS 상승세 재개. KOSPI 밸류에이션 매력 강화</w:t>
            </w:r>
          </w:p>
        </w:tc>
      </w:tr>
      <w:tr w:rsidR="00BD2C13" w14:paraId="67E4DA84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780EBDA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005D0828" wp14:editId="0C0EA8FF">
                  <wp:extent cx="5401945" cy="2197735"/>
                  <wp:effectExtent l="0" t="0" r="0" b="0"/>
                  <wp:docPr id="165" name="그림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945" cy="2197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7FAEB4D3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19FEF5D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F0F2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6C5BEE06" w14:textId="77777777" w:rsidR="00BD2C13" w:rsidRDefault="00BD2C13" w:rsidP="00BD2C13"/>
    <w:p w14:paraId="1DC74143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4E1F9345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001F5C2B" w14:textId="77777777" w:rsidR="00BD2C13" w:rsidRPr="00FD1066" w:rsidRDefault="00BD2C13" w:rsidP="00BD2C13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w w:val="90"/>
                <w:szCs w:val="18"/>
              </w:rPr>
              <w:t>디스플레이, 조선, 화학, 유틸리티, 상사/자본재 등 15개 업종에서 상승세 기록 중</w:t>
            </w:r>
          </w:p>
        </w:tc>
      </w:tr>
      <w:tr w:rsidR="00BD2C13" w14:paraId="375DFBB8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C619A02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2975F689" wp14:editId="2D7FBAF5">
                  <wp:extent cx="5401945" cy="2220595"/>
                  <wp:effectExtent l="0" t="0" r="8255" b="0"/>
                  <wp:docPr id="166" name="그림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945" cy="2220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1822A3D2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B8E9624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F0F21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FnGuide, 대신증권 Research Center</w:t>
            </w:r>
          </w:p>
        </w:tc>
      </w:tr>
    </w:tbl>
    <w:p w14:paraId="03F3605F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5B469043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AC4CF04" w14:textId="77777777" w:rsidR="00BD2C13" w:rsidRPr="00FD1066" w:rsidRDefault="00BD2C13" w:rsidP="00BD2C13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w w:val="90"/>
                <w:szCs w:val="18"/>
              </w:rPr>
              <w:lastRenderedPageBreak/>
              <w:t>20일까지 수출 -2.4%. 조업일수 감안한 일평균 수출금액은 24년 10월 이후 최대</w:t>
            </w:r>
          </w:p>
        </w:tc>
      </w:tr>
      <w:tr w:rsidR="00BD2C13" w14:paraId="0D29E0E9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D1942F1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18340164" wp14:editId="1E2613E3">
                  <wp:extent cx="5394325" cy="2136140"/>
                  <wp:effectExtent l="0" t="0" r="0" b="0"/>
                  <wp:docPr id="168" name="그림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4325" cy="213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6C12E871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AA5F774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B479F4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산업통상자원부, 관세청, CEIC, 대신증권 Research Center</w:t>
            </w:r>
          </w:p>
        </w:tc>
      </w:tr>
    </w:tbl>
    <w:p w14:paraId="2C6C25F2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188C5F2B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BF88829" w14:textId="77777777" w:rsidR="00BD2C13" w:rsidRPr="00FD1066" w:rsidRDefault="00BD2C13" w:rsidP="00BD2C13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w w:val="90"/>
                <w:szCs w:val="18"/>
              </w:rPr>
              <w:t xml:space="preserve">20일까지 반도체 일평균 수출 금액은 24년 </w:t>
            </w:r>
            <w:r>
              <w:rPr>
                <w:rFonts w:ascii="-윤고딕340" w:eastAsia="-윤고딕340"/>
                <w:w w:val="90"/>
                <w:szCs w:val="18"/>
              </w:rPr>
              <w:t>9</w:t>
            </w:r>
            <w:r w:rsidRPr="00B479F4">
              <w:rPr>
                <w:rFonts w:ascii="-윤고딕340" w:eastAsia="-윤고딕340" w:hint="eastAsia"/>
                <w:w w:val="90"/>
                <w:szCs w:val="18"/>
              </w:rPr>
              <w:t>월 이후 최대</w:t>
            </w:r>
          </w:p>
        </w:tc>
      </w:tr>
      <w:tr w:rsidR="00BD2C13" w14:paraId="14663B87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C2BB907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35D5B04A" wp14:editId="61D8C748">
                  <wp:extent cx="5386705" cy="2151380"/>
                  <wp:effectExtent l="0" t="0" r="4445" b="0"/>
                  <wp:docPr id="169" name="그림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6705" cy="2151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6054D9E9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10678CB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B479F4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산업통상자원부, 관세청, CEIC, 대신증권 Research Center</w:t>
            </w:r>
          </w:p>
        </w:tc>
      </w:tr>
    </w:tbl>
    <w:p w14:paraId="3238BB81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0DF96599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57E0101" w14:textId="77777777" w:rsidR="00BD2C13" w:rsidRPr="00FD1066" w:rsidRDefault="00BD2C13" w:rsidP="00BD2C13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w w:val="90"/>
                <w:szCs w:val="18"/>
              </w:rPr>
              <w:t>4월대비 전 지역으로 수출 확대. 대만, 홍콩, 베트남, 말레이 수출 호조 지속</w:t>
            </w:r>
          </w:p>
        </w:tc>
      </w:tr>
      <w:tr w:rsidR="00BD2C13" w14:paraId="35087275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3BB5714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546206BF" wp14:editId="4FA9B550">
                  <wp:extent cx="5394325" cy="2136140"/>
                  <wp:effectExtent l="0" t="0" r="0" b="0"/>
                  <wp:docPr id="170" name="그림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4325" cy="213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64478B7A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01BC454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B479F4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산업통상자원부, 관세청, CEIC, 대신증권 Research Center</w:t>
            </w:r>
          </w:p>
        </w:tc>
      </w:tr>
    </w:tbl>
    <w:p w14:paraId="27BEB3AB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3803860F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9FF739F" w14:textId="77777777" w:rsidR="00BD2C13" w:rsidRPr="00FD1066" w:rsidRDefault="00BD2C13" w:rsidP="00BD2C13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w w:val="90"/>
                <w:szCs w:val="18"/>
              </w:rPr>
              <w:lastRenderedPageBreak/>
              <w:t>4월대비 전 산업 수출 확대. 선박, 반도체가 이끌고, 컴퓨터, 석유, 핸드폰 등 개선</w:t>
            </w:r>
          </w:p>
        </w:tc>
      </w:tr>
      <w:tr w:rsidR="00BD2C13" w14:paraId="3C9D2C50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A3ACB7B" w14:textId="77777777" w:rsidR="00BD2C13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3C9D956E" wp14:editId="047A6EDD">
                  <wp:extent cx="5394325" cy="2159000"/>
                  <wp:effectExtent l="0" t="0" r="0" b="0"/>
                  <wp:docPr id="171" name="그림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4325" cy="215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17BA3B25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4B9D200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B479F4">
              <w:rPr>
                <w:rFonts w:ascii="-윤고딕320" w:eastAsia="-윤고딕320" w:hint="eastAsia"/>
                <w:spacing w:val="-6"/>
                <w:w w:val="97"/>
                <w:sz w:val="14"/>
                <w:szCs w:val="14"/>
              </w:rPr>
              <w:t>자료: 산업통상자원부, 관세청, CEIC, 대신증권 Research Center</w:t>
            </w:r>
          </w:p>
        </w:tc>
      </w:tr>
    </w:tbl>
    <w:p w14:paraId="5E7BB8B5" w14:textId="77777777" w:rsidR="00BD2C13" w:rsidRDefault="00BD2C13" w:rsidP="00BD2C13"/>
    <w:p w14:paraId="4B69CF6B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06155664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54729A4" w14:textId="77777777" w:rsidR="00BD2C13" w:rsidRPr="006A7CC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F0F21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한국 경제정책 불확실성 지수는 박근혜/트럼프1기 때의 불확실성을 상회</w:t>
            </w:r>
          </w:p>
        </w:tc>
      </w:tr>
      <w:tr w:rsidR="00BD2C13" w14:paraId="43D42E17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B9FFDAF" w14:textId="77777777" w:rsidR="00BD2C13" w:rsidRPr="00D12DFA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>
              <w:rPr>
                <w:rFonts w:hint="eastAsia"/>
                <w:spacing w:val="-10"/>
              </w:rPr>
              <w:t>s</w:t>
            </w:r>
            <w:r w:rsidRPr="00CF0F21">
              <w:rPr>
                <w:noProof/>
                <w:spacing w:val="-10"/>
              </w:rPr>
              <w:drawing>
                <wp:inline distT="0" distB="0" distL="0" distR="0" wp14:anchorId="67FBB5DA" wp14:editId="3E7C546C">
                  <wp:extent cx="5394960" cy="1981200"/>
                  <wp:effectExtent l="0" t="0" r="0" b="0"/>
                  <wp:docPr id="133" name="그림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4960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1617FB5B" w14:textId="77777777" w:rsidTr="007A3A83">
        <w:trPr>
          <w:trHeight w:val="231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DF90A96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F0F21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Bloomberg, Baker, Bloom&amp;Davis, 대신증권 Research Center</w:t>
            </w:r>
          </w:p>
        </w:tc>
      </w:tr>
    </w:tbl>
    <w:p w14:paraId="311283E3" w14:textId="77777777" w:rsidR="00BD2C13" w:rsidRDefault="00BD2C13" w:rsidP="00BD2C13"/>
    <w:p w14:paraId="2E5A6D4A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7738FAD0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E1F70D8" w14:textId="77777777" w:rsidR="00BD2C13" w:rsidRPr="006A7CC7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F0F21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박근혜 전 대통령 탄핵 당시 수준으로 내려앉은 소비심리. 급반등 가능성</w:t>
            </w:r>
          </w:p>
        </w:tc>
      </w:tr>
      <w:tr w:rsidR="00BD2C13" w14:paraId="38E670F8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FFAF06D" w14:textId="77777777" w:rsidR="00BD2C13" w:rsidRPr="00D12DFA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F0F21">
              <w:rPr>
                <w:noProof/>
                <w:spacing w:val="-10"/>
              </w:rPr>
              <w:drawing>
                <wp:inline distT="0" distB="0" distL="0" distR="0" wp14:anchorId="42BF801C" wp14:editId="47A299F3">
                  <wp:extent cx="5394960" cy="1981200"/>
                  <wp:effectExtent l="0" t="0" r="0" b="0"/>
                  <wp:docPr id="134" name="그림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4960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4817F63A" w14:textId="77777777" w:rsidTr="007A3A83">
        <w:trPr>
          <w:trHeight w:val="231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B88BF18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6A7CC7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국민연금 기금운용본부, FnGuide, 대신증권 Research Center</w:t>
            </w:r>
          </w:p>
        </w:tc>
      </w:tr>
    </w:tbl>
    <w:p w14:paraId="5A4DE84F" w14:textId="77777777" w:rsidR="00BD2C13" w:rsidRDefault="00BD2C13" w:rsidP="00BD2C13"/>
    <w:p w14:paraId="79D60559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41514E9B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29821B1" w14:textId="77777777" w:rsidR="00BD2C13" w:rsidRPr="0007296C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CF0F21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완화적 통화정책 전환, 소비재(비내구재) 판매는 반등 조짐 감지</w:t>
            </w:r>
          </w:p>
        </w:tc>
      </w:tr>
      <w:tr w:rsidR="00BD2C13" w14:paraId="50FA035A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74158D6" w14:textId="77777777" w:rsidR="00BD2C13" w:rsidRPr="00D12DFA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CF0F21">
              <w:rPr>
                <w:noProof/>
                <w:spacing w:val="-10"/>
              </w:rPr>
              <w:drawing>
                <wp:inline distT="0" distB="0" distL="0" distR="0" wp14:anchorId="43F8C8B5" wp14:editId="3A38A1E5">
                  <wp:extent cx="5364480" cy="1971040"/>
                  <wp:effectExtent l="0" t="0" r="0" b="0"/>
                  <wp:docPr id="135" name="그림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4480" cy="1971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40D79F81" w14:textId="77777777" w:rsidTr="007A3A83">
        <w:trPr>
          <w:trHeight w:val="278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25F65F8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CF0F21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통계청, 한국은행, CEIC, 대신증권 Research Center</w:t>
            </w:r>
          </w:p>
        </w:tc>
      </w:tr>
    </w:tbl>
    <w:p w14:paraId="2B0EEB7C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4579E247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66CC2CB" w14:textId="77777777" w:rsidR="00BD2C13" w:rsidRPr="0007296C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대선주자 주간 조사 지지율 추이, 유력 후보자들의 정책 기대감 유입 가능성</w:t>
            </w:r>
          </w:p>
        </w:tc>
      </w:tr>
      <w:tr w:rsidR="00BD2C13" w14:paraId="1526FAC5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FEA936F" w14:textId="77777777" w:rsidR="00BD2C13" w:rsidRPr="00D12DFA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29A79560" wp14:editId="1D1A4CC8">
                  <wp:extent cx="5417185" cy="1951990"/>
                  <wp:effectExtent l="0" t="0" r="0" b="0"/>
                  <wp:docPr id="173" name="그림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7185" cy="1951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2612F627" w14:textId="77777777" w:rsidTr="007A3A83">
        <w:trPr>
          <w:trHeight w:val="278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36F0B58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B479F4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선거관리위원회, 대신증권 Research Center</w:t>
            </w:r>
          </w:p>
        </w:tc>
      </w:tr>
    </w:tbl>
    <w:p w14:paraId="4079FF13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34D11D28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33B4BA1" w14:textId="77777777" w:rsidR="00BD2C13" w:rsidRPr="0007296C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21대 대선 10대 정당정책 발표</w:t>
            </w:r>
          </w:p>
        </w:tc>
      </w:tr>
      <w:tr w:rsidR="00BD2C13" w14:paraId="37AE0CF0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5584DD0" w14:textId="77777777" w:rsidR="00BD2C13" w:rsidRPr="00D12DFA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15006462" wp14:editId="4B17C144">
                  <wp:extent cx="5617210" cy="2896880"/>
                  <wp:effectExtent l="0" t="0" r="2540" b="0"/>
                  <wp:docPr id="175" name="그림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7229" cy="2896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65789588" w14:textId="77777777" w:rsidTr="007A3A83">
        <w:trPr>
          <w:trHeight w:val="278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B332E01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B479F4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자료: 중앙선거관리위원회, 대신증권 Research Center</w:t>
            </w:r>
          </w:p>
        </w:tc>
      </w:tr>
    </w:tbl>
    <w:p w14:paraId="5E0D72F2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7FC12E44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44FFA75F" w14:textId="77777777" w:rsidR="00BD2C13" w:rsidRPr="00B479F4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외국인 선물 고점대비 5.96조원 순매도, 24년 최대 순매도(6.3조원 전후) 근접</w:t>
            </w:r>
          </w:p>
          <w:p w14:paraId="1EC4D236" w14:textId="77777777" w:rsidR="00BD2C13" w:rsidRPr="00800AC0" w:rsidRDefault="00BD2C13" w:rsidP="007A3A83">
            <w:pPr>
              <w:pStyle w:val="ac"/>
              <w:widowControl/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 w:left="40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4월 15일 이후 외국인 선물 3.18조원 순매수 전환. 매도 Climax 통과</w:t>
            </w:r>
          </w:p>
        </w:tc>
      </w:tr>
      <w:tr w:rsidR="00BD2C13" w14:paraId="2253D022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118DFF0" w14:textId="77777777" w:rsidR="00BD2C13" w:rsidRPr="00D12DFA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695E3A59" wp14:editId="5EF150B5">
                  <wp:extent cx="5424805" cy="2005330"/>
                  <wp:effectExtent l="0" t="0" r="4445" b="0"/>
                  <wp:docPr id="176" name="그림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4805" cy="2005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1B1AAF0F" w14:textId="77777777" w:rsidTr="007A3A83">
        <w:trPr>
          <w:trHeight w:val="278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46468F2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FnGuide,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69BA8D31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5DB464E5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4C77A3A" w14:textId="77777777" w:rsidR="00BD2C13" w:rsidRPr="00B479F4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2024년 8월 이후 연기금 12.21조원 누적 순매수.</w:t>
            </w:r>
          </w:p>
          <w:p w14:paraId="63A8CC59" w14:textId="77777777" w:rsidR="00BD2C13" w:rsidRPr="00800AC0" w:rsidRDefault="00BD2C13" w:rsidP="007A3A83">
            <w:pPr>
              <w:pStyle w:val="ac"/>
              <w:widowControl/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 w:left="40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4월 2.35조원 대규모 순매수 이후 매수 강도 약화</w:t>
            </w:r>
          </w:p>
        </w:tc>
      </w:tr>
      <w:tr w:rsidR="00BD2C13" w14:paraId="5C395757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C8F9AFA" w14:textId="77777777" w:rsidR="00BD2C13" w:rsidRPr="00D12DFA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6AB20A91" wp14:editId="4B4C3C36">
                  <wp:extent cx="5355590" cy="2059305"/>
                  <wp:effectExtent l="0" t="0" r="0" b="0"/>
                  <wp:docPr id="177" name="그림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5590" cy="2059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7204B242" w14:textId="77777777" w:rsidTr="007A3A83">
        <w:trPr>
          <w:trHeight w:val="278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ED87B73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FnGuide,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393772C2" w14:textId="77777777" w:rsidR="00BD2C13" w:rsidRDefault="00BD2C13" w:rsidP="00BD2C13"/>
    <w:p w14:paraId="1F3A3BCB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6A6CB22D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814A0E2" w14:textId="77777777" w:rsidR="00BD2C13" w:rsidRPr="00800AC0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t>시총 대비 매수 강도 상위 : 건설, 운송, 소매(유통), 미디어/교육, 기계, IT하드웨어, 호텔/레저, 화장품/의류, 에너지, 비철/목재, 상사/자본재, 유틸리티, 반도체, 증권</w:t>
            </w:r>
          </w:p>
        </w:tc>
      </w:tr>
      <w:tr w:rsidR="00BD2C13" w14:paraId="77E58D33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66FC4B67" w14:textId="77777777" w:rsidR="00BD2C13" w:rsidRPr="00D12DFA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46AEADCC" wp14:editId="364E3E35">
                  <wp:extent cx="5386705" cy="2012950"/>
                  <wp:effectExtent l="0" t="0" r="4445" b="6350"/>
                  <wp:docPr id="178" name="그림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6705" cy="201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500A8F7A" w14:textId="77777777" w:rsidTr="007A3A83">
        <w:trPr>
          <w:trHeight w:val="278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C66D51D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FnGuide,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402F2246" w14:textId="77777777" w:rsidR="00BD2C13" w:rsidRDefault="00BD2C13" w:rsidP="00BD2C13"/>
    <w:p w14:paraId="6B42A0EF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14:paraId="7D9680E2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7624D1EE" w14:textId="77777777" w:rsidR="00BD2C13" w:rsidRPr="00CE4C83" w:rsidRDefault="00BD2C13" w:rsidP="00BD2C13">
            <w:pPr>
              <w:pStyle w:val="ac"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ind w:leftChars="0"/>
              <w:rPr>
                <w:rFonts w:ascii="-윤고딕340" w:eastAsia="-윤고딕340"/>
                <w:color w:val="0D0D0D"/>
                <w:spacing w:val="-6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color w:val="0D0D0D"/>
                <w:spacing w:val="-6"/>
                <w:w w:val="90"/>
                <w:szCs w:val="18"/>
              </w:rPr>
              <w:lastRenderedPageBreak/>
              <w:t>KOSPI 9개월 연속 순매도. 4월 9.3조원 최대 매도 경신. 5월에는 매수 전환</w:t>
            </w:r>
          </w:p>
        </w:tc>
      </w:tr>
      <w:tr w:rsidR="00BD2C13" w14:paraId="25454489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1DB4DD3" w14:textId="77777777" w:rsidR="00BD2C13" w:rsidRPr="00D12DFA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72B53B96" wp14:editId="2DBBDC82">
                  <wp:extent cx="5401945" cy="2098040"/>
                  <wp:effectExtent l="0" t="0" r="8255" b="0"/>
                  <wp:docPr id="179" name="그림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945" cy="2098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14:paraId="0C1E8069" w14:textId="77777777" w:rsidTr="007A3A83">
        <w:trPr>
          <w:trHeight w:val="278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D630E0A" w14:textId="77777777" w:rsidR="00BD2C13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FnGuide,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0930E97B" w14:textId="77777777" w:rsidR="00BD2C13" w:rsidRDefault="00BD2C13" w:rsidP="00BD2C13"/>
    <w:p w14:paraId="3479C30A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:rsidRPr="003F37F2" w14:paraId="24F17115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E3C28AE" w14:textId="77777777" w:rsidR="00BD2C13" w:rsidRPr="00B479F4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spacing w:val="-6"/>
                <w:w w:val="90"/>
                <w:szCs w:val="18"/>
              </w:rPr>
              <w:t>시가총액 대비 매도 강도 상위 업종 : 기계, 호텔/레저, 화장품/의류, 조선, 유틸리티, IT하드웨어, 디스플레이, 상사/자본재, 반도체, 자동차 등</w:t>
            </w:r>
          </w:p>
        </w:tc>
      </w:tr>
      <w:tr w:rsidR="00BD2C13" w:rsidRPr="003F37F2" w14:paraId="5BF320E0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D8BEC3F" w14:textId="77777777" w:rsidR="00BD2C13" w:rsidRPr="003F37F2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1B073A2D" wp14:editId="7F4F86BE">
                  <wp:extent cx="5401945" cy="1982470"/>
                  <wp:effectExtent l="0" t="0" r="8255" b="0"/>
                  <wp:docPr id="180" name="그림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945" cy="1982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:rsidRPr="003F37F2" w14:paraId="706082C0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941121C" w14:textId="77777777" w:rsidR="00BD2C13" w:rsidRPr="003F37F2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FnGuide,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41850400" w14:textId="77777777" w:rsidR="00BD2C13" w:rsidRDefault="00BD2C13" w:rsidP="00BD2C13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:rsidRPr="003F37F2" w14:paraId="7621DD6A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26F73E68" w14:textId="77777777" w:rsidR="00BD2C13" w:rsidRPr="00CE4C83" w:rsidRDefault="00BD2C13" w:rsidP="00BD2C13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CF0F21">
              <w:rPr>
                <w:rFonts w:ascii="-윤고딕340" w:eastAsia="-윤고딕340" w:hint="eastAsia"/>
                <w:spacing w:val="-6"/>
                <w:w w:val="90"/>
                <w:szCs w:val="18"/>
              </w:rPr>
              <w:t>달러대비 원화 약세 강도 하락 반전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>,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 xml:space="preserve"> </w:t>
            </w:r>
            <w:r w:rsidRPr="00CF0F21">
              <w:rPr>
                <w:rFonts w:ascii="-윤고딕340" w:eastAsia="-윤고딕340" w:hint="eastAsia"/>
                <w:spacing w:val="-6"/>
                <w:w w:val="90"/>
                <w:szCs w:val="18"/>
              </w:rPr>
              <w:t>환차익 노린 선제적 매수 유입</w:t>
            </w:r>
          </w:p>
        </w:tc>
      </w:tr>
      <w:tr w:rsidR="00BD2C13" w:rsidRPr="003F37F2" w14:paraId="629E2F1A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0C383036" w14:textId="77777777" w:rsidR="00BD2C13" w:rsidRPr="003F37F2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28F12248" wp14:editId="45BCF65A">
                  <wp:extent cx="5401945" cy="2174875"/>
                  <wp:effectExtent l="0" t="0" r="0" b="0"/>
                  <wp:docPr id="181" name="그림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1945" cy="217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:rsidRPr="003F37F2" w14:paraId="38977C36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981EE15" w14:textId="77777777" w:rsidR="00BD2C13" w:rsidRPr="003F37F2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FnGuide,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268502A1" w14:textId="77777777" w:rsidR="00BD2C13" w:rsidRDefault="00BD2C13" w:rsidP="00BD2C13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:rsidRPr="003F37F2" w14:paraId="5FA47931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7C29A40" w14:textId="77777777" w:rsidR="00BD2C13" w:rsidRPr="00CF0F21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CF0F21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>원/달러 주간 차트. 트럼프, 정치, 경기 변수에 오버슈팅. 25년 1H 레벨다운 전망</w:t>
            </w:r>
          </w:p>
        </w:tc>
      </w:tr>
      <w:tr w:rsidR="00BD2C13" w:rsidRPr="003F37F2" w14:paraId="3F5B5AAE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43CA34E0" w14:textId="77777777" w:rsidR="00BD2C13" w:rsidRPr="003F37F2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7D43BE7F" wp14:editId="2AF00C3E">
                  <wp:extent cx="5540375" cy="2197735"/>
                  <wp:effectExtent l="0" t="0" r="0" b="0"/>
                  <wp:docPr id="182" name="그림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0375" cy="2197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:rsidRPr="003F37F2" w14:paraId="131FA355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2EB28EDE" w14:textId="77777777" w:rsidR="00BD2C13" w:rsidRPr="003F37F2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FnGuide,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3FC9AEB3" w14:textId="77777777" w:rsidR="00BD2C13" w:rsidRDefault="00BD2C13" w:rsidP="00BD2C13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:rsidRPr="003F37F2" w14:paraId="2690AB9C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73FD30F" w14:textId="77777777" w:rsidR="00BD2C13" w:rsidRPr="00CF0F21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CF0F21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24년 고점(7/11) 이후 수익률 : </w:t>
            </w:r>
            <w:r w:rsidRPr="00B479F4">
              <w:rPr>
                <w:rFonts w:ascii="-윤고딕340" w:eastAsia="-윤고딕340" w:hint="eastAsia"/>
                <w:spacing w:val="-6"/>
                <w:w w:val="90"/>
                <w:szCs w:val="18"/>
              </w:rPr>
              <w:t>2차전지, 화학, IT가전, IT하드웨어, 철강, 디스플레이, 반도체, 자동차 등 약세. 조선, 상사/자본재, 증권, 기계, 미디어/교육 등 상승</w:t>
            </w:r>
          </w:p>
        </w:tc>
      </w:tr>
      <w:tr w:rsidR="00BD2C13" w:rsidRPr="003F37F2" w14:paraId="00BDFF28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17144C40" w14:textId="77777777" w:rsidR="00BD2C13" w:rsidRPr="003F37F2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561274F9" wp14:editId="1D1E551E">
                  <wp:extent cx="5417185" cy="2120900"/>
                  <wp:effectExtent l="0" t="0" r="0" b="0"/>
                  <wp:docPr id="183" name="그림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7185" cy="212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:rsidRPr="003F37F2" w14:paraId="52B6DF45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3F25516" w14:textId="77777777" w:rsidR="00BD2C13" w:rsidRPr="003F37F2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FnGuide,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4CA03AD6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:rsidRPr="003F37F2" w14:paraId="600344F1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9FE00F4" w14:textId="77777777" w:rsidR="00BD2C13" w:rsidRPr="00B479F4" w:rsidRDefault="00BD2C13" w:rsidP="00BD2C13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1개월 수익률 : 기계, 운송, 증권, 화장품/의류, 미디어/교육, 조선 등 상승 지속. </w:t>
            </w:r>
          </w:p>
          <w:p w14:paraId="607768FB" w14:textId="77777777" w:rsidR="00BD2C13" w:rsidRPr="00CE4C83" w:rsidRDefault="00BD2C13" w:rsidP="00BD2C13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spacing w:val="-6"/>
                <w:w w:val="90"/>
                <w:szCs w:val="18"/>
              </w:rPr>
              <w:t>2차전지, IT가전, 화학, 건강관리, 철강 등 차별적 약세</w:t>
            </w:r>
          </w:p>
        </w:tc>
      </w:tr>
      <w:tr w:rsidR="00BD2C13" w:rsidRPr="003F37F2" w14:paraId="491D23F2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878B0A2" w14:textId="77777777" w:rsidR="00BD2C13" w:rsidRPr="003F37F2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2FB41F84" wp14:editId="2C29C699">
                  <wp:extent cx="5417185" cy="2028825"/>
                  <wp:effectExtent l="0" t="0" r="0" b="0"/>
                  <wp:docPr id="184" name="그림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7185" cy="2028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:rsidRPr="003F37F2" w14:paraId="50B8A2BF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7DF8E6BB" w14:textId="77777777" w:rsidR="00BD2C13" w:rsidRPr="003F37F2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FnGuide,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56485B51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:rsidRPr="003F37F2" w14:paraId="3A0A639B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0E41BC7" w14:textId="77777777" w:rsidR="00BD2C13" w:rsidRPr="00CE4C83" w:rsidRDefault="00BD2C13" w:rsidP="00BD2C13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>25년 1분기 영업이익 전망 변화율 대비 저평가 :  반도체, 소프트웨어, 건강관리, 조선, 화학, 비철/목재, 보험 등</w:t>
            </w:r>
          </w:p>
        </w:tc>
      </w:tr>
      <w:tr w:rsidR="00BD2C13" w:rsidRPr="003F37F2" w14:paraId="6AF772E6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B9C01A2" w14:textId="77777777" w:rsidR="00BD2C13" w:rsidRPr="003F37F2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59B4A589" wp14:editId="023F5D54">
                  <wp:extent cx="5401945" cy="2036269"/>
                  <wp:effectExtent l="0" t="0" r="8255" b="0"/>
                  <wp:docPr id="185" name="그림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3163" cy="2036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:rsidRPr="003F37F2" w14:paraId="3E6559BE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31FFD399" w14:textId="77777777" w:rsidR="00BD2C13" w:rsidRPr="003F37F2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FnGuide,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51309A99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:rsidRPr="003F37F2" w14:paraId="512A4BBF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0A7D1D9" w14:textId="77777777" w:rsidR="00BD2C13" w:rsidRPr="00CF0F21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spacing w:val="-6"/>
                <w:w w:val="90"/>
                <w:szCs w:val="18"/>
              </w:rPr>
              <w:t>25년 연간 영업이익 전망 변화율 대비 저평가 :  반도체, 소프트웨어, 건강관리,</w:t>
            </w:r>
            <w:r>
              <w:rPr>
                <w:rFonts w:ascii="-윤고딕340" w:eastAsia="-윤고딕340"/>
                <w:spacing w:val="-6"/>
                <w:w w:val="90"/>
                <w:szCs w:val="18"/>
              </w:rPr>
              <w:t xml:space="preserve"> </w:t>
            </w:r>
            <w:r w:rsidRPr="00B479F4">
              <w:rPr>
                <w:rFonts w:ascii="-윤고딕340" w:eastAsia="-윤고딕340" w:hint="eastAsia"/>
                <w:spacing w:val="-6"/>
                <w:w w:val="90"/>
                <w:szCs w:val="18"/>
              </w:rPr>
              <w:t>조선, 철강, 에너지, 상사/자본재, 호텔/레저, 증권, 통신 등</w:t>
            </w:r>
          </w:p>
        </w:tc>
      </w:tr>
      <w:tr w:rsidR="00BD2C13" w:rsidRPr="003F37F2" w14:paraId="09825CD1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EA8B706" w14:textId="77777777" w:rsidR="00BD2C13" w:rsidRPr="003F37F2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53EC09D9" wp14:editId="2142BBBA">
                  <wp:extent cx="5401945" cy="1928692"/>
                  <wp:effectExtent l="0" t="0" r="8255" b="0"/>
                  <wp:docPr id="186" name="그림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2497" cy="1928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:rsidRPr="003F37F2" w14:paraId="5A6F217D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92F6629" w14:textId="77777777" w:rsidR="00BD2C13" w:rsidRPr="003F37F2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FnGuide,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74649624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:rsidRPr="003F37F2" w14:paraId="3A8007EB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1E0EC32" w14:textId="77777777" w:rsidR="00BD2C13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spacing w:val="-6"/>
                <w:w w:val="90"/>
                <w:szCs w:val="18"/>
              </w:rPr>
              <w:t>[저평가 &amp; 낙폭과대] 반도체, 건강관리, 소프트웨어, 디스플레이, 화학, 철강, 보험</w:t>
            </w:r>
          </w:p>
          <w:p w14:paraId="3CD22397" w14:textId="77777777" w:rsidR="00BD2C13" w:rsidRPr="00B479F4" w:rsidRDefault="00BD2C13" w:rsidP="007A3A83">
            <w:pPr>
              <w:pStyle w:val="ac"/>
              <w:widowControl/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 w:left="40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spacing w:val="-6"/>
                <w:w w:val="90"/>
                <w:szCs w:val="18"/>
              </w:rPr>
              <w:t>실적 전망 상향 : 소프트웨어, 화학</w:t>
            </w:r>
          </w:p>
          <w:p w14:paraId="64AC2122" w14:textId="77777777" w:rsidR="00BD2C13" w:rsidRPr="00CF0F21" w:rsidRDefault="00BD2C13" w:rsidP="007A3A83">
            <w:pPr>
              <w:pStyle w:val="ac"/>
              <w:widowControl/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 w:left="40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spacing w:val="-6"/>
                <w:w w:val="90"/>
                <w:szCs w:val="18"/>
              </w:rPr>
              <w:t>정체/하향조정 : 반도체, 건강관리, 디스플레이, 철강, 보험</w:t>
            </w:r>
          </w:p>
        </w:tc>
      </w:tr>
      <w:tr w:rsidR="00BD2C13" w:rsidRPr="003F37F2" w14:paraId="49320744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CBC91CB" w14:textId="77777777" w:rsidR="00BD2C13" w:rsidRPr="003F37F2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18289CA6" wp14:editId="690E4A1E">
                  <wp:extent cx="5386705" cy="1913325"/>
                  <wp:effectExtent l="0" t="0" r="4445" b="0"/>
                  <wp:docPr id="187" name="그림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7659" cy="19136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:rsidRPr="003F37F2" w14:paraId="7DF8EC78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1F4D9279" w14:textId="77777777" w:rsidR="00BD2C13" w:rsidRPr="003F37F2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FnGuide,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  <w:tr w:rsidR="00BD2C13" w:rsidRPr="003F37F2" w14:paraId="54F3D40C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194A07E" w14:textId="77777777" w:rsidR="00BD2C13" w:rsidRPr="00B479F4" w:rsidRDefault="00BD2C13" w:rsidP="00BD2C13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>보험 매수세 지속. 반도체, 소프트웨어, 디스플레이 외국인 순매수 전환 가시화</w:t>
            </w:r>
          </w:p>
          <w:p w14:paraId="4DDDE700" w14:textId="77777777" w:rsidR="00BD2C13" w:rsidRPr="00CE4C83" w:rsidRDefault="00BD2C13" w:rsidP="007A3A83">
            <w:pPr>
              <w:widowControl/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="40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spacing w:val="-6"/>
                <w:w w:val="90"/>
                <w:szCs w:val="18"/>
              </w:rPr>
              <w:t>건강관리, 화학, 철강은 차별적인 매도세 지속</w:t>
            </w:r>
          </w:p>
        </w:tc>
      </w:tr>
      <w:tr w:rsidR="00BD2C13" w:rsidRPr="003F37F2" w14:paraId="02CBCC7E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291AC387" w14:textId="77777777" w:rsidR="00BD2C13" w:rsidRPr="003F37F2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643E5B7B" wp14:editId="47485DD1">
                  <wp:extent cx="5386705" cy="2012950"/>
                  <wp:effectExtent l="0" t="0" r="4445" b="6350"/>
                  <wp:docPr id="188" name="그림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6705" cy="201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:rsidRPr="003F37F2" w14:paraId="7F754B21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5F70A4F6" w14:textId="77777777" w:rsidR="00BD2C13" w:rsidRPr="003F37F2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FnGuide,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51D0390F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:rsidRPr="003F37F2" w14:paraId="475C5ED9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C29C8E5" w14:textId="77777777" w:rsidR="00BD2C13" w:rsidRPr="00B479F4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spacing w:val="-6"/>
                <w:w w:val="90"/>
                <w:szCs w:val="18"/>
              </w:rPr>
              <w:t>[저평가 or 낙폭과대] 자동차, IT가전, IT하드웨어, 조선, 비철/목재, 에너지, 통신</w:t>
            </w:r>
            <w:r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. </w:t>
            </w:r>
            <w:r w:rsidRPr="00B479F4">
              <w:rPr>
                <w:rFonts w:ascii="-윤고딕340" w:eastAsia="-윤고딕340" w:hint="eastAsia"/>
                <w:spacing w:val="-6"/>
                <w:w w:val="90"/>
                <w:szCs w:val="18"/>
              </w:rPr>
              <w:t>실적 전망 상향 : 조선</w:t>
            </w:r>
          </w:p>
          <w:p w14:paraId="2A0CC7DE" w14:textId="77777777" w:rsidR="00BD2C13" w:rsidRPr="00CF0F21" w:rsidRDefault="00BD2C13" w:rsidP="007A3A83">
            <w:pPr>
              <w:pStyle w:val="ac"/>
              <w:widowControl/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 w:left="40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spacing w:val="-6"/>
                <w:w w:val="90"/>
                <w:szCs w:val="18"/>
              </w:rPr>
              <w:t>정체/하향조정 : 자동차, IT가전, IT하드웨어, 비철/목재, 에너지, 통신</w:t>
            </w:r>
          </w:p>
        </w:tc>
      </w:tr>
      <w:tr w:rsidR="00BD2C13" w:rsidRPr="003F37F2" w14:paraId="1178EC8C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DAF8472" w14:textId="77777777" w:rsidR="00BD2C13" w:rsidRPr="003F37F2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3E43F67D" wp14:editId="5053F1E6">
                  <wp:extent cx="5386705" cy="2098040"/>
                  <wp:effectExtent l="0" t="0" r="4445" b="0"/>
                  <wp:docPr id="189" name="그림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6705" cy="2098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:rsidRPr="003F37F2" w14:paraId="0A20425B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6717763F" w14:textId="77777777" w:rsidR="00BD2C13" w:rsidRPr="003F37F2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FnGuide,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129E4D04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:rsidRPr="003F37F2" w14:paraId="14181CC0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5DFD4F85" w14:textId="77777777" w:rsidR="00BD2C13" w:rsidRPr="00B479F4" w:rsidRDefault="00BD2C13" w:rsidP="00BD2C13">
            <w:pPr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spacing w:val="-6"/>
                <w:w w:val="90"/>
                <w:szCs w:val="18"/>
              </w:rPr>
              <w:t xml:space="preserve">조선 업종에 대한 외국인 매수 지속. IT가전, 비철/목재, 통신 매도 강화. </w:t>
            </w:r>
          </w:p>
          <w:p w14:paraId="59E07C94" w14:textId="77777777" w:rsidR="00BD2C13" w:rsidRPr="00CE4C83" w:rsidRDefault="00BD2C13" w:rsidP="007A3A83">
            <w:pPr>
              <w:widowControl/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="40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spacing w:val="-6"/>
                <w:w w:val="90"/>
                <w:szCs w:val="18"/>
              </w:rPr>
              <w:t>자동차, IT하드웨어, 에너지 외국인 순매수 전환 가시화</w:t>
            </w:r>
          </w:p>
        </w:tc>
      </w:tr>
      <w:tr w:rsidR="00BD2C13" w:rsidRPr="003F37F2" w14:paraId="1868D73D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7C13A333" w14:textId="77777777" w:rsidR="00BD2C13" w:rsidRPr="003F37F2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3F73F240" wp14:editId="5E215817">
                  <wp:extent cx="5386705" cy="1997710"/>
                  <wp:effectExtent l="0" t="0" r="4445" b="2540"/>
                  <wp:docPr id="191" name="그림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6705" cy="1997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:rsidRPr="003F37F2" w14:paraId="29693021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915EE72" w14:textId="77777777" w:rsidR="00BD2C13" w:rsidRPr="003F37F2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FnGuide,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43683BFA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:rsidRPr="003F37F2" w14:paraId="6A412183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10D1C56F" w14:textId="77777777" w:rsidR="00BD2C13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spacing w:val="-6"/>
                <w:w w:val="90"/>
                <w:szCs w:val="18"/>
              </w:rPr>
              <w:lastRenderedPageBreak/>
              <w:t>[가격 메리트 약화] 상사/자본재, 기계, 건설/건축, 은행, 증권, 화장품/의류, 필수소비재, 미디어/교육, 소매(유통) 등</w:t>
            </w:r>
          </w:p>
          <w:p w14:paraId="5A8FDE1B" w14:textId="77777777" w:rsidR="00BD2C13" w:rsidRPr="00B479F4" w:rsidRDefault="00BD2C13" w:rsidP="007A3A83">
            <w:pPr>
              <w:pStyle w:val="ac"/>
              <w:widowControl/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 w:left="40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spacing w:val="-6"/>
                <w:w w:val="90"/>
                <w:szCs w:val="18"/>
              </w:rPr>
              <w:t>실적 전망 상향 : 상사/자본재, 기계, 은행, 증권, 화장품/의류, 유틸리티</w:t>
            </w:r>
          </w:p>
          <w:p w14:paraId="5C48A725" w14:textId="77777777" w:rsidR="00BD2C13" w:rsidRPr="00CF0F21" w:rsidRDefault="00BD2C13" w:rsidP="007A3A83">
            <w:pPr>
              <w:pStyle w:val="ac"/>
              <w:widowControl/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 w:left="40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spacing w:val="-6"/>
                <w:w w:val="90"/>
                <w:szCs w:val="18"/>
              </w:rPr>
              <w:t>정체/하향조정 : 건설/건축, 필수소비재, 미디어/교육, 소매(유통), 호텔/레저, 운송</w:t>
            </w:r>
          </w:p>
        </w:tc>
      </w:tr>
      <w:tr w:rsidR="00BD2C13" w:rsidRPr="003F37F2" w14:paraId="6CEAA041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5FAF8E15" w14:textId="77777777" w:rsidR="00BD2C13" w:rsidRPr="003F37F2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403D5833" wp14:editId="0C6D814F">
                  <wp:extent cx="5386705" cy="2120900"/>
                  <wp:effectExtent l="0" t="0" r="4445" b="0"/>
                  <wp:docPr id="192" name="그림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6705" cy="212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:rsidRPr="003F37F2" w14:paraId="6E81107F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0012DBA6" w14:textId="77777777" w:rsidR="00BD2C13" w:rsidRPr="003F37F2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FnGuide,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6862C3E2" w14:textId="77777777" w:rsidR="00BD2C13" w:rsidRDefault="00BD2C13" w:rsidP="00BD2C13"/>
    <w:tbl>
      <w:tblPr>
        <w:tblW w:w="9054" w:type="dxa"/>
        <w:jc w:val="center"/>
        <w:tblLayout w:type="fixed"/>
        <w:tblLook w:val="04A0" w:firstRow="1" w:lastRow="0" w:firstColumn="1" w:lastColumn="0" w:noHBand="0" w:noVBand="1"/>
      </w:tblPr>
      <w:tblGrid>
        <w:gridCol w:w="9054"/>
      </w:tblGrid>
      <w:tr w:rsidR="00BD2C13" w:rsidRPr="003F37F2" w14:paraId="4A0BA03C" w14:textId="77777777" w:rsidTr="007A3A83">
        <w:trPr>
          <w:trHeight w:val="454"/>
          <w:jc w:val="center"/>
        </w:trPr>
        <w:tc>
          <w:tcPr>
            <w:tcW w:w="9054" w:type="dxa"/>
            <w:tcBorders>
              <w:top w:val="single" w:sz="4" w:space="0" w:color="548DD4"/>
              <w:left w:val="nil"/>
              <w:bottom w:val="nil"/>
              <w:right w:val="nil"/>
            </w:tcBorders>
            <w:shd w:val="clear" w:color="auto" w:fill="D9D9D9"/>
            <w:vAlign w:val="center"/>
            <w:hideMark/>
          </w:tcPr>
          <w:p w14:paraId="3001A45F" w14:textId="77777777" w:rsidR="00BD2C13" w:rsidRPr="00B479F4" w:rsidRDefault="00BD2C13" w:rsidP="00BD2C13">
            <w:pPr>
              <w:pStyle w:val="ac"/>
              <w:widowControl/>
              <w:numPr>
                <w:ilvl w:val="0"/>
                <w:numId w:val="2"/>
              </w:numPr>
              <w:tabs>
                <w:tab w:val="left" w:pos="268"/>
                <w:tab w:val="left" w:pos="394"/>
                <w:tab w:val="left" w:pos="450"/>
                <w:tab w:val="left" w:pos="651"/>
              </w:tabs>
              <w:wordWrap/>
              <w:autoSpaceDE/>
              <w:ind w:leftChars="0"/>
              <w:rPr>
                <w:rFonts w:ascii="-윤고딕340" w:eastAsia="-윤고딕340"/>
                <w:spacing w:val="-6"/>
                <w:w w:val="90"/>
                <w:szCs w:val="18"/>
              </w:rPr>
            </w:pPr>
            <w:r w:rsidRPr="00B479F4">
              <w:rPr>
                <w:rFonts w:ascii="-윤고딕340" w:eastAsia="-윤고딕340" w:hint="eastAsia"/>
                <w:spacing w:val="-6"/>
                <w:w w:val="90"/>
                <w:szCs w:val="18"/>
              </w:rPr>
              <w:t>기계, 은행, 필수소비재, 호텔/레저, 유틸리티 외국인 매수 지속/강화. 상사/자본재 매수 전환, 건설, 증권, 화장품/의류, 미디어/교육, 소매(유통) 매도 전환 가능성</w:t>
            </w:r>
          </w:p>
        </w:tc>
      </w:tr>
      <w:tr w:rsidR="00BD2C13" w:rsidRPr="003F37F2" w14:paraId="49C5E84C" w14:textId="77777777" w:rsidTr="007A3A83">
        <w:tblPrEx>
          <w:tblCellMar>
            <w:left w:w="99" w:type="dxa"/>
            <w:right w:w="99" w:type="dxa"/>
          </w:tblCellMar>
        </w:tblPrEx>
        <w:trPr>
          <w:trHeight w:val="3380"/>
          <w:jc w:val="center"/>
        </w:trPr>
        <w:tc>
          <w:tcPr>
            <w:tcW w:w="9054" w:type="dxa"/>
            <w:tcBorders>
              <w:top w:val="nil"/>
              <w:left w:val="nil"/>
              <w:bottom w:val="single" w:sz="4" w:space="0" w:color="808080"/>
              <w:right w:val="nil"/>
            </w:tcBorders>
            <w:vAlign w:val="center"/>
            <w:hideMark/>
          </w:tcPr>
          <w:p w14:paraId="3B0F01D4" w14:textId="77777777" w:rsidR="00BD2C13" w:rsidRPr="00CF0F21" w:rsidRDefault="00BD2C13" w:rsidP="007A3A83">
            <w:pPr>
              <w:spacing w:line="384" w:lineRule="auto"/>
              <w:jc w:val="center"/>
              <w:textAlignment w:val="baseline"/>
              <w:rPr>
                <w:spacing w:val="-10"/>
              </w:rPr>
            </w:pPr>
            <w:r w:rsidRPr="00B479F4">
              <w:rPr>
                <w:noProof/>
                <w:spacing w:val="-10"/>
              </w:rPr>
              <w:drawing>
                <wp:inline distT="0" distB="0" distL="0" distR="0" wp14:anchorId="600672F0" wp14:editId="727446B6">
                  <wp:extent cx="5386705" cy="1990090"/>
                  <wp:effectExtent l="0" t="0" r="4445" b="0"/>
                  <wp:docPr id="193" name="그림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6705" cy="199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C13" w:rsidRPr="003F37F2" w14:paraId="2ED3055D" w14:textId="77777777" w:rsidTr="007A3A83">
        <w:trPr>
          <w:trHeight w:val="383"/>
          <w:jc w:val="center"/>
        </w:trPr>
        <w:tc>
          <w:tcPr>
            <w:tcW w:w="9054" w:type="dxa"/>
            <w:tcBorders>
              <w:top w:val="single" w:sz="4" w:space="0" w:color="808080"/>
              <w:left w:val="nil"/>
              <w:bottom w:val="nil"/>
              <w:right w:val="nil"/>
            </w:tcBorders>
            <w:hideMark/>
          </w:tcPr>
          <w:p w14:paraId="486D93FC" w14:textId="77777777" w:rsidR="00BD2C13" w:rsidRPr="003F37F2" w:rsidRDefault="00BD2C13" w:rsidP="007A3A83">
            <w:pPr>
              <w:snapToGrid w:val="0"/>
              <w:rPr>
                <w:rFonts w:ascii="-윤고딕320" w:eastAsia="-윤고딕320"/>
                <w:spacing w:val="-6"/>
                <w:w w:val="97"/>
                <w:sz w:val="14"/>
              </w:rPr>
            </w:pP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 xml:space="preserve">자료: </w:t>
            </w:r>
            <w:r w:rsidRPr="003F37F2">
              <w:rPr>
                <w:rFonts w:ascii="-윤고딕320" w:eastAsia="-윤고딕320" w:hAnsi="돋움" w:cs="굴림"/>
                <w:spacing w:val="-6"/>
                <w:w w:val="98"/>
                <w:kern w:val="0"/>
                <w:sz w:val="14"/>
                <w:szCs w:val="14"/>
              </w:rPr>
              <w:t xml:space="preserve">FnGuide, </w:t>
            </w:r>
            <w:r w:rsidRPr="003F37F2">
              <w:rPr>
                <w:rFonts w:ascii="-윤고딕320" w:eastAsia="-윤고딕320" w:hAnsi="돋움" w:cs="굴림" w:hint="eastAsia"/>
                <w:spacing w:val="-6"/>
                <w:w w:val="98"/>
                <w:kern w:val="0"/>
                <w:sz w:val="14"/>
                <w:szCs w:val="14"/>
              </w:rPr>
              <w:t>대신증권 Research Center</w:t>
            </w:r>
          </w:p>
        </w:tc>
      </w:tr>
    </w:tbl>
    <w:p w14:paraId="708179F4" w14:textId="77777777" w:rsidR="00BD2C13" w:rsidRDefault="00BD2C13" w:rsidP="00BD2C13"/>
    <w:p w14:paraId="292F7672" w14:textId="03808898" w:rsidR="00280A36" w:rsidRDefault="00280A36" w:rsidP="004E1791">
      <w:pPr>
        <w:widowControl/>
        <w:wordWrap/>
        <w:autoSpaceDE/>
        <w:autoSpaceDN/>
        <w:jc w:val="left"/>
        <w:rPr>
          <w:rFonts w:ascii="맑은 고딕" w:eastAsia="맑은 고딕" w:hAnsi="맑은 고딕" w:cs="Arial"/>
          <w:spacing w:val="-10"/>
          <w:w w:val="95"/>
          <w:kern w:val="0"/>
          <w:szCs w:val="20"/>
        </w:rPr>
      </w:pPr>
    </w:p>
    <w:p w14:paraId="4634BA8E" w14:textId="77777777" w:rsidR="00BF3F19" w:rsidRDefault="00BF3F19" w:rsidP="00926A99">
      <w:pPr>
        <w:adjustRightInd w:val="0"/>
        <w:snapToGrid w:val="0"/>
        <w:spacing w:before="60" w:after="120" w:line="320" w:lineRule="exact"/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</w:pPr>
      <w:r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br w:type="page"/>
      </w:r>
    </w:p>
    <w:p w14:paraId="0C12340D" w14:textId="1DBBBC55" w:rsidR="00926A99" w:rsidRPr="00B70350" w:rsidRDefault="00926A99" w:rsidP="00926A99">
      <w:pPr>
        <w:adjustRightInd w:val="0"/>
        <w:snapToGrid w:val="0"/>
        <w:spacing w:before="60" w:after="120" w:line="320" w:lineRule="exact"/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</w:pPr>
      <w:r w:rsidRPr="00B70350">
        <w:rPr>
          <w:rFonts w:ascii="-윤고딕340" w:eastAsia="-윤고딕340" w:hAnsi="맑은 고딕" w:cs="굴림" w:hint="eastAsia"/>
          <w:spacing w:val="-6"/>
          <w:w w:val="97"/>
          <w:kern w:val="0"/>
          <w:sz w:val="36"/>
          <w:szCs w:val="20"/>
        </w:rPr>
        <w:lastRenderedPageBreak/>
        <w:t>대신증권</w:t>
      </w:r>
      <w:r w:rsidRPr="00B70350"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t xml:space="preserve"> 2</w:t>
      </w:r>
      <w:r w:rsidR="00E06B0D"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t>5</w:t>
      </w:r>
      <w:r w:rsidRPr="00B70350"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t>.</w:t>
      </w:r>
      <w:r w:rsidR="00FC3F8E"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t>2</w:t>
      </w:r>
      <w:r w:rsidRPr="00B70350">
        <w:rPr>
          <w:rFonts w:ascii="-윤고딕340" w:eastAsia="-윤고딕340" w:hAnsi="맑은 고딕" w:cs="굴림"/>
          <w:spacing w:val="-6"/>
          <w:w w:val="97"/>
          <w:kern w:val="0"/>
          <w:sz w:val="36"/>
          <w:szCs w:val="20"/>
        </w:rPr>
        <w:t>/</w:t>
      </w:r>
      <w:r w:rsidRPr="00B70350">
        <w:rPr>
          <w:rFonts w:ascii="-윤고딕340" w:eastAsia="-윤고딕340" w:hAnsi="맑은 고딕" w:cs="굴림" w:hint="eastAsia"/>
          <w:spacing w:val="-6"/>
          <w:w w:val="97"/>
          <w:kern w:val="0"/>
          <w:sz w:val="36"/>
          <w:szCs w:val="20"/>
        </w:rPr>
        <w:t>4분기 유망 ETF</w:t>
      </w:r>
    </w:p>
    <w:p w14:paraId="31639AD5" w14:textId="77777777" w:rsidR="00926A99" w:rsidRPr="00705FD2" w:rsidRDefault="00926A99" w:rsidP="00926A99">
      <w:pPr>
        <w:adjustRightInd w:val="0"/>
        <w:snapToGrid w:val="0"/>
        <w:spacing w:before="60" w:after="120" w:line="320" w:lineRule="exact"/>
        <w:jc w:val="right"/>
        <w:rPr>
          <w:rFonts w:ascii="-윤고딕320" w:eastAsia="-윤고딕320" w:hAnsi="맑은 고딕" w:cs="굴림"/>
          <w:spacing w:val="-6"/>
          <w:w w:val="97"/>
          <w:kern w:val="0"/>
          <w:sz w:val="22"/>
          <w:szCs w:val="20"/>
        </w:rPr>
      </w:pPr>
      <w:r w:rsidRPr="00705FD2"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>대신증권 글로벌전략</w:t>
      </w:r>
      <w:r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 xml:space="preserve"> </w:t>
      </w:r>
      <w:r w:rsidRPr="00705FD2"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>문</w:t>
      </w:r>
      <w:r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 xml:space="preserve"> </w:t>
      </w:r>
      <w:r w:rsidRPr="00705FD2"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>남</w:t>
      </w:r>
      <w:r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 xml:space="preserve"> </w:t>
      </w:r>
      <w:r w:rsidRPr="00705FD2">
        <w:rPr>
          <w:rFonts w:ascii="-윤고딕320" w:eastAsia="-윤고딕320" w:hAnsi="맑은 고딕" w:cs="굴림" w:hint="eastAsia"/>
          <w:spacing w:val="-6"/>
          <w:w w:val="97"/>
          <w:kern w:val="0"/>
          <w:sz w:val="22"/>
          <w:szCs w:val="20"/>
        </w:rPr>
        <w:t>중 팀장(T.2629)</w:t>
      </w:r>
    </w:p>
    <w:p w14:paraId="5537BB7D" w14:textId="77777777" w:rsidR="00926A99" w:rsidRDefault="00926A99" w:rsidP="00926A99">
      <w:pPr>
        <w:adjustRightInd w:val="0"/>
        <w:snapToGrid w:val="0"/>
        <w:spacing w:before="60" w:after="120" w:line="320" w:lineRule="exact"/>
        <w:rPr>
          <w:rFonts w:asciiTheme="majorHAnsi" w:eastAsiaTheme="majorHAnsi" w:hAnsiTheme="majorHAnsi" w:cs="굴림"/>
          <w:b/>
          <w:bCs/>
          <w:kern w:val="0"/>
          <w:sz w:val="16"/>
          <w:szCs w:val="16"/>
        </w:rPr>
      </w:pPr>
    </w:p>
    <w:p w14:paraId="562089A5" w14:textId="2DAEDD4C" w:rsidR="00926A99" w:rsidRPr="00705FD2" w:rsidRDefault="00926A99" w:rsidP="00926A99">
      <w:pPr>
        <w:adjustRightInd w:val="0"/>
        <w:snapToGrid w:val="0"/>
        <w:spacing w:before="60" w:after="120" w:line="320" w:lineRule="exact"/>
        <w:rPr>
          <w:rFonts w:asciiTheme="majorHAnsi" w:eastAsiaTheme="majorHAnsi" w:hAnsiTheme="majorHAnsi" w:cs="굴림"/>
          <w:b/>
          <w:spacing w:val="-6"/>
          <w:w w:val="97"/>
          <w:kern w:val="0"/>
          <w:szCs w:val="20"/>
        </w:rPr>
      </w:pPr>
      <w:r w:rsidRPr="00705FD2">
        <w:rPr>
          <w:rFonts w:asciiTheme="majorHAnsi" w:eastAsiaTheme="majorHAnsi" w:hAnsiTheme="majorHAnsi" w:cs="굴림" w:hint="eastAsia"/>
          <w:b/>
          <w:bCs/>
          <w:kern w:val="0"/>
          <w:szCs w:val="16"/>
        </w:rPr>
        <w:t xml:space="preserve">가. </w:t>
      </w:r>
      <w:r w:rsidR="00FC3F8E">
        <w:rPr>
          <w:rFonts w:asciiTheme="majorHAnsi" w:eastAsiaTheme="majorHAnsi" w:hAnsiTheme="majorHAnsi" w:cs="굴림"/>
          <w:b/>
          <w:bCs/>
          <w:kern w:val="0"/>
          <w:szCs w:val="16"/>
        </w:rPr>
        <w:t>2</w:t>
      </w:r>
      <w:r w:rsidRPr="00705FD2">
        <w:rPr>
          <w:rFonts w:asciiTheme="majorHAnsi" w:eastAsiaTheme="majorHAnsi" w:hAnsiTheme="majorHAnsi" w:cs="굴림"/>
          <w:b/>
          <w:bCs/>
          <w:kern w:val="0"/>
          <w:szCs w:val="16"/>
        </w:rPr>
        <w:t>/</w:t>
      </w:r>
      <w:r w:rsidRPr="00705FD2">
        <w:rPr>
          <w:rFonts w:asciiTheme="majorHAnsi" w:eastAsiaTheme="majorHAnsi" w:hAnsiTheme="majorHAnsi" w:cs="굴림" w:hint="eastAsia"/>
          <w:b/>
          <w:bCs/>
          <w:kern w:val="0"/>
          <w:szCs w:val="16"/>
        </w:rPr>
        <w:t>4분기 유망 ETF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5"/>
        <w:gridCol w:w="787"/>
        <w:gridCol w:w="2864"/>
        <w:gridCol w:w="5670"/>
      </w:tblGrid>
      <w:tr w:rsidR="00926A99" w14:paraId="7AD83584" w14:textId="77777777" w:rsidTr="00084BFA">
        <w:trPr>
          <w:trHeight w:val="345"/>
        </w:trPr>
        <w:tc>
          <w:tcPr>
            <w:tcW w:w="581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394D539C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left"/>
              <w:rPr>
                <w:rFonts w:ascii="맑은 고딕" w:eastAsia="맑은 고딕" w:hAnsi="맑은 고딕" w:cs="굴림"/>
                <w:b/>
                <w:color w:val="000000"/>
                <w:kern w:val="0"/>
                <w:sz w:val="16"/>
                <w:szCs w:val="15"/>
              </w:rPr>
            </w:pPr>
            <w:r w:rsidRPr="00705FD2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16"/>
                <w:szCs w:val="15"/>
              </w:rPr>
              <w:t>구분</w:t>
            </w:r>
          </w:p>
        </w:tc>
        <w:tc>
          <w:tcPr>
            <w:tcW w:w="373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668D6B40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left"/>
              <w:rPr>
                <w:rFonts w:ascii="맑은 고딕" w:eastAsia="맑은 고딕" w:hAnsi="맑은 고딕" w:cs="굴림"/>
                <w:b/>
                <w:color w:val="000000"/>
                <w:kern w:val="0"/>
                <w:sz w:val="16"/>
                <w:szCs w:val="15"/>
              </w:rPr>
            </w:pPr>
            <w:r w:rsidRPr="00705FD2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16"/>
                <w:szCs w:val="15"/>
              </w:rPr>
              <w:t xml:space="preserve">티커 </w:t>
            </w:r>
          </w:p>
        </w:tc>
        <w:tc>
          <w:tcPr>
            <w:tcW w:w="1358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5A585F73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left"/>
              <w:rPr>
                <w:rFonts w:ascii="맑은 고딕" w:eastAsia="맑은 고딕" w:hAnsi="맑은 고딕" w:cs="굴림"/>
                <w:b/>
                <w:color w:val="000000"/>
                <w:kern w:val="0"/>
                <w:sz w:val="16"/>
                <w:szCs w:val="15"/>
              </w:rPr>
            </w:pPr>
            <w:r w:rsidRPr="00705FD2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16"/>
                <w:szCs w:val="15"/>
              </w:rPr>
              <w:t xml:space="preserve">ETF명 </w:t>
            </w:r>
          </w:p>
        </w:tc>
        <w:tc>
          <w:tcPr>
            <w:tcW w:w="2688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0B529985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left"/>
              <w:rPr>
                <w:rFonts w:ascii="맑은 고딕" w:eastAsia="맑은 고딕" w:hAnsi="맑은 고딕" w:cs="굴림"/>
                <w:b/>
                <w:color w:val="000000"/>
                <w:kern w:val="0"/>
                <w:sz w:val="16"/>
                <w:szCs w:val="15"/>
              </w:rPr>
            </w:pPr>
            <w:r w:rsidRPr="00705FD2">
              <w:rPr>
                <w:rFonts w:ascii="맑은 고딕" w:eastAsia="맑은 고딕" w:hAnsi="맑은 고딕" w:cs="굴림" w:hint="eastAsia"/>
                <w:b/>
                <w:color w:val="000000"/>
                <w:kern w:val="0"/>
                <w:sz w:val="16"/>
                <w:szCs w:val="15"/>
              </w:rPr>
              <w:t xml:space="preserve">투자포인트 </w:t>
            </w:r>
          </w:p>
        </w:tc>
      </w:tr>
      <w:tr w:rsidR="00926A99" w14:paraId="5D3FA1BB" w14:textId="77777777" w:rsidTr="00084BFA">
        <w:trPr>
          <w:trHeight w:val="397"/>
        </w:trPr>
        <w:tc>
          <w:tcPr>
            <w:tcW w:w="581" w:type="pct"/>
            <w:tcBorders>
              <w:top w:val="double" w:sz="6" w:space="0" w:color="auto"/>
              <w:bottom w:val="dashed" w:sz="4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</w:tcPr>
          <w:p w14:paraId="5389FD9E" w14:textId="77777777" w:rsidR="00926A99" w:rsidRPr="00705FD2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미국</w:t>
            </w:r>
          </w:p>
        </w:tc>
        <w:tc>
          <w:tcPr>
            <w:tcW w:w="373" w:type="pct"/>
            <w:tcBorders>
              <w:top w:val="double" w:sz="6" w:space="0" w:color="auto"/>
              <w:bottom w:val="dashed" w:sz="4" w:space="0" w:color="BFBFBF" w:themeColor="background1" w:themeShade="BF"/>
            </w:tcBorders>
            <w:shd w:val="clear" w:color="auto" w:fill="FFFFFF"/>
            <w:noWrap/>
            <w:vAlign w:val="center"/>
          </w:tcPr>
          <w:p w14:paraId="6FD36931" w14:textId="77777777" w:rsidR="00926A99" w:rsidRPr="003D43DF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3D43DF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QQQ</w:t>
            </w:r>
          </w:p>
        </w:tc>
        <w:tc>
          <w:tcPr>
            <w:tcW w:w="1358" w:type="pct"/>
            <w:tcBorders>
              <w:top w:val="double" w:sz="6" w:space="0" w:color="auto"/>
              <w:bottom w:val="dashed" w:sz="4" w:space="0" w:color="BFBFBF" w:themeColor="background1" w:themeShade="BF"/>
            </w:tcBorders>
            <w:shd w:val="clear" w:color="auto" w:fill="FFFFFF"/>
            <w:noWrap/>
            <w:vAlign w:val="center"/>
          </w:tcPr>
          <w:p w14:paraId="1C7771FE" w14:textId="77777777" w:rsidR="00926A99" w:rsidRPr="003D43DF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3D43D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Invesco QQQ Trust Series 1</w:t>
            </w:r>
          </w:p>
        </w:tc>
        <w:tc>
          <w:tcPr>
            <w:tcW w:w="2688" w:type="pct"/>
            <w:tcBorders>
              <w:top w:val="double" w:sz="6" w:space="0" w:color="auto"/>
              <w:bottom w:val="dashed" w:sz="4" w:space="0" w:color="BFBFBF" w:themeColor="background1" w:themeShade="BF"/>
            </w:tcBorders>
            <w:shd w:val="clear" w:color="auto" w:fill="FFFFFF"/>
            <w:vAlign w:val="center"/>
          </w:tcPr>
          <w:p w14:paraId="2D5CD40C" w14:textId="77777777" w:rsidR="00926A99" w:rsidRPr="003D43DF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3D43DF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 xml:space="preserve">할인율 축소(현재가치↑)에 따른 주가 상승 기대 </w:t>
            </w:r>
          </w:p>
        </w:tc>
      </w:tr>
      <w:tr w:rsidR="00926A99" w14:paraId="1ED071CB" w14:textId="77777777" w:rsidTr="00084BFA">
        <w:trPr>
          <w:trHeight w:val="397"/>
        </w:trPr>
        <w:tc>
          <w:tcPr>
            <w:tcW w:w="581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</w:tcPr>
          <w:p w14:paraId="6D2C66D0" w14:textId="77777777" w:rsidR="00926A99" w:rsidRPr="00705FD2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705FD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인도</w:t>
            </w:r>
          </w:p>
        </w:tc>
        <w:tc>
          <w:tcPr>
            <w:tcW w:w="373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/>
            <w:noWrap/>
            <w:vAlign w:val="center"/>
          </w:tcPr>
          <w:p w14:paraId="5B711845" w14:textId="77777777" w:rsidR="00926A99" w:rsidRPr="003D43DF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3D43DF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INDA</w:t>
            </w:r>
          </w:p>
        </w:tc>
        <w:tc>
          <w:tcPr>
            <w:tcW w:w="135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/>
            <w:noWrap/>
            <w:vAlign w:val="center"/>
          </w:tcPr>
          <w:p w14:paraId="1CBCFFB0" w14:textId="77777777" w:rsidR="00926A99" w:rsidRPr="003D43DF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3D43D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iShares MSCI India ETF</w:t>
            </w:r>
          </w:p>
        </w:tc>
        <w:tc>
          <w:tcPr>
            <w:tcW w:w="268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/>
            <w:vAlign w:val="center"/>
          </w:tcPr>
          <w:p w14:paraId="19A9B6A4" w14:textId="77777777" w:rsidR="00926A99" w:rsidRPr="003D43DF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3D43DF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 xml:space="preserve">23.8, 9, 11월 금리 인하, 완화적 통화정책 전환으로 경제심리 개선 기대 </w:t>
            </w:r>
          </w:p>
        </w:tc>
      </w:tr>
      <w:tr w:rsidR="00926A99" w14:paraId="3FEC3910" w14:textId="77777777" w:rsidTr="00084BFA">
        <w:trPr>
          <w:trHeight w:val="397"/>
        </w:trPr>
        <w:tc>
          <w:tcPr>
            <w:tcW w:w="581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</w:tcPr>
          <w:p w14:paraId="3DAA45C6" w14:textId="77777777" w:rsidR="00926A99" w:rsidRPr="00705FD2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705FD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 xml:space="preserve">베트남 </w:t>
            </w:r>
          </w:p>
        </w:tc>
        <w:tc>
          <w:tcPr>
            <w:tcW w:w="373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/>
            <w:noWrap/>
            <w:vAlign w:val="center"/>
          </w:tcPr>
          <w:p w14:paraId="48438C47" w14:textId="77777777" w:rsidR="00926A99" w:rsidRPr="003D43DF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3D43DF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VNM</w:t>
            </w:r>
          </w:p>
        </w:tc>
        <w:tc>
          <w:tcPr>
            <w:tcW w:w="135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/>
            <w:noWrap/>
            <w:vAlign w:val="center"/>
          </w:tcPr>
          <w:p w14:paraId="62696758" w14:textId="77777777" w:rsidR="00926A99" w:rsidRPr="003D43DF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3D43D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VanEck Vietnam ETF</w:t>
            </w:r>
          </w:p>
        </w:tc>
        <w:tc>
          <w:tcPr>
            <w:tcW w:w="2688" w:type="pct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/>
            <w:vAlign w:val="center"/>
          </w:tcPr>
          <w:p w14:paraId="00AE75DC" w14:textId="77777777" w:rsidR="00926A99" w:rsidRPr="003D43DF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3D43DF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 xml:space="preserve">탈 중국화 수혜. 관광산업 활성화 등 내수 회복 기대 </w:t>
            </w:r>
          </w:p>
        </w:tc>
      </w:tr>
      <w:tr w:rsidR="00926A99" w14:paraId="530E11A5" w14:textId="77777777" w:rsidTr="00084BFA">
        <w:trPr>
          <w:trHeight w:val="397"/>
        </w:trPr>
        <w:tc>
          <w:tcPr>
            <w:tcW w:w="581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6455E0DF" w14:textId="77777777" w:rsidR="00926A99" w:rsidRPr="00705FD2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멕시코</w:t>
            </w:r>
          </w:p>
        </w:tc>
        <w:tc>
          <w:tcPr>
            <w:tcW w:w="37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4DA0A9F2" w14:textId="77777777" w:rsidR="00926A99" w:rsidRPr="003D43DF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3D43DF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EWW</w:t>
            </w:r>
          </w:p>
        </w:tc>
        <w:tc>
          <w:tcPr>
            <w:tcW w:w="135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27A48813" w14:textId="77777777" w:rsidR="00926A99" w:rsidRPr="003D43DF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3D43D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iShares MSCI Mexico ETF </w:t>
            </w:r>
          </w:p>
        </w:tc>
        <w:tc>
          <w:tcPr>
            <w:tcW w:w="268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vAlign w:val="center"/>
          </w:tcPr>
          <w:p w14:paraId="6E050E9A" w14:textId="77777777" w:rsidR="00926A99" w:rsidRPr="003D43DF" w:rsidRDefault="00926A99" w:rsidP="00084BFA">
            <w:pPr>
              <w:snapToGrid w:val="0"/>
              <w:spacing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3D43DF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 xml:space="preserve">미국 니어쇼어링 수혜 </w:t>
            </w:r>
          </w:p>
        </w:tc>
      </w:tr>
      <w:tr w:rsidR="00926A99" w14:paraId="40B09373" w14:textId="77777777" w:rsidTr="00084BFA">
        <w:trPr>
          <w:trHeight w:val="397"/>
        </w:trPr>
        <w:tc>
          <w:tcPr>
            <w:tcW w:w="581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5DC7CFC4" w14:textId="77777777" w:rsidR="00926A99" w:rsidRDefault="00926A99" w:rsidP="00084BFA">
            <w:pPr>
              <w:pStyle w:val="a8"/>
              <w:spacing w:line="170" w:lineRule="exact"/>
              <w:textAlignment w:val="center"/>
              <w:rPr>
                <w:rFonts w:ascii="Arial" w:hAnsi="Arial" w:cs="Arial"/>
                <w:kern w:val="0"/>
                <w:sz w:val="36"/>
                <w:szCs w:val="36"/>
              </w:rPr>
            </w:pPr>
            <w:r>
              <w:rPr>
                <w:rFonts w:ascii="Rix고딕 L" w:eastAsia="Rix고딕 L" w:hAnsi="Rix고딕 L" w:cstheme="minorBidi" w:hint="eastAsia"/>
                <w:color w:val="000000"/>
                <w:spacing w:val="-8"/>
                <w:kern w:val="24"/>
                <w:sz w:val="16"/>
                <w:szCs w:val="16"/>
              </w:rPr>
              <w:t xml:space="preserve">IT / </w:t>
            </w:r>
          </w:p>
          <w:p w14:paraId="557A7076" w14:textId="77777777" w:rsidR="00926A99" w:rsidRPr="00705FD2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Rix고딕 L" w:eastAsia="Rix고딕 L" w:hAnsi="Rix고딕 L" w:cstheme="minorBidi" w:hint="eastAsia"/>
                <w:color w:val="000000"/>
                <w:spacing w:val="-8"/>
                <w:kern w:val="24"/>
                <w:sz w:val="16"/>
                <w:szCs w:val="16"/>
              </w:rPr>
              <w:t>커뮤니케이션</w:t>
            </w:r>
          </w:p>
        </w:tc>
        <w:tc>
          <w:tcPr>
            <w:tcW w:w="373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55394C09" w14:textId="77777777" w:rsidR="00926A99" w:rsidRPr="003D43DF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3D43DF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XLK</w:t>
            </w:r>
          </w:p>
        </w:tc>
        <w:tc>
          <w:tcPr>
            <w:tcW w:w="135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noWrap/>
            <w:vAlign w:val="center"/>
          </w:tcPr>
          <w:p w14:paraId="1226E810" w14:textId="77777777" w:rsidR="00926A99" w:rsidRPr="003D43DF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3D43D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Technology Select Sector </w:t>
            </w:r>
            <w:r w:rsidRPr="003D43D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br/>
              <w:t>SPDR Fund</w:t>
            </w:r>
          </w:p>
        </w:tc>
        <w:tc>
          <w:tcPr>
            <w:tcW w:w="2688" w:type="pct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nil"/>
            </w:tcBorders>
            <w:shd w:val="clear" w:color="auto" w:fill="FFFFFF"/>
            <w:vAlign w:val="center"/>
          </w:tcPr>
          <w:p w14:paraId="79A16BC6" w14:textId="77777777" w:rsidR="00926A99" w:rsidRPr="003D43DF" w:rsidRDefault="00926A99" w:rsidP="00084BFA">
            <w:pPr>
              <w:snapToGrid w:val="0"/>
              <w:spacing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3D43DF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할인율 축소(현재가치↑)에 따른 주가 상승 기대</w:t>
            </w:r>
          </w:p>
        </w:tc>
      </w:tr>
      <w:tr w:rsidR="00926A99" w14:paraId="0BAE6CD6" w14:textId="77777777" w:rsidTr="00084BFA">
        <w:trPr>
          <w:trHeight w:val="397"/>
        </w:trPr>
        <w:tc>
          <w:tcPr>
            <w:tcW w:w="581" w:type="pct"/>
            <w:tcBorders>
              <w:top w:val="dashed" w:sz="4" w:space="0" w:color="BFBFBF" w:themeColor="background1" w:themeShade="BF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51157AD1" w14:textId="77777777" w:rsidR="00926A99" w:rsidRPr="00705FD2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Rix고딕 L" w:eastAsia="Rix고딕 L" w:hAnsi="Rix고딕 L" w:cstheme="minorBidi" w:hint="eastAsia"/>
                <w:color w:val="000000"/>
                <w:spacing w:val="-8"/>
                <w:kern w:val="24"/>
                <w:sz w:val="16"/>
                <w:szCs w:val="16"/>
              </w:rPr>
              <w:t xml:space="preserve">경기소비재 </w:t>
            </w:r>
          </w:p>
        </w:tc>
        <w:tc>
          <w:tcPr>
            <w:tcW w:w="373" w:type="pct"/>
            <w:tcBorders>
              <w:top w:val="dashed" w:sz="4" w:space="0" w:color="BFBFBF" w:themeColor="background1" w:themeShade="BF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40158E2D" w14:textId="77777777" w:rsidR="00926A99" w:rsidRPr="003D43DF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3D43DF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XLY</w:t>
            </w:r>
          </w:p>
        </w:tc>
        <w:tc>
          <w:tcPr>
            <w:tcW w:w="1358" w:type="pct"/>
            <w:tcBorders>
              <w:top w:val="dashed" w:sz="4" w:space="0" w:color="BFBFBF" w:themeColor="background1" w:themeShade="BF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15FC1D8E" w14:textId="77777777" w:rsidR="00926A99" w:rsidRPr="003D43DF" w:rsidRDefault="00926A99" w:rsidP="00084BFA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3D43D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Consumer Discretionary </w:t>
            </w:r>
            <w:r w:rsidRPr="003D43D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br/>
              <w:t>Select Sector SPDR Fund</w:t>
            </w:r>
          </w:p>
        </w:tc>
        <w:tc>
          <w:tcPr>
            <w:tcW w:w="2688" w:type="pct"/>
            <w:tcBorders>
              <w:top w:val="dashed" w:sz="4" w:space="0" w:color="BFBFBF" w:themeColor="background1" w:themeShade="BF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40695D3" w14:textId="77777777" w:rsidR="00926A99" w:rsidRPr="003D43DF" w:rsidRDefault="00926A99" w:rsidP="00084BFA">
            <w:pPr>
              <w:snapToGrid w:val="0"/>
              <w:spacing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3D43DF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 xml:space="preserve">금융 여건 완화, 초과저축액을 바탕으로 견고한 소비 지속 </w:t>
            </w:r>
          </w:p>
        </w:tc>
      </w:tr>
    </w:tbl>
    <w:p w14:paraId="3D921586" w14:textId="77777777" w:rsidR="00926A99" w:rsidRPr="00093998" w:rsidRDefault="00926A99" w:rsidP="00926A99">
      <w:pPr>
        <w:adjustRightInd w:val="0"/>
        <w:snapToGrid w:val="0"/>
        <w:spacing w:before="60" w:after="120" w:line="320" w:lineRule="exact"/>
        <w:rPr>
          <w:rFonts w:ascii="맑은 고딕" w:eastAsia="맑은 고딕" w:hAnsi="맑은 고딕" w:cs="굴림"/>
          <w:spacing w:val="-6"/>
          <w:w w:val="97"/>
          <w:kern w:val="0"/>
          <w:szCs w:val="20"/>
        </w:rPr>
      </w:pPr>
    </w:p>
    <w:tbl>
      <w:tblPr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35"/>
        <w:gridCol w:w="761"/>
        <w:gridCol w:w="2784"/>
        <w:gridCol w:w="1122"/>
        <w:gridCol w:w="1200"/>
        <w:gridCol w:w="564"/>
        <w:gridCol w:w="537"/>
        <w:gridCol w:w="477"/>
        <w:gridCol w:w="539"/>
        <w:gridCol w:w="658"/>
        <w:gridCol w:w="969"/>
      </w:tblGrid>
      <w:tr w:rsidR="00926A99" w14:paraId="35AFF237" w14:textId="77777777" w:rsidTr="00084BFA">
        <w:trPr>
          <w:trHeight w:val="330"/>
        </w:trPr>
        <w:tc>
          <w:tcPr>
            <w:tcW w:w="5000" w:type="pct"/>
            <w:gridSpan w:val="11"/>
            <w:shd w:val="clear" w:color="auto" w:fill="FFFFFF"/>
            <w:noWrap/>
            <w:vAlign w:val="center"/>
            <w:hideMark/>
          </w:tcPr>
          <w:p w14:paraId="28508FF8" w14:textId="711AD786" w:rsidR="00926A99" w:rsidRDefault="00926A99" w:rsidP="00FC3F8E">
            <w:pPr>
              <w:widowControl/>
              <w:wordWrap/>
              <w:autoSpaceDE/>
              <w:snapToGrid w:val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16"/>
                <w:szCs w:val="16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16"/>
              </w:rPr>
              <w:t xml:space="preserve">나. </w:t>
            </w:r>
            <w:r w:rsidR="00FC3F8E">
              <w:rPr>
                <w:rFonts w:asciiTheme="majorHAnsi" w:eastAsiaTheme="majorHAnsi" w:hAnsiTheme="majorHAnsi" w:cs="굴림"/>
                <w:b/>
                <w:bCs/>
                <w:kern w:val="0"/>
                <w:szCs w:val="16"/>
              </w:rPr>
              <w:t>2</w:t>
            </w:r>
            <w:r w:rsidRPr="00705FD2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16"/>
              </w:rPr>
              <w:t>/4분기 유망 ETF</w:t>
            </w:r>
          </w:p>
        </w:tc>
      </w:tr>
      <w:tr w:rsidR="00926A99" w14:paraId="2A48D26B" w14:textId="77777777" w:rsidTr="00084BFA">
        <w:trPr>
          <w:trHeight w:val="330"/>
        </w:trPr>
        <w:tc>
          <w:tcPr>
            <w:tcW w:w="5000" w:type="pct"/>
            <w:gridSpan w:val="11"/>
            <w:shd w:val="clear" w:color="auto" w:fill="FFFFFF"/>
            <w:noWrap/>
            <w:vAlign w:val="center"/>
            <w:hideMark/>
          </w:tcPr>
          <w:p w14:paraId="39EBE8A5" w14:textId="77777777" w:rsidR="00926A99" w:rsidRDefault="00926A99" w:rsidP="00084BFA">
            <w:pPr>
              <w:widowControl/>
              <w:wordWrap/>
              <w:autoSpaceDE/>
              <w:snapToGrid w:val="0"/>
              <w:jc w:val="left"/>
              <w:rPr>
                <w:rFonts w:asciiTheme="majorHAnsi" w:eastAsiaTheme="majorHAnsi" w:hAnsiTheme="majorHAnsi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 w:val="16"/>
                <w:szCs w:val="16"/>
              </w:rPr>
              <w:t>단위: 백만, 주, %</w:t>
            </w:r>
          </w:p>
        </w:tc>
      </w:tr>
      <w:tr w:rsidR="00926A99" w14:paraId="5D221092" w14:textId="77777777" w:rsidTr="00084BFA">
        <w:trPr>
          <w:trHeight w:val="281"/>
        </w:trPr>
        <w:tc>
          <w:tcPr>
            <w:tcW w:w="5000" w:type="pct"/>
            <w:gridSpan w:val="11"/>
            <w:shd w:val="clear" w:color="auto" w:fill="FFFFFF"/>
            <w:noWrap/>
            <w:vAlign w:val="center"/>
            <w:hideMark/>
          </w:tcPr>
          <w:p w14:paraId="46BD097E" w14:textId="77777777" w:rsidR="00926A99" w:rsidRDefault="00926A99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color w:val="000000"/>
                <w:kern w:val="0"/>
                <w:sz w:val="16"/>
                <w:szCs w:val="16"/>
              </w:rPr>
            </w:pPr>
          </w:p>
        </w:tc>
      </w:tr>
      <w:tr w:rsidR="00926A99" w14:paraId="6547864F" w14:textId="77777777" w:rsidTr="009B2A77">
        <w:trPr>
          <w:trHeight w:val="345"/>
        </w:trPr>
        <w:tc>
          <w:tcPr>
            <w:tcW w:w="458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7EE29D28" w14:textId="77777777" w:rsidR="00926A99" w:rsidRPr="00705FD2" w:rsidRDefault="00926A99" w:rsidP="00084BFA">
            <w:pPr>
              <w:snapToGrid w:val="0"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구분</w:t>
            </w:r>
          </w:p>
        </w:tc>
        <w:tc>
          <w:tcPr>
            <w:tcW w:w="375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56B40BDB" w14:textId="77777777" w:rsidR="00926A99" w:rsidRPr="00705FD2" w:rsidRDefault="00926A99" w:rsidP="00084BFA">
            <w:pPr>
              <w:snapToGrid w:val="0"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 xml:space="preserve">티커 </w:t>
            </w:r>
          </w:p>
        </w:tc>
        <w:tc>
          <w:tcPr>
            <w:tcW w:w="1334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5437A201" w14:textId="77777777" w:rsidR="00926A99" w:rsidRPr="00705FD2" w:rsidRDefault="00926A99" w:rsidP="00084BFA">
            <w:pPr>
              <w:snapToGrid w:val="0"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 xml:space="preserve">ETF명 </w:t>
            </w:r>
          </w:p>
        </w:tc>
        <w:tc>
          <w:tcPr>
            <w:tcW w:w="546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754EEB35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자산총액</w:t>
            </w:r>
          </w:p>
          <w:p w14:paraId="6FA25134" w14:textId="77777777" w:rsidR="00926A99" w:rsidRPr="00705FD2" w:rsidRDefault="00926A99" w:rsidP="00084BFA">
            <w:pPr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(로컬백만)</w:t>
            </w:r>
          </w:p>
        </w:tc>
        <w:tc>
          <w:tcPr>
            <w:tcW w:w="583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411228F5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  <w:t>20</w:t>
            </w: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일 일평균</w:t>
            </w:r>
          </w:p>
          <w:p w14:paraId="70BA1C96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거래대금</w:t>
            </w:r>
          </w:p>
          <w:p w14:paraId="2EE7A1AD" w14:textId="77777777" w:rsidR="00926A99" w:rsidRPr="00705FD2" w:rsidRDefault="00926A99" w:rsidP="00084BFA">
            <w:pPr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(로컬백만)</w:t>
            </w:r>
          </w:p>
        </w:tc>
        <w:tc>
          <w:tcPr>
            <w:tcW w:w="267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07323501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보수율</w:t>
            </w:r>
          </w:p>
          <w:p w14:paraId="2C2821F5" w14:textId="77777777" w:rsidR="00926A99" w:rsidRPr="00705FD2" w:rsidRDefault="00926A99" w:rsidP="00084BFA">
            <w:pPr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(%)</w:t>
            </w:r>
          </w:p>
        </w:tc>
        <w:tc>
          <w:tcPr>
            <w:tcW w:w="255" w:type="pct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1AAB8F7E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추적</w:t>
            </w:r>
          </w:p>
          <w:p w14:paraId="42ACA64C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오차</w:t>
            </w:r>
          </w:p>
          <w:p w14:paraId="74747D0F" w14:textId="77777777" w:rsidR="00926A99" w:rsidRPr="00705FD2" w:rsidRDefault="00926A99" w:rsidP="00084BFA">
            <w:pPr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(M.%)</w:t>
            </w:r>
          </w:p>
        </w:tc>
        <w:tc>
          <w:tcPr>
            <w:tcW w:w="1181" w:type="pct"/>
            <w:gridSpan w:val="4"/>
            <w:shd w:val="clear" w:color="auto" w:fill="D9D9D9"/>
            <w:noWrap/>
            <w:vAlign w:val="center"/>
            <w:hideMark/>
          </w:tcPr>
          <w:p w14:paraId="33EEA548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center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수익률(%)</w:t>
            </w:r>
          </w:p>
        </w:tc>
      </w:tr>
      <w:tr w:rsidR="00926A99" w14:paraId="74B8B55B" w14:textId="77777777" w:rsidTr="009B2A77">
        <w:trPr>
          <w:trHeight w:val="345"/>
        </w:trPr>
        <w:tc>
          <w:tcPr>
            <w:tcW w:w="0" w:type="auto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03F865A9" w14:textId="77777777" w:rsidR="00926A99" w:rsidRPr="00705FD2" w:rsidRDefault="00926A99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375" w:type="pct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6B60B984" w14:textId="77777777" w:rsidR="00926A99" w:rsidRPr="00705FD2" w:rsidRDefault="00926A99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1334" w:type="pct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78B9F4D6" w14:textId="77777777" w:rsidR="00926A99" w:rsidRPr="00705FD2" w:rsidRDefault="00926A99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10F2A790" w14:textId="77777777" w:rsidR="00926A99" w:rsidRPr="00705FD2" w:rsidRDefault="00926A99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583" w:type="pct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4812EF7E" w14:textId="77777777" w:rsidR="00926A99" w:rsidRPr="00705FD2" w:rsidRDefault="00926A99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267" w:type="pct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197A86BF" w14:textId="77777777" w:rsidR="00926A99" w:rsidRPr="00705FD2" w:rsidRDefault="00926A99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255" w:type="pct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0C901C4A" w14:textId="77777777" w:rsidR="00926A99" w:rsidRPr="00705FD2" w:rsidRDefault="00926A99" w:rsidP="00084BFA">
            <w:pPr>
              <w:widowControl/>
              <w:wordWrap/>
              <w:autoSpaceDE/>
              <w:autoSpaceDN/>
              <w:jc w:val="lef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0F9A00A1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1W</w:t>
            </w:r>
          </w:p>
        </w:tc>
        <w:tc>
          <w:tcPr>
            <w:tcW w:w="270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2216C761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 xml:space="preserve">1M </w:t>
            </w:r>
          </w:p>
        </w:tc>
        <w:tc>
          <w:tcPr>
            <w:tcW w:w="326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5EEB9221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 xml:space="preserve">12M </w:t>
            </w:r>
          </w:p>
        </w:tc>
        <w:tc>
          <w:tcPr>
            <w:tcW w:w="331" w:type="pct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14:paraId="0E51D72E" w14:textId="77777777" w:rsidR="00926A99" w:rsidRPr="00705FD2" w:rsidRDefault="00926A99" w:rsidP="00084BFA">
            <w:pPr>
              <w:widowControl/>
              <w:wordWrap/>
              <w:autoSpaceDE/>
              <w:snapToGrid w:val="0"/>
              <w:jc w:val="right"/>
              <w:rPr>
                <w:rFonts w:asciiTheme="majorHAnsi" w:eastAsiaTheme="majorHAnsi" w:hAnsiTheme="majorHAnsi" w:cs="굴림"/>
                <w:b/>
                <w:kern w:val="0"/>
                <w:sz w:val="15"/>
                <w:szCs w:val="15"/>
              </w:rPr>
            </w:pPr>
            <w:r w:rsidRPr="00705FD2">
              <w:rPr>
                <w:rFonts w:asciiTheme="majorHAnsi" w:eastAsiaTheme="majorHAnsi" w:hAnsiTheme="majorHAnsi" w:cs="굴림" w:hint="eastAsia"/>
                <w:b/>
                <w:kern w:val="0"/>
                <w:sz w:val="15"/>
                <w:szCs w:val="15"/>
              </w:rPr>
              <w:t>YTD</w:t>
            </w:r>
          </w:p>
        </w:tc>
      </w:tr>
      <w:tr w:rsidR="009B2A77" w:rsidRPr="00FE4507" w14:paraId="6E8E0A32" w14:textId="77777777" w:rsidTr="009B2A77">
        <w:trPr>
          <w:trHeight w:val="519"/>
        </w:trPr>
        <w:tc>
          <w:tcPr>
            <w:tcW w:w="458" w:type="pct"/>
            <w:tcBorders>
              <w:top w:val="double" w:sz="6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D12665B" w14:textId="77777777" w:rsidR="009B2A77" w:rsidRPr="00705FD2" w:rsidRDefault="009B2A77" w:rsidP="009B2A77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미국</w:t>
            </w:r>
          </w:p>
        </w:tc>
        <w:tc>
          <w:tcPr>
            <w:tcW w:w="375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5EDAC76" w14:textId="77777777" w:rsidR="009B2A77" w:rsidRPr="003D43DF" w:rsidRDefault="009B2A77" w:rsidP="009B2A77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3D43DF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QQQ</w:t>
            </w:r>
          </w:p>
        </w:tc>
        <w:tc>
          <w:tcPr>
            <w:tcW w:w="1334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9FE315D" w14:textId="77777777" w:rsidR="009B2A77" w:rsidRPr="003D43DF" w:rsidRDefault="009B2A77" w:rsidP="009B2A77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3D43D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Invesco QQQ Trust Series 1</w:t>
            </w:r>
          </w:p>
        </w:tc>
        <w:tc>
          <w:tcPr>
            <w:tcW w:w="546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67B8986C" w14:textId="0B4ECD33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  348,051 </w:t>
            </w:r>
          </w:p>
        </w:tc>
        <w:tc>
          <w:tcPr>
            <w:tcW w:w="583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FBC46B2" w14:textId="75F59956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      24,008 </w:t>
            </w:r>
          </w:p>
        </w:tc>
        <w:tc>
          <w:tcPr>
            <w:tcW w:w="267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64F0DDDF" w14:textId="6129E8C9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0.11</w:t>
            </w:r>
          </w:p>
        </w:tc>
        <w:tc>
          <w:tcPr>
            <w:tcW w:w="255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077CB198" w14:textId="2D0B269F" w:rsidR="009B2A77" w:rsidRPr="003D43DF" w:rsidRDefault="009B2A77" w:rsidP="009B2A77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0.52</w:t>
            </w:r>
          </w:p>
        </w:tc>
        <w:tc>
          <w:tcPr>
            <w:tcW w:w="254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5B5D82D" w14:textId="592D948F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3.37</w:t>
            </w:r>
          </w:p>
        </w:tc>
        <w:tc>
          <w:tcPr>
            <w:tcW w:w="270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C332CE3" w14:textId="27359387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7.38</w:t>
            </w:r>
          </w:p>
        </w:tc>
        <w:tc>
          <w:tcPr>
            <w:tcW w:w="326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24DC195" w14:textId="5EC5ECAF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14.34</w:t>
            </w:r>
          </w:p>
        </w:tc>
        <w:tc>
          <w:tcPr>
            <w:tcW w:w="331" w:type="pct"/>
            <w:tcBorders>
              <w:top w:val="double" w:sz="6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C081EAF" w14:textId="0B3A71D0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  348,051 </w:t>
            </w:r>
          </w:p>
        </w:tc>
      </w:tr>
      <w:tr w:rsidR="009B2A77" w:rsidRPr="00FE4507" w14:paraId="34E39A9B" w14:textId="77777777" w:rsidTr="009B2A77">
        <w:trPr>
          <w:trHeight w:val="519"/>
        </w:trPr>
        <w:tc>
          <w:tcPr>
            <w:tcW w:w="458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A2A0C36" w14:textId="77777777" w:rsidR="009B2A77" w:rsidRPr="00705FD2" w:rsidRDefault="009B2A77" w:rsidP="009B2A77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705FD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인도</w:t>
            </w:r>
          </w:p>
        </w:tc>
        <w:tc>
          <w:tcPr>
            <w:tcW w:w="37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A234AC3" w14:textId="77777777" w:rsidR="009B2A77" w:rsidRPr="003D43DF" w:rsidRDefault="009B2A77" w:rsidP="009B2A77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3D43DF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INDA</w:t>
            </w:r>
          </w:p>
        </w:tc>
        <w:tc>
          <w:tcPr>
            <w:tcW w:w="133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6F7D7D5" w14:textId="77777777" w:rsidR="009B2A77" w:rsidRPr="003D43DF" w:rsidRDefault="009B2A77" w:rsidP="009B2A77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3D43D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iShares MSCI India ETF</w:t>
            </w:r>
          </w:p>
        </w:tc>
        <w:tc>
          <w:tcPr>
            <w:tcW w:w="54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D1FDAAB" w14:textId="6277FF08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    10,022 </w:t>
            </w:r>
          </w:p>
        </w:tc>
        <w:tc>
          <w:tcPr>
            <w:tcW w:w="58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A14DF96" w14:textId="2ECAD572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          325 </w:t>
            </w:r>
          </w:p>
        </w:tc>
        <w:tc>
          <w:tcPr>
            <w:tcW w:w="26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DD254F0" w14:textId="4D15493E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0.1</w:t>
            </w:r>
          </w:p>
        </w:tc>
        <w:tc>
          <w:tcPr>
            <w:tcW w:w="25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9112DB1" w14:textId="70977541" w:rsidR="009B2A77" w:rsidRPr="003D43DF" w:rsidRDefault="009B2A77" w:rsidP="009B2A77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0.73</w:t>
            </w:r>
          </w:p>
        </w:tc>
        <w:tc>
          <w:tcPr>
            <w:tcW w:w="25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312A31D" w14:textId="5410DD89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3.57</w:t>
            </w:r>
          </w:p>
        </w:tc>
        <w:tc>
          <w:tcPr>
            <w:tcW w:w="27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D0851C5" w14:textId="40DA8250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2.07</w:t>
            </w:r>
          </w:p>
        </w:tc>
        <w:tc>
          <w:tcPr>
            <w:tcW w:w="32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335E249" w14:textId="5C279ABF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1.63</w:t>
            </w:r>
          </w:p>
        </w:tc>
        <w:tc>
          <w:tcPr>
            <w:tcW w:w="33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536DDB0" w14:textId="4090A284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    10,022 </w:t>
            </w:r>
          </w:p>
        </w:tc>
      </w:tr>
      <w:tr w:rsidR="009B2A77" w:rsidRPr="00FE4507" w14:paraId="0657088F" w14:textId="77777777" w:rsidTr="009B2A77">
        <w:trPr>
          <w:trHeight w:val="519"/>
        </w:trPr>
        <w:tc>
          <w:tcPr>
            <w:tcW w:w="458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AAEF4D7" w14:textId="77777777" w:rsidR="009B2A77" w:rsidRPr="00705FD2" w:rsidRDefault="009B2A77" w:rsidP="009B2A77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705FD2"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 xml:space="preserve">베트남 </w:t>
            </w:r>
          </w:p>
        </w:tc>
        <w:tc>
          <w:tcPr>
            <w:tcW w:w="37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4F3AF5A" w14:textId="77777777" w:rsidR="009B2A77" w:rsidRPr="003D43DF" w:rsidRDefault="009B2A77" w:rsidP="009B2A77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3D43DF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VNM</w:t>
            </w:r>
          </w:p>
        </w:tc>
        <w:tc>
          <w:tcPr>
            <w:tcW w:w="133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39AE1F7" w14:textId="77777777" w:rsidR="009B2A77" w:rsidRPr="003D43DF" w:rsidRDefault="009B2A77" w:rsidP="009B2A77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3D43D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VanEck Vietnam ET</w:t>
            </w:r>
            <w:bookmarkStart w:id="0" w:name="_GoBack"/>
            <w:bookmarkEnd w:id="0"/>
            <w:r w:rsidRPr="003D43D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F</w:t>
            </w:r>
          </w:p>
        </w:tc>
        <w:tc>
          <w:tcPr>
            <w:tcW w:w="54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7DBAB80" w14:textId="220B3D88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        421 </w:t>
            </w:r>
          </w:p>
        </w:tc>
        <w:tc>
          <w:tcPr>
            <w:tcW w:w="58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14F477C" w14:textId="6E481C3F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             6 </w:t>
            </w:r>
          </w:p>
        </w:tc>
        <w:tc>
          <w:tcPr>
            <w:tcW w:w="26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9762ECD" w14:textId="7CA39FFB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0.1</w:t>
            </w:r>
          </w:p>
        </w:tc>
        <w:tc>
          <w:tcPr>
            <w:tcW w:w="25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65EE1E46" w14:textId="48CFF156" w:rsidR="009B2A77" w:rsidRPr="003D43DF" w:rsidRDefault="009B2A77" w:rsidP="009B2A77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0.14</w:t>
            </w:r>
          </w:p>
        </w:tc>
        <w:tc>
          <w:tcPr>
            <w:tcW w:w="25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B0C5F48" w14:textId="44EAF654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1.87</w:t>
            </w:r>
          </w:p>
        </w:tc>
        <w:tc>
          <w:tcPr>
            <w:tcW w:w="27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4B05707" w14:textId="554E2A8B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3.58</w:t>
            </w:r>
          </w:p>
        </w:tc>
        <w:tc>
          <w:tcPr>
            <w:tcW w:w="32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C07636A" w14:textId="7DEC497E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10.83</w:t>
            </w:r>
          </w:p>
        </w:tc>
        <w:tc>
          <w:tcPr>
            <w:tcW w:w="33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627D9201" w14:textId="22D0468B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        421 </w:t>
            </w:r>
          </w:p>
        </w:tc>
      </w:tr>
      <w:tr w:rsidR="009B2A77" w:rsidRPr="00FE4507" w14:paraId="476E0066" w14:textId="77777777" w:rsidTr="009B2A77">
        <w:trPr>
          <w:trHeight w:val="519"/>
        </w:trPr>
        <w:tc>
          <w:tcPr>
            <w:tcW w:w="458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3F00168" w14:textId="77777777" w:rsidR="009B2A77" w:rsidRPr="00705FD2" w:rsidRDefault="009B2A77" w:rsidP="009B2A77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-윤고딕320" w:eastAsia="-윤고딕320" w:hAnsi="맑은 고딕" w:cs="굴림" w:hint="eastAsia"/>
                <w:bCs/>
                <w:spacing w:val="-8"/>
                <w:w w:val="92"/>
                <w:sz w:val="18"/>
                <w:szCs w:val="16"/>
              </w:rPr>
              <w:t>멕시코</w:t>
            </w:r>
          </w:p>
        </w:tc>
        <w:tc>
          <w:tcPr>
            <w:tcW w:w="37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972DA1C" w14:textId="77777777" w:rsidR="009B2A77" w:rsidRPr="003D43DF" w:rsidRDefault="009B2A77" w:rsidP="009B2A77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3D43DF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EWW</w:t>
            </w:r>
          </w:p>
        </w:tc>
        <w:tc>
          <w:tcPr>
            <w:tcW w:w="133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06262A29" w14:textId="77777777" w:rsidR="009B2A77" w:rsidRPr="003D43DF" w:rsidRDefault="009B2A77" w:rsidP="009B2A77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3D43D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iShares MSCI Mexico ETF </w:t>
            </w:r>
          </w:p>
        </w:tc>
        <w:tc>
          <w:tcPr>
            <w:tcW w:w="54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012C0D0A" w14:textId="79D38857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     1,839 </w:t>
            </w:r>
          </w:p>
        </w:tc>
        <w:tc>
          <w:tcPr>
            <w:tcW w:w="58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1FCD735" w14:textId="17C04EA0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          109 </w:t>
            </w:r>
          </w:p>
        </w:tc>
        <w:tc>
          <w:tcPr>
            <w:tcW w:w="26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BD8C3EE" w14:textId="3E47339F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0.5</w:t>
            </w:r>
          </w:p>
        </w:tc>
        <w:tc>
          <w:tcPr>
            <w:tcW w:w="25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5E13EDE" w14:textId="6C53EDE2" w:rsidR="009B2A77" w:rsidRPr="003D43DF" w:rsidRDefault="009B2A77" w:rsidP="009B2A77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4.5</w:t>
            </w:r>
          </w:p>
        </w:tc>
        <w:tc>
          <w:tcPr>
            <w:tcW w:w="25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D358BBA" w14:textId="44423BEB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2.3</w:t>
            </w:r>
          </w:p>
        </w:tc>
        <w:tc>
          <w:tcPr>
            <w:tcW w:w="27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A3E1BDD" w14:textId="1EB1FF89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1.2</w:t>
            </w:r>
          </w:p>
        </w:tc>
        <w:tc>
          <w:tcPr>
            <w:tcW w:w="32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2BBFB717" w14:textId="2B9B09C8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12.6</w:t>
            </w:r>
          </w:p>
        </w:tc>
        <w:tc>
          <w:tcPr>
            <w:tcW w:w="33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4DFC3F8" w14:textId="4792F59B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     1,839 </w:t>
            </w:r>
          </w:p>
        </w:tc>
      </w:tr>
      <w:tr w:rsidR="009B2A77" w:rsidRPr="00FE4507" w14:paraId="4A7BE355" w14:textId="77777777" w:rsidTr="009B2A77">
        <w:trPr>
          <w:trHeight w:val="519"/>
        </w:trPr>
        <w:tc>
          <w:tcPr>
            <w:tcW w:w="458" w:type="pc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21213E8" w14:textId="77777777" w:rsidR="009B2A77" w:rsidRDefault="009B2A77" w:rsidP="009B2A77">
            <w:pPr>
              <w:pStyle w:val="a8"/>
              <w:spacing w:line="170" w:lineRule="exact"/>
              <w:textAlignment w:val="center"/>
              <w:rPr>
                <w:rFonts w:ascii="Arial" w:hAnsi="Arial" w:cs="Arial"/>
                <w:kern w:val="0"/>
                <w:sz w:val="36"/>
                <w:szCs w:val="36"/>
              </w:rPr>
            </w:pPr>
            <w:r>
              <w:rPr>
                <w:rFonts w:ascii="Rix고딕 L" w:eastAsia="Rix고딕 L" w:hAnsi="Rix고딕 L" w:cstheme="minorBidi" w:hint="eastAsia"/>
                <w:color w:val="000000"/>
                <w:spacing w:val="-8"/>
                <w:kern w:val="24"/>
                <w:sz w:val="16"/>
                <w:szCs w:val="16"/>
              </w:rPr>
              <w:t xml:space="preserve">IT / </w:t>
            </w:r>
          </w:p>
          <w:p w14:paraId="6A9296BA" w14:textId="77777777" w:rsidR="009B2A77" w:rsidRPr="00705FD2" w:rsidRDefault="009B2A77" w:rsidP="009B2A77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Rix고딕 L" w:eastAsia="Rix고딕 L" w:hAnsi="Rix고딕 L" w:cstheme="minorBidi" w:hint="eastAsia"/>
                <w:color w:val="000000"/>
                <w:spacing w:val="-8"/>
                <w:kern w:val="24"/>
                <w:sz w:val="16"/>
                <w:szCs w:val="16"/>
              </w:rPr>
              <w:t>커뮤니케이션</w:t>
            </w:r>
          </w:p>
        </w:tc>
        <w:tc>
          <w:tcPr>
            <w:tcW w:w="37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4AD498C" w14:textId="77777777" w:rsidR="009B2A77" w:rsidRPr="003D43DF" w:rsidRDefault="009B2A77" w:rsidP="009B2A77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3D43DF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XLK</w:t>
            </w:r>
          </w:p>
        </w:tc>
        <w:tc>
          <w:tcPr>
            <w:tcW w:w="133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56EB2985" w14:textId="77777777" w:rsidR="009B2A77" w:rsidRPr="003D43DF" w:rsidRDefault="009B2A77" w:rsidP="009B2A77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3D43D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Technology Select Sector </w:t>
            </w:r>
            <w:r w:rsidRPr="003D43D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br/>
              <w:t>SPDR Fund</w:t>
            </w:r>
          </w:p>
        </w:tc>
        <w:tc>
          <w:tcPr>
            <w:tcW w:w="54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6A4ACDC" w14:textId="3AE65B17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    78,900 </w:t>
            </w:r>
          </w:p>
        </w:tc>
        <w:tc>
          <w:tcPr>
            <w:tcW w:w="58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68829B8" w14:textId="0F1DECCE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       1,344 </w:t>
            </w:r>
          </w:p>
        </w:tc>
        <w:tc>
          <w:tcPr>
            <w:tcW w:w="26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0B561B7" w14:textId="7EB73DAD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0.64</w:t>
            </w:r>
          </w:p>
        </w:tc>
        <w:tc>
          <w:tcPr>
            <w:tcW w:w="25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9729C91" w14:textId="05ADE07A" w:rsidR="009B2A77" w:rsidRPr="003D43DF" w:rsidRDefault="009B2A77" w:rsidP="009B2A77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0.62</w:t>
            </w:r>
          </w:p>
        </w:tc>
        <w:tc>
          <w:tcPr>
            <w:tcW w:w="25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3CED66E1" w14:textId="031A8CB5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4.09</w:t>
            </w:r>
          </w:p>
        </w:tc>
        <w:tc>
          <w:tcPr>
            <w:tcW w:w="27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7A90977B" w14:textId="5EBCFFFC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10.88</w:t>
            </w:r>
          </w:p>
        </w:tc>
        <w:tc>
          <w:tcPr>
            <w:tcW w:w="32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18105068" w14:textId="301CD1F8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11.73</w:t>
            </w:r>
          </w:p>
        </w:tc>
        <w:tc>
          <w:tcPr>
            <w:tcW w:w="331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noWrap/>
            <w:vAlign w:val="center"/>
          </w:tcPr>
          <w:p w14:paraId="44E97009" w14:textId="4F6BD8D6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    78,900 </w:t>
            </w:r>
          </w:p>
        </w:tc>
      </w:tr>
      <w:tr w:rsidR="009B2A77" w:rsidRPr="00FE4507" w14:paraId="656E3708" w14:textId="77777777" w:rsidTr="009B2A77">
        <w:trPr>
          <w:trHeight w:val="519"/>
        </w:trPr>
        <w:tc>
          <w:tcPr>
            <w:tcW w:w="45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DCD1A76" w14:textId="77777777" w:rsidR="009B2A77" w:rsidRPr="00705FD2" w:rsidRDefault="009B2A77" w:rsidP="009B2A77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>
              <w:rPr>
                <w:rFonts w:ascii="Rix고딕 L" w:eastAsia="Rix고딕 L" w:hAnsi="Rix고딕 L" w:cstheme="minorBidi" w:hint="eastAsia"/>
                <w:color w:val="000000"/>
                <w:spacing w:val="-8"/>
                <w:kern w:val="24"/>
                <w:sz w:val="16"/>
                <w:szCs w:val="16"/>
              </w:rPr>
              <w:t xml:space="preserve">경기소비재 </w:t>
            </w: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107CC789" w14:textId="77777777" w:rsidR="009B2A77" w:rsidRPr="003D43DF" w:rsidRDefault="009B2A77" w:rsidP="009B2A77">
            <w:pPr>
              <w:snapToGrid w:val="0"/>
              <w:spacing w:before="40" w:after="40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3D43DF">
              <w:rPr>
                <w:rFonts w:ascii="Rix고딕 L" w:eastAsia="Rix고딕 L" w:hAnsi="Rix고딕 L" w:cstheme="minorBidi" w:hint="eastAsia"/>
                <w:spacing w:val="-8"/>
                <w:kern w:val="24"/>
                <w:sz w:val="16"/>
                <w:szCs w:val="16"/>
              </w:rPr>
              <w:t>XLY</w:t>
            </w:r>
          </w:p>
        </w:tc>
        <w:tc>
          <w:tcPr>
            <w:tcW w:w="133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1DFF7BC2" w14:textId="77777777" w:rsidR="009B2A77" w:rsidRPr="003D43DF" w:rsidRDefault="009B2A77" w:rsidP="009B2A77">
            <w:pPr>
              <w:snapToGrid w:val="0"/>
              <w:spacing w:before="40" w:after="40" w:line="200" w:lineRule="exact"/>
              <w:rPr>
                <w:rFonts w:ascii="-윤고딕320" w:eastAsia="-윤고딕320" w:hAnsi="맑은 고딕" w:cs="굴림"/>
                <w:bCs/>
                <w:spacing w:val="-8"/>
                <w:w w:val="92"/>
                <w:sz w:val="18"/>
                <w:szCs w:val="16"/>
              </w:rPr>
            </w:pPr>
            <w:r w:rsidRPr="003D43D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Consumer Discretionary </w:t>
            </w:r>
            <w:r w:rsidRPr="003D43DF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br/>
              <w:t>Select Sector SPDR Fund</w:t>
            </w:r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6D3B82A9" w14:textId="6153D9AE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    22,125 </w:t>
            </w:r>
          </w:p>
        </w:tc>
        <w:tc>
          <w:tcPr>
            <w:tcW w:w="58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1F108EA6" w14:textId="7B81BAD4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          915 </w:t>
            </w:r>
          </w:p>
        </w:tc>
        <w:tc>
          <w:tcPr>
            <w:tcW w:w="26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593D3684" w14:textId="2196559E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0.66</w:t>
            </w:r>
          </w:p>
        </w:tc>
        <w:tc>
          <w:tcPr>
            <w:tcW w:w="2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1C615958" w14:textId="26AB0650" w:rsidR="009B2A77" w:rsidRPr="003D43DF" w:rsidRDefault="009B2A77" w:rsidP="009B2A77">
            <w:pPr>
              <w:snapToGrid w:val="0"/>
              <w:spacing w:before="40" w:after="40" w:line="200" w:lineRule="exact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0.86</w:t>
            </w:r>
          </w:p>
        </w:tc>
        <w:tc>
          <w:tcPr>
            <w:tcW w:w="25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5DAD5451" w14:textId="3A72DD54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2.39</w:t>
            </w:r>
          </w:p>
        </w:tc>
        <w:tc>
          <w:tcPr>
            <w:tcW w:w="27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5D888EFA" w14:textId="4AAA73C3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2.28</w:t>
            </w:r>
          </w:p>
        </w:tc>
        <w:tc>
          <w:tcPr>
            <w:tcW w:w="32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5AE1E7B5" w14:textId="7B44207A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>18.30</w:t>
            </w:r>
          </w:p>
        </w:tc>
        <w:tc>
          <w:tcPr>
            <w:tcW w:w="33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2782F142" w14:textId="49528797" w:rsidR="009B2A77" w:rsidRPr="003D43DF" w:rsidRDefault="009B2A77" w:rsidP="009B2A77">
            <w:pPr>
              <w:snapToGrid w:val="0"/>
              <w:spacing w:before="40" w:after="40"/>
              <w:jc w:val="right"/>
              <w:rPr>
                <w:rFonts w:ascii="Rix고딕 L" w:eastAsia="Rix고딕 L" w:hAnsi="Rix고딕 L" w:cstheme="minorBidi"/>
                <w:spacing w:val="-4"/>
                <w:kern w:val="24"/>
                <w:sz w:val="16"/>
                <w:szCs w:val="16"/>
              </w:rPr>
            </w:pPr>
            <w:r w:rsidRPr="009B2A77">
              <w:rPr>
                <w:rFonts w:ascii="Rix고딕 L" w:eastAsia="Rix고딕 L" w:hAnsi="Rix고딕 L" w:cstheme="minorBidi" w:hint="eastAsia"/>
                <w:spacing w:val="-4"/>
                <w:kern w:val="24"/>
                <w:sz w:val="16"/>
                <w:szCs w:val="16"/>
              </w:rPr>
              <w:t xml:space="preserve">     22,125 </w:t>
            </w:r>
          </w:p>
        </w:tc>
      </w:tr>
      <w:tr w:rsidR="00926A99" w:rsidRPr="00561826" w14:paraId="14FB64D7" w14:textId="77777777" w:rsidTr="00084BFA">
        <w:trPr>
          <w:trHeight w:val="299"/>
        </w:trPr>
        <w:tc>
          <w:tcPr>
            <w:tcW w:w="5000" w:type="pct"/>
            <w:gridSpan w:val="11"/>
            <w:shd w:val="clear" w:color="auto" w:fill="FFFFFF"/>
            <w:noWrap/>
            <w:vAlign w:val="center"/>
          </w:tcPr>
          <w:p w14:paraId="504227BD" w14:textId="155871CC" w:rsidR="00926A99" w:rsidRPr="00A26977" w:rsidRDefault="00926A99" w:rsidP="00FC3F8E">
            <w:pPr>
              <w:widowControl/>
              <w:wordWrap/>
              <w:autoSpaceDE/>
              <w:snapToGrid w:val="0"/>
              <w:rPr>
                <w:rFonts w:ascii="-윤고딕320" w:eastAsia="-윤고딕320" w:hAnsiTheme="majorHAnsi" w:cs="굴림"/>
                <w:kern w:val="0"/>
                <w:sz w:val="14"/>
                <w:szCs w:val="14"/>
              </w:rPr>
            </w:pPr>
            <w:r w:rsidRPr="00705FD2">
              <w:rPr>
                <w:rFonts w:ascii="-윤고딕320" w:eastAsia="-윤고딕320" w:hint="eastAsia"/>
                <w:color w:val="000000" w:themeColor="text1"/>
                <w:w w:val="90"/>
                <w:sz w:val="14"/>
                <w:szCs w:val="14"/>
              </w:rPr>
              <w:t>기준</w:t>
            </w:r>
            <w:r w:rsidRPr="009B2A77">
              <w:rPr>
                <w:rFonts w:ascii="-윤고딕320" w:eastAsia="-윤고딕320" w:hint="eastAsia"/>
                <w:w w:val="90"/>
                <w:sz w:val="14"/>
                <w:szCs w:val="14"/>
              </w:rPr>
              <w:t>일: 202</w:t>
            </w:r>
            <w:r w:rsidR="000E0010" w:rsidRPr="009B2A77">
              <w:rPr>
                <w:rFonts w:ascii="-윤고딕320" w:eastAsia="-윤고딕320"/>
                <w:w w:val="90"/>
                <w:sz w:val="14"/>
                <w:szCs w:val="14"/>
              </w:rPr>
              <w:t>5</w:t>
            </w:r>
            <w:r w:rsidRPr="009B2A77">
              <w:rPr>
                <w:rFonts w:ascii="-윤고딕320" w:eastAsia="-윤고딕320" w:hint="eastAsia"/>
                <w:w w:val="90"/>
                <w:sz w:val="14"/>
                <w:szCs w:val="14"/>
              </w:rPr>
              <w:t xml:space="preserve">년 </w:t>
            </w:r>
            <w:r w:rsidR="009B2A77" w:rsidRPr="009B2A77">
              <w:rPr>
                <w:rFonts w:ascii="-윤고딕320" w:eastAsia="-윤고딕320"/>
                <w:w w:val="90"/>
                <w:sz w:val="14"/>
                <w:szCs w:val="14"/>
              </w:rPr>
              <w:t>6</w:t>
            </w:r>
            <w:r w:rsidRPr="009B2A77">
              <w:rPr>
                <w:rFonts w:ascii="-윤고딕320" w:eastAsia="-윤고딕320" w:hint="eastAsia"/>
                <w:w w:val="90"/>
                <w:sz w:val="14"/>
                <w:szCs w:val="14"/>
              </w:rPr>
              <w:t xml:space="preserve">월 </w:t>
            </w:r>
            <w:r w:rsidRPr="009B2A77">
              <w:rPr>
                <w:rFonts w:ascii="-윤고딕320" w:eastAsia="-윤고딕320"/>
                <w:w w:val="90"/>
                <w:sz w:val="14"/>
                <w:szCs w:val="14"/>
              </w:rPr>
              <w:t>2</w:t>
            </w:r>
            <w:r w:rsidR="009B2A77" w:rsidRPr="009B2A77">
              <w:rPr>
                <w:rFonts w:ascii="-윤고딕320" w:eastAsia="-윤고딕320"/>
                <w:w w:val="90"/>
                <w:sz w:val="14"/>
                <w:szCs w:val="14"/>
              </w:rPr>
              <w:t>6</w:t>
            </w:r>
            <w:r w:rsidR="007F3A66" w:rsidRPr="009B2A77">
              <w:rPr>
                <w:rFonts w:ascii="-윤고딕320" w:eastAsia="-윤고딕320" w:hint="eastAsia"/>
                <w:w w:val="90"/>
                <w:sz w:val="14"/>
                <w:szCs w:val="14"/>
              </w:rPr>
              <w:t>일</w:t>
            </w:r>
          </w:p>
        </w:tc>
      </w:tr>
    </w:tbl>
    <w:p w14:paraId="0B584428" w14:textId="77777777" w:rsidR="00926A99" w:rsidRDefault="00926A99" w:rsidP="00926A99">
      <w:pPr>
        <w:widowControl/>
        <w:wordWrap/>
        <w:autoSpaceDE/>
        <w:autoSpaceDN/>
        <w:jc w:val="left"/>
      </w:pPr>
    </w:p>
    <w:p w14:paraId="543B60E9" w14:textId="77777777" w:rsidR="00926A99" w:rsidRDefault="00926A99" w:rsidP="00926A99">
      <w:pPr>
        <w:widowControl/>
        <w:wordWrap/>
        <w:autoSpaceDE/>
        <w:autoSpaceDN/>
        <w:jc w:val="left"/>
      </w:pPr>
    </w:p>
    <w:p w14:paraId="7D9B94AE" w14:textId="77777777" w:rsidR="00376697" w:rsidRPr="00926A99" w:rsidRDefault="00376697" w:rsidP="00926A99"/>
    <w:sectPr w:rsidR="00376697" w:rsidRPr="00926A99" w:rsidSect="00EB4489">
      <w:headerReference w:type="even" r:id="rId89"/>
      <w:headerReference w:type="default" r:id="rId90"/>
      <w:footerReference w:type="even" r:id="rId91"/>
      <w:footerReference w:type="default" r:id="rId92"/>
      <w:headerReference w:type="first" r:id="rId93"/>
      <w:footerReference w:type="first" r:id="rId94"/>
      <w:pgSz w:w="11906" w:h="16838"/>
      <w:pgMar w:top="340" w:right="680" w:bottom="340" w:left="680" w:header="567" w:footer="567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B0E0F6" w14:textId="77777777" w:rsidR="003006B2" w:rsidRDefault="003006B2">
      <w:r>
        <w:separator/>
      </w:r>
    </w:p>
  </w:endnote>
  <w:endnote w:type="continuationSeparator" w:id="0">
    <w:p w14:paraId="28FDE1DD" w14:textId="77777777" w:rsidR="003006B2" w:rsidRDefault="00300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-윤고딕340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크리스탈M">
    <w:charset w:val="81"/>
    <w:family w:val="roman"/>
    <w:pitch w:val="variable"/>
    <w:sig w:usb0="800002A7" w:usb1="19D77CF9" w:usb2="00000010" w:usb3="00000000" w:csb0="00080000" w:csb1="00000000"/>
  </w:font>
  <w:font w:name="-윤고딕320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YDIYGO320">
    <w:altName w:val="맑은 고딕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대신증권 Medium"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Rix고딕 L">
    <w:panose1 w:val="02020603020101020101"/>
    <w:charset w:val="81"/>
    <w:family w:val="roman"/>
    <w:pitch w:val="variable"/>
    <w:sig w:usb0="800002A7" w:usb1="29D77CFB" w:usb2="00000010" w:usb3="00000000" w:csb0="00080001" w:csb1="00000000"/>
  </w:font>
  <w:font w:name="Cordia New">
    <w:altName w:val="Microsoft Sans Serif"/>
    <w:panose1 w:val="020B0304020202020204"/>
    <w:charset w:val="DE"/>
    <w:family w:val="roman"/>
    <w:pitch w:val="variable"/>
    <w:sig w:usb0="01000000" w:usb1="00000000" w:usb2="00000000" w:usb3="00000000" w:csb0="00010000" w:csb1="00000000"/>
  </w:font>
  <w:font w:name="대신증권 Light"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Angsana New">
    <w:altName w:val="Leelawadee UI"/>
    <w:panose1 w:val="02020603050405020304"/>
    <w:charset w:val="DE"/>
    <w:family w:val="roman"/>
    <w:pitch w:val="variable"/>
    <w:sig w:usb0="01000000" w:usb1="00000000" w:usb2="00000000" w:usb3="00000000" w:csb0="0001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534B0D" w14:textId="77777777" w:rsidR="00C01250" w:rsidRDefault="00C01250" w:rsidP="00EB4489">
    <w:pPr>
      <w:pStyle w:val="a5"/>
      <w:spacing w:line="240" w:lineRule="exact"/>
      <w:ind w:right="357"/>
    </w:pPr>
  </w:p>
  <w:tbl>
    <w:tblPr>
      <w:tblW w:w="5000" w:type="pct"/>
      <w:shd w:val="clear" w:color="auto" w:fill="BFBFBF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2177"/>
      <w:gridCol w:w="8369"/>
    </w:tblGrid>
    <w:tr w:rsidR="00C01250" w:rsidRPr="00DB4C5F" w14:paraId="5768E7E2" w14:textId="77777777" w:rsidTr="00E33C11">
      <w:trPr>
        <w:trHeight w:hRule="exact" w:val="397"/>
      </w:trPr>
      <w:tc>
        <w:tcPr>
          <w:tcW w:w="1032" w:type="pct"/>
          <w:shd w:val="clear" w:color="auto" w:fill="auto"/>
          <w:vAlign w:val="center"/>
        </w:tcPr>
        <w:p w14:paraId="7D72EB7D" w14:textId="7FDC8128" w:rsidR="00C01250" w:rsidRPr="00DB4C5F" w:rsidRDefault="00C01250" w:rsidP="00E33C11">
          <w:pPr>
            <w:pStyle w:val="a4"/>
            <w:spacing w:before="72"/>
            <w:rPr>
              <w:rFonts w:ascii="대신증권 Light" w:eastAsia="대신증권 Light" w:hAnsi="대신증권 Light"/>
              <w:color w:val="0070C0"/>
              <w:sz w:val="24"/>
            </w:rPr>
          </w:pPr>
          <w:r w:rsidRPr="00DB4C5F">
            <w:rPr>
              <w:rFonts w:ascii="대신증권 Light" w:eastAsia="대신증권 Light" w:hAnsi="대신증권 Light"/>
              <w:sz w:val="24"/>
            </w:rPr>
            <w:fldChar w:fldCharType="begin"/>
          </w:r>
          <w:r w:rsidRPr="00DB4C5F">
            <w:rPr>
              <w:rFonts w:ascii="대신증권 Light" w:eastAsia="대신증권 Light" w:hAnsi="대신증권 Light"/>
              <w:sz w:val="24"/>
            </w:rPr>
            <w:instrText>PAGE   \* MERGEFORMAT</w:instrText>
          </w:r>
          <w:r w:rsidRPr="00DB4C5F">
            <w:rPr>
              <w:rFonts w:ascii="대신증권 Light" w:eastAsia="대신증권 Light" w:hAnsi="대신증권 Light"/>
              <w:sz w:val="24"/>
            </w:rPr>
            <w:fldChar w:fldCharType="separate"/>
          </w:r>
          <w:r w:rsidR="009B2A77" w:rsidRPr="009B2A77">
            <w:rPr>
              <w:rFonts w:ascii="대신증권 Light" w:eastAsia="대신증권 Light" w:hAnsi="대신증권 Light"/>
              <w:noProof/>
              <w:sz w:val="24"/>
              <w:lang w:val="ko-KR"/>
            </w:rPr>
            <w:t>34</w:t>
          </w:r>
          <w:r w:rsidRPr="00DB4C5F">
            <w:rPr>
              <w:rFonts w:ascii="대신증권 Light" w:eastAsia="대신증권 Light" w:hAnsi="대신증권 Light"/>
              <w:sz w:val="24"/>
            </w:rPr>
            <w:fldChar w:fldCharType="end"/>
          </w:r>
        </w:p>
      </w:tc>
      <w:tc>
        <w:tcPr>
          <w:tcW w:w="3968" w:type="pct"/>
          <w:shd w:val="clear" w:color="auto" w:fill="auto"/>
        </w:tcPr>
        <w:p w14:paraId="3CC11C56" w14:textId="77777777" w:rsidR="00C01250" w:rsidRPr="00DB4C5F" w:rsidRDefault="00C01250" w:rsidP="00E33C11">
          <w:pPr>
            <w:pStyle w:val="a4"/>
            <w:rPr>
              <w:color w:val="0070C0"/>
            </w:rPr>
          </w:pPr>
        </w:p>
      </w:tc>
    </w:tr>
  </w:tbl>
  <w:p w14:paraId="6E949E5E" w14:textId="77777777" w:rsidR="00C01250" w:rsidRDefault="00C01250" w:rsidP="00EB4489">
    <w:pPr>
      <w:pStyle w:val="a5"/>
      <w:spacing w:line="20" w:lineRule="exact"/>
      <w:ind w:right="35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DC2DD7" w14:textId="77777777" w:rsidR="00C01250" w:rsidRDefault="00C01250" w:rsidP="00B01014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A1AFAD" w14:textId="77777777" w:rsidR="00C01250" w:rsidRDefault="00C01250" w:rsidP="00EB4489">
    <w:pPr>
      <w:spacing w:line="240" w:lineRule="exact"/>
    </w:pPr>
  </w:p>
  <w:tbl>
    <w:tblPr>
      <w:tblW w:w="4975" w:type="pct"/>
      <w:shd w:val="clear" w:color="auto" w:fill="BFBFBF"/>
      <w:tblLook w:val="04A0" w:firstRow="1" w:lastRow="0" w:firstColumn="1" w:lastColumn="0" w:noHBand="0" w:noVBand="1"/>
    </w:tblPr>
    <w:tblGrid>
      <w:gridCol w:w="2004"/>
      <w:gridCol w:w="8489"/>
    </w:tblGrid>
    <w:tr w:rsidR="00C01250" w:rsidRPr="00DB4C5F" w14:paraId="152917D9" w14:textId="77777777" w:rsidTr="00E33C11">
      <w:trPr>
        <w:cantSplit/>
        <w:trHeight w:hRule="exact" w:val="397"/>
      </w:trPr>
      <w:tc>
        <w:tcPr>
          <w:tcW w:w="955" w:type="pct"/>
          <w:shd w:val="clear" w:color="auto" w:fill="auto"/>
          <w:vAlign w:val="center"/>
        </w:tcPr>
        <w:p w14:paraId="2FDD4289" w14:textId="77777777" w:rsidR="00C01250" w:rsidRPr="00DB4C5F" w:rsidRDefault="00C01250" w:rsidP="00E33C11">
          <w:pPr>
            <w:rPr>
              <w:rFonts w:ascii="대신증권 Light" w:eastAsia="대신증권 Light" w:hAnsi="대신증권 Light"/>
              <w:color w:val="0070C0"/>
            </w:rPr>
          </w:pPr>
        </w:p>
      </w:tc>
      <w:tc>
        <w:tcPr>
          <w:tcW w:w="4045" w:type="pct"/>
          <w:shd w:val="clear" w:color="auto" w:fill="auto"/>
          <w:vAlign w:val="center"/>
        </w:tcPr>
        <w:p w14:paraId="564E4E92" w14:textId="5B0954FF" w:rsidR="00C01250" w:rsidRPr="00DB4C5F" w:rsidRDefault="00C01250" w:rsidP="00E33C11">
          <w:pPr>
            <w:pStyle w:val="a4"/>
            <w:spacing w:before="72"/>
            <w:jc w:val="right"/>
            <w:rPr>
              <w:rFonts w:ascii="대신증권 Light" w:eastAsia="대신증권 Light" w:hAnsi="대신증권 Light"/>
              <w:noProof/>
              <w:sz w:val="24"/>
              <w:lang w:val="ko-KR"/>
            </w:rPr>
          </w:pPr>
          <w:r w:rsidRPr="00DB4C5F">
            <w:rPr>
              <w:rFonts w:ascii="대신증권 Light" w:eastAsia="대신증권 Light" w:hAnsi="대신증권 Light"/>
              <w:noProof/>
              <w:sz w:val="24"/>
              <w:lang w:val="ko-KR"/>
            </w:rPr>
            <w:fldChar w:fldCharType="begin"/>
          </w:r>
          <w:r w:rsidRPr="00DB4C5F">
            <w:rPr>
              <w:rFonts w:ascii="대신증권 Light" w:eastAsia="대신증권 Light" w:hAnsi="대신증권 Light"/>
              <w:noProof/>
              <w:sz w:val="24"/>
              <w:lang w:val="ko-KR"/>
            </w:rPr>
            <w:instrText>PAGE   \* MERGEFORMAT</w:instrText>
          </w:r>
          <w:r w:rsidRPr="00DB4C5F">
            <w:rPr>
              <w:rFonts w:ascii="대신증권 Light" w:eastAsia="대신증권 Light" w:hAnsi="대신증권 Light"/>
              <w:noProof/>
              <w:sz w:val="24"/>
              <w:lang w:val="ko-KR"/>
            </w:rPr>
            <w:fldChar w:fldCharType="separate"/>
          </w:r>
          <w:r w:rsidR="009B2A77">
            <w:rPr>
              <w:rFonts w:ascii="대신증권 Light" w:eastAsia="대신증권 Light" w:hAnsi="대신증권 Light"/>
              <w:noProof/>
              <w:sz w:val="24"/>
              <w:lang w:val="ko-KR"/>
            </w:rPr>
            <w:t>1</w:t>
          </w:r>
          <w:r w:rsidRPr="00DB4C5F">
            <w:rPr>
              <w:rFonts w:ascii="대신증권 Light" w:eastAsia="대신증권 Light" w:hAnsi="대신증권 Light"/>
              <w:noProof/>
              <w:sz w:val="24"/>
              <w:lang w:val="ko-KR"/>
            </w:rPr>
            <w:fldChar w:fldCharType="end"/>
          </w:r>
        </w:p>
      </w:tc>
    </w:tr>
  </w:tbl>
  <w:p w14:paraId="6484AD62" w14:textId="77777777" w:rsidR="00C01250" w:rsidRDefault="00C01250" w:rsidP="00EB4489">
    <w:pPr>
      <w:pStyle w:val="a5"/>
      <w:spacing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93CC93" w14:textId="77777777" w:rsidR="003006B2" w:rsidRDefault="003006B2">
      <w:r>
        <w:separator/>
      </w:r>
    </w:p>
  </w:footnote>
  <w:footnote w:type="continuationSeparator" w:id="0">
    <w:p w14:paraId="2D8D9636" w14:textId="77777777" w:rsidR="003006B2" w:rsidRDefault="003006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580CFD" w14:textId="77777777" w:rsidR="00C01250" w:rsidRPr="003A6024" w:rsidRDefault="00C01250" w:rsidP="00EB4562"/>
  <w:p w14:paraId="25F72452" w14:textId="77777777" w:rsidR="00C01250" w:rsidRPr="004B5054" w:rsidRDefault="00C01250" w:rsidP="002361EE">
    <w:pPr>
      <w:pStyle w:val="a4"/>
      <w:spacing w:line="20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5475F4" w14:textId="77777777" w:rsidR="00C01250" w:rsidRDefault="00C01250" w:rsidP="00EB4489">
    <w:pPr>
      <w:spacing w:line="240" w:lineRule="exact"/>
    </w:pPr>
  </w:p>
  <w:p w14:paraId="193DF6B9" w14:textId="77777777" w:rsidR="00C01250" w:rsidRPr="004B5054" w:rsidRDefault="00C01250" w:rsidP="002361EE">
    <w:pPr>
      <w:pStyle w:val="a4"/>
      <w:spacing w:line="2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CF64D5" w14:textId="77777777" w:rsidR="00C01250" w:rsidRDefault="00C01250" w:rsidP="00922985">
    <w:pPr>
      <w:pStyle w:val="a4"/>
      <w:spacing w:line="1200" w:lineRule="exact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79B3DAB4" wp14:editId="03DA1F9C">
              <wp:simplePos x="0" y="0"/>
              <wp:positionH relativeFrom="column">
                <wp:posOffset>-206612</wp:posOffset>
              </wp:positionH>
              <wp:positionV relativeFrom="paragraph">
                <wp:posOffset>-148505</wp:posOffset>
              </wp:positionV>
              <wp:extent cx="7153275" cy="1090295"/>
              <wp:effectExtent l="0" t="0" r="9525" b="0"/>
              <wp:wrapNone/>
              <wp:docPr id="1" name="Group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153275" cy="1090295"/>
                        <a:chOff x="353" y="354"/>
                        <a:chExt cx="11265" cy="1717"/>
                      </a:xfrm>
                    </wpg:grpSpPr>
                    <pic:pic xmlns:pic="http://schemas.openxmlformats.org/drawingml/2006/picture">
                      <pic:nvPicPr>
                        <pic:cNvPr id="2" name="Picture 22" descr="Untitled-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53" y="354"/>
                          <a:ext cx="11265" cy="17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3" name="Text Box 23"/>
                      <wps:cNvSpPr txBox="1">
                        <a:spLocks noChangeArrowheads="1"/>
                      </wps:cNvSpPr>
                      <wps:spPr bwMode="auto">
                        <a:xfrm>
                          <a:off x="4466" y="912"/>
                          <a:ext cx="7009" cy="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FB4CA8" w14:textId="72243A13" w:rsidR="00C01250" w:rsidRPr="00EF61DA" w:rsidRDefault="00C01250" w:rsidP="007B388A">
                            <w:pPr>
                              <w:ind w:right="872"/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>202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>5</w:t>
                            </w:r>
                            <w:r w:rsidRPr="00EF61DA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>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>7</w:t>
                            </w:r>
                            <w:r w:rsidRPr="00EF61DA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>월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pacing w:val="-10"/>
                                <w:w w:val="95"/>
                                <w:sz w:val="48"/>
                                <w:szCs w:val="48"/>
                              </w:rPr>
                              <w:t xml:space="preserve"> 주식시장 전망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9B3DAB4" id="Group 24" o:spid="_x0000_s1026" style="position:absolute;left:0;text-align:left;margin-left:-16.25pt;margin-top:-11.7pt;width:563.25pt;height:85.85pt;z-index:251657728" coordorigin="353,354" coordsize="11265,1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2" o:spid="_x0000_s1027" type="#_x0000_t75" alt="Untitled-1" style="position:absolute;left:353;top:354;width:11265;height:1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">
                <v:imagedata r:id="rId2" o:title="Untitled-1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8" type="#_x0000_t202" style="position:absolute;left:4466;top:912;width:7009;height: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<v:textbox>
                  <w:txbxContent>
                    <w:p w14:paraId="61FB4CA8" w14:textId="72243A13" w:rsidR="00C01250" w:rsidRPr="00EF61DA" w:rsidRDefault="00C01250" w:rsidP="007B388A">
                      <w:pPr>
                        <w:ind w:right="872"/>
                        <w:rPr>
                          <w:rFonts w:ascii="맑은 고딕" w:eastAsia="맑은 고딕" w:hAnsi="맑은 고딕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>202</w:t>
                      </w:r>
                      <w:r>
                        <w:rPr>
                          <w:rFonts w:ascii="맑은 고딕" w:eastAsia="맑은 고딕" w:hAnsi="맑은 고딕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>5</w:t>
                      </w:r>
                      <w:r w:rsidRPr="00EF61DA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>년</w:t>
                      </w:r>
                      <w:r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>7</w:t>
                      </w:r>
                      <w:r w:rsidRPr="00EF61DA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>월</w:t>
                      </w:r>
                      <w:r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pacing w:val="-10"/>
                          <w:w w:val="95"/>
                          <w:sz w:val="48"/>
                          <w:szCs w:val="48"/>
                        </w:rPr>
                        <w:t xml:space="preserve"> 주식시장 전망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679A0"/>
    <w:multiLevelType w:val="hybridMultilevel"/>
    <w:tmpl w:val="97AC5154"/>
    <w:lvl w:ilvl="0" w:tplc="5B2618C4">
      <w:start w:val="1"/>
      <w:numFmt w:val="decimal"/>
      <w:lvlText w:val="그림 %1."/>
      <w:lvlJc w:val="left"/>
      <w:pPr>
        <w:ind w:left="6209" w:hanging="396"/>
      </w:pPr>
      <w:rPr>
        <w:rFonts w:ascii="-윤고딕340" w:eastAsia="-윤고딕340" w:hAnsiTheme="minorHAnsi" w:hint="eastAsia"/>
        <w:b w:val="0"/>
        <w:i w:val="0"/>
        <w:caps w:val="0"/>
        <w:smallCaps w:val="0"/>
        <w:strike w:val="0"/>
        <w:dstrike w:val="0"/>
        <w:snapToGrid/>
        <w:vanish w:val="0"/>
        <w:color w:val="7F7F7F"/>
        <w:spacing w:val="-10"/>
        <w:w w:val="95"/>
        <w:kern w:val="2"/>
        <w:position w:val="0"/>
        <w:sz w:val="20"/>
        <w:szCs w:val="18"/>
        <w:u w:val="none"/>
        <w:effect w:val="none"/>
        <w:vertAlign w:val="baseline"/>
        <w:em w:val="no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6B071B"/>
    <w:multiLevelType w:val="hybridMultilevel"/>
    <w:tmpl w:val="9F54E662"/>
    <w:lvl w:ilvl="0" w:tplc="C58887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40A8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B672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9248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0471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5ADC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78E4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D6B7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2E1E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52E3900"/>
    <w:multiLevelType w:val="hybridMultilevel"/>
    <w:tmpl w:val="3EC0D84A"/>
    <w:lvl w:ilvl="0" w:tplc="49F49EEE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A3E79BF"/>
    <w:multiLevelType w:val="hybridMultilevel"/>
    <w:tmpl w:val="CEAC4CA0"/>
    <w:lvl w:ilvl="0" w:tplc="18F487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06F7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5098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E9E92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A471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9471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2CA5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EC20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DED5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F4E2F48"/>
    <w:multiLevelType w:val="hybridMultilevel"/>
    <w:tmpl w:val="89F05A3E"/>
    <w:lvl w:ilvl="0" w:tplc="186E7A56">
      <w:start w:val="1"/>
      <w:numFmt w:val="decimal"/>
      <w:lvlText w:val="그림 %1."/>
      <w:lvlJc w:val="left"/>
      <w:pPr>
        <w:ind w:left="400" w:hanging="400"/>
      </w:pPr>
      <w:rPr>
        <w:rFonts w:ascii="-윤고딕340" w:eastAsia="-윤고딕340" w:hAnsiTheme="minorHAnsi" w:hint="eastAsia"/>
        <w:b w:val="0"/>
        <w:i w:val="0"/>
        <w:caps w:val="0"/>
        <w:smallCaps w:val="0"/>
        <w:strike w:val="0"/>
        <w:dstrike w:val="0"/>
        <w:snapToGrid/>
        <w:vanish w:val="0"/>
        <w:webHidden w:val="0"/>
        <w:color w:val="7F7F7F"/>
        <w:spacing w:val="-10"/>
        <w:w w:val="95"/>
        <w:kern w:val="2"/>
        <w:position w:val="0"/>
        <w:sz w:val="20"/>
        <w:szCs w:val="18"/>
        <w:u w:val="none"/>
        <w:effect w:val="none"/>
        <w:vertAlign w:val="baseline"/>
        <w:em w:val="none"/>
        <w:lang w:val="en-US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upperLetter"/>
      <w:lvlText w:val="%2."/>
      <w:lvlJc w:val="left"/>
      <w:pPr>
        <w:ind w:left="826" w:hanging="400"/>
      </w:pPr>
    </w:lvl>
    <w:lvl w:ilvl="2" w:tplc="0409001B">
      <w:start w:val="1"/>
      <w:numFmt w:val="lowerRoman"/>
      <w:lvlText w:val="%3."/>
      <w:lvlJc w:val="right"/>
      <w:pPr>
        <w:ind w:left="1226" w:hanging="400"/>
      </w:pPr>
    </w:lvl>
    <w:lvl w:ilvl="3" w:tplc="0409000F">
      <w:start w:val="1"/>
      <w:numFmt w:val="decimal"/>
      <w:lvlText w:val="%4."/>
      <w:lvlJc w:val="left"/>
      <w:pPr>
        <w:ind w:left="1626" w:hanging="400"/>
      </w:pPr>
    </w:lvl>
    <w:lvl w:ilvl="4" w:tplc="04090019">
      <w:start w:val="1"/>
      <w:numFmt w:val="upperLetter"/>
      <w:lvlText w:val="%5."/>
      <w:lvlJc w:val="left"/>
      <w:pPr>
        <w:ind w:left="2026" w:hanging="400"/>
      </w:pPr>
    </w:lvl>
    <w:lvl w:ilvl="5" w:tplc="0409001B">
      <w:start w:val="1"/>
      <w:numFmt w:val="lowerRoman"/>
      <w:lvlText w:val="%6."/>
      <w:lvlJc w:val="right"/>
      <w:pPr>
        <w:ind w:left="2426" w:hanging="400"/>
      </w:pPr>
    </w:lvl>
    <w:lvl w:ilvl="6" w:tplc="0409000F">
      <w:start w:val="1"/>
      <w:numFmt w:val="decimal"/>
      <w:lvlText w:val="%7."/>
      <w:lvlJc w:val="left"/>
      <w:pPr>
        <w:ind w:left="2826" w:hanging="400"/>
      </w:pPr>
    </w:lvl>
    <w:lvl w:ilvl="7" w:tplc="04090019">
      <w:start w:val="1"/>
      <w:numFmt w:val="upperLetter"/>
      <w:lvlText w:val="%8."/>
      <w:lvlJc w:val="left"/>
      <w:pPr>
        <w:ind w:left="3226" w:hanging="400"/>
      </w:pPr>
    </w:lvl>
    <w:lvl w:ilvl="8" w:tplc="0409001B">
      <w:start w:val="1"/>
      <w:numFmt w:val="lowerRoman"/>
      <w:lvlText w:val="%9."/>
      <w:lvlJc w:val="right"/>
      <w:pPr>
        <w:ind w:left="3626" w:hanging="400"/>
      </w:pPr>
    </w:lvl>
  </w:abstractNum>
  <w:abstractNum w:abstractNumId="5" w15:restartNumberingAfterBreak="0">
    <w:nsid w:val="3BDB037A"/>
    <w:multiLevelType w:val="hybridMultilevel"/>
    <w:tmpl w:val="17AC700C"/>
    <w:lvl w:ilvl="0" w:tplc="ECF4CC0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A97447D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4C8AD76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14183D7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5FDA8CE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A990739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7D56CB1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4D3200D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77EAAD0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6" w15:restartNumberingAfterBreak="0">
    <w:nsid w:val="3D2F7CC6"/>
    <w:multiLevelType w:val="hybridMultilevel"/>
    <w:tmpl w:val="34503818"/>
    <w:lvl w:ilvl="0" w:tplc="7E0ACE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5086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2C46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3C44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8C86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4496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3A17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56AE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484B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42D2A11"/>
    <w:multiLevelType w:val="hybridMultilevel"/>
    <w:tmpl w:val="2E223BC0"/>
    <w:lvl w:ilvl="0" w:tplc="9FB2E56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2416ABB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2ACA0E5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E004A77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9A2031C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0FB6130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FEE2D44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5F5A72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9D9C114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8" w15:restartNumberingAfterBreak="0">
    <w:nsid w:val="49FC18C7"/>
    <w:multiLevelType w:val="hybridMultilevel"/>
    <w:tmpl w:val="72C8BFEE"/>
    <w:lvl w:ilvl="0" w:tplc="94028CD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8A94B85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B8E26ED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62AE3C2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E17A9F7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08808C4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F7D68AB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E848D20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25800E0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9" w15:restartNumberingAfterBreak="0">
    <w:nsid w:val="58B01A5E"/>
    <w:multiLevelType w:val="hybridMultilevel"/>
    <w:tmpl w:val="742654C6"/>
    <w:lvl w:ilvl="0" w:tplc="A3068D6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8EBA1E0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3B54537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0DA0F8E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3A68F2E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13C8216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7794FCC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2C60B1D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7668F45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0" w15:restartNumberingAfterBreak="0">
    <w:nsid w:val="62906E49"/>
    <w:multiLevelType w:val="hybridMultilevel"/>
    <w:tmpl w:val="6010D544"/>
    <w:lvl w:ilvl="0" w:tplc="13B8BF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11344D6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5C9AEE2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2264B83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9D3A264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853278A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AD52C53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486224D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D8D2692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1" w15:restartNumberingAfterBreak="0">
    <w:nsid w:val="77CC2692"/>
    <w:multiLevelType w:val="hybridMultilevel"/>
    <w:tmpl w:val="D8E20FC8"/>
    <w:lvl w:ilvl="0" w:tplc="B4F00B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CCC4067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52D29BC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B1441FF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8E82B3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CDCEFA9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CD18CEE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EBBC389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5022827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2" w15:restartNumberingAfterBreak="0">
    <w:nsid w:val="78145F22"/>
    <w:multiLevelType w:val="hybridMultilevel"/>
    <w:tmpl w:val="EE9EADC8"/>
    <w:lvl w:ilvl="0" w:tplc="4754E5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C6C5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7E67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064A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9476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6E03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A2C0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3E12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78D0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8A948AA"/>
    <w:multiLevelType w:val="hybridMultilevel"/>
    <w:tmpl w:val="E7EE266A"/>
    <w:lvl w:ilvl="0" w:tplc="0E229DF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B69292B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AC98E31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0430FF1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3D1CA72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8FF8BDF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BA68E02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6BDAFDA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70AAB2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9"/>
  </w:num>
  <w:num w:numId="5">
    <w:abstractNumId w:val="5"/>
  </w:num>
  <w:num w:numId="6">
    <w:abstractNumId w:val="13"/>
  </w:num>
  <w:num w:numId="7">
    <w:abstractNumId w:val="11"/>
  </w:num>
  <w:num w:numId="8">
    <w:abstractNumId w:val="10"/>
  </w:num>
  <w:num w:numId="9">
    <w:abstractNumId w:val="0"/>
  </w:num>
  <w:num w:numId="10">
    <w:abstractNumId w:val="8"/>
  </w:num>
  <w:num w:numId="11">
    <w:abstractNumId w:val="12"/>
  </w:num>
  <w:num w:numId="12">
    <w:abstractNumId w:val="3"/>
  </w:num>
  <w:num w:numId="13">
    <w:abstractNumId w:val="1"/>
  </w:num>
  <w:num w:numId="14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99"/>
  <w:evenAndOddHeaders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2CD"/>
    <w:rsid w:val="000003C3"/>
    <w:rsid w:val="00000582"/>
    <w:rsid w:val="00000910"/>
    <w:rsid w:val="00000B5D"/>
    <w:rsid w:val="00001096"/>
    <w:rsid w:val="000011C7"/>
    <w:rsid w:val="00001346"/>
    <w:rsid w:val="00001C11"/>
    <w:rsid w:val="0000381A"/>
    <w:rsid w:val="000041F5"/>
    <w:rsid w:val="00004A98"/>
    <w:rsid w:val="000051CD"/>
    <w:rsid w:val="00005847"/>
    <w:rsid w:val="00005B94"/>
    <w:rsid w:val="00006A7C"/>
    <w:rsid w:val="00007481"/>
    <w:rsid w:val="00010433"/>
    <w:rsid w:val="00010559"/>
    <w:rsid w:val="00010F11"/>
    <w:rsid w:val="00011A63"/>
    <w:rsid w:val="0001379F"/>
    <w:rsid w:val="00013E2D"/>
    <w:rsid w:val="00013E94"/>
    <w:rsid w:val="00014072"/>
    <w:rsid w:val="00014781"/>
    <w:rsid w:val="0001486D"/>
    <w:rsid w:val="00014E53"/>
    <w:rsid w:val="00014E7A"/>
    <w:rsid w:val="0001503C"/>
    <w:rsid w:val="000156E2"/>
    <w:rsid w:val="00015DD1"/>
    <w:rsid w:val="000167CE"/>
    <w:rsid w:val="00016AE8"/>
    <w:rsid w:val="000173B4"/>
    <w:rsid w:val="00017E50"/>
    <w:rsid w:val="0002078B"/>
    <w:rsid w:val="000211AB"/>
    <w:rsid w:val="00021BAF"/>
    <w:rsid w:val="00021D51"/>
    <w:rsid w:val="00022B91"/>
    <w:rsid w:val="00023725"/>
    <w:rsid w:val="0002391E"/>
    <w:rsid w:val="00024175"/>
    <w:rsid w:val="000242AC"/>
    <w:rsid w:val="000249FD"/>
    <w:rsid w:val="000256D7"/>
    <w:rsid w:val="000258E2"/>
    <w:rsid w:val="00025977"/>
    <w:rsid w:val="00025D1D"/>
    <w:rsid w:val="00026219"/>
    <w:rsid w:val="0002633F"/>
    <w:rsid w:val="00027C4A"/>
    <w:rsid w:val="000318C2"/>
    <w:rsid w:val="00033391"/>
    <w:rsid w:val="00034393"/>
    <w:rsid w:val="0003563A"/>
    <w:rsid w:val="00036324"/>
    <w:rsid w:val="00037018"/>
    <w:rsid w:val="00037DF6"/>
    <w:rsid w:val="00037E03"/>
    <w:rsid w:val="00037F19"/>
    <w:rsid w:val="000401C0"/>
    <w:rsid w:val="00040808"/>
    <w:rsid w:val="00040AB5"/>
    <w:rsid w:val="00040D80"/>
    <w:rsid w:val="00041200"/>
    <w:rsid w:val="000415DC"/>
    <w:rsid w:val="00041B14"/>
    <w:rsid w:val="00041B96"/>
    <w:rsid w:val="00042307"/>
    <w:rsid w:val="0004256F"/>
    <w:rsid w:val="000425CE"/>
    <w:rsid w:val="0004273E"/>
    <w:rsid w:val="00042FEA"/>
    <w:rsid w:val="000436B9"/>
    <w:rsid w:val="00043CFF"/>
    <w:rsid w:val="00044048"/>
    <w:rsid w:val="00044A1D"/>
    <w:rsid w:val="000454DF"/>
    <w:rsid w:val="0004568D"/>
    <w:rsid w:val="00045BFA"/>
    <w:rsid w:val="00046DFA"/>
    <w:rsid w:val="0004730F"/>
    <w:rsid w:val="000476F5"/>
    <w:rsid w:val="00047E7F"/>
    <w:rsid w:val="00047F59"/>
    <w:rsid w:val="00050C9A"/>
    <w:rsid w:val="00052173"/>
    <w:rsid w:val="0005227C"/>
    <w:rsid w:val="0005239D"/>
    <w:rsid w:val="00052477"/>
    <w:rsid w:val="00053C5B"/>
    <w:rsid w:val="00054001"/>
    <w:rsid w:val="00054AC8"/>
    <w:rsid w:val="00054F23"/>
    <w:rsid w:val="0005502F"/>
    <w:rsid w:val="000555AA"/>
    <w:rsid w:val="00056D6B"/>
    <w:rsid w:val="000572E0"/>
    <w:rsid w:val="0005778D"/>
    <w:rsid w:val="00057D76"/>
    <w:rsid w:val="00060D25"/>
    <w:rsid w:val="000617EB"/>
    <w:rsid w:val="000626C0"/>
    <w:rsid w:val="00062853"/>
    <w:rsid w:val="00062E7F"/>
    <w:rsid w:val="000636AA"/>
    <w:rsid w:val="000642D6"/>
    <w:rsid w:val="00064A4D"/>
    <w:rsid w:val="000659AA"/>
    <w:rsid w:val="00066812"/>
    <w:rsid w:val="00066E65"/>
    <w:rsid w:val="00067030"/>
    <w:rsid w:val="00070068"/>
    <w:rsid w:val="00070433"/>
    <w:rsid w:val="0007073B"/>
    <w:rsid w:val="00070C4B"/>
    <w:rsid w:val="00071005"/>
    <w:rsid w:val="000712B9"/>
    <w:rsid w:val="00071AA4"/>
    <w:rsid w:val="0007272B"/>
    <w:rsid w:val="0007317D"/>
    <w:rsid w:val="000733B8"/>
    <w:rsid w:val="000740F0"/>
    <w:rsid w:val="00075248"/>
    <w:rsid w:val="00075303"/>
    <w:rsid w:val="00075576"/>
    <w:rsid w:val="00075BF9"/>
    <w:rsid w:val="00075CD8"/>
    <w:rsid w:val="00075D8B"/>
    <w:rsid w:val="000768BE"/>
    <w:rsid w:val="00076AB8"/>
    <w:rsid w:val="00077250"/>
    <w:rsid w:val="000800C0"/>
    <w:rsid w:val="00080720"/>
    <w:rsid w:val="00080E91"/>
    <w:rsid w:val="000819B7"/>
    <w:rsid w:val="00081D68"/>
    <w:rsid w:val="00082C53"/>
    <w:rsid w:val="00083288"/>
    <w:rsid w:val="000835E2"/>
    <w:rsid w:val="0008382E"/>
    <w:rsid w:val="0008456F"/>
    <w:rsid w:val="00084BFA"/>
    <w:rsid w:val="00084DC1"/>
    <w:rsid w:val="0008553A"/>
    <w:rsid w:val="00085882"/>
    <w:rsid w:val="0008624B"/>
    <w:rsid w:val="00090480"/>
    <w:rsid w:val="000904E2"/>
    <w:rsid w:val="00090CD4"/>
    <w:rsid w:val="00092069"/>
    <w:rsid w:val="000920A3"/>
    <w:rsid w:val="000926FC"/>
    <w:rsid w:val="000930AD"/>
    <w:rsid w:val="00093351"/>
    <w:rsid w:val="00093998"/>
    <w:rsid w:val="0009413A"/>
    <w:rsid w:val="000942C7"/>
    <w:rsid w:val="00094750"/>
    <w:rsid w:val="0009483E"/>
    <w:rsid w:val="00094ACC"/>
    <w:rsid w:val="00095243"/>
    <w:rsid w:val="00095BF9"/>
    <w:rsid w:val="000965A0"/>
    <w:rsid w:val="000971C5"/>
    <w:rsid w:val="000977E5"/>
    <w:rsid w:val="000A02DA"/>
    <w:rsid w:val="000A0E82"/>
    <w:rsid w:val="000A11D3"/>
    <w:rsid w:val="000A1538"/>
    <w:rsid w:val="000A191F"/>
    <w:rsid w:val="000A199B"/>
    <w:rsid w:val="000A1D19"/>
    <w:rsid w:val="000A20AF"/>
    <w:rsid w:val="000A2298"/>
    <w:rsid w:val="000A2598"/>
    <w:rsid w:val="000A2997"/>
    <w:rsid w:val="000A3892"/>
    <w:rsid w:val="000A3B59"/>
    <w:rsid w:val="000A4015"/>
    <w:rsid w:val="000A42E5"/>
    <w:rsid w:val="000A4920"/>
    <w:rsid w:val="000A4ADB"/>
    <w:rsid w:val="000A5227"/>
    <w:rsid w:val="000A53DC"/>
    <w:rsid w:val="000A5966"/>
    <w:rsid w:val="000A5E92"/>
    <w:rsid w:val="000A73E7"/>
    <w:rsid w:val="000A7843"/>
    <w:rsid w:val="000A797A"/>
    <w:rsid w:val="000A7BF6"/>
    <w:rsid w:val="000B20ED"/>
    <w:rsid w:val="000B26ED"/>
    <w:rsid w:val="000B28B1"/>
    <w:rsid w:val="000B2EC6"/>
    <w:rsid w:val="000B38E1"/>
    <w:rsid w:val="000B4C25"/>
    <w:rsid w:val="000B4CB7"/>
    <w:rsid w:val="000B54BF"/>
    <w:rsid w:val="000B5517"/>
    <w:rsid w:val="000B58E9"/>
    <w:rsid w:val="000B610E"/>
    <w:rsid w:val="000B6490"/>
    <w:rsid w:val="000B6D52"/>
    <w:rsid w:val="000B7F8F"/>
    <w:rsid w:val="000C1E16"/>
    <w:rsid w:val="000C227E"/>
    <w:rsid w:val="000C24D9"/>
    <w:rsid w:val="000C24FF"/>
    <w:rsid w:val="000C250B"/>
    <w:rsid w:val="000C3631"/>
    <w:rsid w:val="000C36AA"/>
    <w:rsid w:val="000C3807"/>
    <w:rsid w:val="000C4199"/>
    <w:rsid w:val="000C4A5D"/>
    <w:rsid w:val="000C4C4F"/>
    <w:rsid w:val="000C4E67"/>
    <w:rsid w:val="000C5A28"/>
    <w:rsid w:val="000C5F35"/>
    <w:rsid w:val="000C75E4"/>
    <w:rsid w:val="000C7ED8"/>
    <w:rsid w:val="000D0071"/>
    <w:rsid w:val="000D063F"/>
    <w:rsid w:val="000D086F"/>
    <w:rsid w:val="000D0D00"/>
    <w:rsid w:val="000D2124"/>
    <w:rsid w:val="000D28EA"/>
    <w:rsid w:val="000D28F2"/>
    <w:rsid w:val="000D2B2A"/>
    <w:rsid w:val="000D4F51"/>
    <w:rsid w:val="000D5536"/>
    <w:rsid w:val="000D5DA5"/>
    <w:rsid w:val="000D616A"/>
    <w:rsid w:val="000D635A"/>
    <w:rsid w:val="000D6635"/>
    <w:rsid w:val="000D66CD"/>
    <w:rsid w:val="000D74BC"/>
    <w:rsid w:val="000E0010"/>
    <w:rsid w:val="000E1B43"/>
    <w:rsid w:val="000E23FC"/>
    <w:rsid w:val="000E3F61"/>
    <w:rsid w:val="000E50A9"/>
    <w:rsid w:val="000E552E"/>
    <w:rsid w:val="000E57EF"/>
    <w:rsid w:val="000E6592"/>
    <w:rsid w:val="000E6C04"/>
    <w:rsid w:val="000F01D3"/>
    <w:rsid w:val="000F059E"/>
    <w:rsid w:val="000F0E45"/>
    <w:rsid w:val="000F10A0"/>
    <w:rsid w:val="000F26B5"/>
    <w:rsid w:val="000F2B77"/>
    <w:rsid w:val="000F2D76"/>
    <w:rsid w:val="000F2FA3"/>
    <w:rsid w:val="000F350F"/>
    <w:rsid w:val="000F418D"/>
    <w:rsid w:val="000F4494"/>
    <w:rsid w:val="000F4AFA"/>
    <w:rsid w:val="000F551D"/>
    <w:rsid w:val="000F576A"/>
    <w:rsid w:val="000F5B55"/>
    <w:rsid w:val="000F67D5"/>
    <w:rsid w:val="000F79A9"/>
    <w:rsid w:val="000F7E22"/>
    <w:rsid w:val="00101D2A"/>
    <w:rsid w:val="001027C3"/>
    <w:rsid w:val="00102F73"/>
    <w:rsid w:val="00103EA2"/>
    <w:rsid w:val="00103F8B"/>
    <w:rsid w:val="00104F39"/>
    <w:rsid w:val="00105C02"/>
    <w:rsid w:val="00105F65"/>
    <w:rsid w:val="001065AC"/>
    <w:rsid w:val="00106806"/>
    <w:rsid w:val="0010682C"/>
    <w:rsid w:val="00106AF9"/>
    <w:rsid w:val="00106F70"/>
    <w:rsid w:val="00107C1E"/>
    <w:rsid w:val="0011005D"/>
    <w:rsid w:val="00110125"/>
    <w:rsid w:val="001103EC"/>
    <w:rsid w:val="00110A60"/>
    <w:rsid w:val="001112E7"/>
    <w:rsid w:val="0011179A"/>
    <w:rsid w:val="00111A95"/>
    <w:rsid w:val="00112063"/>
    <w:rsid w:val="00112449"/>
    <w:rsid w:val="001125A5"/>
    <w:rsid w:val="00112C79"/>
    <w:rsid w:val="00112CCD"/>
    <w:rsid w:val="00112F46"/>
    <w:rsid w:val="001143B5"/>
    <w:rsid w:val="00114637"/>
    <w:rsid w:val="0011494D"/>
    <w:rsid w:val="00115601"/>
    <w:rsid w:val="00115FB0"/>
    <w:rsid w:val="001168CA"/>
    <w:rsid w:val="001169AE"/>
    <w:rsid w:val="0011736F"/>
    <w:rsid w:val="0012077F"/>
    <w:rsid w:val="00120CCD"/>
    <w:rsid w:val="00121093"/>
    <w:rsid w:val="00121575"/>
    <w:rsid w:val="00121DD6"/>
    <w:rsid w:val="0012205D"/>
    <w:rsid w:val="001229B5"/>
    <w:rsid w:val="00122A61"/>
    <w:rsid w:val="001233B7"/>
    <w:rsid w:val="001236D9"/>
    <w:rsid w:val="00123923"/>
    <w:rsid w:val="00123AD4"/>
    <w:rsid w:val="00123B05"/>
    <w:rsid w:val="0012470C"/>
    <w:rsid w:val="00124E55"/>
    <w:rsid w:val="00125191"/>
    <w:rsid w:val="001253E6"/>
    <w:rsid w:val="001257A4"/>
    <w:rsid w:val="001257B0"/>
    <w:rsid w:val="00126135"/>
    <w:rsid w:val="00126152"/>
    <w:rsid w:val="00126C56"/>
    <w:rsid w:val="0012705C"/>
    <w:rsid w:val="00127F39"/>
    <w:rsid w:val="00130993"/>
    <w:rsid w:val="00130D21"/>
    <w:rsid w:val="00130DDA"/>
    <w:rsid w:val="00131019"/>
    <w:rsid w:val="00131757"/>
    <w:rsid w:val="00131F8F"/>
    <w:rsid w:val="00132309"/>
    <w:rsid w:val="00132641"/>
    <w:rsid w:val="001335DF"/>
    <w:rsid w:val="00133C6E"/>
    <w:rsid w:val="001344C3"/>
    <w:rsid w:val="00134E35"/>
    <w:rsid w:val="00135A53"/>
    <w:rsid w:val="00135F20"/>
    <w:rsid w:val="00136B31"/>
    <w:rsid w:val="00137A2F"/>
    <w:rsid w:val="00137DD8"/>
    <w:rsid w:val="00140338"/>
    <w:rsid w:val="0014137C"/>
    <w:rsid w:val="00141544"/>
    <w:rsid w:val="001417C8"/>
    <w:rsid w:val="00142226"/>
    <w:rsid w:val="00142779"/>
    <w:rsid w:val="00142A79"/>
    <w:rsid w:val="00143A03"/>
    <w:rsid w:val="001443DE"/>
    <w:rsid w:val="00144CA4"/>
    <w:rsid w:val="00145A0E"/>
    <w:rsid w:val="00145C11"/>
    <w:rsid w:val="00146324"/>
    <w:rsid w:val="00146FC0"/>
    <w:rsid w:val="00147411"/>
    <w:rsid w:val="00147C92"/>
    <w:rsid w:val="0015015E"/>
    <w:rsid w:val="001504A2"/>
    <w:rsid w:val="0015051B"/>
    <w:rsid w:val="00150709"/>
    <w:rsid w:val="0015101D"/>
    <w:rsid w:val="001510AB"/>
    <w:rsid w:val="0015117C"/>
    <w:rsid w:val="00151634"/>
    <w:rsid w:val="00151B76"/>
    <w:rsid w:val="001528BF"/>
    <w:rsid w:val="00152BED"/>
    <w:rsid w:val="00152F6E"/>
    <w:rsid w:val="001531F5"/>
    <w:rsid w:val="00153D5E"/>
    <w:rsid w:val="00154C0D"/>
    <w:rsid w:val="00154F17"/>
    <w:rsid w:val="00155C5C"/>
    <w:rsid w:val="00155E7B"/>
    <w:rsid w:val="00155E9A"/>
    <w:rsid w:val="00156506"/>
    <w:rsid w:val="00156C99"/>
    <w:rsid w:val="00157C69"/>
    <w:rsid w:val="00157E3D"/>
    <w:rsid w:val="00157F3F"/>
    <w:rsid w:val="00160CF7"/>
    <w:rsid w:val="00160E10"/>
    <w:rsid w:val="00161AFE"/>
    <w:rsid w:val="0016206D"/>
    <w:rsid w:val="001620AE"/>
    <w:rsid w:val="0016301F"/>
    <w:rsid w:val="0016307D"/>
    <w:rsid w:val="001642DA"/>
    <w:rsid w:val="00164558"/>
    <w:rsid w:val="001645E7"/>
    <w:rsid w:val="00164957"/>
    <w:rsid w:val="00164C76"/>
    <w:rsid w:val="00164F56"/>
    <w:rsid w:val="00165072"/>
    <w:rsid w:val="00165194"/>
    <w:rsid w:val="0016539E"/>
    <w:rsid w:val="00165755"/>
    <w:rsid w:val="0016660F"/>
    <w:rsid w:val="001671E0"/>
    <w:rsid w:val="001677E6"/>
    <w:rsid w:val="00167ACB"/>
    <w:rsid w:val="00170275"/>
    <w:rsid w:val="00170E46"/>
    <w:rsid w:val="001714B0"/>
    <w:rsid w:val="001727B0"/>
    <w:rsid w:val="00172C4E"/>
    <w:rsid w:val="00173428"/>
    <w:rsid w:val="001736CE"/>
    <w:rsid w:val="00173C3F"/>
    <w:rsid w:val="00174209"/>
    <w:rsid w:val="00174948"/>
    <w:rsid w:val="00174C73"/>
    <w:rsid w:val="00175542"/>
    <w:rsid w:val="00175D5C"/>
    <w:rsid w:val="00176DE5"/>
    <w:rsid w:val="00176EF6"/>
    <w:rsid w:val="001777B8"/>
    <w:rsid w:val="00180174"/>
    <w:rsid w:val="00180208"/>
    <w:rsid w:val="00181F8E"/>
    <w:rsid w:val="001823ED"/>
    <w:rsid w:val="00182665"/>
    <w:rsid w:val="00184261"/>
    <w:rsid w:val="001842E4"/>
    <w:rsid w:val="0018530C"/>
    <w:rsid w:val="00185484"/>
    <w:rsid w:val="0018609A"/>
    <w:rsid w:val="0018656E"/>
    <w:rsid w:val="00186BE0"/>
    <w:rsid w:val="00186F80"/>
    <w:rsid w:val="0018768E"/>
    <w:rsid w:val="001878FF"/>
    <w:rsid w:val="00190043"/>
    <w:rsid w:val="00190A15"/>
    <w:rsid w:val="001913B4"/>
    <w:rsid w:val="00191439"/>
    <w:rsid w:val="00191E49"/>
    <w:rsid w:val="001923D1"/>
    <w:rsid w:val="00192537"/>
    <w:rsid w:val="001925EE"/>
    <w:rsid w:val="00192B47"/>
    <w:rsid w:val="00192D76"/>
    <w:rsid w:val="001936C0"/>
    <w:rsid w:val="00193840"/>
    <w:rsid w:val="00193880"/>
    <w:rsid w:val="00193A20"/>
    <w:rsid w:val="001946BD"/>
    <w:rsid w:val="001948F1"/>
    <w:rsid w:val="00194BF0"/>
    <w:rsid w:val="00194CAD"/>
    <w:rsid w:val="00194D3E"/>
    <w:rsid w:val="00195947"/>
    <w:rsid w:val="00195AB6"/>
    <w:rsid w:val="00196375"/>
    <w:rsid w:val="0019707A"/>
    <w:rsid w:val="001A0A1A"/>
    <w:rsid w:val="001A0EC9"/>
    <w:rsid w:val="001A2394"/>
    <w:rsid w:val="001A2CA3"/>
    <w:rsid w:val="001A2ED9"/>
    <w:rsid w:val="001A3C24"/>
    <w:rsid w:val="001A3E1C"/>
    <w:rsid w:val="001A56C3"/>
    <w:rsid w:val="001A5E7E"/>
    <w:rsid w:val="001A65BB"/>
    <w:rsid w:val="001A6937"/>
    <w:rsid w:val="001A6AA8"/>
    <w:rsid w:val="001A75F4"/>
    <w:rsid w:val="001B0909"/>
    <w:rsid w:val="001B13CE"/>
    <w:rsid w:val="001B2289"/>
    <w:rsid w:val="001B2526"/>
    <w:rsid w:val="001B3C29"/>
    <w:rsid w:val="001B4E46"/>
    <w:rsid w:val="001B587B"/>
    <w:rsid w:val="001B6AF1"/>
    <w:rsid w:val="001B6CEA"/>
    <w:rsid w:val="001B7D9A"/>
    <w:rsid w:val="001C0180"/>
    <w:rsid w:val="001C0692"/>
    <w:rsid w:val="001C10E1"/>
    <w:rsid w:val="001C13F7"/>
    <w:rsid w:val="001C159E"/>
    <w:rsid w:val="001C1686"/>
    <w:rsid w:val="001C1FF8"/>
    <w:rsid w:val="001C2278"/>
    <w:rsid w:val="001C2544"/>
    <w:rsid w:val="001C3A32"/>
    <w:rsid w:val="001C3D26"/>
    <w:rsid w:val="001C53C6"/>
    <w:rsid w:val="001C6D13"/>
    <w:rsid w:val="001C76EE"/>
    <w:rsid w:val="001C7A2E"/>
    <w:rsid w:val="001D02FD"/>
    <w:rsid w:val="001D08FE"/>
    <w:rsid w:val="001D1F08"/>
    <w:rsid w:val="001D227E"/>
    <w:rsid w:val="001D2E66"/>
    <w:rsid w:val="001D3C64"/>
    <w:rsid w:val="001D3D6A"/>
    <w:rsid w:val="001D4071"/>
    <w:rsid w:val="001D517E"/>
    <w:rsid w:val="001D543D"/>
    <w:rsid w:val="001D5E60"/>
    <w:rsid w:val="001D60A4"/>
    <w:rsid w:val="001D64B9"/>
    <w:rsid w:val="001D653B"/>
    <w:rsid w:val="001D65AE"/>
    <w:rsid w:val="001D665D"/>
    <w:rsid w:val="001D672B"/>
    <w:rsid w:val="001D7457"/>
    <w:rsid w:val="001D7C5A"/>
    <w:rsid w:val="001E093C"/>
    <w:rsid w:val="001E0BC1"/>
    <w:rsid w:val="001E0C65"/>
    <w:rsid w:val="001E0DC3"/>
    <w:rsid w:val="001E1E89"/>
    <w:rsid w:val="001E3121"/>
    <w:rsid w:val="001E37DF"/>
    <w:rsid w:val="001E4413"/>
    <w:rsid w:val="001E4487"/>
    <w:rsid w:val="001E474C"/>
    <w:rsid w:val="001E47D3"/>
    <w:rsid w:val="001E4929"/>
    <w:rsid w:val="001E4951"/>
    <w:rsid w:val="001E4AB6"/>
    <w:rsid w:val="001E4C50"/>
    <w:rsid w:val="001E6EEE"/>
    <w:rsid w:val="001E6FCA"/>
    <w:rsid w:val="001E7382"/>
    <w:rsid w:val="001E7FD2"/>
    <w:rsid w:val="001F0F05"/>
    <w:rsid w:val="001F1062"/>
    <w:rsid w:val="001F1477"/>
    <w:rsid w:val="001F2235"/>
    <w:rsid w:val="001F2C70"/>
    <w:rsid w:val="001F2CED"/>
    <w:rsid w:val="001F3835"/>
    <w:rsid w:val="001F38E0"/>
    <w:rsid w:val="001F3C63"/>
    <w:rsid w:val="001F4669"/>
    <w:rsid w:val="001F4CD3"/>
    <w:rsid w:val="001F5482"/>
    <w:rsid w:val="001F5E6E"/>
    <w:rsid w:val="001F6360"/>
    <w:rsid w:val="001F6D3B"/>
    <w:rsid w:val="00200770"/>
    <w:rsid w:val="00200CAD"/>
    <w:rsid w:val="00201C12"/>
    <w:rsid w:val="00201D9A"/>
    <w:rsid w:val="002025C2"/>
    <w:rsid w:val="00202BD7"/>
    <w:rsid w:val="00202D12"/>
    <w:rsid w:val="00203DDB"/>
    <w:rsid w:val="002043E6"/>
    <w:rsid w:val="00204831"/>
    <w:rsid w:val="00204EDD"/>
    <w:rsid w:val="002050AE"/>
    <w:rsid w:val="0020523A"/>
    <w:rsid w:val="00205AED"/>
    <w:rsid w:val="002072A4"/>
    <w:rsid w:val="00207617"/>
    <w:rsid w:val="00207C50"/>
    <w:rsid w:val="00207D71"/>
    <w:rsid w:val="00210048"/>
    <w:rsid w:val="00210834"/>
    <w:rsid w:val="00210C80"/>
    <w:rsid w:val="00211A42"/>
    <w:rsid w:val="00211D1B"/>
    <w:rsid w:val="002124FB"/>
    <w:rsid w:val="002126D8"/>
    <w:rsid w:val="002126F2"/>
    <w:rsid w:val="002127AD"/>
    <w:rsid w:val="0021281F"/>
    <w:rsid w:val="00213193"/>
    <w:rsid w:val="00213506"/>
    <w:rsid w:val="002135E3"/>
    <w:rsid w:val="002143AA"/>
    <w:rsid w:val="00214749"/>
    <w:rsid w:val="00214ED9"/>
    <w:rsid w:val="00215145"/>
    <w:rsid w:val="002152D8"/>
    <w:rsid w:val="00215E91"/>
    <w:rsid w:val="0021683A"/>
    <w:rsid w:val="002175A7"/>
    <w:rsid w:val="002178B5"/>
    <w:rsid w:val="00217C39"/>
    <w:rsid w:val="00217FF0"/>
    <w:rsid w:val="00221144"/>
    <w:rsid w:val="00221427"/>
    <w:rsid w:val="00221733"/>
    <w:rsid w:val="00221C93"/>
    <w:rsid w:val="00222178"/>
    <w:rsid w:val="002225C1"/>
    <w:rsid w:val="00223065"/>
    <w:rsid w:val="002233F0"/>
    <w:rsid w:val="00223BDC"/>
    <w:rsid w:val="00223FAA"/>
    <w:rsid w:val="00224843"/>
    <w:rsid w:val="00224AEF"/>
    <w:rsid w:val="00224D1B"/>
    <w:rsid w:val="00224F37"/>
    <w:rsid w:val="00224F85"/>
    <w:rsid w:val="00226C7C"/>
    <w:rsid w:val="00226CD1"/>
    <w:rsid w:val="00226CEB"/>
    <w:rsid w:val="00226D29"/>
    <w:rsid w:val="00226F80"/>
    <w:rsid w:val="0022718B"/>
    <w:rsid w:val="0022747C"/>
    <w:rsid w:val="002276BB"/>
    <w:rsid w:val="002276DE"/>
    <w:rsid w:val="002277FF"/>
    <w:rsid w:val="00230292"/>
    <w:rsid w:val="0023038E"/>
    <w:rsid w:val="002307CD"/>
    <w:rsid w:val="00230A05"/>
    <w:rsid w:val="00230D6E"/>
    <w:rsid w:val="00231667"/>
    <w:rsid w:val="00231F5F"/>
    <w:rsid w:val="00232106"/>
    <w:rsid w:val="00232C97"/>
    <w:rsid w:val="00232F89"/>
    <w:rsid w:val="002331EF"/>
    <w:rsid w:val="00233654"/>
    <w:rsid w:val="0023375D"/>
    <w:rsid w:val="0023448E"/>
    <w:rsid w:val="00234973"/>
    <w:rsid w:val="00234B74"/>
    <w:rsid w:val="00234CD5"/>
    <w:rsid w:val="00235029"/>
    <w:rsid w:val="00235A78"/>
    <w:rsid w:val="00235C23"/>
    <w:rsid w:val="00235F91"/>
    <w:rsid w:val="002361EE"/>
    <w:rsid w:val="00236BBB"/>
    <w:rsid w:val="00236D56"/>
    <w:rsid w:val="00236F58"/>
    <w:rsid w:val="002372B6"/>
    <w:rsid w:val="00237D55"/>
    <w:rsid w:val="00240489"/>
    <w:rsid w:val="002405C7"/>
    <w:rsid w:val="00242588"/>
    <w:rsid w:val="00243037"/>
    <w:rsid w:val="002430AC"/>
    <w:rsid w:val="002438B4"/>
    <w:rsid w:val="00243A61"/>
    <w:rsid w:val="00244403"/>
    <w:rsid w:val="002446E2"/>
    <w:rsid w:val="002447C8"/>
    <w:rsid w:val="00244B10"/>
    <w:rsid w:val="0024506B"/>
    <w:rsid w:val="002451F8"/>
    <w:rsid w:val="0024523A"/>
    <w:rsid w:val="002454FB"/>
    <w:rsid w:val="00245760"/>
    <w:rsid w:val="0024583D"/>
    <w:rsid w:val="00245C5B"/>
    <w:rsid w:val="00245D81"/>
    <w:rsid w:val="00245FF2"/>
    <w:rsid w:val="00246332"/>
    <w:rsid w:val="002463A0"/>
    <w:rsid w:val="00246A74"/>
    <w:rsid w:val="00247261"/>
    <w:rsid w:val="002472FF"/>
    <w:rsid w:val="00247719"/>
    <w:rsid w:val="00247CAE"/>
    <w:rsid w:val="00247DA5"/>
    <w:rsid w:val="0025055B"/>
    <w:rsid w:val="00250BDB"/>
    <w:rsid w:val="00250D32"/>
    <w:rsid w:val="00250F2B"/>
    <w:rsid w:val="00251182"/>
    <w:rsid w:val="00251267"/>
    <w:rsid w:val="002513A8"/>
    <w:rsid w:val="00251496"/>
    <w:rsid w:val="002527AE"/>
    <w:rsid w:val="00252975"/>
    <w:rsid w:val="0025346E"/>
    <w:rsid w:val="0025385A"/>
    <w:rsid w:val="00254258"/>
    <w:rsid w:val="00254A3B"/>
    <w:rsid w:val="00255139"/>
    <w:rsid w:val="0025537E"/>
    <w:rsid w:val="0025548D"/>
    <w:rsid w:val="00255C32"/>
    <w:rsid w:val="0025642F"/>
    <w:rsid w:val="002577D2"/>
    <w:rsid w:val="002578D7"/>
    <w:rsid w:val="002612C8"/>
    <w:rsid w:val="002613A4"/>
    <w:rsid w:val="0026187E"/>
    <w:rsid w:val="002624E1"/>
    <w:rsid w:val="002628F8"/>
    <w:rsid w:val="00262AA2"/>
    <w:rsid w:val="00263146"/>
    <w:rsid w:val="00263B2E"/>
    <w:rsid w:val="00263C96"/>
    <w:rsid w:val="002643B4"/>
    <w:rsid w:val="002643D2"/>
    <w:rsid w:val="002647E1"/>
    <w:rsid w:val="00265EFA"/>
    <w:rsid w:val="0026678C"/>
    <w:rsid w:val="002669B4"/>
    <w:rsid w:val="00267BD7"/>
    <w:rsid w:val="002703FB"/>
    <w:rsid w:val="00270EF0"/>
    <w:rsid w:val="00271E37"/>
    <w:rsid w:val="00272EB6"/>
    <w:rsid w:val="002736D5"/>
    <w:rsid w:val="00273E7A"/>
    <w:rsid w:val="00273F56"/>
    <w:rsid w:val="00274FC6"/>
    <w:rsid w:val="00275A06"/>
    <w:rsid w:val="00275D79"/>
    <w:rsid w:val="00275ED8"/>
    <w:rsid w:val="0027680A"/>
    <w:rsid w:val="0027686A"/>
    <w:rsid w:val="00276A3E"/>
    <w:rsid w:val="00277464"/>
    <w:rsid w:val="00277E7D"/>
    <w:rsid w:val="00280A36"/>
    <w:rsid w:val="00280B2C"/>
    <w:rsid w:val="00280B5D"/>
    <w:rsid w:val="00280F42"/>
    <w:rsid w:val="0028162A"/>
    <w:rsid w:val="002817B7"/>
    <w:rsid w:val="00281A82"/>
    <w:rsid w:val="00281C5D"/>
    <w:rsid w:val="002821AF"/>
    <w:rsid w:val="00282993"/>
    <w:rsid w:val="0028332A"/>
    <w:rsid w:val="00283B1A"/>
    <w:rsid w:val="00283ECC"/>
    <w:rsid w:val="00284372"/>
    <w:rsid w:val="00284A65"/>
    <w:rsid w:val="00285BDD"/>
    <w:rsid w:val="00285DA7"/>
    <w:rsid w:val="002861F6"/>
    <w:rsid w:val="002864FC"/>
    <w:rsid w:val="00286CB1"/>
    <w:rsid w:val="00286CC8"/>
    <w:rsid w:val="00290839"/>
    <w:rsid w:val="002909D8"/>
    <w:rsid w:val="00290DFC"/>
    <w:rsid w:val="00290FE4"/>
    <w:rsid w:val="00291ACD"/>
    <w:rsid w:val="00291E9F"/>
    <w:rsid w:val="00292E64"/>
    <w:rsid w:val="002934AD"/>
    <w:rsid w:val="002934D0"/>
    <w:rsid w:val="00293611"/>
    <w:rsid w:val="00293DD0"/>
    <w:rsid w:val="00294606"/>
    <w:rsid w:val="002949D7"/>
    <w:rsid w:val="00296D3C"/>
    <w:rsid w:val="00296F01"/>
    <w:rsid w:val="00296F0D"/>
    <w:rsid w:val="00296F13"/>
    <w:rsid w:val="00297165"/>
    <w:rsid w:val="00297276"/>
    <w:rsid w:val="002974DA"/>
    <w:rsid w:val="00297792"/>
    <w:rsid w:val="00297832"/>
    <w:rsid w:val="00297974"/>
    <w:rsid w:val="00297B2B"/>
    <w:rsid w:val="002A0046"/>
    <w:rsid w:val="002A0AE8"/>
    <w:rsid w:val="002A1868"/>
    <w:rsid w:val="002A1B59"/>
    <w:rsid w:val="002A21E0"/>
    <w:rsid w:val="002A3135"/>
    <w:rsid w:val="002A3397"/>
    <w:rsid w:val="002A382B"/>
    <w:rsid w:val="002A3C5E"/>
    <w:rsid w:val="002A4593"/>
    <w:rsid w:val="002A4781"/>
    <w:rsid w:val="002A4DD9"/>
    <w:rsid w:val="002A50D6"/>
    <w:rsid w:val="002A58F6"/>
    <w:rsid w:val="002A627E"/>
    <w:rsid w:val="002A67F9"/>
    <w:rsid w:val="002A76F7"/>
    <w:rsid w:val="002A7D27"/>
    <w:rsid w:val="002A7DAB"/>
    <w:rsid w:val="002A7EEB"/>
    <w:rsid w:val="002B02B8"/>
    <w:rsid w:val="002B0A32"/>
    <w:rsid w:val="002B0BEC"/>
    <w:rsid w:val="002B11AD"/>
    <w:rsid w:val="002B15F3"/>
    <w:rsid w:val="002B185B"/>
    <w:rsid w:val="002B281C"/>
    <w:rsid w:val="002B2C55"/>
    <w:rsid w:val="002B2DE3"/>
    <w:rsid w:val="002B2F55"/>
    <w:rsid w:val="002B30FF"/>
    <w:rsid w:val="002B3749"/>
    <w:rsid w:val="002B3767"/>
    <w:rsid w:val="002B405F"/>
    <w:rsid w:val="002B4337"/>
    <w:rsid w:val="002B46E7"/>
    <w:rsid w:val="002B518A"/>
    <w:rsid w:val="002B5637"/>
    <w:rsid w:val="002B5C7A"/>
    <w:rsid w:val="002B64A6"/>
    <w:rsid w:val="002B66C8"/>
    <w:rsid w:val="002B6DCC"/>
    <w:rsid w:val="002B7114"/>
    <w:rsid w:val="002C04A5"/>
    <w:rsid w:val="002C06A1"/>
    <w:rsid w:val="002C0E3F"/>
    <w:rsid w:val="002C0F18"/>
    <w:rsid w:val="002C3478"/>
    <w:rsid w:val="002C3830"/>
    <w:rsid w:val="002C39A4"/>
    <w:rsid w:val="002C3DDE"/>
    <w:rsid w:val="002C4256"/>
    <w:rsid w:val="002C5461"/>
    <w:rsid w:val="002C54D0"/>
    <w:rsid w:val="002C5550"/>
    <w:rsid w:val="002C5B0E"/>
    <w:rsid w:val="002C5D0F"/>
    <w:rsid w:val="002C6101"/>
    <w:rsid w:val="002C6ABD"/>
    <w:rsid w:val="002D001B"/>
    <w:rsid w:val="002D046F"/>
    <w:rsid w:val="002D138D"/>
    <w:rsid w:val="002D1580"/>
    <w:rsid w:val="002D18DC"/>
    <w:rsid w:val="002D1F64"/>
    <w:rsid w:val="002D2420"/>
    <w:rsid w:val="002D2689"/>
    <w:rsid w:val="002D2CD1"/>
    <w:rsid w:val="002D32B0"/>
    <w:rsid w:val="002D34D3"/>
    <w:rsid w:val="002D3513"/>
    <w:rsid w:val="002D39C1"/>
    <w:rsid w:val="002D3AD4"/>
    <w:rsid w:val="002D4204"/>
    <w:rsid w:val="002D427A"/>
    <w:rsid w:val="002D45C3"/>
    <w:rsid w:val="002D53D7"/>
    <w:rsid w:val="002D5460"/>
    <w:rsid w:val="002D5B35"/>
    <w:rsid w:val="002D6AB0"/>
    <w:rsid w:val="002D6BAF"/>
    <w:rsid w:val="002D6E1F"/>
    <w:rsid w:val="002D711E"/>
    <w:rsid w:val="002D7837"/>
    <w:rsid w:val="002D78C7"/>
    <w:rsid w:val="002D7C7F"/>
    <w:rsid w:val="002D7CE5"/>
    <w:rsid w:val="002E177D"/>
    <w:rsid w:val="002E297B"/>
    <w:rsid w:val="002E3156"/>
    <w:rsid w:val="002E4316"/>
    <w:rsid w:val="002E4922"/>
    <w:rsid w:val="002E5AED"/>
    <w:rsid w:val="002E6CCB"/>
    <w:rsid w:val="002E6D61"/>
    <w:rsid w:val="002E7687"/>
    <w:rsid w:val="002E778B"/>
    <w:rsid w:val="002F06C7"/>
    <w:rsid w:val="002F1FF0"/>
    <w:rsid w:val="002F2694"/>
    <w:rsid w:val="002F2A65"/>
    <w:rsid w:val="002F2B9A"/>
    <w:rsid w:val="002F3740"/>
    <w:rsid w:val="002F3D71"/>
    <w:rsid w:val="002F3F26"/>
    <w:rsid w:val="002F429A"/>
    <w:rsid w:val="002F4477"/>
    <w:rsid w:val="002F4961"/>
    <w:rsid w:val="002F4E2A"/>
    <w:rsid w:val="002F5014"/>
    <w:rsid w:val="002F6A5A"/>
    <w:rsid w:val="002F6E87"/>
    <w:rsid w:val="002F6F21"/>
    <w:rsid w:val="002F74C5"/>
    <w:rsid w:val="00300388"/>
    <w:rsid w:val="00300651"/>
    <w:rsid w:val="003006B2"/>
    <w:rsid w:val="003007B3"/>
    <w:rsid w:val="00300971"/>
    <w:rsid w:val="00301155"/>
    <w:rsid w:val="0030147C"/>
    <w:rsid w:val="003016A9"/>
    <w:rsid w:val="003029D0"/>
    <w:rsid w:val="00302C9E"/>
    <w:rsid w:val="00302EAB"/>
    <w:rsid w:val="003033F1"/>
    <w:rsid w:val="00303C72"/>
    <w:rsid w:val="003049B2"/>
    <w:rsid w:val="003049B5"/>
    <w:rsid w:val="0030540F"/>
    <w:rsid w:val="00305621"/>
    <w:rsid w:val="003060C8"/>
    <w:rsid w:val="00306106"/>
    <w:rsid w:val="00306259"/>
    <w:rsid w:val="003071D8"/>
    <w:rsid w:val="00307488"/>
    <w:rsid w:val="00307FC1"/>
    <w:rsid w:val="003100E9"/>
    <w:rsid w:val="0031052A"/>
    <w:rsid w:val="00310AFF"/>
    <w:rsid w:val="00311435"/>
    <w:rsid w:val="00311949"/>
    <w:rsid w:val="00311EC8"/>
    <w:rsid w:val="00311ECB"/>
    <w:rsid w:val="003124CD"/>
    <w:rsid w:val="00312601"/>
    <w:rsid w:val="0031349B"/>
    <w:rsid w:val="003138F0"/>
    <w:rsid w:val="00313ABE"/>
    <w:rsid w:val="00313C04"/>
    <w:rsid w:val="0031400D"/>
    <w:rsid w:val="003147A9"/>
    <w:rsid w:val="00315436"/>
    <w:rsid w:val="003157B3"/>
    <w:rsid w:val="00315C46"/>
    <w:rsid w:val="00316461"/>
    <w:rsid w:val="00316573"/>
    <w:rsid w:val="00316653"/>
    <w:rsid w:val="003169E4"/>
    <w:rsid w:val="00317CAB"/>
    <w:rsid w:val="00317DE4"/>
    <w:rsid w:val="00320381"/>
    <w:rsid w:val="00320E33"/>
    <w:rsid w:val="003216F3"/>
    <w:rsid w:val="00321A7F"/>
    <w:rsid w:val="00321CE8"/>
    <w:rsid w:val="00322551"/>
    <w:rsid w:val="00322703"/>
    <w:rsid w:val="003229E2"/>
    <w:rsid w:val="00323213"/>
    <w:rsid w:val="00323F9E"/>
    <w:rsid w:val="003243BE"/>
    <w:rsid w:val="00325CD0"/>
    <w:rsid w:val="00326539"/>
    <w:rsid w:val="0032673A"/>
    <w:rsid w:val="00326E2D"/>
    <w:rsid w:val="003276D1"/>
    <w:rsid w:val="00327921"/>
    <w:rsid w:val="00330F04"/>
    <w:rsid w:val="003314B2"/>
    <w:rsid w:val="00331E11"/>
    <w:rsid w:val="0033244C"/>
    <w:rsid w:val="00332459"/>
    <w:rsid w:val="0033322E"/>
    <w:rsid w:val="0033470A"/>
    <w:rsid w:val="00334A0B"/>
    <w:rsid w:val="00335391"/>
    <w:rsid w:val="00335BD3"/>
    <w:rsid w:val="003364B2"/>
    <w:rsid w:val="003366DE"/>
    <w:rsid w:val="00337190"/>
    <w:rsid w:val="00337BAF"/>
    <w:rsid w:val="00337DD2"/>
    <w:rsid w:val="00337FE9"/>
    <w:rsid w:val="00340005"/>
    <w:rsid w:val="003410FE"/>
    <w:rsid w:val="003412F0"/>
    <w:rsid w:val="00341B01"/>
    <w:rsid w:val="003423C7"/>
    <w:rsid w:val="0034247A"/>
    <w:rsid w:val="003431A7"/>
    <w:rsid w:val="00343239"/>
    <w:rsid w:val="0034348F"/>
    <w:rsid w:val="0034368A"/>
    <w:rsid w:val="00343CA4"/>
    <w:rsid w:val="0034577A"/>
    <w:rsid w:val="00346439"/>
    <w:rsid w:val="00346588"/>
    <w:rsid w:val="00346F4C"/>
    <w:rsid w:val="003476FA"/>
    <w:rsid w:val="00347E18"/>
    <w:rsid w:val="00350444"/>
    <w:rsid w:val="00350E79"/>
    <w:rsid w:val="00351DCB"/>
    <w:rsid w:val="0035210F"/>
    <w:rsid w:val="0035236D"/>
    <w:rsid w:val="00353439"/>
    <w:rsid w:val="00353A02"/>
    <w:rsid w:val="003549EB"/>
    <w:rsid w:val="00354B56"/>
    <w:rsid w:val="00355AB7"/>
    <w:rsid w:val="00355FDC"/>
    <w:rsid w:val="0035648A"/>
    <w:rsid w:val="00356A47"/>
    <w:rsid w:val="00357A8A"/>
    <w:rsid w:val="00357AAA"/>
    <w:rsid w:val="00357AF0"/>
    <w:rsid w:val="00357B42"/>
    <w:rsid w:val="00357C6B"/>
    <w:rsid w:val="003607F6"/>
    <w:rsid w:val="00360D8F"/>
    <w:rsid w:val="0036104C"/>
    <w:rsid w:val="00361675"/>
    <w:rsid w:val="00361D97"/>
    <w:rsid w:val="00362055"/>
    <w:rsid w:val="003620A7"/>
    <w:rsid w:val="003621E0"/>
    <w:rsid w:val="00362882"/>
    <w:rsid w:val="00363109"/>
    <w:rsid w:val="003631E2"/>
    <w:rsid w:val="00363940"/>
    <w:rsid w:val="0036413F"/>
    <w:rsid w:val="00364302"/>
    <w:rsid w:val="00364BCB"/>
    <w:rsid w:val="00364CAC"/>
    <w:rsid w:val="00365669"/>
    <w:rsid w:val="00365725"/>
    <w:rsid w:val="0036614E"/>
    <w:rsid w:val="0036629D"/>
    <w:rsid w:val="00366AEE"/>
    <w:rsid w:val="00367DEC"/>
    <w:rsid w:val="003703BF"/>
    <w:rsid w:val="00370B05"/>
    <w:rsid w:val="00371386"/>
    <w:rsid w:val="0037181D"/>
    <w:rsid w:val="00371C4B"/>
    <w:rsid w:val="00371E31"/>
    <w:rsid w:val="00371F96"/>
    <w:rsid w:val="003721AD"/>
    <w:rsid w:val="00372256"/>
    <w:rsid w:val="00372864"/>
    <w:rsid w:val="00372F6C"/>
    <w:rsid w:val="00373698"/>
    <w:rsid w:val="00375382"/>
    <w:rsid w:val="00375753"/>
    <w:rsid w:val="00375E60"/>
    <w:rsid w:val="00376098"/>
    <w:rsid w:val="00376512"/>
    <w:rsid w:val="00376697"/>
    <w:rsid w:val="003768B0"/>
    <w:rsid w:val="00376CD9"/>
    <w:rsid w:val="00377191"/>
    <w:rsid w:val="00377200"/>
    <w:rsid w:val="00377359"/>
    <w:rsid w:val="003779C3"/>
    <w:rsid w:val="00377A66"/>
    <w:rsid w:val="00377A6F"/>
    <w:rsid w:val="00377B80"/>
    <w:rsid w:val="00377DCF"/>
    <w:rsid w:val="003804C9"/>
    <w:rsid w:val="00381F63"/>
    <w:rsid w:val="003824BB"/>
    <w:rsid w:val="003825F8"/>
    <w:rsid w:val="003830F7"/>
    <w:rsid w:val="00383233"/>
    <w:rsid w:val="00383298"/>
    <w:rsid w:val="003836A7"/>
    <w:rsid w:val="003837B7"/>
    <w:rsid w:val="0038407B"/>
    <w:rsid w:val="00384E90"/>
    <w:rsid w:val="00384F6F"/>
    <w:rsid w:val="00385F08"/>
    <w:rsid w:val="0038646E"/>
    <w:rsid w:val="00386C0B"/>
    <w:rsid w:val="003875CA"/>
    <w:rsid w:val="00387E9A"/>
    <w:rsid w:val="00390003"/>
    <w:rsid w:val="0039075A"/>
    <w:rsid w:val="00390D59"/>
    <w:rsid w:val="0039159A"/>
    <w:rsid w:val="0039185E"/>
    <w:rsid w:val="00391B9F"/>
    <w:rsid w:val="00391BAE"/>
    <w:rsid w:val="00391F15"/>
    <w:rsid w:val="003926DE"/>
    <w:rsid w:val="00392C4B"/>
    <w:rsid w:val="003944BB"/>
    <w:rsid w:val="003952E1"/>
    <w:rsid w:val="00395777"/>
    <w:rsid w:val="00395860"/>
    <w:rsid w:val="00395A70"/>
    <w:rsid w:val="00395C33"/>
    <w:rsid w:val="00395C71"/>
    <w:rsid w:val="0039633C"/>
    <w:rsid w:val="00396CAC"/>
    <w:rsid w:val="003971F2"/>
    <w:rsid w:val="003978F2"/>
    <w:rsid w:val="00397F79"/>
    <w:rsid w:val="003A0415"/>
    <w:rsid w:val="003A043A"/>
    <w:rsid w:val="003A215C"/>
    <w:rsid w:val="003A2905"/>
    <w:rsid w:val="003A2975"/>
    <w:rsid w:val="003A32ED"/>
    <w:rsid w:val="003A3AAE"/>
    <w:rsid w:val="003A47FD"/>
    <w:rsid w:val="003A5C8B"/>
    <w:rsid w:val="003A6024"/>
    <w:rsid w:val="003A6697"/>
    <w:rsid w:val="003A6762"/>
    <w:rsid w:val="003A7229"/>
    <w:rsid w:val="003A7416"/>
    <w:rsid w:val="003A7618"/>
    <w:rsid w:val="003A7A03"/>
    <w:rsid w:val="003B01F0"/>
    <w:rsid w:val="003B1050"/>
    <w:rsid w:val="003B22F5"/>
    <w:rsid w:val="003B28BD"/>
    <w:rsid w:val="003B2E52"/>
    <w:rsid w:val="003B3FE4"/>
    <w:rsid w:val="003B4316"/>
    <w:rsid w:val="003B487C"/>
    <w:rsid w:val="003B4C39"/>
    <w:rsid w:val="003B5428"/>
    <w:rsid w:val="003B561B"/>
    <w:rsid w:val="003B5EDD"/>
    <w:rsid w:val="003B62A8"/>
    <w:rsid w:val="003B6671"/>
    <w:rsid w:val="003B6E9E"/>
    <w:rsid w:val="003B7E74"/>
    <w:rsid w:val="003C0A47"/>
    <w:rsid w:val="003C106F"/>
    <w:rsid w:val="003C20F0"/>
    <w:rsid w:val="003C2477"/>
    <w:rsid w:val="003C2A5B"/>
    <w:rsid w:val="003C30E1"/>
    <w:rsid w:val="003C35D9"/>
    <w:rsid w:val="003C45A5"/>
    <w:rsid w:val="003C4A4B"/>
    <w:rsid w:val="003C551D"/>
    <w:rsid w:val="003C5F04"/>
    <w:rsid w:val="003C7068"/>
    <w:rsid w:val="003C717A"/>
    <w:rsid w:val="003C7914"/>
    <w:rsid w:val="003D0231"/>
    <w:rsid w:val="003D02F9"/>
    <w:rsid w:val="003D055D"/>
    <w:rsid w:val="003D08D2"/>
    <w:rsid w:val="003D108E"/>
    <w:rsid w:val="003D13F7"/>
    <w:rsid w:val="003D1881"/>
    <w:rsid w:val="003D19E1"/>
    <w:rsid w:val="003D244F"/>
    <w:rsid w:val="003D2A08"/>
    <w:rsid w:val="003D2F93"/>
    <w:rsid w:val="003D3030"/>
    <w:rsid w:val="003D3441"/>
    <w:rsid w:val="003D397B"/>
    <w:rsid w:val="003D43DF"/>
    <w:rsid w:val="003D4F02"/>
    <w:rsid w:val="003D515E"/>
    <w:rsid w:val="003D6085"/>
    <w:rsid w:val="003D66FE"/>
    <w:rsid w:val="003D6712"/>
    <w:rsid w:val="003D6C6B"/>
    <w:rsid w:val="003D734B"/>
    <w:rsid w:val="003E0643"/>
    <w:rsid w:val="003E1AF7"/>
    <w:rsid w:val="003E2356"/>
    <w:rsid w:val="003E2444"/>
    <w:rsid w:val="003E348A"/>
    <w:rsid w:val="003E3529"/>
    <w:rsid w:val="003E3A3A"/>
    <w:rsid w:val="003E3E47"/>
    <w:rsid w:val="003E4276"/>
    <w:rsid w:val="003E47CF"/>
    <w:rsid w:val="003E4AB9"/>
    <w:rsid w:val="003E5664"/>
    <w:rsid w:val="003E56D5"/>
    <w:rsid w:val="003E5D33"/>
    <w:rsid w:val="003E69D8"/>
    <w:rsid w:val="003E7025"/>
    <w:rsid w:val="003E7143"/>
    <w:rsid w:val="003E761A"/>
    <w:rsid w:val="003E770D"/>
    <w:rsid w:val="003E78E9"/>
    <w:rsid w:val="003E7A4A"/>
    <w:rsid w:val="003E7B56"/>
    <w:rsid w:val="003E7D5A"/>
    <w:rsid w:val="003F06F1"/>
    <w:rsid w:val="003F08B4"/>
    <w:rsid w:val="003F0BAB"/>
    <w:rsid w:val="003F2B10"/>
    <w:rsid w:val="003F3A9A"/>
    <w:rsid w:val="003F440C"/>
    <w:rsid w:val="003F4BA9"/>
    <w:rsid w:val="003F4EB1"/>
    <w:rsid w:val="003F6360"/>
    <w:rsid w:val="003F648D"/>
    <w:rsid w:val="003F729D"/>
    <w:rsid w:val="0040034C"/>
    <w:rsid w:val="00400CA1"/>
    <w:rsid w:val="00400F9B"/>
    <w:rsid w:val="00401B40"/>
    <w:rsid w:val="00401C66"/>
    <w:rsid w:val="00402873"/>
    <w:rsid w:val="00402ACE"/>
    <w:rsid w:val="00402D3B"/>
    <w:rsid w:val="0040369B"/>
    <w:rsid w:val="004038A9"/>
    <w:rsid w:val="00403A18"/>
    <w:rsid w:val="00403C3E"/>
    <w:rsid w:val="0040409A"/>
    <w:rsid w:val="00404424"/>
    <w:rsid w:val="00404885"/>
    <w:rsid w:val="00404A93"/>
    <w:rsid w:val="00405157"/>
    <w:rsid w:val="00405279"/>
    <w:rsid w:val="004059AC"/>
    <w:rsid w:val="00405C73"/>
    <w:rsid w:val="0040635D"/>
    <w:rsid w:val="0040649F"/>
    <w:rsid w:val="0040739D"/>
    <w:rsid w:val="004103BE"/>
    <w:rsid w:val="004106D1"/>
    <w:rsid w:val="00411278"/>
    <w:rsid w:val="004123B1"/>
    <w:rsid w:val="00412595"/>
    <w:rsid w:val="004128FD"/>
    <w:rsid w:val="00413485"/>
    <w:rsid w:val="004134C5"/>
    <w:rsid w:val="00415AED"/>
    <w:rsid w:val="00415BC0"/>
    <w:rsid w:val="004163CC"/>
    <w:rsid w:val="00417988"/>
    <w:rsid w:val="00417BA4"/>
    <w:rsid w:val="00417D27"/>
    <w:rsid w:val="00417E0D"/>
    <w:rsid w:val="00420B41"/>
    <w:rsid w:val="00421067"/>
    <w:rsid w:val="00421633"/>
    <w:rsid w:val="004219B2"/>
    <w:rsid w:val="00421AD0"/>
    <w:rsid w:val="00421C2C"/>
    <w:rsid w:val="00422678"/>
    <w:rsid w:val="004228A9"/>
    <w:rsid w:val="004231C9"/>
    <w:rsid w:val="00423BD0"/>
    <w:rsid w:val="0042451E"/>
    <w:rsid w:val="00424B41"/>
    <w:rsid w:val="00424BD9"/>
    <w:rsid w:val="004256F9"/>
    <w:rsid w:val="004256FC"/>
    <w:rsid w:val="0042600A"/>
    <w:rsid w:val="004270AF"/>
    <w:rsid w:val="00427D70"/>
    <w:rsid w:val="0043031D"/>
    <w:rsid w:val="004303AF"/>
    <w:rsid w:val="004307DC"/>
    <w:rsid w:val="00431B3B"/>
    <w:rsid w:val="00432344"/>
    <w:rsid w:val="00432588"/>
    <w:rsid w:val="004329E7"/>
    <w:rsid w:val="0043476D"/>
    <w:rsid w:val="00435280"/>
    <w:rsid w:val="004356F7"/>
    <w:rsid w:val="004359D4"/>
    <w:rsid w:val="004362A7"/>
    <w:rsid w:val="00436D4C"/>
    <w:rsid w:val="0043748C"/>
    <w:rsid w:val="00437822"/>
    <w:rsid w:val="00437C67"/>
    <w:rsid w:val="004404F3"/>
    <w:rsid w:val="004408E2"/>
    <w:rsid w:val="004432AA"/>
    <w:rsid w:val="00443EC1"/>
    <w:rsid w:val="00444269"/>
    <w:rsid w:val="0044429B"/>
    <w:rsid w:val="004447BE"/>
    <w:rsid w:val="00445252"/>
    <w:rsid w:val="00445A1A"/>
    <w:rsid w:val="00446B66"/>
    <w:rsid w:val="00446EF7"/>
    <w:rsid w:val="00447921"/>
    <w:rsid w:val="00447D05"/>
    <w:rsid w:val="0045059C"/>
    <w:rsid w:val="0045075A"/>
    <w:rsid w:val="00450BC8"/>
    <w:rsid w:val="00451FBA"/>
    <w:rsid w:val="004532C2"/>
    <w:rsid w:val="00454001"/>
    <w:rsid w:val="00454506"/>
    <w:rsid w:val="0045459D"/>
    <w:rsid w:val="00454B23"/>
    <w:rsid w:val="00454C3D"/>
    <w:rsid w:val="00455846"/>
    <w:rsid w:val="00455945"/>
    <w:rsid w:val="004560CA"/>
    <w:rsid w:val="00457B1F"/>
    <w:rsid w:val="00457B95"/>
    <w:rsid w:val="004603D9"/>
    <w:rsid w:val="00460550"/>
    <w:rsid w:val="004607BE"/>
    <w:rsid w:val="00460822"/>
    <w:rsid w:val="00460B9E"/>
    <w:rsid w:val="00460D6F"/>
    <w:rsid w:val="00461229"/>
    <w:rsid w:val="00462374"/>
    <w:rsid w:val="004627BE"/>
    <w:rsid w:val="00462CE4"/>
    <w:rsid w:val="00463577"/>
    <w:rsid w:val="00463F71"/>
    <w:rsid w:val="004646CF"/>
    <w:rsid w:val="00465CD3"/>
    <w:rsid w:val="004666FF"/>
    <w:rsid w:val="00466D86"/>
    <w:rsid w:val="004670D2"/>
    <w:rsid w:val="00467B5B"/>
    <w:rsid w:val="004719AC"/>
    <w:rsid w:val="00472381"/>
    <w:rsid w:val="0047246B"/>
    <w:rsid w:val="004732C7"/>
    <w:rsid w:val="004738FC"/>
    <w:rsid w:val="00473FD7"/>
    <w:rsid w:val="0047427C"/>
    <w:rsid w:val="00474548"/>
    <w:rsid w:val="004754DA"/>
    <w:rsid w:val="00475588"/>
    <w:rsid w:val="00475A56"/>
    <w:rsid w:val="00475B0A"/>
    <w:rsid w:val="0047677D"/>
    <w:rsid w:val="00477498"/>
    <w:rsid w:val="00477866"/>
    <w:rsid w:val="00477869"/>
    <w:rsid w:val="00477B3D"/>
    <w:rsid w:val="004802D9"/>
    <w:rsid w:val="004823F0"/>
    <w:rsid w:val="004825F0"/>
    <w:rsid w:val="0048373F"/>
    <w:rsid w:val="00483A84"/>
    <w:rsid w:val="00484B79"/>
    <w:rsid w:val="0048586A"/>
    <w:rsid w:val="0048621E"/>
    <w:rsid w:val="00486279"/>
    <w:rsid w:val="00486C9F"/>
    <w:rsid w:val="00487659"/>
    <w:rsid w:val="00490B80"/>
    <w:rsid w:val="0049118F"/>
    <w:rsid w:val="004914A5"/>
    <w:rsid w:val="0049155D"/>
    <w:rsid w:val="00492A1A"/>
    <w:rsid w:val="0049357F"/>
    <w:rsid w:val="00493C56"/>
    <w:rsid w:val="004945D6"/>
    <w:rsid w:val="00494770"/>
    <w:rsid w:val="00494C56"/>
    <w:rsid w:val="00494EA3"/>
    <w:rsid w:val="0049501C"/>
    <w:rsid w:val="0049522F"/>
    <w:rsid w:val="004955DA"/>
    <w:rsid w:val="00495A13"/>
    <w:rsid w:val="00496C35"/>
    <w:rsid w:val="00496C3B"/>
    <w:rsid w:val="00497E9F"/>
    <w:rsid w:val="004A08EB"/>
    <w:rsid w:val="004A0EF2"/>
    <w:rsid w:val="004A1A45"/>
    <w:rsid w:val="004A2691"/>
    <w:rsid w:val="004A359A"/>
    <w:rsid w:val="004A380F"/>
    <w:rsid w:val="004A3CE6"/>
    <w:rsid w:val="004A4682"/>
    <w:rsid w:val="004A4B1C"/>
    <w:rsid w:val="004A5199"/>
    <w:rsid w:val="004A537B"/>
    <w:rsid w:val="004A63E9"/>
    <w:rsid w:val="004A7499"/>
    <w:rsid w:val="004A7BD2"/>
    <w:rsid w:val="004B0724"/>
    <w:rsid w:val="004B0AC0"/>
    <w:rsid w:val="004B1DDB"/>
    <w:rsid w:val="004B1F06"/>
    <w:rsid w:val="004B1FC2"/>
    <w:rsid w:val="004B1FE1"/>
    <w:rsid w:val="004B2901"/>
    <w:rsid w:val="004B2AB5"/>
    <w:rsid w:val="004B3348"/>
    <w:rsid w:val="004B3630"/>
    <w:rsid w:val="004B38CA"/>
    <w:rsid w:val="004B3C44"/>
    <w:rsid w:val="004B468B"/>
    <w:rsid w:val="004B4E7B"/>
    <w:rsid w:val="004B5054"/>
    <w:rsid w:val="004B5578"/>
    <w:rsid w:val="004B5614"/>
    <w:rsid w:val="004B562C"/>
    <w:rsid w:val="004B6153"/>
    <w:rsid w:val="004B62EF"/>
    <w:rsid w:val="004B67C7"/>
    <w:rsid w:val="004B7ED7"/>
    <w:rsid w:val="004C0922"/>
    <w:rsid w:val="004C09DA"/>
    <w:rsid w:val="004C10F8"/>
    <w:rsid w:val="004C1983"/>
    <w:rsid w:val="004C28E7"/>
    <w:rsid w:val="004C319C"/>
    <w:rsid w:val="004C3E47"/>
    <w:rsid w:val="004C4BD3"/>
    <w:rsid w:val="004C50AD"/>
    <w:rsid w:val="004C5BB4"/>
    <w:rsid w:val="004C63D9"/>
    <w:rsid w:val="004C66AE"/>
    <w:rsid w:val="004C6DF3"/>
    <w:rsid w:val="004D0000"/>
    <w:rsid w:val="004D1D7A"/>
    <w:rsid w:val="004D211E"/>
    <w:rsid w:val="004D256B"/>
    <w:rsid w:val="004D2FB4"/>
    <w:rsid w:val="004D3245"/>
    <w:rsid w:val="004D35CE"/>
    <w:rsid w:val="004D4787"/>
    <w:rsid w:val="004D4FF2"/>
    <w:rsid w:val="004D597C"/>
    <w:rsid w:val="004D5BFE"/>
    <w:rsid w:val="004D6B43"/>
    <w:rsid w:val="004D773D"/>
    <w:rsid w:val="004D7955"/>
    <w:rsid w:val="004E0A9F"/>
    <w:rsid w:val="004E0B58"/>
    <w:rsid w:val="004E1791"/>
    <w:rsid w:val="004E2818"/>
    <w:rsid w:val="004E38A3"/>
    <w:rsid w:val="004E4A6A"/>
    <w:rsid w:val="004E5415"/>
    <w:rsid w:val="004E57BE"/>
    <w:rsid w:val="004E5ECC"/>
    <w:rsid w:val="004E5F7F"/>
    <w:rsid w:val="004E6CAB"/>
    <w:rsid w:val="004E78BF"/>
    <w:rsid w:val="004E7FD1"/>
    <w:rsid w:val="004F0735"/>
    <w:rsid w:val="004F0AF9"/>
    <w:rsid w:val="004F0BD5"/>
    <w:rsid w:val="004F161C"/>
    <w:rsid w:val="004F1ED0"/>
    <w:rsid w:val="004F2ECA"/>
    <w:rsid w:val="004F3766"/>
    <w:rsid w:val="004F3903"/>
    <w:rsid w:val="004F3B5F"/>
    <w:rsid w:val="004F4879"/>
    <w:rsid w:val="004F4D08"/>
    <w:rsid w:val="004F535D"/>
    <w:rsid w:val="004F55D4"/>
    <w:rsid w:val="004F5AF1"/>
    <w:rsid w:val="004F675D"/>
    <w:rsid w:val="004F6C50"/>
    <w:rsid w:val="004F785D"/>
    <w:rsid w:val="004F791A"/>
    <w:rsid w:val="004F7A51"/>
    <w:rsid w:val="0050029B"/>
    <w:rsid w:val="00500979"/>
    <w:rsid w:val="00500BE5"/>
    <w:rsid w:val="005022EF"/>
    <w:rsid w:val="005027C0"/>
    <w:rsid w:val="00502EB4"/>
    <w:rsid w:val="005033A8"/>
    <w:rsid w:val="00503C70"/>
    <w:rsid w:val="00504845"/>
    <w:rsid w:val="00505236"/>
    <w:rsid w:val="005053BD"/>
    <w:rsid w:val="005056BB"/>
    <w:rsid w:val="00505EA0"/>
    <w:rsid w:val="00505EDF"/>
    <w:rsid w:val="00506C31"/>
    <w:rsid w:val="0051064B"/>
    <w:rsid w:val="00510BF2"/>
    <w:rsid w:val="00512027"/>
    <w:rsid w:val="0051214A"/>
    <w:rsid w:val="00512F5E"/>
    <w:rsid w:val="00513399"/>
    <w:rsid w:val="0051348C"/>
    <w:rsid w:val="00513A35"/>
    <w:rsid w:val="00513B04"/>
    <w:rsid w:val="00513CB2"/>
    <w:rsid w:val="00514467"/>
    <w:rsid w:val="00515320"/>
    <w:rsid w:val="005158CF"/>
    <w:rsid w:val="00515931"/>
    <w:rsid w:val="00515CDB"/>
    <w:rsid w:val="00516326"/>
    <w:rsid w:val="00516B30"/>
    <w:rsid w:val="00516D8E"/>
    <w:rsid w:val="00520474"/>
    <w:rsid w:val="005211C1"/>
    <w:rsid w:val="00521695"/>
    <w:rsid w:val="00521F74"/>
    <w:rsid w:val="00522A92"/>
    <w:rsid w:val="005230C5"/>
    <w:rsid w:val="005235C8"/>
    <w:rsid w:val="005238C9"/>
    <w:rsid w:val="0052445B"/>
    <w:rsid w:val="00524F02"/>
    <w:rsid w:val="005256D7"/>
    <w:rsid w:val="0052573B"/>
    <w:rsid w:val="0052574C"/>
    <w:rsid w:val="00525AB0"/>
    <w:rsid w:val="00526156"/>
    <w:rsid w:val="005262F0"/>
    <w:rsid w:val="005265D8"/>
    <w:rsid w:val="005266CA"/>
    <w:rsid w:val="005266EB"/>
    <w:rsid w:val="005270A7"/>
    <w:rsid w:val="005270F8"/>
    <w:rsid w:val="00527B9F"/>
    <w:rsid w:val="00527DA3"/>
    <w:rsid w:val="005306A5"/>
    <w:rsid w:val="00530A50"/>
    <w:rsid w:val="00531726"/>
    <w:rsid w:val="00531A9F"/>
    <w:rsid w:val="00531F49"/>
    <w:rsid w:val="00532708"/>
    <w:rsid w:val="00532F47"/>
    <w:rsid w:val="00533435"/>
    <w:rsid w:val="005336F5"/>
    <w:rsid w:val="005343FE"/>
    <w:rsid w:val="00534461"/>
    <w:rsid w:val="0053483F"/>
    <w:rsid w:val="00534E72"/>
    <w:rsid w:val="005353DF"/>
    <w:rsid w:val="005358E6"/>
    <w:rsid w:val="005363F9"/>
    <w:rsid w:val="00536BB7"/>
    <w:rsid w:val="00536E49"/>
    <w:rsid w:val="005378BB"/>
    <w:rsid w:val="00537B0B"/>
    <w:rsid w:val="005401F7"/>
    <w:rsid w:val="00540627"/>
    <w:rsid w:val="0054114B"/>
    <w:rsid w:val="0054120A"/>
    <w:rsid w:val="0054159B"/>
    <w:rsid w:val="00541B03"/>
    <w:rsid w:val="00541DC6"/>
    <w:rsid w:val="00542025"/>
    <w:rsid w:val="0054203B"/>
    <w:rsid w:val="0054282F"/>
    <w:rsid w:val="005433D5"/>
    <w:rsid w:val="00543756"/>
    <w:rsid w:val="00543CE7"/>
    <w:rsid w:val="00544837"/>
    <w:rsid w:val="00544ACD"/>
    <w:rsid w:val="00544CF9"/>
    <w:rsid w:val="00544D9C"/>
    <w:rsid w:val="005453CB"/>
    <w:rsid w:val="005456E3"/>
    <w:rsid w:val="005461CD"/>
    <w:rsid w:val="005474C7"/>
    <w:rsid w:val="00547619"/>
    <w:rsid w:val="00547785"/>
    <w:rsid w:val="005502D1"/>
    <w:rsid w:val="00550309"/>
    <w:rsid w:val="0055061C"/>
    <w:rsid w:val="00550AA1"/>
    <w:rsid w:val="00552F3D"/>
    <w:rsid w:val="005535FE"/>
    <w:rsid w:val="00554088"/>
    <w:rsid w:val="005543EF"/>
    <w:rsid w:val="00555708"/>
    <w:rsid w:val="005559B0"/>
    <w:rsid w:val="00555A1C"/>
    <w:rsid w:val="00555C47"/>
    <w:rsid w:val="00555E29"/>
    <w:rsid w:val="00555FE7"/>
    <w:rsid w:val="00556C5C"/>
    <w:rsid w:val="0055748D"/>
    <w:rsid w:val="005577BC"/>
    <w:rsid w:val="00561141"/>
    <w:rsid w:val="0056126A"/>
    <w:rsid w:val="00561E06"/>
    <w:rsid w:val="00562093"/>
    <w:rsid w:val="00562DC9"/>
    <w:rsid w:val="005633BF"/>
    <w:rsid w:val="00563FDE"/>
    <w:rsid w:val="005648D8"/>
    <w:rsid w:val="00564968"/>
    <w:rsid w:val="00564ABF"/>
    <w:rsid w:val="00564EDD"/>
    <w:rsid w:val="00565310"/>
    <w:rsid w:val="00565840"/>
    <w:rsid w:val="00565FA8"/>
    <w:rsid w:val="005660A4"/>
    <w:rsid w:val="005663BE"/>
    <w:rsid w:val="005668AE"/>
    <w:rsid w:val="005672C4"/>
    <w:rsid w:val="005678E7"/>
    <w:rsid w:val="005700EF"/>
    <w:rsid w:val="0057012D"/>
    <w:rsid w:val="00570154"/>
    <w:rsid w:val="005706A2"/>
    <w:rsid w:val="00571423"/>
    <w:rsid w:val="00571900"/>
    <w:rsid w:val="00571918"/>
    <w:rsid w:val="0057199B"/>
    <w:rsid w:val="005731F7"/>
    <w:rsid w:val="00573361"/>
    <w:rsid w:val="00573564"/>
    <w:rsid w:val="00573628"/>
    <w:rsid w:val="00573743"/>
    <w:rsid w:val="00573A73"/>
    <w:rsid w:val="00573A96"/>
    <w:rsid w:val="00574539"/>
    <w:rsid w:val="00574A88"/>
    <w:rsid w:val="00574BAF"/>
    <w:rsid w:val="00574C74"/>
    <w:rsid w:val="00575145"/>
    <w:rsid w:val="00575A84"/>
    <w:rsid w:val="00575FE3"/>
    <w:rsid w:val="00577FDB"/>
    <w:rsid w:val="005808BD"/>
    <w:rsid w:val="005810B0"/>
    <w:rsid w:val="00582D4E"/>
    <w:rsid w:val="00583412"/>
    <w:rsid w:val="0058433C"/>
    <w:rsid w:val="005846E0"/>
    <w:rsid w:val="005850CD"/>
    <w:rsid w:val="00585562"/>
    <w:rsid w:val="0058601E"/>
    <w:rsid w:val="00586737"/>
    <w:rsid w:val="00587644"/>
    <w:rsid w:val="005877BD"/>
    <w:rsid w:val="00590277"/>
    <w:rsid w:val="00591884"/>
    <w:rsid w:val="00592B2F"/>
    <w:rsid w:val="0059333F"/>
    <w:rsid w:val="005938ED"/>
    <w:rsid w:val="005947E8"/>
    <w:rsid w:val="00594A48"/>
    <w:rsid w:val="00595210"/>
    <w:rsid w:val="00596129"/>
    <w:rsid w:val="00596C79"/>
    <w:rsid w:val="00596F77"/>
    <w:rsid w:val="00597E2C"/>
    <w:rsid w:val="00597EF5"/>
    <w:rsid w:val="005A1501"/>
    <w:rsid w:val="005A1530"/>
    <w:rsid w:val="005A16D6"/>
    <w:rsid w:val="005A19AB"/>
    <w:rsid w:val="005A1B13"/>
    <w:rsid w:val="005A2A69"/>
    <w:rsid w:val="005A2ABE"/>
    <w:rsid w:val="005A2D33"/>
    <w:rsid w:val="005A2F2A"/>
    <w:rsid w:val="005A316E"/>
    <w:rsid w:val="005A374D"/>
    <w:rsid w:val="005A4408"/>
    <w:rsid w:val="005A4EE7"/>
    <w:rsid w:val="005A574E"/>
    <w:rsid w:val="005A684B"/>
    <w:rsid w:val="005A6921"/>
    <w:rsid w:val="005A6ABB"/>
    <w:rsid w:val="005A7098"/>
    <w:rsid w:val="005A70E1"/>
    <w:rsid w:val="005A7301"/>
    <w:rsid w:val="005A7D98"/>
    <w:rsid w:val="005B01B5"/>
    <w:rsid w:val="005B0386"/>
    <w:rsid w:val="005B18C9"/>
    <w:rsid w:val="005B2B13"/>
    <w:rsid w:val="005B3321"/>
    <w:rsid w:val="005B386A"/>
    <w:rsid w:val="005B392B"/>
    <w:rsid w:val="005B39AC"/>
    <w:rsid w:val="005B3A54"/>
    <w:rsid w:val="005B3E19"/>
    <w:rsid w:val="005B3E3A"/>
    <w:rsid w:val="005B488A"/>
    <w:rsid w:val="005B534E"/>
    <w:rsid w:val="005B5A84"/>
    <w:rsid w:val="005B67B9"/>
    <w:rsid w:val="005B684C"/>
    <w:rsid w:val="005B6858"/>
    <w:rsid w:val="005B6D64"/>
    <w:rsid w:val="005B6DC3"/>
    <w:rsid w:val="005B701C"/>
    <w:rsid w:val="005B7177"/>
    <w:rsid w:val="005B75AC"/>
    <w:rsid w:val="005B790A"/>
    <w:rsid w:val="005B7CF3"/>
    <w:rsid w:val="005C10B6"/>
    <w:rsid w:val="005C13B1"/>
    <w:rsid w:val="005C16C2"/>
    <w:rsid w:val="005C1849"/>
    <w:rsid w:val="005C242C"/>
    <w:rsid w:val="005C25A5"/>
    <w:rsid w:val="005C327C"/>
    <w:rsid w:val="005C3F7A"/>
    <w:rsid w:val="005C4972"/>
    <w:rsid w:val="005C54D2"/>
    <w:rsid w:val="005C5BFB"/>
    <w:rsid w:val="005C61D3"/>
    <w:rsid w:val="005C6973"/>
    <w:rsid w:val="005C6A7F"/>
    <w:rsid w:val="005C6D4C"/>
    <w:rsid w:val="005D0091"/>
    <w:rsid w:val="005D191B"/>
    <w:rsid w:val="005D25E0"/>
    <w:rsid w:val="005D2749"/>
    <w:rsid w:val="005D29A7"/>
    <w:rsid w:val="005D2B9D"/>
    <w:rsid w:val="005D2DE1"/>
    <w:rsid w:val="005D2F6F"/>
    <w:rsid w:val="005D3803"/>
    <w:rsid w:val="005D3E98"/>
    <w:rsid w:val="005D405B"/>
    <w:rsid w:val="005D5458"/>
    <w:rsid w:val="005D5729"/>
    <w:rsid w:val="005D5B04"/>
    <w:rsid w:val="005D5B96"/>
    <w:rsid w:val="005D6741"/>
    <w:rsid w:val="005D688C"/>
    <w:rsid w:val="005D6CDE"/>
    <w:rsid w:val="005D7B41"/>
    <w:rsid w:val="005D7FF5"/>
    <w:rsid w:val="005E0858"/>
    <w:rsid w:val="005E0FC2"/>
    <w:rsid w:val="005E0FF3"/>
    <w:rsid w:val="005E1248"/>
    <w:rsid w:val="005E2127"/>
    <w:rsid w:val="005E47EC"/>
    <w:rsid w:val="005E4A0E"/>
    <w:rsid w:val="005E4B79"/>
    <w:rsid w:val="005E5298"/>
    <w:rsid w:val="005E5706"/>
    <w:rsid w:val="005E647F"/>
    <w:rsid w:val="005E6517"/>
    <w:rsid w:val="005E69D1"/>
    <w:rsid w:val="005E6DEE"/>
    <w:rsid w:val="005E747A"/>
    <w:rsid w:val="005E75DC"/>
    <w:rsid w:val="005E77E7"/>
    <w:rsid w:val="005E7944"/>
    <w:rsid w:val="005E7B0B"/>
    <w:rsid w:val="005E7B1D"/>
    <w:rsid w:val="005E7D30"/>
    <w:rsid w:val="005E7F8B"/>
    <w:rsid w:val="005F05DA"/>
    <w:rsid w:val="005F1541"/>
    <w:rsid w:val="005F2A25"/>
    <w:rsid w:val="005F2CEB"/>
    <w:rsid w:val="005F425C"/>
    <w:rsid w:val="005F4873"/>
    <w:rsid w:val="005F71D1"/>
    <w:rsid w:val="006006C3"/>
    <w:rsid w:val="0060176C"/>
    <w:rsid w:val="00601AC9"/>
    <w:rsid w:val="0060282E"/>
    <w:rsid w:val="006031E6"/>
    <w:rsid w:val="00603670"/>
    <w:rsid w:val="00604701"/>
    <w:rsid w:val="00604C35"/>
    <w:rsid w:val="00604D46"/>
    <w:rsid w:val="00604D75"/>
    <w:rsid w:val="00604F09"/>
    <w:rsid w:val="00605173"/>
    <w:rsid w:val="0060567F"/>
    <w:rsid w:val="0060575B"/>
    <w:rsid w:val="0060631B"/>
    <w:rsid w:val="0060652A"/>
    <w:rsid w:val="006065D9"/>
    <w:rsid w:val="00606D01"/>
    <w:rsid w:val="00607268"/>
    <w:rsid w:val="00607E2F"/>
    <w:rsid w:val="0061035D"/>
    <w:rsid w:val="006108BE"/>
    <w:rsid w:val="00610C36"/>
    <w:rsid w:val="006115CA"/>
    <w:rsid w:val="00611A01"/>
    <w:rsid w:val="006126C0"/>
    <w:rsid w:val="006133B6"/>
    <w:rsid w:val="006140C6"/>
    <w:rsid w:val="006145EF"/>
    <w:rsid w:val="00614E36"/>
    <w:rsid w:val="00614EB1"/>
    <w:rsid w:val="006160FE"/>
    <w:rsid w:val="00616F5B"/>
    <w:rsid w:val="006170F0"/>
    <w:rsid w:val="00617265"/>
    <w:rsid w:val="00617BF2"/>
    <w:rsid w:val="00620484"/>
    <w:rsid w:val="00620633"/>
    <w:rsid w:val="0062074E"/>
    <w:rsid w:val="00621915"/>
    <w:rsid w:val="00622020"/>
    <w:rsid w:val="00622085"/>
    <w:rsid w:val="0062216F"/>
    <w:rsid w:val="00622264"/>
    <w:rsid w:val="006227B8"/>
    <w:rsid w:val="00622CE2"/>
    <w:rsid w:val="00622F0F"/>
    <w:rsid w:val="0062335B"/>
    <w:rsid w:val="006243DF"/>
    <w:rsid w:val="00625542"/>
    <w:rsid w:val="00625553"/>
    <w:rsid w:val="00625575"/>
    <w:rsid w:val="00625E70"/>
    <w:rsid w:val="00626711"/>
    <w:rsid w:val="006269FE"/>
    <w:rsid w:val="006274D1"/>
    <w:rsid w:val="0062759A"/>
    <w:rsid w:val="00630379"/>
    <w:rsid w:val="0063104E"/>
    <w:rsid w:val="00631894"/>
    <w:rsid w:val="006321A4"/>
    <w:rsid w:val="006326AD"/>
    <w:rsid w:val="00632F01"/>
    <w:rsid w:val="00633A3A"/>
    <w:rsid w:val="00634036"/>
    <w:rsid w:val="006342B8"/>
    <w:rsid w:val="00634480"/>
    <w:rsid w:val="006346C0"/>
    <w:rsid w:val="006349D3"/>
    <w:rsid w:val="00636888"/>
    <w:rsid w:val="00636A1E"/>
    <w:rsid w:val="00637128"/>
    <w:rsid w:val="00637B6C"/>
    <w:rsid w:val="00637E51"/>
    <w:rsid w:val="00641630"/>
    <w:rsid w:val="006421CA"/>
    <w:rsid w:val="006431C1"/>
    <w:rsid w:val="0064366C"/>
    <w:rsid w:val="0064379C"/>
    <w:rsid w:val="00643DA0"/>
    <w:rsid w:val="0064402F"/>
    <w:rsid w:val="00644C35"/>
    <w:rsid w:val="00646541"/>
    <w:rsid w:val="0064673F"/>
    <w:rsid w:val="0065005E"/>
    <w:rsid w:val="006500B5"/>
    <w:rsid w:val="006500DF"/>
    <w:rsid w:val="00650190"/>
    <w:rsid w:val="0065033D"/>
    <w:rsid w:val="00650710"/>
    <w:rsid w:val="006508E0"/>
    <w:rsid w:val="00650EED"/>
    <w:rsid w:val="006510D5"/>
    <w:rsid w:val="00651F50"/>
    <w:rsid w:val="00651F54"/>
    <w:rsid w:val="006525CA"/>
    <w:rsid w:val="00653145"/>
    <w:rsid w:val="00653A20"/>
    <w:rsid w:val="00655419"/>
    <w:rsid w:val="006559D1"/>
    <w:rsid w:val="00655A62"/>
    <w:rsid w:val="00655CEA"/>
    <w:rsid w:val="00656575"/>
    <w:rsid w:val="006569ED"/>
    <w:rsid w:val="006569F1"/>
    <w:rsid w:val="0065726B"/>
    <w:rsid w:val="00661962"/>
    <w:rsid w:val="00661B82"/>
    <w:rsid w:val="00662121"/>
    <w:rsid w:val="006627B3"/>
    <w:rsid w:val="006628E2"/>
    <w:rsid w:val="0066295C"/>
    <w:rsid w:val="006635A9"/>
    <w:rsid w:val="00663E79"/>
    <w:rsid w:val="00664B17"/>
    <w:rsid w:val="00665770"/>
    <w:rsid w:val="00665977"/>
    <w:rsid w:val="00666401"/>
    <w:rsid w:val="00666785"/>
    <w:rsid w:val="00667CA4"/>
    <w:rsid w:val="00667FB0"/>
    <w:rsid w:val="00670143"/>
    <w:rsid w:val="006718BF"/>
    <w:rsid w:val="00672314"/>
    <w:rsid w:val="0067250A"/>
    <w:rsid w:val="006725F2"/>
    <w:rsid w:val="00672894"/>
    <w:rsid w:val="00672A31"/>
    <w:rsid w:val="00672D17"/>
    <w:rsid w:val="00673CD9"/>
    <w:rsid w:val="0067466F"/>
    <w:rsid w:val="006750CD"/>
    <w:rsid w:val="0067572D"/>
    <w:rsid w:val="00676001"/>
    <w:rsid w:val="006772E3"/>
    <w:rsid w:val="00677556"/>
    <w:rsid w:val="00677732"/>
    <w:rsid w:val="00677B6D"/>
    <w:rsid w:val="00677BF3"/>
    <w:rsid w:val="00677FED"/>
    <w:rsid w:val="0068062F"/>
    <w:rsid w:val="00680AAB"/>
    <w:rsid w:val="00681384"/>
    <w:rsid w:val="00682C99"/>
    <w:rsid w:val="006831CF"/>
    <w:rsid w:val="006838CE"/>
    <w:rsid w:val="006843D3"/>
    <w:rsid w:val="00685875"/>
    <w:rsid w:val="00686139"/>
    <w:rsid w:val="00686C67"/>
    <w:rsid w:val="006871D8"/>
    <w:rsid w:val="00687D90"/>
    <w:rsid w:val="0069012C"/>
    <w:rsid w:val="00690173"/>
    <w:rsid w:val="0069092E"/>
    <w:rsid w:val="00690B05"/>
    <w:rsid w:val="00690BE7"/>
    <w:rsid w:val="00690F5A"/>
    <w:rsid w:val="00691844"/>
    <w:rsid w:val="006924B2"/>
    <w:rsid w:val="00692AD4"/>
    <w:rsid w:val="00692E15"/>
    <w:rsid w:val="00693071"/>
    <w:rsid w:val="00693167"/>
    <w:rsid w:val="00693206"/>
    <w:rsid w:val="00693C82"/>
    <w:rsid w:val="0069556A"/>
    <w:rsid w:val="006956EB"/>
    <w:rsid w:val="006A12F0"/>
    <w:rsid w:val="006A22DE"/>
    <w:rsid w:val="006A2792"/>
    <w:rsid w:val="006A32D1"/>
    <w:rsid w:val="006A3310"/>
    <w:rsid w:val="006A4F1A"/>
    <w:rsid w:val="006A54FF"/>
    <w:rsid w:val="006A59B9"/>
    <w:rsid w:val="006A5D82"/>
    <w:rsid w:val="006A62D8"/>
    <w:rsid w:val="006A6392"/>
    <w:rsid w:val="006A6567"/>
    <w:rsid w:val="006A6645"/>
    <w:rsid w:val="006A6F71"/>
    <w:rsid w:val="006A7F9D"/>
    <w:rsid w:val="006B0ADA"/>
    <w:rsid w:val="006B0ECA"/>
    <w:rsid w:val="006B10C3"/>
    <w:rsid w:val="006B218F"/>
    <w:rsid w:val="006B2BC1"/>
    <w:rsid w:val="006B2BC8"/>
    <w:rsid w:val="006B2BCA"/>
    <w:rsid w:val="006B318B"/>
    <w:rsid w:val="006B34C6"/>
    <w:rsid w:val="006B35C0"/>
    <w:rsid w:val="006B39DB"/>
    <w:rsid w:val="006B3DFB"/>
    <w:rsid w:val="006B3FB5"/>
    <w:rsid w:val="006B478E"/>
    <w:rsid w:val="006B48E8"/>
    <w:rsid w:val="006B5B76"/>
    <w:rsid w:val="006B7162"/>
    <w:rsid w:val="006B76CD"/>
    <w:rsid w:val="006B79C9"/>
    <w:rsid w:val="006B7ADA"/>
    <w:rsid w:val="006C0E2B"/>
    <w:rsid w:val="006C0E7F"/>
    <w:rsid w:val="006C0EB6"/>
    <w:rsid w:val="006C1C56"/>
    <w:rsid w:val="006C309E"/>
    <w:rsid w:val="006C3A32"/>
    <w:rsid w:val="006C462F"/>
    <w:rsid w:val="006C4F62"/>
    <w:rsid w:val="006C5104"/>
    <w:rsid w:val="006C526F"/>
    <w:rsid w:val="006C54E5"/>
    <w:rsid w:val="006C550D"/>
    <w:rsid w:val="006C5D62"/>
    <w:rsid w:val="006C617F"/>
    <w:rsid w:val="006C6501"/>
    <w:rsid w:val="006C70C8"/>
    <w:rsid w:val="006C71CF"/>
    <w:rsid w:val="006C7A5B"/>
    <w:rsid w:val="006D0497"/>
    <w:rsid w:val="006D04B1"/>
    <w:rsid w:val="006D055D"/>
    <w:rsid w:val="006D0D2A"/>
    <w:rsid w:val="006D122B"/>
    <w:rsid w:val="006D1587"/>
    <w:rsid w:val="006D1B69"/>
    <w:rsid w:val="006D2127"/>
    <w:rsid w:val="006D3B80"/>
    <w:rsid w:val="006D4800"/>
    <w:rsid w:val="006D51BE"/>
    <w:rsid w:val="006D54DA"/>
    <w:rsid w:val="006D6620"/>
    <w:rsid w:val="006D7C04"/>
    <w:rsid w:val="006D7E17"/>
    <w:rsid w:val="006D7ED5"/>
    <w:rsid w:val="006E0481"/>
    <w:rsid w:val="006E06C8"/>
    <w:rsid w:val="006E10E5"/>
    <w:rsid w:val="006E1B3B"/>
    <w:rsid w:val="006E1EC3"/>
    <w:rsid w:val="006E2815"/>
    <w:rsid w:val="006E2E77"/>
    <w:rsid w:val="006E31D2"/>
    <w:rsid w:val="006E3A0A"/>
    <w:rsid w:val="006E3C36"/>
    <w:rsid w:val="006E43B8"/>
    <w:rsid w:val="006E48C5"/>
    <w:rsid w:val="006E639F"/>
    <w:rsid w:val="006E64A0"/>
    <w:rsid w:val="006E680C"/>
    <w:rsid w:val="006E760C"/>
    <w:rsid w:val="006E7F65"/>
    <w:rsid w:val="006F0469"/>
    <w:rsid w:val="006F08B6"/>
    <w:rsid w:val="006F1151"/>
    <w:rsid w:val="006F236D"/>
    <w:rsid w:val="006F3171"/>
    <w:rsid w:val="006F3424"/>
    <w:rsid w:val="006F3616"/>
    <w:rsid w:val="006F389E"/>
    <w:rsid w:val="006F3AAC"/>
    <w:rsid w:val="006F3FCE"/>
    <w:rsid w:val="006F4267"/>
    <w:rsid w:val="006F4C14"/>
    <w:rsid w:val="006F50AE"/>
    <w:rsid w:val="006F592A"/>
    <w:rsid w:val="006F5E89"/>
    <w:rsid w:val="006F6D3E"/>
    <w:rsid w:val="006F6F2A"/>
    <w:rsid w:val="007003E5"/>
    <w:rsid w:val="007004D7"/>
    <w:rsid w:val="00700614"/>
    <w:rsid w:val="00700A59"/>
    <w:rsid w:val="0070233F"/>
    <w:rsid w:val="00702595"/>
    <w:rsid w:val="00703313"/>
    <w:rsid w:val="00703430"/>
    <w:rsid w:val="00703450"/>
    <w:rsid w:val="00703715"/>
    <w:rsid w:val="00704004"/>
    <w:rsid w:val="007042E2"/>
    <w:rsid w:val="00704975"/>
    <w:rsid w:val="007049F8"/>
    <w:rsid w:val="00704F06"/>
    <w:rsid w:val="00705287"/>
    <w:rsid w:val="00705503"/>
    <w:rsid w:val="00705B76"/>
    <w:rsid w:val="007073AD"/>
    <w:rsid w:val="00712D35"/>
    <w:rsid w:val="007134D1"/>
    <w:rsid w:val="00713631"/>
    <w:rsid w:val="00713C9E"/>
    <w:rsid w:val="00713D8B"/>
    <w:rsid w:val="00714015"/>
    <w:rsid w:val="00714735"/>
    <w:rsid w:val="0071515F"/>
    <w:rsid w:val="00715192"/>
    <w:rsid w:val="00715803"/>
    <w:rsid w:val="00715D48"/>
    <w:rsid w:val="00715F12"/>
    <w:rsid w:val="0071624F"/>
    <w:rsid w:val="00716476"/>
    <w:rsid w:val="00716CC6"/>
    <w:rsid w:val="00716D03"/>
    <w:rsid w:val="00717413"/>
    <w:rsid w:val="00717681"/>
    <w:rsid w:val="007177D0"/>
    <w:rsid w:val="007178FA"/>
    <w:rsid w:val="00720838"/>
    <w:rsid w:val="007208B0"/>
    <w:rsid w:val="00720C41"/>
    <w:rsid w:val="007213DB"/>
    <w:rsid w:val="007213E3"/>
    <w:rsid w:val="007214D9"/>
    <w:rsid w:val="00721A23"/>
    <w:rsid w:val="00721E79"/>
    <w:rsid w:val="00722055"/>
    <w:rsid w:val="007227D0"/>
    <w:rsid w:val="0072351A"/>
    <w:rsid w:val="007235D8"/>
    <w:rsid w:val="0072392F"/>
    <w:rsid w:val="00723B5F"/>
    <w:rsid w:val="00723DD1"/>
    <w:rsid w:val="00724185"/>
    <w:rsid w:val="0072430A"/>
    <w:rsid w:val="007247EA"/>
    <w:rsid w:val="00724E87"/>
    <w:rsid w:val="00725063"/>
    <w:rsid w:val="007251D4"/>
    <w:rsid w:val="007253F0"/>
    <w:rsid w:val="00725B80"/>
    <w:rsid w:val="0072663E"/>
    <w:rsid w:val="0073031E"/>
    <w:rsid w:val="00730D25"/>
    <w:rsid w:val="007315FD"/>
    <w:rsid w:val="007318E9"/>
    <w:rsid w:val="00731A2B"/>
    <w:rsid w:val="007328E8"/>
    <w:rsid w:val="00732951"/>
    <w:rsid w:val="00733D26"/>
    <w:rsid w:val="00733D7E"/>
    <w:rsid w:val="0073413D"/>
    <w:rsid w:val="0073425E"/>
    <w:rsid w:val="007366E5"/>
    <w:rsid w:val="00736E64"/>
    <w:rsid w:val="00737148"/>
    <w:rsid w:val="007378C9"/>
    <w:rsid w:val="0073795D"/>
    <w:rsid w:val="00737FDD"/>
    <w:rsid w:val="00740346"/>
    <w:rsid w:val="00740608"/>
    <w:rsid w:val="00741CA9"/>
    <w:rsid w:val="00742205"/>
    <w:rsid w:val="00742435"/>
    <w:rsid w:val="00742488"/>
    <w:rsid w:val="00742666"/>
    <w:rsid w:val="00742814"/>
    <w:rsid w:val="00742A58"/>
    <w:rsid w:val="00743E3B"/>
    <w:rsid w:val="007443E6"/>
    <w:rsid w:val="007448C1"/>
    <w:rsid w:val="00744F62"/>
    <w:rsid w:val="007454D9"/>
    <w:rsid w:val="00746457"/>
    <w:rsid w:val="00746955"/>
    <w:rsid w:val="007475FA"/>
    <w:rsid w:val="00747EC1"/>
    <w:rsid w:val="00750609"/>
    <w:rsid w:val="00750AA8"/>
    <w:rsid w:val="00750F61"/>
    <w:rsid w:val="00751B37"/>
    <w:rsid w:val="007521D2"/>
    <w:rsid w:val="0075299B"/>
    <w:rsid w:val="007536E1"/>
    <w:rsid w:val="00753E6D"/>
    <w:rsid w:val="0075486C"/>
    <w:rsid w:val="00754ACC"/>
    <w:rsid w:val="00756769"/>
    <w:rsid w:val="00756865"/>
    <w:rsid w:val="0075695B"/>
    <w:rsid w:val="00756D01"/>
    <w:rsid w:val="00757622"/>
    <w:rsid w:val="007577FB"/>
    <w:rsid w:val="00757E50"/>
    <w:rsid w:val="00757FCF"/>
    <w:rsid w:val="00760292"/>
    <w:rsid w:val="00760DA9"/>
    <w:rsid w:val="007614F8"/>
    <w:rsid w:val="0076187C"/>
    <w:rsid w:val="00761BCB"/>
    <w:rsid w:val="00762151"/>
    <w:rsid w:val="007623BD"/>
    <w:rsid w:val="0076254D"/>
    <w:rsid w:val="00763459"/>
    <w:rsid w:val="007635C7"/>
    <w:rsid w:val="00763603"/>
    <w:rsid w:val="0076386D"/>
    <w:rsid w:val="00763B6A"/>
    <w:rsid w:val="00764AFF"/>
    <w:rsid w:val="0076510A"/>
    <w:rsid w:val="007661DF"/>
    <w:rsid w:val="007665D6"/>
    <w:rsid w:val="00766949"/>
    <w:rsid w:val="00766A5E"/>
    <w:rsid w:val="00766A99"/>
    <w:rsid w:val="007672F2"/>
    <w:rsid w:val="00767ECB"/>
    <w:rsid w:val="00771AF8"/>
    <w:rsid w:val="00771F44"/>
    <w:rsid w:val="00771F65"/>
    <w:rsid w:val="00772535"/>
    <w:rsid w:val="00772B03"/>
    <w:rsid w:val="00772D16"/>
    <w:rsid w:val="007734D8"/>
    <w:rsid w:val="00773B9A"/>
    <w:rsid w:val="00773DBA"/>
    <w:rsid w:val="007741E3"/>
    <w:rsid w:val="007743A7"/>
    <w:rsid w:val="0077575E"/>
    <w:rsid w:val="00775A8F"/>
    <w:rsid w:val="00775E19"/>
    <w:rsid w:val="00776454"/>
    <w:rsid w:val="00776647"/>
    <w:rsid w:val="00777310"/>
    <w:rsid w:val="0077759E"/>
    <w:rsid w:val="0078004D"/>
    <w:rsid w:val="00780853"/>
    <w:rsid w:val="007808DB"/>
    <w:rsid w:val="007808FB"/>
    <w:rsid w:val="007811BE"/>
    <w:rsid w:val="0078129F"/>
    <w:rsid w:val="00781EB2"/>
    <w:rsid w:val="00782708"/>
    <w:rsid w:val="007828CF"/>
    <w:rsid w:val="00782D16"/>
    <w:rsid w:val="00784343"/>
    <w:rsid w:val="007843F4"/>
    <w:rsid w:val="00784516"/>
    <w:rsid w:val="00784DF2"/>
    <w:rsid w:val="00785D76"/>
    <w:rsid w:val="00785E09"/>
    <w:rsid w:val="0078663F"/>
    <w:rsid w:val="00787123"/>
    <w:rsid w:val="0078781F"/>
    <w:rsid w:val="00790A6F"/>
    <w:rsid w:val="00790C1D"/>
    <w:rsid w:val="007923BA"/>
    <w:rsid w:val="00792BC2"/>
    <w:rsid w:val="00793DEE"/>
    <w:rsid w:val="00793EEB"/>
    <w:rsid w:val="00794BF1"/>
    <w:rsid w:val="0079520F"/>
    <w:rsid w:val="007952ED"/>
    <w:rsid w:val="00796C81"/>
    <w:rsid w:val="00796CBB"/>
    <w:rsid w:val="00796FC4"/>
    <w:rsid w:val="0079709B"/>
    <w:rsid w:val="0079732D"/>
    <w:rsid w:val="00797374"/>
    <w:rsid w:val="007973CA"/>
    <w:rsid w:val="00797EA8"/>
    <w:rsid w:val="007A083E"/>
    <w:rsid w:val="007A1C55"/>
    <w:rsid w:val="007A1F47"/>
    <w:rsid w:val="007A22A4"/>
    <w:rsid w:val="007A30FE"/>
    <w:rsid w:val="007A31E3"/>
    <w:rsid w:val="007A3225"/>
    <w:rsid w:val="007A3A83"/>
    <w:rsid w:val="007A4363"/>
    <w:rsid w:val="007A46E4"/>
    <w:rsid w:val="007A482C"/>
    <w:rsid w:val="007A4C67"/>
    <w:rsid w:val="007A56B0"/>
    <w:rsid w:val="007A5C0C"/>
    <w:rsid w:val="007A63C0"/>
    <w:rsid w:val="007A79C4"/>
    <w:rsid w:val="007A7C83"/>
    <w:rsid w:val="007B07E0"/>
    <w:rsid w:val="007B1150"/>
    <w:rsid w:val="007B187B"/>
    <w:rsid w:val="007B18D2"/>
    <w:rsid w:val="007B1D2F"/>
    <w:rsid w:val="007B2089"/>
    <w:rsid w:val="007B26D9"/>
    <w:rsid w:val="007B2714"/>
    <w:rsid w:val="007B2ED7"/>
    <w:rsid w:val="007B388A"/>
    <w:rsid w:val="007B3A3A"/>
    <w:rsid w:val="007B3CBC"/>
    <w:rsid w:val="007B3EF6"/>
    <w:rsid w:val="007B40A2"/>
    <w:rsid w:val="007B4517"/>
    <w:rsid w:val="007B4C56"/>
    <w:rsid w:val="007B5298"/>
    <w:rsid w:val="007B535F"/>
    <w:rsid w:val="007B55AC"/>
    <w:rsid w:val="007B6281"/>
    <w:rsid w:val="007B66AF"/>
    <w:rsid w:val="007B6820"/>
    <w:rsid w:val="007B6961"/>
    <w:rsid w:val="007B6D20"/>
    <w:rsid w:val="007B6EF3"/>
    <w:rsid w:val="007B715E"/>
    <w:rsid w:val="007B74B7"/>
    <w:rsid w:val="007B78B2"/>
    <w:rsid w:val="007B7B20"/>
    <w:rsid w:val="007B7BD7"/>
    <w:rsid w:val="007C0B82"/>
    <w:rsid w:val="007C0CD1"/>
    <w:rsid w:val="007C13D0"/>
    <w:rsid w:val="007C1446"/>
    <w:rsid w:val="007C14A0"/>
    <w:rsid w:val="007C16A5"/>
    <w:rsid w:val="007C1ED8"/>
    <w:rsid w:val="007C2258"/>
    <w:rsid w:val="007C2677"/>
    <w:rsid w:val="007C2744"/>
    <w:rsid w:val="007C3C1A"/>
    <w:rsid w:val="007C4521"/>
    <w:rsid w:val="007C49EE"/>
    <w:rsid w:val="007C4F68"/>
    <w:rsid w:val="007C5EAD"/>
    <w:rsid w:val="007C6A91"/>
    <w:rsid w:val="007C6DA3"/>
    <w:rsid w:val="007C705F"/>
    <w:rsid w:val="007D0459"/>
    <w:rsid w:val="007D1057"/>
    <w:rsid w:val="007D119E"/>
    <w:rsid w:val="007D2433"/>
    <w:rsid w:val="007D247F"/>
    <w:rsid w:val="007D2EF7"/>
    <w:rsid w:val="007D33C0"/>
    <w:rsid w:val="007D4647"/>
    <w:rsid w:val="007D4985"/>
    <w:rsid w:val="007D4ACF"/>
    <w:rsid w:val="007D65E5"/>
    <w:rsid w:val="007D6B67"/>
    <w:rsid w:val="007D6E83"/>
    <w:rsid w:val="007D79FC"/>
    <w:rsid w:val="007D7C8D"/>
    <w:rsid w:val="007E01C5"/>
    <w:rsid w:val="007E089A"/>
    <w:rsid w:val="007E0C6F"/>
    <w:rsid w:val="007E0D47"/>
    <w:rsid w:val="007E0F78"/>
    <w:rsid w:val="007E2EEC"/>
    <w:rsid w:val="007E30EE"/>
    <w:rsid w:val="007E3211"/>
    <w:rsid w:val="007E3276"/>
    <w:rsid w:val="007E3EE6"/>
    <w:rsid w:val="007E4006"/>
    <w:rsid w:val="007E4589"/>
    <w:rsid w:val="007E50DD"/>
    <w:rsid w:val="007E5DA3"/>
    <w:rsid w:val="007E6234"/>
    <w:rsid w:val="007E623B"/>
    <w:rsid w:val="007E63FF"/>
    <w:rsid w:val="007E6CC6"/>
    <w:rsid w:val="007E7CA4"/>
    <w:rsid w:val="007F1684"/>
    <w:rsid w:val="007F16EA"/>
    <w:rsid w:val="007F18EC"/>
    <w:rsid w:val="007F2F39"/>
    <w:rsid w:val="007F3528"/>
    <w:rsid w:val="007F3A66"/>
    <w:rsid w:val="007F484B"/>
    <w:rsid w:val="007F4C82"/>
    <w:rsid w:val="007F5B49"/>
    <w:rsid w:val="007F5C54"/>
    <w:rsid w:val="007F5D64"/>
    <w:rsid w:val="007F7736"/>
    <w:rsid w:val="007F7881"/>
    <w:rsid w:val="007F7D88"/>
    <w:rsid w:val="00800231"/>
    <w:rsid w:val="00800405"/>
    <w:rsid w:val="00800B4E"/>
    <w:rsid w:val="008012C0"/>
    <w:rsid w:val="008016FC"/>
    <w:rsid w:val="0080207C"/>
    <w:rsid w:val="00803458"/>
    <w:rsid w:val="00803B63"/>
    <w:rsid w:val="00804340"/>
    <w:rsid w:val="008054F6"/>
    <w:rsid w:val="0080574D"/>
    <w:rsid w:val="00805AAF"/>
    <w:rsid w:val="0080651D"/>
    <w:rsid w:val="0080670D"/>
    <w:rsid w:val="008067B0"/>
    <w:rsid w:val="008074EB"/>
    <w:rsid w:val="00807E99"/>
    <w:rsid w:val="00807F37"/>
    <w:rsid w:val="00807F5A"/>
    <w:rsid w:val="00810058"/>
    <w:rsid w:val="0081086D"/>
    <w:rsid w:val="00810E60"/>
    <w:rsid w:val="0081152D"/>
    <w:rsid w:val="00811B5A"/>
    <w:rsid w:val="00811D8C"/>
    <w:rsid w:val="00811E92"/>
    <w:rsid w:val="00812597"/>
    <w:rsid w:val="0081295F"/>
    <w:rsid w:val="00812E06"/>
    <w:rsid w:val="00813468"/>
    <w:rsid w:val="008145B1"/>
    <w:rsid w:val="008145EE"/>
    <w:rsid w:val="00814B38"/>
    <w:rsid w:val="00814D37"/>
    <w:rsid w:val="00815663"/>
    <w:rsid w:val="00815B9A"/>
    <w:rsid w:val="00816A96"/>
    <w:rsid w:val="00816B22"/>
    <w:rsid w:val="00816F68"/>
    <w:rsid w:val="008172F7"/>
    <w:rsid w:val="00817C37"/>
    <w:rsid w:val="00817D71"/>
    <w:rsid w:val="00817F89"/>
    <w:rsid w:val="0082064D"/>
    <w:rsid w:val="008208C0"/>
    <w:rsid w:val="0082093B"/>
    <w:rsid w:val="00820999"/>
    <w:rsid w:val="00821A78"/>
    <w:rsid w:val="00821C42"/>
    <w:rsid w:val="00821E9B"/>
    <w:rsid w:val="008223E2"/>
    <w:rsid w:val="008227B7"/>
    <w:rsid w:val="008228AF"/>
    <w:rsid w:val="00822E96"/>
    <w:rsid w:val="00823211"/>
    <w:rsid w:val="00823596"/>
    <w:rsid w:val="00823651"/>
    <w:rsid w:val="00823989"/>
    <w:rsid w:val="00823BC2"/>
    <w:rsid w:val="00824281"/>
    <w:rsid w:val="0082500F"/>
    <w:rsid w:val="00825672"/>
    <w:rsid w:val="00825717"/>
    <w:rsid w:val="00825DBE"/>
    <w:rsid w:val="00825E61"/>
    <w:rsid w:val="008263CC"/>
    <w:rsid w:val="008265AA"/>
    <w:rsid w:val="00826751"/>
    <w:rsid w:val="00826780"/>
    <w:rsid w:val="00827302"/>
    <w:rsid w:val="008275AE"/>
    <w:rsid w:val="00827884"/>
    <w:rsid w:val="008279B2"/>
    <w:rsid w:val="00827E95"/>
    <w:rsid w:val="00827F66"/>
    <w:rsid w:val="0083057E"/>
    <w:rsid w:val="00830CE2"/>
    <w:rsid w:val="00830F75"/>
    <w:rsid w:val="00831E4A"/>
    <w:rsid w:val="00831E7E"/>
    <w:rsid w:val="0083230E"/>
    <w:rsid w:val="0083231B"/>
    <w:rsid w:val="0083437D"/>
    <w:rsid w:val="008353B8"/>
    <w:rsid w:val="008359E5"/>
    <w:rsid w:val="0083603B"/>
    <w:rsid w:val="0083603C"/>
    <w:rsid w:val="00836317"/>
    <w:rsid w:val="00836402"/>
    <w:rsid w:val="00836AB8"/>
    <w:rsid w:val="00837299"/>
    <w:rsid w:val="008372BA"/>
    <w:rsid w:val="00837493"/>
    <w:rsid w:val="00837630"/>
    <w:rsid w:val="00837BB4"/>
    <w:rsid w:val="008412E9"/>
    <w:rsid w:val="008415D1"/>
    <w:rsid w:val="008418D3"/>
    <w:rsid w:val="008419BF"/>
    <w:rsid w:val="0084213D"/>
    <w:rsid w:val="008422ED"/>
    <w:rsid w:val="00842E54"/>
    <w:rsid w:val="00842F2D"/>
    <w:rsid w:val="00843283"/>
    <w:rsid w:val="00843514"/>
    <w:rsid w:val="00843D26"/>
    <w:rsid w:val="00843F84"/>
    <w:rsid w:val="00844376"/>
    <w:rsid w:val="008443B2"/>
    <w:rsid w:val="0084447B"/>
    <w:rsid w:val="00844789"/>
    <w:rsid w:val="0084478F"/>
    <w:rsid w:val="00844AEC"/>
    <w:rsid w:val="00844C41"/>
    <w:rsid w:val="008455AC"/>
    <w:rsid w:val="008456BD"/>
    <w:rsid w:val="00846377"/>
    <w:rsid w:val="00846531"/>
    <w:rsid w:val="00847E52"/>
    <w:rsid w:val="0085065F"/>
    <w:rsid w:val="00851768"/>
    <w:rsid w:val="0085239F"/>
    <w:rsid w:val="00852410"/>
    <w:rsid w:val="00852D0B"/>
    <w:rsid w:val="00852D80"/>
    <w:rsid w:val="00852FA4"/>
    <w:rsid w:val="00854218"/>
    <w:rsid w:val="008546DB"/>
    <w:rsid w:val="008548C3"/>
    <w:rsid w:val="00854CAF"/>
    <w:rsid w:val="00855607"/>
    <w:rsid w:val="0085595D"/>
    <w:rsid w:val="00855C6A"/>
    <w:rsid w:val="008560B0"/>
    <w:rsid w:val="00856327"/>
    <w:rsid w:val="00856A18"/>
    <w:rsid w:val="0085715F"/>
    <w:rsid w:val="00860350"/>
    <w:rsid w:val="00860CC4"/>
    <w:rsid w:val="00860D7F"/>
    <w:rsid w:val="00860DDD"/>
    <w:rsid w:val="008612E8"/>
    <w:rsid w:val="00861B12"/>
    <w:rsid w:val="00864D5C"/>
    <w:rsid w:val="00864E61"/>
    <w:rsid w:val="0086509C"/>
    <w:rsid w:val="0086541F"/>
    <w:rsid w:val="008663E7"/>
    <w:rsid w:val="0086658D"/>
    <w:rsid w:val="00866A80"/>
    <w:rsid w:val="00866BC0"/>
    <w:rsid w:val="00866BD4"/>
    <w:rsid w:val="00866D07"/>
    <w:rsid w:val="00866E5E"/>
    <w:rsid w:val="0086702F"/>
    <w:rsid w:val="0086706C"/>
    <w:rsid w:val="00867437"/>
    <w:rsid w:val="00867EAD"/>
    <w:rsid w:val="00870CB2"/>
    <w:rsid w:val="008712DB"/>
    <w:rsid w:val="00871589"/>
    <w:rsid w:val="00871F18"/>
    <w:rsid w:val="00872268"/>
    <w:rsid w:val="00872721"/>
    <w:rsid w:val="00872FAC"/>
    <w:rsid w:val="00873D6C"/>
    <w:rsid w:val="00873F1E"/>
    <w:rsid w:val="0087447E"/>
    <w:rsid w:val="00874648"/>
    <w:rsid w:val="008746F0"/>
    <w:rsid w:val="00874A78"/>
    <w:rsid w:val="00874F23"/>
    <w:rsid w:val="008750B0"/>
    <w:rsid w:val="00875122"/>
    <w:rsid w:val="00875621"/>
    <w:rsid w:val="008761B5"/>
    <w:rsid w:val="008761DC"/>
    <w:rsid w:val="008762E6"/>
    <w:rsid w:val="008764DE"/>
    <w:rsid w:val="0087662F"/>
    <w:rsid w:val="00876A3D"/>
    <w:rsid w:val="00881274"/>
    <w:rsid w:val="008823D5"/>
    <w:rsid w:val="00882825"/>
    <w:rsid w:val="008836A7"/>
    <w:rsid w:val="00883EF0"/>
    <w:rsid w:val="008852DD"/>
    <w:rsid w:val="00885A4E"/>
    <w:rsid w:val="00887837"/>
    <w:rsid w:val="008905E6"/>
    <w:rsid w:val="008906F3"/>
    <w:rsid w:val="00890A53"/>
    <w:rsid w:val="008910CE"/>
    <w:rsid w:val="00892487"/>
    <w:rsid w:val="00892A05"/>
    <w:rsid w:val="008941B8"/>
    <w:rsid w:val="00894EB8"/>
    <w:rsid w:val="00895100"/>
    <w:rsid w:val="008956F4"/>
    <w:rsid w:val="00895794"/>
    <w:rsid w:val="008959F5"/>
    <w:rsid w:val="00895AE6"/>
    <w:rsid w:val="0089609C"/>
    <w:rsid w:val="0089613C"/>
    <w:rsid w:val="00896757"/>
    <w:rsid w:val="00896784"/>
    <w:rsid w:val="00896C26"/>
    <w:rsid w:val="00896CF3"/>
    <w:rsid w:val="008977A2"/>
    <w:rsid w:val="008A0231"/>
    <w:rsid w:val="008A0C74"/>
    <w:rsid w:val="008A0E2B"/>
    <w:rsid w:val="008A113E"/>
    <w:rsid w:val="008A1468"/>
    <w:rsid w:val="008A14D8"/>
    <w:rsid w:val="008A15B0"/>
    <w:rsid w:val="008A1624"/>
    <w:rsid w:val="008A1824"/>
    <w:rsid w:val="008A288D"/>
    <w:rsid w:val="008A2B1B"/>
    <w:rsid w:val="008A2B37"/>
    <w:rsid w:val="008A2D2D"/>
    <w:rsid w:val="008A2D8A"/>
    <w:rsid w:val="008A2DFC"/>
    <w:rsid w:val="008A33F8"/>
    <w:rsid w:val="008A35FB"/>
    <w:rsid w:val="008A3F5C"/>
    <w:rsid w:val="008A46B2"/>
    <w:rsid w:val="008A48BA"/>
    <w:rsid w:val="008A4C2D"/>
    <w:rsid w:val="008A4D5C"/>
    <w:rsid w:val="008A5EA8"/>
    <w:rsid w:val="008A6555"/>
    <w:rsid w:val="008A6E5B"/>
    <w:rsid w:val="008A7774"/>
    <w:rsid w:val="008A7981"/>
    <w:rsid w:val="008B0571"/>
    <w:rsid w:val="008B0A9D"/>
    <w:rsid w:val="008B213D"/>
    <w:rsid w:val="008B3134"/>
    <w:rsid w:val="008B3EB8"/>
    <w:rsid w:val="008B42E4"/>
    <w:rsid w:val="008B4CDB"/>
    <w:rsid w:val="008B4CE4"/>
    <w:rsid w:val="008B568C"/>
    <w:rsid w:val="008B5CAB"/>
    <w:rsid w:val="008B65E9"/>
    <w:rsid w:val="008B7168"/>
    <w:rsid w:val="008B78A9"/>
    <w:rsid w:val="008B796B"/>
    <w:rsid w:val="008C00EC"/>
    <w:rsid w:val="008C08F2"/>
    <w:rsid w:val="008C0BDA"/>
    <w:rsid w:val="008C0FEC"/>
    <w:rsid w:val="008C10B3"/>
    <w:rsid w:val="008C20D1"/>
    <w:rsid w:val="008C238B"/>
    <w:rsid w:val="008C2ABE"/>
    <w:rsid w:val="008C2C3E"/>
    <w:rsid w:val="008C3481"/>
    <w:rsid w:val="008C36A4"/>
    <w:rsid w:val="008C38A9"/>
    <w:rsid w:val="008C444D"/>
    <w:rsid w:val="008C4F75"/>
    <w:rsid w:val="008C61E9"/>
    <w:rsid w:val="008C648E"/>
    <w:rsid w:val="008C6910"/>
    <w:rsid w:val="008C6E62"/>
    <w:rsid w:val="008C6EA9"/>
    <w:rsid w:val="008C6EB4"/>
    <w:rsid w:val="008C7CBD"/>
    <w:rsid w:val="008D0101"/>
    <w:rsid w:val="008D0663"/>
    <w:rsid w:val="008D07F8"/>
    <w:rsid w:val="008D0A9F"/>
    <w:rsid w:val="008D15BF"/>
    <w:rsid w:val="008D1AC6"/>
    <w:rsid w:val="008D25A7"/>
    <w:rsid w:val="008D2A84"/>
    <w:rsid w:val="008D2D9F"/>
    <w:rsid w:val="008D327F"/>
    <w:rsid w:val="008D3769"/>
    <w:rsid w:val="008D3864"/>
    <w:rsid w:val="008D4101"/>
    <w:rsid w:val="008D5B33"/>
    <w:rsid w:val="008D6010"/>
    <w:rsid w:val="008D63F0"/>
    <w:rsid w:val="008D6C73"/>
    <w:rsid w:val="008D79F1"/>
    <w:rsid w:val="008D7EAB"/>
    <w:rsid w:val="008D7F74"/>
    <w:rsid w:val="008E08F9"/>
    <w:rsid w:val="008E12B6"/>
    <w:rsid w:val="008E2AC6"/>
    <w:rsid w:val="008E38B0"/>
    <w:rsid w:val="008E453F"/>
    <w:rsid w:val="008E4D54"/>
    <w:rsid w:val="008E5C5B"/>
    <w:rsid w:val="008E682B"/>
    <w:rsid w:val="008E6EB2"/>
    <w:rsid w:val="008E71C5"/>
    <w:rsid w:val="008E7770"/>
    <w:rsid w:val="008E7D28"/>
    <w:rsid w:val="008F060C"/>
    <w:rsid w:val="008F0D48"/>
    <w:rsid w:val="008F271A"/>
    <w:rsid w:val="008F307E"/>
    <w:rsid w:val="008F31AC"/>
    <w:rsid w:val="008F31EC"/>
    <w:rsid w:val="008F3991"/>
    <w:rsid w:val="008F3B1F"/>
    <w:rsid w:val="008F6104"/>
    <w:rsid w:val="008F62F4"/>
    <w:rsid w:val="008F640A"/>
    <w:rsid w:val="008F6666"/>
    <w:rsid w:val="008F6D89"/>
    <w:rsid w:val="008F6E95"/>
    <w:rsid w:val="008F7B5A"/>
    <w:rsid w:val="008F7E52"/>
    <w:rsid w:val="00900A08"/>
    <w:rsid w:val="0090100C"/>
    <w:rsid w:val="00901C6B"/>
    <w:rsid w:val="00903387"/>
    <w:rsid w:val="009035AD"/>
    <w:rsid w:val="0090483B"/>
    <w:rsid w:val="00905239"/>
    <w:rsid w:val="00905707"/>
    <w:rsid w:val="00905BAE"/>
    <w:rsid w:val="00906970"/>
    <w:rsid w:val="009069F3"/>
    <w:rsid w:val="00906D40"/>
    <w:rsid w:val="00906E04"/>
    <w:rsid w:val="00907BF4"/>
    <w:rsid w:val="009108F9"/>
    <w:rsid w:val="00911039"/>
    <w:rsid w:val="00911C1D"/>
    <w:rsid w:val="00911DCE"/>
    <w:rsid w:val="00911F54"/>
    <w:rsid w:val="0091224F"/>
    <w:rsid w:val="00912470"/>
    <w:rsid w:val="00915399"/>
    <w:rsid w:val="00915551"/>
    <w:rsid w:val="0091565C"/>
    <w:rsid w:val="009165FB"/>
    <w:rsid w:val="0091663B"/>
    <w:rsid w:val="0091722B"/>
    <w:rsid w:val="00917D81"/>
    <w:rsid w:val="00917EDE"/>
    <w:rsid w:val="0092063A"/>
    <w:rsid w:val="00921182"/>
    <w:rsid w:val="00921A3E"/>
    <w:rsid w:val="00921B09"/>
    <w:rsid w:val="0092254A"/>
    <w:rsid w:val="009227C5"/>
    <w:rsid w:val="00922985"/>
    <w:rsid w:val="00923EF2"/>
    <w:rsid w:val="00924189"/>
    <w:rsid w:val="00924529"/>
    <w:rsid w:val="009247E0"/>
    <w:rsid w:val="00924A54"/>
    <w:rsid w:val="0092550B"/>
    <w:rsid w:val="00925A12"/>
    <w:rsid w:val="00926A99"/>
    <w:rsid w:val="00926B48"/>
    <w:rsid w:val="00926E92"/>
    <w:rsid w:val="00927127"/>
    <w:rsid w:val="00927198"/>
    <w:rsid w:val="009304FD"/>
    <w:rsid w:val="00930741"/>
    <w:rsid w:val="00930F11"/>
    <w:rsid w:val="00932125"/>
    <w:rsid w:val="00932F00"/>
    <w:rsid w:val="009336F5"/>
    <w:rsid w:val="00933886"/>
    <w:rsid w:val="00934418"/>
    <w:rsid w:val="00934B09"/>
    <w:rsid w:val="00936338"/>
    <w:rsid w:val="00936ED0"/>
    <w:rsid w:val="009371EF"/>
    <w:rsid w:val="009378EB"/>
    <w:rsid w:val="00937CB6"/>
    <w:rsid w:val="00937D7D"/>
    <w:rsid w:val="00940054"/>
    <w:rsid w:val="00940085"/>
    <w:rsid w:val="0094032E"/>
    <w:rsid w:val="00940403"/>
    <w:rsid w:val="009409B5"/>
    <w:rsid w:val="00940B72"/>
    <w:rsid w:val="00940BB1"/>
    <w:rsid w:val="00940F49"/>
    <w:rsid w:val="009424A2"/>
    <w:rsid w:val="00943064"/>
    <w:rsid w:val="00944B91"/>
    <w:rsid w:val="00945681"/>
    <w:rsid w:val="00946B1A"/>
    <w:rsid w:val="00946FB5"/>
    <w:rsid w:val="0094773C"/>
    <w:rsid w:val="009477FE"/>
    <w:rsid w:val="0095006E"/>
    <w:rsid w:val="00950F6C"/>
    <w:rsid w:val="0095193A"/>
    <w:rsid w:val="00951B9C"/>
    <w:rsid w:val="009522CC"/>
    <w:rsid w:val="00952A93"/>
    <w:rsid w:val="00953C9B"/>
    <w:rsid w:val="00953F50"/>
    <w:rsid w:val="00953FF6"/>
    <w:rsid w:val="00954048"/>
    <w:rsid w:val="00954A6C"/>
    <w:rsid w:val="00954BA1"/>
    <w:rsid w:val="00955039"/>
    <w:rsid w:val="00955B7D"/>
    <w:rsid w:val="00956418"/>
    <w:rsid w:val="0095665E"/>
    <w:rsid w:val="00956674"/>
    <w:rsid w:val="009566D4"/>
    <w:rsid w:val="00956A79"/>
    <w:rsid w:val="00960420"/>
    <w:rsid w:val="009616B3"/>
    <w:rsid w:val="0096170B"/>
    <w:rsid w:val="00961861"/>
    <w:rsid w:val="00961CC4"/>
    <w:rsid w:val="009621A5"/>
    <w:rsid w:val="00962210"/>
    <w:rsid w:val="0096370E"/>
    <w:rsid w:val="0096378C"/>
    <w:rsid w:val="0096413A"/>
    <w:rsid w:val="00965261"/>
    <w:rsid w:val="00965BF7"/>
    <w:rsid w:val="00965EB1"/>
    <w:rsid w:val="00966A01"/>
    <w:rsid w:val="00967379"/>
    <w:rsid w:val="009673E9"/>
    <w:rsid w:val="009676D5"/>
    <w:rsid w:val="00970337"/>
    <w:rsid w:val="00970B0B"/>
    <w:rsid w:val="00970D28"/>
    <w:rsid w:val="009713FE"/>
    <w:rsid w:val="009714A1"/>
    <w:rsid w:val="0097287E"/>
    <w:rsid w:val="00972CDA"/>
    <w:rsid w:val="00973001"/>
    <w:rsid w:val="00973AF1"/>
    <w:rsid w:val="00973AFE"/>
    <w:rsid w:val="009745D2"/>
    <w:rsid w:val="00974898"/>
    <w:rsid w:val="00974E34"/>
    <w:rsid w:val="009761C7"/>
    <w:rsid w:val="00976AA8"/>
    <w:rsid w:val="009773A1"/>
    <w:rsid w:val="0097749D"/>
    <w:rsid w:val="009777EA"/>
    <w:rsid w:val="0097792E"/>
    <w:rsid w:val="00980383"/>
    <w:rsid w:val="00981DE2"/>
    <w:rsid w:val="0098289B"/>
    <w:rsid w:val="0098292A"/>
    <w:rsid w:val="00983D41"/>
    <w:rsid w:val="009842A1"/>
    <w:rsid w:val="00985989"/>
    <w:rsid w:val="00985C70"/>
    <w:rsid w:val="00985FB1"/>
    <w:rsid w:val="009867B5"/>
    <w:rsid w:val="00986B7C"/>
    <w:rsid w:val="009871D6"/>
    <w:rsid w:val="009876B9"/>
    <w:rsid w:val="0099019F"/>
    <w:rsid w:val="0099147B"/>
    <w:rsid w:val="009918AE"/>
    <w:rsid w:val="0099203C"/>
    <w:rsid w:val="00992EE3"/>
    <w:rsid w:val="0099420A"/>
    <w:rsid w:val="0099495F"/>
    <w:rsid w:val="009950A9"/>
    <w:rsid w:val="00995122"/>
    <w:rsid w:val="00995801"/>
    <w:rsid w:val="0099595C"/>
    <w:rsid w:val="00995A31"/>
    <w:rsid w:val="00995D93"/>
    <w:rsid w:val="00996199"/>
    <w:rsid w:val="00996AC4"/>
    <w:rsid w:val="00997D07"/>
    <w:rsid w:val="00997E73"/>
    <w:rsid w:val="009A09DB"/>
    <w:rsid w:val="009A1971"/>
    <w:rsid w:val="009A19DE"/>
    <w:rsid w:val="009A1C13"/>
    <w:rsid w:val="009A2816"/>
    <w:rsid w:val="009A3A91"/>
    <w:rsid w:val="009A3B47"/>
    <w:rsid w:val="009A3B84"/>
    <w:rsid w:val="009A3E46"/>
    <w:rsid w:val="009A404F"/>
    <w:rsid w:val="009A49A6"/>
    <w:rsid w:val="009A57C0"/>
    <w:rsid w:val="009A5F22"/>
    <w:rsid w:val="009A61C3"/>
    <w:rsid w:val="009B0990"/>
    <w:rsid w:val="009B1E76"/>
    <w:rsid w:val="009B2044"/>
    <w:rsid w:val="009B227B"/>
    <w:rsid w:val="009B272F"/>
    <w:rsid w:val="009B292B"/>
    <w:rsid w:val="009B2A77"/>
    <w:rsid w:val="009B3390"/>
    <w:rsid w:val="009B3884"/>
    <w:rsid w:val="009B4F00"/>
    <w:rsid w:val="009B54E5"/>
    <w:rsid w:val="009B60EF"/>
    <w:rsid w:val="009B686E"/>
    <w:rsid w:val="009B6A3F"/>
    <w:rsid w:val="009B7DC9"/>
    <w:rsid w:val="009C075F"/>
    <w:rsid w:val="009C1570"/>
    <w:rsid w:val="009C187C"/>
    <w:rsid w:val="009C25FF"/>
    <w:rsid w:val="009C2778"/>
    <w:rsid w:val="009C317A"/>
    <w:rsid w:val="009C33A0"/>
    <w:rsid w:val="009C3D86"/>
    <w:rsid w:val="009C3DDC"/>
    <w:rsid w:val="009C5D50"/>
    <w:rsid w:val="009C624A"/>
    <w:rsid w:val="009C7543"/>
    <w:rsid w:val="009C7AFF"/>
    <w:rsid w:val="009C7E7D"/>
    <w:rsid w:val="009D0164"/>
    <w:rsid w:val="009D0549"/>
    <w:rsid w:val="009D1204"/>
    <w:rsid w:val="009D1556"/>
    <w:rsid w:val="009D2187"/>
    <w:rsid w:val="009D23AF"/>
    <w:rsid w:val="009D2896"/>
    <w:rsid w:val="009D293D"/>
    <w:rsid w:val="009D2974"/>
    <w:rsid w:val="009D3B38"/>
    <w:rsid w:val="009D3CCA"/>
    <w:rsid w:val="009D3DCC"/>
    <w:rsid w:val="009D3DD5"/>
    <w:rsid w:val="009D3ED0"/>
    <w:rsid w:val="009D4198"/>
    <w:rsid w:val="009D41D9"/>
    <w:rsid w:val="009D44E1"/>
    <w:rsid w:val="009D5858"/>
    <w:rsid w:val="009D6A15"/>
    <w:rsid w:val="009D6AC6"/>
    <w:rsid w:val="009D6C5C"/>
    <w:rsid w:val="009D6DC4"/>
    <w:rsid w:val="009D6FB9"/>
    <w:rsid w:val="009D7021"/>
    <w:rsid w:val="009D708D"/>
    <w:rsid w:val="009D7A62"/>
    <w:rsid w:val="009D7C67"/>
    <w:rsid w:val="009E0DCF"/>
    <w:rsid w:val="009E1261"/>
    <w:rsid w:val="009E1C8E"/>
    <w:rsid w:val="009E2B55"/>
    <w:rsid w:val="009E304C"/>
    <w:rsid w:val="009E30E0"/>
    <w:rsid w:val="009E46E8"/>
    <w:rsid w:val="009E51D9"/>
    <w:rsid w:val="009E580E"/>
    <w:rsid w:val="009E592F"/>
    <w:rsid w:val="009E7A70"/>
    <w:rsid w:val="009E7CA1"/>
    <w:rsid w:val="009F040E"/>
    <w:rsid w:val="009F0772"/>
    <w:rsid w:val="009F15BE"/>
    <w:rsid w:val="009F196B"/>
    <w:rsid w:val="009F201B"/>
    <w:rsid w:val="009F2432"/>
    <w:rsid w:val="009F4701"/>
    <w:rsid w:val="009F486F"/>
    <w:rsid w:val="009F4CE4"/>
    <w:rsid w:val="009F522E"/>
    <w:rsid w:val="009F5358"/>
    <w:rsid w:val="009F5466"/>
    <w:rsid w:val="009F5981"/>
    <w:rsid w:val="009F5C27"/>
    <w:rsid w:val="009F6457"/>
    <w:rsid w:val="009F6511"/>
    <w:rsid w:val="009F680F"/>
    <w:rsid w:val="009F69AD"/>
    <w:rsid w:val="009F6A83"/>
    <w:rsid w:val="009F6F41"/>
    <w:rsid w:val="009F73E9"/>
    <w:rsid w:val="009F7493"/>
    <w:rsid w:val="00A002DD"/>
    <w:rsid w:val="00A006A4"/>
    <w:rsid w:val="00A00890"/>
    <w:rsid w:val="00A00AE9"/>
    <w:rsid w:val="00A010AA"/>
    <w:rsid w:val="00A011B4"/>
    <w:rsid w:val="00A01DD6"/>
    <w:rsid w:val="00A02087"/>
    <w:rsid w:val="00A020F2"/>
    <w:rsid w:val="00A02CCC"/>
    <w:rsid w:val="00A0346D"/>
    <w:rsid w:val="00A03B57"/>
    <w:rsid w:val="00A03C2E"/>
    <w:rsid w:val="00A0490A"/>
    <w:rsid w:val="00A04EDE"/>
    <w:rsid w:val="00A057D7"/>
    <w:rsid w:val="00A060B7"/>
    <w:rsid w:val="00A07FB4"/>
    <w:rsid w:val="00A10321"/>
    <w:rsid w:val="00A1094F"/>
    <w:rsid w:val="00A10D0F"/>
    <w:rsid w:val="00A10DE6"/>
    <w:rsid w:val="00A1190E"/>
    <w:rsid w:val="00A11CC4"/>
    <w:rsid w:val="00A1272D"/>
    <w:rsid w:val="00A12994"/>
    <w:rsid w:val="00A12B7C"/>
    <w:rsid w:val="00A12C3B"/>
    <w:rsid w:val="00A132A6"/>
    <w:rsid w:val="00A13932"/>
    <w:rsid w:val="00A13AEE"/>
    <w:rsid w:val="00A14A2A"/>
    <w:rsid w:val="00A1502C"/>
    <w:rsid w:val="00A15189"/>
    <w:rsid w:val="00A15317"/>
    <w:rsid w:val="00A15833"/>
    <w:rsid w:val="00A15E4E"/>
    <w:rsid w:val="00A17F57"/>
    <w:rsid w:val="00A20552"/>
    <w:rsid w:val="00A20A1B"/>
    <w:rsid w:val="00A20B1E"/>
    <w:rsid w:val="00A20BA6"/>
    <w:rsid w:val="00A20CA2"/>
    <w:rsid w:val="00A218F2"/>
    <w:rsid w:val="00A21A6A"/>
    <w:rsid w:val="00A225C6"/>
    <w:rsid w:val="00A22D8C"/>
    <w:rsid w:val="00A22E71"/>
    <w:rsid w:val="00A23D81"/>
    <w:rsid w:val="00A24970"/>
    <w:rsid w:val="00A24AA3"/>
    <w:rsid w:val="00A24E66"/>
    <w:rsid w:val="00A2561D"/>
    <w:rsid w:val="00A266F2"/>
    <w:rsid w:val="00A26977"/>
    <w:rsid w:val="00A27041"/>
    <w:rsid w:val="00A273D4"/>
    <w:rsid w:val="00A27B17"/>
    <w:rsid w:val="00A27B53"/>
    <w:rsid w:val="00A31152"/>
    <w:rsid w:val="00A312A3"/>
    <w:rsid w:val="00A32835"/>
    <w:rsid w:val="00A32923"/>
    <w:rsid w:val="00A33473"/>
    <w:rsid w:val="00A33B50"/>
    <w:rsid w:val="00A34044"/>
    <w:rsid w:val="00A345B8"/>
    <w:rsid w:val="00A34C48"/>
    <w:rsid w:val="00A35B08"/>
    <w:rsid w:val="00A35DD6"/>
    <w:rsid w:val="00A35F9B"/>
    <w:rsid w:val="00A3609E"/>
    <w:rsid w:val="00A366D5"/>
    <w:rsid w:val="00A36B03"/>
    <w:rsid w:val="00A373CB"/>
    <w:rsid w:val="00A40F9A"/>
    <w:rsid w:val="00A40FC4"/>
    <w:rsid w:val="00A40FE6"/>
    <w:rsid w:val="00A4136C"/>
    <w:rsid w:val="00A41B96"/>
    <w:rsid w:val="00A428AF"/>
    <w:rsid w:val="00A42B5E"/>
    <w:rsid w:val="00A42C77"/>
    <w:rsid w:val="00A44669"/>
    <w:rsid w:val="00A44B5C"/>
    <w:rsid w:val="00A45C6F"/>
    <w:rsid w:val="00A4644D"/>
    <w:rsid w:val="00A46952"/>
    <w:rsid w:val="00A4698E"/>
    <w:rsid w:val="00A47356"/>
    <w:rsid w:val="00A47E4C"/>
    <w:rsid w:val="00A50ADE"/>
    <w:rsid w:val="00A5146E"/>
    <w:rsid w:val="00A5279E"/>
    <w:rsid w:val="00A52B56"/>
    <w:rsid w:val="00A53522"/>
    <w:rsid w:val="00A53BF4"/>
    <w:rsid w:val="00A53E7D"/>
    <w:rsid w:val="00A5518B"/>
    <w:rsid w:val="00A558A6"/>
    <w:rsid w:val="00A55F6D"/>
    <w:rsid w:val="00A5664C"/>
    <w:rsid w:val="00A56668"/>
    <w:rsid w:val="00A56981"/>
    <w:rsid w:val="00A579AE"/>
    <w:rsid w:val="00A57AAC"/>
    <w:rsid w:val="00A57B93"/>
    <w:rsid w:val="00A57D7F"/>
    <w:rsid w:val="00A608BD"/>
    <w:rsid w:val="00A633D4"/>
    <w:rsid w:val="00A63AC9"/>
    <w:rsid w:val="00A653BE"/>
    <w:rsid w:val="00A654C7"/>
    <w:rsid w:val="00A65D73"/>
    <w:rsid w:val="00A66187"/>
    <w:rsid w:val="00A66A47"/>
    <w:rsid w:val="00A66B71"/>
    <w:rsid w:val="00A66D92"/>
    <w:rsid w:val="00A67363"/>
    <w:rsid w:val="00A6765F"/>
    <w:rsid w:val="00A7041C"/>
    <w:rsid w:val="00A705D5"/>
    <w:rsid w:val="00A70BDF"/>
    <w:rsid w:val="00A710ED"/>
    <w:rsid w:val="00A710F3"/>
    <w:rsid w:val="00A727E1"/>
    <w:rsid w:val="00A72875"/>
    <w:rsid w:val="00A72F01"/>
    <w:rsid w:val="00A72F6B"/>
    <w:rsid w:val="00A738E1"/>
    <w:rsid w:val="00A738F6"/>
    <w:rsid w:val="00A73CB4"/>
    <w:rsid w:val="00A740CE"/>
    <w:rsid w:val="00A74393"/>
    <w:rsid w:val="00A747AC"/>
    <w:rsid w:val="00A74AF9"/>
    <w:rsid w:val="00A74CE9"/>
    <w:rsid w:val="00A75438"/>
    <w:rsid w:val="00A766C3"/>
    <w:rsid w:val="00A77281"/>
    <w:rsid w:val="00A7798E"/>
    <w:rsid w:val="00A77EEA"/>
    <w:rsid w:val="00A77FC7"/>
    <w:rsid w:val="00A80C52"/>
    <w:rsid w:val="00A81536"/>
    <w:rsid w:val="00A81CCA"/>
    <w:rsid w:val="00A81E26"/>
    <w:rsid w:val="00A82317"/>
    <w:rsid w:val="00A825F8"/>
    <w:rsid w:val="00A82801"/>
    <w:rsid w:val="00A82D6F"/>
    <w:rsid w:val="00A8345E"/>
    <w:rsid w:val="00A84119"/>
    <w:rsid w:val="00A841FB"/>
    <w:rsid w:val="00A8425A"/>
    <w:rsid w:val="00A842B1"/>
    <w:rsid w:val="00A8499B"/>
    <w:rsid w:val="00A84CDA"/>
    <w:rsid w:val="00A850E2"/>
    <w:rsid w:val="00A85389"/>
    <w:rsid w:val="00A8539B"/>
    <w:rsid w:val="00A8545D"/>
    <w:rsid w:val="00A85835"/>
    <w:rsid w:val="00A86481"/>
    <w:rsid w:val="00A86EC0"/>
    <w:rsid w:val="00A877CD"/>
    <w:rsid w:val="00A87C7F"/>
    <w:rsid w:val="00A902E5"/>
    <w:rsid w:val="00A907FD"/>
    <w:rsid w:val="00A90B9C"/>
    <w:rsid w:val="00A90EDC"/>
    <w:rsid w:val="00A90F83"/>
    <w:rsid w:val="00A917F3"/>
    <w:rsid w:val="00A91EF3"/>
    <w:rsid w:val="00A925C0"/>
    <w:rsid w:val="00A92CB6"/>
    <w:rsid w:val="00A93216"/>
    <w:rsid w:val="00A93250"/>
    <w:rsid w:val="00A934EB"/>
    <w:rsid w:val="00A93834"/>
    <w:rsid w:val="00A93AA5"/>
    <w:rsid w:val="00A93C58"/>
    <w:rsid w:val="00A940E9"/>
    <w:rsid w:val="00A946F7"/>
    <w:rsid w:val="00A9598C"/>
    <w:rsid w:val="00A95AFF"/>
    <w:rsid w:val="00A9629E"/>
    <w:rsid w:val="00A9648E"/>
    <w:rsid w:val="00A964AD"/>
    <w:rsid w:val="00A9659F"/>
    <w:rsid w:val="00A9679C"/>
    <w:rsid w:val="00A96A9A"/>
    <w:rsid w:val="00A96D72"/>
    <w:rsid w:val="00A975D6"/>
    <w:rsid w:val="00A97C70"/>
    <w:rsid w:val="00A97D66"/>
    <w:rsid w:val="00A97E92"/>
    <w:rsid w:val="00AA127E"/>
    <w:rsid w:val="00AA1823"/>
    <w:rsid w:val="00AA1E0E"/>
    <w:rsid w:val="00AA1E90"/>
    <w:rsid w:val="00AA308D"/>
    <w:rsid w:val="00AA3E76"/>
    <w:rsid w:val="00AA46A6"/>
    <w:rsid w:val="00AA488F"/>
    <w:rsid w:val="00AA51EC"/>
    <w:rsid w:val="00AA69E1"/>
    <w:rsid w:val="00AA6EBD"/>
    <w:rsid w:val="00AA70DA"/>
    <w:rsid w:val="00AA726F"/>
    <w:rsid w:val="00AA752F"/>
    <w:rsid w:val="00AA7DAF"/>
    <w:rsid w:val="00AA7F23"/>
    <w:rsid w:val="00AB0072"/>
    <w:rsid w:val="00AB0956"/>
    <w:rsid w:val="00AB0DCD"/>
    <w:rsid w:val="00AB0E00"/>
    <w:rsid w:val="00AB16A7"/>
    <w:rsid w:val="00AB1E28"/>
    <w:rsid w:val="00AB2394"/>
    <w:rsid w:val="00AB3429"/>
    <w:rsid w:val="00AB47CF"/>
    <w:rsid w:val="00AB4CF3"/>
    <w:rsid w:val="00AB529D"/>
    <w:rsid w:val="00AB53E5"/>
    <w:rsid w:val="00AB5F17"/>
    <w:rsid w:val="00AB60CE"/>
    <w:rsid w:val="00AB7E5A"/>
    <w:rsid w:val="00AC0508"/>
    <w:rsid w:val="00AC0D78"/>
    <w:rsid w:val="00AC104D"/>
    <w:rsid w:val="00AC155A"/>
    <w:rsid w:val="00AC1AA8"/>
    <w:rsid w:val="00AC1B18"/>
    <w:rsid w:val="00AC2129"/>
    <w:rsid w:val="00AC29AD"/>
    <w:rsid w:val="00AC2F42"/>
    <w:rsid w:val="00AC31A7"/>
    <w:rsid w:val="00AC3302"/>
    <w:rsid w:val="00AC3A25"/>
    <w:rsid w:val="00AC45C7"/>
    <w:rsid w:val="00AC5EFB"/>
    <w:rsid w:val="00AC6010"/>
    <w:rsid w:val="00AC7358"/>
    <w:rsid w:val="00AD0116"/>
    <w:rsid w:val="00AD1138"/>
    <w:rsid w:val="00AD1D7A"/>
    <w:rsid w:val="00AD1F92"/>
    <w:rsid w:val="00AD2A70"/>
    <w:rsid w:val="00AD2F25"/>
    <w:rsid w:val="00AD32A9"/>
    <w:rsid w:val="00AD36BB"/>
    <w:rsid w:val="00AD3F06"/>
    <w:rsid w:val="00AD46C4"/>
    <w:rsid w:val="00AD6324"/>
    <w:rsid w:val="00AD7DA7"/>
    <w:rsid w:val="00AE1672"/>
    <w:rsid w:val="00AE1992"/>
    <w:rsid w:val="00AE2633"/>
    <w:rsid w:val="00AE284C"/>
    <w:rsid w:val="00AE36C4"/>
    <w:rsid w:val="00AE3CF2"/>
    <w:rsid w:val="00AE41B0"/>
    <w:rsid w:val="00AE4AB8"/>
    <w:rsid w:val="00AE4DF3"/>
    <w:rsid w:val="00AE4FE0"/>
    <w:rsid w:val="00AE69ED"/>
    <w:rsid w:val="00AE6C57"/>
    <w:rsid w:val="00AE7093"/>
    <w:rsid w:val="00AE76AB"/>
    <w:rsid w:val="00AE7A2D"/>
    <w:rsid w:val="00AF00DA"/>
    <w:rsid w:val="00AF01B0"/>
    <w:rsid w:val="00AF0BE7"/>
    <w:rsid w:val="00AF11D1"/>
    <w:rsid w:val="00AF1ABA"/>
    <w:rsid w:val="00AF1C30"/>
    <w:rsid w:val="00AF1C84"/>
    <w:rsid w:val="00AF227F"/>
    <w:rsid w:val="00AF2909"/>
    <w:rsid w:val="00AF2E0A"/>
    <w:rsid w:val="00AF308E"/>
    <w:rsid w:val="00AF32C1"/>
    <w:rsid w:val="00AF32DD"/>
    <w:rsid w:val="00AF3564"/>
    <w:rsid w:val="00AF4009"/>
    <w:rsid w:val="00AF4617"/>
    <w:rsid w:val="00AF467D"/>
    <w:rsid w:val="00AF47EA"/>
    <w:rsid w:val="00AF5889"/>
    <w:rsid w:val="00AF5DCA"/>
    <w:rsid w:val="00AF63AF"/>
    <w:rsid w:val="00AF691E"/>
    <w:rsid w:val="00AF6AFD"/>
    <w:rsid w:val="00AF7C57"/>
    <w:rsid w:val="00AF7FC5"/>
    <w:rsid w:val="00B01014"/>
    <w:rsid w:val="00B0185D"/>
    <w:rsid w:val="00B01970"/>
    <w:rsid w:val="00B025D1"/>
    <w:rsid w:val="00B0281D"/>
    <w:rsid w:val="00B02A44"/>
    <w:rsid w:val="00B044B1"/>
    <w:rsid w:val="00B04611"/>
    <w:rsid w:val="00B04FF7"/>
    <w:rsid w:val="00B05885"/>
    <w:rsid w:val="00B05A11"/>
    <w:rsid w:val="00B060F5"/>
    <w:rsid w:val="00B063DC"/>
    <w:rsid w:val="00B065E6"/>
    <w:rsid w:val="00B07B25"/>
    <w:rsid w:val="00B07EF6"/>
    <w:rsid w:val="00B114FA"/>
    <w:rsid w:val="00B12494"/>
    <w:rsid w:val="00B14274"/>
    <w:rsid w:val="00B14330"/>
    <w:rsid w:val="00B14473"/>
    <w:rsid w:val="00B144BC"/>
    <w:rsid w:val="00B14DBA"/>
    <w:rsid w:val="00B15C70"/>
    <w:rsid w:val="00B1632D"/>
    <w:rsid w:val="00B16723"/>
    <w:rsid w:val="00B17403"/>
    <w:rsid w:val="00B17BA4"/>
    <w:rsid w:val="00B17DF5"/>
    <w:rsid w:val="00B2073A"/>
    <w:rsid w:val="00B209BF"/>
    <w:rsid w:val="00B20A01"/>
    <w:rsid w:val="00B20A4D"/>
    <w:rsid w:val="00B21235"/>
    <w:rsid w:val="00B212AE"/>
    <w:rsid w:val="00B217C5"/>
    <w:rsid w:val="00B2190B"/>
    <w:rsid w:val="00B21DF2"/>
    <w:rsid w:val="00B22242"/>
    <w:rsid w:val="00B227BE"/>
    <w:rsid w:val="00B23267"/>
    <w:rsid w:val="00B2345C"/>
    <w:rsid w:val="00B234AE"/>
    <w:rsid w:val="00B240DC"/>
    <w:rsid w:val="00B241F5"/>
    <w:rsid w:val="00B24799"/>
    <w:rsid w:val="00B251CC"/>
    <w:rsid w:val="00B25BBA"/>
    <w:rsid w:val="00B25FA4"/>
    <w:rsid w:val="00B260EC"/>
    <w:rsid w:val="00B265BE"/>
    <w:rsid w:val="00B265BF"/>
    <w:rsid w:val="00B26DC6"/>
    <w:rsid w:val="00B26F91"/>
    <w:rsid w:val="00B3012B"/>
    <w:rsid w:val="00B30231"/>
    <w:rsid w:val="00B30820"/>
    <w:rsid w:val="00B33090"/>
    <w:rsid w:val="00B336EB"/>
    <w:rsid w:val="00B339DB"/>
    <w:rsid w:val="00B33BD3"/>
    <w:rsid w:val="00B34EA3"/>
    <w:rsid w:val="00B34FE5"/>
    <w:rsid w:val="00B36819"/>
    <w:rsid w:val="00B376E9"/>
    <w:rsid w:val="00B37A1D"/>
    <w:rsid w:val="00B400A5"/>
    <w:rsid w:val="00B403B3"/>
    <w:rsid w:val="00B40A42"/>
    <w:rsid w:val="00B40BE7"/>
    <w:rsid w:val="00B41A54"/>
    <w:rsid w:val="00B421A1"/>
    <w:rsid w:val="00B4346D"/>
    <w:rsid w:val="00B44880"/>
    <w:rsid w:val="00B44F69"/>
    <w:rsid w:val="00B44FF8"/>
    <w:rsid w:val="00B450CA"/>
    <w:rsid w:val="00B46189"/>
    <w:rsid w:val="00B464D2"/>
    <w:rsid w:val="00B465C1"/>
    <w:rsid w:val="00B470C4"/>
    <w:rsid w:val="00B471B3"/>
    <w:rsid w:val="00B47FBD"/>
    <w:rsid w:val="00B50540"/>
    <w:rsid w:val="00B5057D"/>
    <w:rsid w:val="00B50726"/>
    <w:rsid w:val="00B508ED"/>
    <w:rsid w:val="00B508F8"/>
    <w:rsid w:val="00B50B4B"/>
    <w:rsid w:val="00B51AAB"/>
    <w:rsid w:val="00B51FED"/>
    <w:rsid w:val="00B52536"/>
    <w:rsid w:val="00B529C7"/>
    <w:rsid w:val="00B52E6E"/>
    <w:rsid w:val="00B53105"/>
    <w:rsid w:val="00B535B3"/>
    <w:rsid w:val="00B53909"/>
    <w:rsid w:val="00B53952"/>
    <w:rsid w:val="00B53C16"/>
    <w:rsid w:val="00B55084"/>
    <w:rsid w:val="00B5599F"/>
    <w:rsid w:val="00B577EC"/>
    <w:rsid w:val="00B57939"/>
    <w:rsid w:val="00B57ED3"/>
    <w:rsid w:val="00B607D1"/>
    <w:rsid w:val="00B61A28"/>
    <w:rsid w:val="00B61C19"/>
    <w:rsid w:val="00B61E17"/>
    <w:rsid w:val="00B629E8"/>
    <w:rsid w:val="00B63207"/>
    <w:rsid w:val="00B63AB3"/>
    <w:rsid w:val="00B63B14"/>
    <w:rsid w:val="00B64785"/>
    <w:rsid w:val="00B64B8D"/>
    <w:rsid w:val="00B6574E"/>
    <w:rsid w:val="00B66E7B"/>
    <w:rsid w:val="00B66FB6"/>
    <w:rsid w:val="00B67030"/>
    <w:rsid w:val="00B67B01"/>
    <w:rsid w:val="00B67E54"/>
    <w:rsid w:val="00B70451"/>
    <w:rsid w:val="00B71D39"/>
    <w:rsid w:val="00B71EAF"/>
    <w:rsid w:val="00B72B6D"/>
    <w:rsid w:val="00B72E15"/>
    <w:rsid w:val="00B732FF"/>
    <w:rsid w:val="00B7468A"/>
    <w:rsid w:val="00B74822"/>
    <w:rsid w:val="00B750EA"/>
    <w:rsid w:val="00B7514A"/>
    <w:rsid w:val="00B7653E"/>
    <w:rsid w:val="00B77E2A"/>
    <w:rsid w:val="00B803A6"/>
    <w:rsid w:val="00B8041D"/>
    <w:rsid w:val="00B80483"/>
    <w:rsid w:val="00B806B4"/>
    <w:rsid w:val="00B810D3"/>
    <w:rsid w:val="00B81D3C"/>
    <w:rsid w:val="00B83010"/>
    <w:rsid w:val="00B838BA"/>
    <w:rsid w:val="00B83AAF"/>
    <w:rsid w:val="00B83D30"/>
    <w:rsid w:val="00B84A15"/>
    <w:rsid w:val="00B85167"/>
    <w:rsid w:val="00B852D4"/>
    <w:rsid w:val="00B855A4"/>
    <w:rsid w:val="00B85E05"/>
    <w:rsid w:val="00B86119"/>
    <w:rsid w:val="00B86591"/>
    <w:rsid w:val="00B86B85"/>
    <w:rsid w:val="00B8753E"/>
    <w:rsid w:val="00B87606"/>
    <w:rsid w:val="00B87887"/>
    <w:rsid w:val="00B87A0E"/>
    <w:rsid w:val="00B90BDD"/>
    <w:rsid w:val="00B90F4D"/>
    <w:rsid w:val="00B90F6C"/>
    <w:rsid w:val="00B91021"/>
    <w:rsid w:val="00B916A7"/>
    <w:rsid w:val="00B91A5A"/>
    <w:rsid w:val="00B91F1B"/>
    <w:rsid w:val="00B92040"/>
    <w:rsid w:val="00B92A55"/>
    <w:rsid w:val="00B94B60"/>
    <w:rsid w:val="00B957A0"/>
    <w:rsid w:val="00B95E56"/>
    <w:rsid w:val="00B9724C"/>
    <w:rsid w:val="00B9725C"/>
    <w:rsid w:val="00B974BA"/>
    <w:rsid w:val="00BA0758"/>
    <w:rsid w:val="00BA0961"/>
    <w:rsid w:val="00BA1354"/>
    <w:rsid w:val="00BA168C"/>
    <w:rsid w:val="00BA192F"/>
    <w:rsid w:val="00BA1F9E"/>
    <w:rsid w:val="00BA21A4"/>
    <w:rsid w:val="00BA2E41"/>
    <w:rsid w:val="00BA3AE7"/>
    <w:rsid w:val="00BA4C30"/>
    <w:rsid w:val="00BA5559"/>
    <w:rsid w:val="00BA5900"/>
    <w:rsid w:val="00BA5AD3"/>
    <w:rsid w:val="00BA5B37"/>
    <w:rsid w:val="00BA604D"/>
    <w:rsid w:val="00BA7281"/>
    <w:rsid w:val="00BA7FAA"/>
    <w:rsid w:val="00BB00FC"/>
    <w:rsid w:val="00BB0217"/>
    <w:rsid w:val="00BB0773"/>
    <w:rsid w:val="00BB099D"/>
    <w:rsid w:val="00BB302B"/>
    <w:rsid w:val="00BB30AC"/>
    <w:rsid w:val="00BB34C2"/>
    <w:rsid w:val="00BB4830"/>
    <w:rsid w:val="00BB55D6"/>
    <w:rsid w:val="00BB6270"/>
    <w:rsid w:val="00BB6F37"/>
    <w:rsid w:val="00BB7183"/>
    <w:rsid w:val="00BC0126"/>
    <w:rsid w:val="00BC049B"/>
    <w:rsid w:val="00BC1052"/>
    <w:rsid w:val="00BC1951"/>
    <w:rsid w:val="00BC26C8"/>
    <w:rsid w:val="00BC3411"/>
    <w:rsid w:val="00BC3413"/>
    <w:rsid w:val="00BC3980"/>
    <w:rsid w:val="00BC3C33"/>
    <w:rsid w:val="00BC3D5A"/>
    <w:rsid w:val="00BC4BD7"/>
    <w:rsid w:val="00BC4CA9"/>
    <w:rsid w:val="00BC4CCA"/>
    <w:rsid w:val="00BC4DA1"/>
    <w:rsid w:val="00BC65DE"/>
    <w:rsid w:val="00BC68B2"/>
    <w:rsid w:val="00BC6C55"/>
    <w:rsid w:val="00BC7C62"/>
    <w:rsid w:val="00BC7F39"/>
    <w:rsid w:val="00BD0178"/>
    <w:rsid w:val="00BD0540"/>
    <w:rsid w:val="00BD0806"/>
    <w:rsid w:val="00BD0A70"/>
    <w:rsid w:val="00BD0BE6"/>
    <w:rsid w:val="00BD0C75"/>
    <w:rsid w:val="00BD0DA5"/>
    <w:rsid w:val="00BD2059"/>
    <w:rsid w:val="00BD2224"/>
    <w:rsid w:val="00BD28F5"/>
    <w:rsid w:val="00BD2C13"/>
    <w:rsid w:val="00BD3162"/>
    <w:rsid w:val="00BD380B"/>
    <w:rsid w:val="00BD421C"/>
    <w:rsid w:val="00BD4383"/>
    <w:rsid w:val="00BD4DC5"/>
    <w:rsid w:val="00BD5052"/>
    <w:rsid w:val="00BD543E"/>
    <w:rsid w:val="00BD5ED4"/>
    <w:rsid w:val="00BD6765"/>
    <w:rsid w:val="00BD6D25"/>
    <w:rsid w:val="00BD7652"/>
    <w:rsid w:val="00BD7A74"/>
    <w:rsid w:val="00BD7E14"/>
    <w:rsid w:val="00BE16A6"/>
    <w:rsid w:val="00BE1BAB"/>
    <w:rsid w:val="00BE266E"/>
    <w:rsid w:val="00BE2949"/>
    <w:rsid w:val="00BE2E64"/>
    <w:rsid w:val="00BE32CF"/>
    <w:rsid w:val="00BE348F"/>
    <w:rsid w:val="00BE3536"/>
    <w:rsid w:val="00BE386F"/>
    <w:rsid w:val="00BE3CBC"/>
    <w:rsid w:val="00BE43D4"/>
    <w:rsid w:val="00BE44DC"/>
    <w:rsid w:val="00BE4617"/>
    <w:rsid w:val="00BE4787"/>
    <w:rsid w:val="00BE4972"/>
    <w:rsid w:val="00BE4CD8"/>
    <w:rsid w:val="00BE5C20"/>
    <w:rsid w:val="00BE6E79"/>
    <w:rsid w:val="00BE6EF1"/>
    <w:rsid w:val="00BE6F54"/>
    <w:rsid w:val="00BE73CF"/>
    <w:rsid w:val="00BE7723"/>
    <w:rsid w:val="00BE7B5B"/>
    <w:rsid w:val="00BE7C8A"/>
    <w:rsid w:val="00BE7DEC"/>
    <w:rsid w:val="00BF00CB"/>
    <w:rsid w:val="00BF15F3"/>
    <w:rsid w:val="00BF20F6"/>
    <w:rsid w:val="00BF2BF6"/>
    <w:rsid w:val="00BF3024"/>
    <w:rsid w:val="00BF3F19"/>
    <w:rsid w:val="00BF470B"/>
    <w:rsid w:val="00BF4806"/>
    <w:rsid w:val="00BF4EA7"/>
    <w:rsid w:val="00BF5246"/>
    <w:rsid w:val="00BF52D8"/>
    <w:rsid w:val="00BF5744"/>
    <w:rsid w:val="00BF5E5D"/>
    <w:rsid w:val="00BF6440"/>
    <w:rsid w:val="00BF6BFF"/>
    <w:rsid w:val="00BF6EA1"/>
    <w:rsid w:val="00BF7102"/>
    <w:rsid w:val="00BF72CF"/>
    <w:rsid w:val="00BF7856"/>
    <w:rsid w:val="00BF7971"/>
    <w:rsid w:val="00C0034A"/>
    <w:rsid w:val="00C009E5"/>
    <w:rsid w:val="00C00FDB"/>
    <w:rsid w:val="00C01120"/>
    <w:rsid w:val="00C01250"/>
    <w:rsid w:val="00C01B86"/>
    <w:rsid w:val="00C0224B"/>
    <w:rsid w:val="00C02DEC"/>
    <w:rsid w:val="00C04227"/>
    <w:rsid w:val="00C05455"/>
    <w:rsid w:val="00C0566F"/>
    <w:rsid w:val="00C05B13"/>
    <w:rsid w:val="00C0614C"/>
    <w:rsid w:val="00C063EE"/>
    <w:rsid w:val="00C065FC"/>
    <w:rsid w:val="00C06FB5"/>
    <w:rsid w:val="00C07605"/>
    <w:rsid w:val="00C10850"/>
    <w:rsid w:val="00C10A7D"/>
    <w:rsid w:val="00C112BA"/>
    <w:rsid w:val="00C1290C"/>
    <w:rsid w:val="00C13440"/>
    <w:rsid w:val="00C136C7"/>
    <w:rsid w:val="00C1375B"/>
    <w:rsid w:val="00C13810"/>
    <w:rsid w:val="00C13841"/>
    <w:rsid w:val="00C1396E"/>
    <w:rsid w:val="00C13E9A"/>
    <w:rsid w:val="00C14709"/>
    <w:rsid w:val="00C14D9E"/>
    <w:rsid w:val="00C1539C"/>
    <w:rsid w:val="00C15468"/>
    <w:rsid w:val="00C1619B"/>
    <w:rsid w:val="00C16507"/>
    <w:rsid w:val="00C1692A"/>
    <w:rsid w:val="00C16E69"/>
    <w:rsid w:val="00C170E3"/>
    <w:rsid w:val="00C1725B"/>
    <w:rsid w:val="00C176D1"/>
    <w:rsid w:val="00C17BD0"/>
    <w:rsid w:val="00C17E84"/>
    <w:rsid w:val="00C20834"/>
    <w:rsid w:val="00C20CBF"/>
    <w:rsid w:val="00C212C5"/>
    <w:rsid w:val="00C23194"/>
    <w:rsid w:val="00C2361C"/>
    <w:rsid w:val="00C23C34"/>
    <w:rsid w:val="00C23CEB"/>
    <w:rsid w:val="00C23D66"/>
    <w:rsid w:val="00C2472F"/>
    <w:rsid w:val="00C24E6C"/>
    <w:rsid w:val="00C24F9B"/>
    <w:rsid w:val="00C30FA6"/>
    <w:rsid w:val="00C30FAE"/>
    <w:rsid w:val="00C3140D"/>
    <w:rsid w:val="00C31F94"/>
    <w:rsid w:val="00C31F99"/>
    <w:rsid w:val="00C321E6"/>
    <w:rsid w:val="00C32370"/>
    <w:rsid w:val="00C330FD"/>
    <w:rsid w:val="00C34516"/>
    <w:rsid w:val="00C36037"/>
    <w:rsid w:val="00C36079"/>
    <w:rsid w:val="00C36B15"/>
    <w:rsid w:val="00C36E4F"/>
    <w:rsid w:val="00C377DE"/>
    <w:rsid w:val="00C379EB"/>
    <w:rsid w:val="00C37D39"/>
    <w:rsid w:val="00C41094"/>
    <w:rsid w:val="00C411A2"/>
    <w:rsid w:val="00C41318"/>
    <w:rsid w:val="00C415B4"/>
    <w:rsid w:val="00C41C7C"/>
    <w:rsid w:val="00C42D3A"/>
    <w:rsid w:val="00C4335A"/>
    <w:rsid w:val="00C438DE"/>
    <w:rsid w:val="00C442EB"/>
    <w:rsid w:val="00C44920"/>
    <w:rsid w:val="00C44B91"/>
    <w:rsid w:val="00C44BA5"/>
    <w:rsid w:val="00C44D97"/>
    <w:rsid w:val="00C45A9A"/>
    <w:rsid w:val="00C45E1D"/>
    <w:rsid w:val="00C4653E"/>
    <w:rsid w:val="00C4699F"/>
    <w:rsid w:val="00C469E5"/>
    <w:rsid w:val="00C50B0A"/>
    <w:rsid w:val="00C50DA5"/>
    <w:rsid w:val="00C5131B"/>
    <w:rsid w:val="00C51CF2"/>
    <w:rsid w:val="00C53B43"/>
    <w:rsid w:val="00C53B87"/>
    <w:rsid w:val="00C5406A"/>
    <w:rsid w:val="00C54B9A"/>
    <w:rsid w:val="00C556E6"/>
    <w:rsid w:val="00C55B3E"/>
    <w:rsid w:val="00C55EF1"/>
    <w:rsid w:val="00C56108"/>
    <w:rsid w:val="00C5618A"/>
    <w:rsid w:val="00C563D1"/>
    <w:rsid w:val="00C56691"/>
    <w:rsid w:val="00C56D21"/>
    <w:rsid w:val="00C575C6"/>
    <w:rsid w:val="00C57761"/>
    <w:rsid w:val="00C57D43"/>
    <w:rsid w:val="00C57D9F"/>
    <w:rsid w:val="00C57DE1"/>
    <w:rsid w:val="00C604B2"/>
    <w:rsid w:val="00C61823"/>
    <w:rsid w:val="00C619AD"/>
    <w:rsid w:val="00C61A7B"/>
    <w:rsid w:val="00C620A0"/>
    <w:rsid w:val="00C621F4"/>
    <w:rsid w:val="00C62B2C"/>
    <w:rsid w:val="00C6397C"/>
    <w:rsid w:val="00C64754"/>
    <w:rsid w:val="00C64C1A"/>
    <w:rsid w:val="00C65420"/>
    <w:rsid w:val="00C65719"/>
    <w:rsid w:val="00C65751"/>
    <w:rsid w:val="00C65A35"/>
    <w:rsid w:val="00C65DE8"/>
    <w:rsid w:val="00C669D5"/>
    <w:rsid w:val="00C67309"/>
    <w:rsid w:val="00C67559"/>
    <w:rsid w:val="00C67A8B"/>
    <w:rsid w:val="00C7032F"/>
    <w:rsid w:val="00C70928"/>
    <w:rsid w:val="00C71108"/>
    <w:rsid w:val="00C71418"/>
    <w:rsid w:val="00C714F8"/>
    <w:rsid w:val="00C71725"/>
    <w:rsid w:val="00C717E0"/>
    <w:rsid w:val="00C71FC2"/>
    <w:rsid w:val="00C72186"/>
    <w:rsid w:val="00C73052"/>
    <w:rsid w:val="00C73449"/>
    <w:rsid w:val="00C734F9"/>
    <w:rsid w:val="00C73A34"/>
    <w:rsid w:val="00C73DED"/>
    <w:rsid w:val="00C75213"/>
    <w:rsid w:val="00C7578A"/>
    <w:rsid w:val="00C75E75"/>
    <w:rsid w:val="00C75F88"/>
    <w:rsid w:val="00C7645C"/>
    <w:rsid w:val="00C80201"/>
    <w:rsid w:val="00C803F1"/>
    <w:rsid w:val="00C805E9"/>
    <w:rsid w:val="00C81015"/>
    <w:rsid w:val="00C813FA"/>
    <w:rsid w:val="00C81F78"/>
    <w:rsid w:val="00C82023"/>
    <w:rsid w:val="00C84539"/>
    <w:rsid w:val="00C857EC"/>
    <w:rsid w:val="00C85F1B"/>
    <w:rsid w:val="00C8688A"/>
    <w:rsid w:val="00C869B7"/>
    <w:rsid w:val="00C90871"/>
    <w:rsid w:val="00C91722"/>
    <w:rsid w:val="00C919E9"/>
    <w:rsid w:val="00C91B60"/>
    <w:rsid w:val="00C9222C"/>
    <w:rsid w:val="00C9258D"/>
    <w:rsid w:val="00C930AE"/>
    <w:rsid w:val="00C934A4"/>
    <w:rsid w:val="00C938F9"/>
    <w:rsid w:val="00C93E87"/>
    <w:rsid w:val="00C9531F"/>
    <w:rsid w:val="00C96FB2"/>
    <w:rsid w:val="00C974FF"/>
    <w:rsid w:val="00C97614"/>
    <w:rsid w:val="00C97B20"/>
    <w:rsid w:val="00C97D7D"/>
    <w:rsid w:val="00CA06AF"/>
    <w:rsid w:val="00CA0C12"/>
    <w:rsid w:val="00CA0C7B"/>
    <w:rsid w:val="00CA14E9"/>
    <w:rsid w:val="00CA1538"/>
    <w:rsid w:val="00CA1736"/>
    <w:rsid w:val="00CA1DA0"/>
    <w:rsid w:val="00CA2102"/>
    <w:rsid w:val="00CA21AA"/>
    <w:rsid w:val="00CA2F6C"/>
    <w:rsid w:val="00CA3330"/>
    <w:rsid w:val="00CA3567"/>
    <w:rsid w:val="00CA3D0F"/>
    <w:rsid w:val="00CA3EED"/>
    <w:rsid w:val="00CA44E4"/>
    <w:rsid w:val="00CA4A56"/>
    <w:rsid w:val="00CA5474"/>
    <w:rsid w:val="00CA5CBA"/>
    <w:rsid w:val="00CA62F0"/>
    <w:rsid w:val="00CA691D"/>
    <w:rsid w:val="00CA69B3"/>
    <w:rsid w:val="00CA7A27"/>
    <w:rsid w:val="00CB058B"/>
    <w:rsid w:val="00CB0EF9"/>
    <w:rsid w:val="00CB100A"/>
    <w:rsid w:val="00CB2897"/>
    <w:rsid w:val="00CB2990"/>
    <w:rsid w:val="00CB341C"/>
    <w:rsid w:val="00CB38B9"/>
    <w:rsid w:val="00CB3A2F"/>
    <w:rsid w:val="00CB3F4E"/>
    <w:rsid w:val="00CB48F1"/>
    <w:rsid w:val="00CB4E6F"/>
    <w:rsid w:val="00CB5000"/>
    <w:rsid w:val="00CB5E02"/>
    <w:rsid w:val="00CB66C2"/>
    <w:rsid w:val="00CB6DDA"/>
    <w:rsid w:val="00CB721F"/>
    <w:rsid w:val="00CB7772"/>
    <w:rsid w:val="00CC00CA"/>
    <w:rsid w:val="00CC06FA"/>
    <w:rsid w:val="00CC0C65"/>
    <w:rsid w:val="00CC1CB3"/>
    <w:rsid w:val="00CC2F0B"/>
    <w:rsid w:val="00CC319C"/>
    <w:rsid w:val="00CC3595"/>
    <w:rsid w:val="00CC3C72"/>
    <w:rsid w:val="00CC5006"/>
    <w:rsid w:val="00CC518A"/>
    <w:rsid w:val="00CC51A3"/>
    <w:rsid w:val="00CC5376"/>
    <w:rsid w:val="00CC5EE0"/>
    <w:rsid w:val="00CC7366"/>
    <w:rsid w:val="00CC76A1"/>
    <w:rsid w:val="00CC79BE"/>
    <w:rsid w:val="00CC7F50"/>
    <w:rsid w:val="00CD0181"/>
    <w:rsid w:val="00CD032D"/>
    <w:rsid w:val="00CD04CB"/>
    <w:rsid w:val="00CD09A4"/>
    <w:rsid w:val="00CD0AE9"/>
    <w:rsid w:val="00CD1D09"/>
    <w:rsid w:val="00CD2006"/>
    <w:rsid w:val="00CD27CB"/>
    <w:rsid w:val="00CD27D5"/>
    <w:rsid w:val="00CD2C4A"/>
    <w:rsid w:val="00CD3C55"/>
    <w:rsid w:val="00CD45BE"/>
    <w:rsid w:val="00CD567C"/>
    <w:rsid w:val="00CD72DD"/>
    <w:rsid w:val="00CE120B"/>
    <w:rsid w:val="00CE1598"/>
    <w:rsid w:val="00CE168E"/>
    <w:rsid w:val="00CE1C86"/>
    <w:rsid w:val="00CE2114"/>
    <w:rsid w:val="00CE28CE"/>
    <w:rsid w:val="00CE2B57"/>
    <w:rsid w:val="00CE2BFD"/>
    <w:rsid w:val="00CE38B2"/>
    <w:rsid w:val="00CE3A1E"/>
    <w:rsid w:val="00CE43A9"/>
    <w:rsid w:val="00CE4433"/>
    <w:rsid w:val="00CE471F"/>
    <w:rsid w:val="00CE48DD"/>
    <w:rsid w:val="00CE4916"/>
    <w:rsid w:val="00CE4C5D"/>
    <w:rsid w:val="00CE4DAE"/>
    <w:rsid w:val="00CE4DAF"/>
    <w:rsid w:val="00CE5376"/>
    <w:rsid w:val="00CE5BA8"/>
    <w:rsid w:val="00CE6827"/>
    <w:rsid w:val="00CE7175"/>
    <w:rsid w:val="00CF00AE"/>
    <w:rsid w:val="00CF06BB"/>
    <w:rsid w:val="00CF0AEC"/>
    <w:rsid w:val="00CF0DE0"/>
    <w:rsid w:val="00CF218B"/>
    <w:rsid w:val="00CF2E00"/>
    <w:rsid w:val="00CF2EC3"/>
    <w:rsid w:val="00CF3FF6"/>
    <w:rsid w:val="00CF42E4"/>
    <w:rsid w:val="00CF4481"/>
    <w:rsid w:val="00CF4704"/>
    <w:rsid w:val="00CF5176"/>
    <w:rsid w:val="00CF6357"/>
    <w:rsid w:val="00CF7157"/>
    <w:rsid w:val="00CF75A1"/>
    <w:rsid w:val="00CF778F"/>
    <w:rsid w:val="00CF7E9A"/>
    <w:rsid w:val="00CF7ECB"/>
    <w:rsid w:val="00D008B5"/>
    <w:rsid w:val="00D014EF"/>
    <w:rsid w:val="00D01FA8"/>
    <w:rsid w:val="00D0202A"/>
    <w:rsid w:val="00D03C75"/>
    <w:rsid w:val="00D0445F"/>
    <w:rsid w:val="00D05143"/>
    <w:rsid w:val="00D053A5"/>
    <w:rsid w:val="00D057E1"/>
    <w:rsid w:val="00D05B05"/>
    <w:rsid w:val="00D05F6F"/>
    <w:rsid w:val="00D06759"/>
    <w:rsid w:val="00D06ACD"/>
    <w:rsid w:val="00D06BFC"/>
    <w:rsid w:val="00D0717B"/>
    <w:rsid w:val="00D07369"/>
    <w:rsid w:val="00D101A5"/>
    <w:rsid w:val="00D1042F"/>
    <w:rsid w:val="00D10675"/>
    <w:rsid w:val="00D10710"/>
    <w:rsid w:val="00D10801"/>
    <w:rsid w:val="00D10E1C"/>
    <w:rsid w:val="00D11491"/>
    <w:rsid w:val="00D1167B"/>
    <w:rsid w:val="00D11F25"/>
    <w:rsid w:val="00D123D8"/>
    <w:rsid w:val="00D12DF8"/>
    <w:rsid w:val="00D14014"/>
    <w:rsid w:val="00D14FA0"/>
    <w:rsid w:val="00D15060"/>
    <w:rsid w:val="00D156FD"/>
    <w:rsid w:val="00D157AA"/>
    <w:rsid w:val="00D15FEC"/>
    <w:rsid w:val="00D16D6F"/>
    <w:rsid w:val="00D17CA3"/>
    <w:rsid w:val="00D20082"/>
    <w:rsid w:val="00D2008D"/>
    <w:rsid w:val="00D20733"/>
    <w:rsid w:val="00D213E5"/>
    <w:rsid w:val="00D21427"/>
    <w:rsid w:val="00D21C0D"/>
    <w:rsid w:val="00D2253E"/>
    <w:rsid w:val="00D2294C"/>
    <w:rsid w:val="00D22E89"/>
    <w:rsid w:val="00D23107"/>
    <w:rsid w:val="00D235BB"/>
    <w:rsid w:val="00D237CE"/>
    <w:rsid w:val="00D238DD"/>
    <w:rsid w:val="00D23A09"/>
    <w:rsid w:val="00D25730"/>
    <w:rsid w:val="00D3180E"/>
    <w:rsid w:val="00D31C2B"/>
    <w:rsid w:val="00D31EC5"/>
    <w:rsid w:val="00D31F4D"/>
    <w:rsid w:val="00D32563"/>
    <w:rsid w:val="00D32968"/>
    <w:rsid w:val="00D32C73"/>
    <w:rsid w:val="00D32E8D"/>
    <w:rsid w:val="00D33450"/>
    <w:rsid w:val="00D33623"/>
    <w:rsid w:val="00D337C2"/>
    <w:rsid w:val="00D33B83"/>
    <w:rsid w:val="00D33D92"/>
    <w:rsid w:val="00D359CB"/>
    <w:rsid w:val="00D35C35"/>
    <w:rsid w:val="00D366A7"/>
    <w:rsid w:val="00D367FA"/>
    <w:rsid w:val="00D36EAC"/>
    <w:rsid w:val="00D37683"/>
    <w:rsid w:val="00D405F1"/>
    <w:rsid w:val="00D40D71"/>
    <w:rsid w:val="00D40EBC"/>
    <w:rsid w:val="00D41251"/>
    <w:rsid w:val="00D41540"/>
    <w:rsid w:val="00D4204B"/>
    <w:rsid w:val="00D42180"/>
    <w:rsid w:val="00D442FA"/>
    <w:rsid w:val="00D446B9"/>
    <w:rsid w:val="00D44A54"/>
    <w:rsid w:val="00D45C7C"/>
    <w:rsid w:val="00D45E9E"/>
    <w:rsid w:val="00D4602B"/>
    <w:rsid w:val="00D46365"/>
    <w:rsid w:val="00D466D1"/>
    <w:rsid w:val="00D46BC8"/>
    <w:rsid w:val="00D47289"/>
    <w:rsid w:val="00D47933"/>
    <w:rsid w:val="00D47DC1"/>
    <w:rsid w:val="00D47F7D"/>
    <w:rsid w:val="00D50079"/>
    <w:rsid w:val="00D5043E"/>
    <w:rsid w:val="00D50488"/>
    <w:rsid w:val="00D50556"/>
    <w:rsid w:val="00D508ED"/>
    <w:rsid w:val="00D50D0E"/>
    <w:rsid w:val="00D517FA"/>
    <w:rsid w:val="00D51838"/>
    <w:rsid w:val="00D53123"/>
    <w:rsid w:val="00D531C6"/>
    <w:rsid w:val="00D54035"/>
    <w:rsid w:val="00D54B0D"/>
    <w:rsid w:val="00D55866"/>
    <w:rsid w:val="00D55DCA"/>
    <w:rsid w:val="00D5643C"/>
    <w:rsid w:val="00D56C73"/>
    <w:rsid w:val="00D579AC"/>
    <w:rsid w:val="00D57B06"/>
    <w:rsid w:val="00D60712"/>
    <w:rsid w:val="00D60DEA"/>
    <w:rsid w:val="00D611D6"/>
    <w:rsid w:val="00D6127E"/>
    <w:rsid w:val="00D61488"/>
    <w:rsid w:val="00D6171A"/>
    <w:rsid w:val="00D62308"/>
    <w:rsid w:val="00D625D9"/>
    <w:rsid w:val="00D62C55"/>
    <w:rsid w:val="00D62FF5"/>
    <w:rsid w:val="00D6457B"/>
    <w:rsid w:val="00D650E3"/>
    <w:rsid w:val="00D655D7"/>
    <w:rsid w:val="00D658B7"/>
    <w:rsid w:val="00D6596E"/>
    <w:rsid w:val="00D66187"/>
    <w:rsid w:val="00D66EF1"/>
    <w:rsid w:val="00D677D2"/>
    <w:rsid w:val="00D67C5E"/>
    <w:rsid w:val="00D67C96"/>
    <w:rsid w:val="00D700B4"/>
    <w:rsid w:val="00D71284"/>
    <w:rsid w:val="00D714A9"/>
    <w:rsid w:val="00D71605"/>
    <w:rsid w:val="00D71CB1"/>
    <w:rsid w:val="00D73661"/>
    <w:rsid w:val="00D73BD4"/>
    <w:rsid w:val="00D73D3A"/>
    <w:rsid w:val="00D73E48"/>
    <w:rsid w:val="00D74E6D"/>
    <w:rsid w:val="00D75614"/>
    <w:rsid w:val="00D75ABD"/>
    <w:rsid w:val="00D75CC5"/>
    <w:rsid w:val="00D75F54"/>
    <w:rsid w:val="00D761D4"/>
    <w:rsid w:val="00D76D41"/>
    <w:rsid w:val="00D776D7"/>
    <w:rsid w:val="00D80005"/>
    <w:rsid w:val="00D8003F"/>
    <w:rsid w:val="00D80A52"/>
    <w:rsid w:val="00D80E43"/>
    <w:rsid w:val="00D80EDB"/>
    <w:rsid w:val="00D81089"/>
    <w:rsid w:val="00D81909"/>
    <w:rsid w:val="00D81B62"/>
    <w:rsid w:val="00D82A6F"/>
    <w:rsid w:val="00D82A75"/>
    <w:rsid w:val="00D83ACE"/>
    <w:rsid w:val="00D83B3C"/>
    <w:rsid w:val="00D84E0E"/>
    <w:rsid w:val="00D85946"/>
    <w:rsid w:val="00D859ED"/>
    <w:rsid w:val="00D85FD6"/>
    <w:rsid w:val="00D87DA5"/>
    <w:rsid w:val="00D87DC4"/>
    <w:rsid w:val="00D902AD"/>
    <w:rsid w:val="00D905C1"/>
    <w:rsid w:val="00D91911"/>
    <w:rsid w:val="00D92F58"/>
    <w:rsid w:val="00D934BF"/>
    <w:rsid w:val="00D9369E"/>
    <w:rsid w:val="00D93CE7"/>
    <w:rsid w:val="00D94029"/>
    <w:rsid w:val="00D94084"/>
    <w:rsid w:val="00D94482"/>
    <w:rsid w:val="00D951BE"/>
    <w:rsid w:val="00D960CD"/>
    <w:rsid w:val="00D967EC"/>
    <w:rsid w:val="00D96D0E"/>
    <w:rsid w:val="00DA03FB"/>
    <w:rsid w:val="00DA0FE6"/>
    <w:rsid w:val="00DA1160"/>
    <w:rsid w:val="00DA18D2"/>
    <w:rsid w:val="00DA27C6"/>
    <w:rsid w:val="00DA38EB"/>
    <w:rsid w:val="00DA3A0B"/>
    <w:rsid w:val="00DA4142"/>
    <w:rsid w:val="00DA4839"/>
    <w:rsid w:val="00DA4A21"/>
    <w:rsid w:val="00DA5C35"/>
    <w:rsid w:val="00DA5E05"/>
    <w:rsid w:val="00DA7A07"/>
    <w:rsid w:val="00DA7B28"/>
    <w:rsid w:val="00DA7DA7"/>
    <w:rsid w:val="00DB016B"/>
    <w:rsid w:val="00DB05FE"/>
    <w:rsid w:val="00DB0B16"/>
    <w:rsid w:val="00DB0DE0"/>
    <w:rsid w:val="00DB0E7C"/>
    <w:rsid w:val="00DB1107"/>
    <w:rsid w:val="00DB195E"/>
    <w:rsid w:val="00DB1A3D"/>
    <w:rsid w:val="00DB1CA5"/>
    <w:rsid w:val="00DB285D"/>
    <w:rsid w:val="00DB30F6"/>
    <w:rsid w:val="00DB3A17"/>
    <w:rsid w:val="00DB435C"/>
    <w:rsid w:val="00DB51EC"/>
    <w:rsid w:val="00DB5490"/>
    <w:rsid w:val="00DB5DF5"/>
    <w:rsid w:val="00DB6594"/>
    <w:rsid w:val="00DB710B"/>
    <w:rsid w:val="00DB7F99"/>
    <w:rsid w:val="00DC019C"/>
    <w:rsid w:val="00DC079B"/>
    <w:rsid w:val="00DC0AB6"/>
    <w:rsid w:val="00DC15F5"/>
    <w:rsid w:val="00DC15F6"/>
    <w:rsid w:val="00DC1F19"/>
    <w:rsid w:val="00DC21E5"/>
    <w:rsid w:val="00DC2E29"/>
    <w:rsid w:val="00DC3611"/>
    <w:rsid w:val="00DC36C4"/>
    <w:rsid w:val="00DC408A"/>
    <w:rsid w:val="00DC49E2"/>
    <w:rsid w:val="00DC4EE5"/>
    <w:rsid w:val="00DC5AE6"/>
    <w:rsid w:val="00DC5F92"/>
    <w:rsid w:val="00DC6497"/>
    <w:rsid w:val="00DC7958"/>
    <w:rsid w:val="00DC7AFE"/>
    <w:rsid w:val="00DC7C5F"/>
    <w:rsid w:val="00DC7C92"/>
    <w:rsid w:val="00DD0EE0"/>
    <w:rsid w:val="00DD1462"/>
    <w:rsid w:val="00DD1B2B"/>
    <w:rsid w:val="00DD1F97"/>
    <w:rsid w:val="00DD2501"/>
    <w:rsid w:val="00DD3653"/>
    <w:rsid w:val="00DD4606"/>
    <w:rsid w:val="00DD4679"/>
    <w:rsid w:val="00DD49AB"/>
    <w:rsid w:val="00DD4A01"/>
    <w:rsid w:val="00DD4D35"/>
    <w:rsid w:val="00DD4E3A"/>
    <w:rsid w:val="00DD5BE1"/>
    <w:rsid w:val="00DD5EFB"/>
    <w:rsid w:val="00DD685C"/>
    <w:rsid w:val="00DD6CAF"/>
    <w:rsid w:val="00DD7CD8"/>
    <w:rsid w:val="00DD7FF7"/>
    <w:rsid w:val="00DE077D"/>
    <w:rsid w:val="00DE0957"/>
    <w:rsid w:val="00DE0F8B"/>
    <w:rsid w:val="00DE2A0E"/>
    <w:rsid w:val="00DE36A0"/>
    <w:rsid w:val="00DE4189"/>
    <w:rsid w:val="00DE4B02"/>
    <w:rsid w:val="00DE4D67"/>
    <w:rsid w:val="00DE4FEA"/>
    <w:rsid w:val="00DE5156"/>
    <w:rsid w:val="00DE51E5"/>
    <w:rsid w:val="00DE5892"/>
    <w:rsid w:val="00DE5DED"/>
    <w:rsid w:val="00DE60D2"/>
    <w:rsid w:val="00DE6318"/>
    <w:rsid w:val="00DE7603"/>
    <w:rsid w:val="00DE7735"/>
    <w:rsid w:val="00DE792B"/>
    <w:rsid w:val="00DE794A"/>
    <w:rsid w:val="00DF07CE"/>
    <w:rsid w:val="00DF0D89"/>
    <w:rsid w:val="00DF1326"/>
    <w:rsid w:val="00DF13FC"/>
    <w:rsid w:val="00DF1408"/>
    <w:rsid w:val="00DF1568"/>
    <w:rsid w:val="00DF228F"/>
    <w:rsid w:val="00DF2379"/>
    <w:rsid w:val="00DF2FB2"/>
    <w:rsid w:val="00DF3164"/>
    <w:rsid w:val="00DF3747"/>
    <w:rsid w:val="00DF3937"/>
    <w:rsid w:val="00DF3AE4"/>
    <w:rsid w:val="00DF3CAA"/>
    <w:rsid w:val="00DF44F2"/>
    <w:rsid w:val="00DF558B"/>
    <w:rsid w:val="00DF58DF"/>
    <w:rsid w:val="00DF5C8E"/>
    <w:rsid w:val="00DF5DBD"/>
    <w:rsid w:val="00DF6383"/>
    <w:rsid w:val="00DF63C9"/>
    <w:rsid w:val="00DF6B16"/>
    <w:rsid w:val="00DF6BB1"/>
    <w:rsid w:val="00E000A7"/>
    <w:rsid w:val="00E000D8"/>
    <w:rsid w:val="00E00F97"/>
    <w:rsid w:val="00E012E4"/>
    <w:rsid w:val="00E01335"/>
    <w:rsid w:val="00E019FA"/>
    <w:rsid w:val="00E0284E"/>
    <w:rsid w:val="00E0355D"/>
    <w:rsid w:val="00E038EE"/>
    <w:rsid w:val="00E05AA8"/>
    <w:rsid w:val="00E06048"/>
    <w:rsid w:val="00E06B0D"/>
    <w:rsid w:val="00E06B30"/>
    <w:rsid w:val="00E10098"/>
    <w:rsid w:val="00E10BF7"/>
    <w:rsid w:val="00E1106A"/>
    <w:rsid w:val="00E11E40"/>
    <w:rsid w:val="00E12613"/>
    <w:rsid w:val="00E1326E"/>
    <w:rsid w:val="00E1332F"/>
    <w:rsid w:val="00E134DE"/>
    <w:rsid w:val="00E139DA"/>
    <w:rsid w:val="00E13C53"/>
    <w:rsid w:val="00E13CF1"/>
    <w:rsid w:val="00E1453C"/>
    <w:rsid w:val="00E14BAF"/>
    <w:rsid w:val="00E15657"/>
    <w:rsid w:val="00E1668B"/>
    <w:rsid w:val="00E16861"/>
    <w:rsid w:val="00E16DC8"/>
    <w:rsid w:val="00E16E40"/>
    <w:rsid w:val="00E17B42"/>
    <w:rsid w:val="00E17FAA"/>
    <w:rsid w:val="00E200C7"/>
    <w:rsid w:val="00E20634"/>
    <w:rsid w:val="00E20AE7"/>
    <w:rsid w:val="00E20BFB"/>
    <w:rsid w:val="00E21131"/>
    <w:rsid w:val="00E2142D"/>
    <w:rsid w:val="00E225AA"/>
    <w:rsid w:val="00E22882"/>
    <w:rsid w:val="00E22EE7"/>
    <w:rsid w:val="00E2303F"/>
    <w:rsid w:val="00E230A1"/>
    <w:rsid w:val="00E248B1"/>
    <w:rsid w:val="00E26A9D"/>
    <w:rsid w:val="00E26E26"/>
    <w:rsid w:val="00E303D2"/>
    <w:rsid w:val="00E30A2D"/>
    <w:rsid w:val="00E30B80"/>
    <w:rsid w:val="00E31857"/>
    <w:rsid w:val="00E31B4E"/>
    <w:rsid w:val="00E32A3E"/>
    <w:rsid w:val="00E339C7"/>
    <w:rsid w:val="00E33C11"/>
    <w:rsid w:val="00E33DC3"/>
    <w:rsid w:val="00E33DE0"/>
    <w:rsid w:val="00E34FB0"/>
    <w:rsid w:val="00E3584C"/>
    <w:rsid w:val="00E3677D"/>
    <w:rsid w:val="00E36A38"/>
    <w:rsid w:val="00E36E27"/>
    <w:rsid w:val="00E370CB"/>
    <w:rsid w:val="00E375DB"/>
    <w:rsid w:val="00E3776C"/>
    <w:rsid w:val="00E37E24"/>
    <w:rsid w:val="00E40829"/>
    <w:rsid w:val="00E408D2"/>
    <w:rsid w:val="00E41B6E"/>
    <w:rsid w:val="00E421EB"/>
    <w:rsid w:val="00E4340E"/>
    <w:rsid w:val="00E43AC7"/>
    <w:rsid w:val="00E43B03"/>
    <w:rsid w:val="00E45C64"/>
    <w:rsid w:val="00E45DBF"/>
    <w:rsid w:val="00E469D0"/>
    <w:rsid w:val="00E473F8"/>
    <w:rsid w:val="00E47AFC"/>
    <w:rsid w:val="00E47E8B"/>
    <w:rsid w:val="00E519EC"/>
    <w:rsid w:val="00E523FA"/>
    <w:rsid w:val="00E52836"/>
    <w:rsid w:val="00E52ACE"/>
    <w:rsid w:val="00E52C01"/>
    <w:rsid w:val="00E52C64"/>
    <w:rsid w:val="00E52D60"/>
    <w:rsid w:val="00E5317E"/>
    <w:rsid w:val="00E534AA"/>
    <w:rsid w:val="00E535C8"/>
    <w:rsid w:val="00E536E1"/>
    <w:rsid w:val="00E53C23"/>
    <w:rsid w:val="00E54947"/>
    <w:rsid w:val="00E54DCC"/>
    <w:rsid w:val="00E55717"/>
    <w:rsid w:val="00E55BCE"/>
    <w:rsid w:val="00E56503"/>
    <w:rsid w:val="00E57084"/>
    <w:rsid w:val="00E574C7"/>
    <w:rsid w:val="00E60E66"/>
    <w:rsid w:val="00E6221D"/>
    <w:rsid w:val="00E6275A"/>
    <w:rsid w:val="00E62E3C"/>
    <w:rsid w:val="00E63934"/>
    <w:rsid w:val="00E676DB"/>
    <w:rsid w:val="00E67D86"/>
    <w:rsid w:val="00E67F7E"/>
    <w:rsid w:val="00E708B1"/>
    <w:rsid w:val="00E71658"/>
    <w:rsid w:val="00E7167F"/>
    <w:rsid w:val="00E7170C"/>
    <w:rsid w:val="00E7173D"/>
    <w:rsid w:val="00E7252A"/>
    <w:rsid w:val="00E72BD9"/>
    <w:rsid w:val="00E72CD1"/>
    <w:rsid w:val="00E731D1"/>
    <w:rsid w:val="00E7356E"/>
    <w:rsid w:val="00E73834"/>
    <w:rsid w:val="00E73DDF"/>
    <w:rsid w:val="00E73E5D"/>
    <w:rsid w:val="00E74243"/>
    <w:rsid w:val="00E7445A"/>
    <w:rsid w:val="00E7489B"/>
    <w:rsid w:val="00E74A4C"/>
    <w:rsid w:val="00E74AB5"/>
    <w:rsid w:val="00E74D10"/>
    <w:rsid w:val="00E76476"/>
    <w:rsid w:val="00E76BF5"/>
    <w:rsid w:val="00E7748B"/>
    <w:rsid w:val="00E77A44"/>
    <w:rsid w:val="00E77ABF"/>
    <w:rsid w:val="00E80233"/>
    <w:rsid w:val="00E80FC7"/>
    <w:rsid w:val="00E80FD0"/>
    <w:rsid w:val="00E81048"/>
    <w:rsid w:val="00E812D7"/>
    <w:rsid w:val="00E8138D"/>
    <w:rsid w:val="00E816FB"/>
    <w:rsid w:val="00E818B3"/>
    <w:rsid w:val="00E81C37"/>
    <w:rsid w:val="00E81E68"/>
    <w:rsid w:val="00E826CA"/>
    <w:rsid w:val="00E841F0"/>
    <w:rsid w:val="00E84310"/>
    <w:rsid w:val="00E84B16"/>
    <w:rsid w:val="00E8560B"/>
    <w:rsid w:val="00E856F3"/>
    <w:rsid w:val="00E85D6E"/>
    <w:rsid w:val="00E861F6"/>
    <w:rsid w:val="00E864D3"/>
    <w:rsid w:val="00E874A3"/>
    <w:rsid w:val="00E87526"/>
    <w:rsid w:val="00E87A46"/>
    <w:rsid w:val="00E87F19"/>
    <w:rsid w:val="00E87F32"/>
    <w:rsid w:val="00E9052D"/>
    <w:rsid w:val="00E90C13"/>
    <w:rsid w:val="00E90DB4"/>
    <w:rsid w:val="00E91266"/>
    <w:rsid w:val="00E918A1"/>
    <w:rsid w:val="00E92A48"/>
    <w:rsid w:val="00E9307F"/>
    <w:rsid w:val="00E93892"/>
    <w:rsid w:val="00E93ABD"/>
    <w:rsid w:val="00E93F95"/>
    <w:rsid w:val="00E94373"/>
    <w:rsid w:val="00E953E2"/>
    <w:rsid w:val="00E959C9"/>
    <w:rsid w:val="00E96A7E"/>
    <w:rsid w:val="00E96F9E"/>
    <w:rsid w:val="00E96FC4"/>
    <w:rsid w:val="00E9715C"/>
    <w:rsid w:val="00E9772D"/>
    <w:rsid w:val="00E97B04"/>
    <w:rsid w:val="00EA0755"/>
    <w:rsid w:val="00EA0A74"/>
    <w:rsid w:val="00EA3014"/>
    <w:rsid w:val="00EA3950"/>
    <w:rsid w:val="00EA4510"/>
    <w:rsid w:val="00EA45D0"/>
    <w:rsid w:val="00EA46DA"/>
    <w:rsid w:val="00EA4B9A"/>
    <w:rsid w:val="00EA50CC"/>
    <w:rsid w:val="00EA518F"/>
    <w:rsid w:val="00EA5318"/>
    <w:rsid w:val="00EA59D7"/>
    <w:rsid w:val="00EA5F1A"/>
    <w:rsid w:val="00EA6493"/>
    <w:rsid w:val="00EA71E1"/>
    <w:rsid w:val="00EA7F61"/>
    <w:rsid w:val="00EB0A50"/>
    <w:rsid w:val="00EB0AE1"/>
    <w:rsid w:val="00EB123A"/>
    <w:rsid w:val="00EB1560"/>
    <w:rsid w:val="00EB1D70"/>
    <w:rsid w:val="00EB210B"/>
    <w:rsid w:val="00EB24FD"/>
    <w:rsid w:val="00EB3313"/>
    <w:rsid w:val="00EB3422"/>
    <w:rsid w:val="00EB4489"/>
    <w:rsid w:val="00EB4562"/>
    <w:rsid w:val="00EB59C1"/>
    <w:rsid w:val="00EB5DC4"/>
    <w:rsid w:val="00EB6134"/>
    <w:rsid w:val="00EB63D1"/>
    <w:rsid w:val="00EB6A16"/>
    <w:rsid w:val="00EB6C4C"/>
    <w:rsid w:val="00EB6E35"/>
    <w:rsid w:val="00EB77E6"/>
    <w:rsid w:val="00EB77FA"/>
    <w:rsid w:val="00EB798E"/>
    <w:rsid w:val="00EB79ED"/>
    <w:rsid w:val="00EB7AE9"/>
    <w:rsid w:val="00EB7E3E"/>
    <w:rsid w:val="00EC00EB"/>
    <w:rsid w:val="00EC0782"/>
    <w:rsid w:val="00EC0EA3"/>
    <w:rsid w:val="00EC0EE6"/>
    <w:rsid w:val="00EC1C03"/>
    <w:rsid w:val="00EC2378"/>
    <w:rsid w:val="00EC24B3"/>
    <w:rsid w:val="00EC3196"/>
    <w:rsid w:val="00EC321A"/>
    <w:rsid w:val="00EC4A2A"/>
    <w:rsid w:val="00EC516A"/>
    <w:rsid w:val="00EC53C7"/>
    <w:rsid w:val="00EC5D2F"/>
    <w:rsid w:val="00EC5E1A"/>
    <w:rsid w:val="00EC5E45"/>
    <w:rsid w:val="00EC5E6F"/>
    <w:rsid w:val="00EC6845"/>
    <w:rsid w:val="00EC76F3"/>
    <w:rsid w:val="00ED010F"/>
    <w:rsid w:val="00ED012A"/>
    <w:rsid w:val="00ED0731"/>
    <w:rsid w:val="00ED0A93"/>
    <w:rsid w:val="00ED100F"/>
    <w:rsid w:val="00ED10C2"/>
    <w:rsid w:val="00ED30BB"/>
    <w:rsid w:val="00ED3404"/>
    <w:rsid w:val="00ED3741"/>
    <w:rsid w:val="00ED390B"/>
    <w:rsid w:val="00ED3A8D"/>
    <w:rsid w:val="00ED5055"/>
    <w:rsid w:val="00ED5C00"/>
    <w:rsid w:val="00ED60B5"/>
    <w:rsid w:val="00ED6A28"/>
    <w:rsid w:val="00ED6DC7"/>
    <w:rsid w:val="00ED70EA"/>
    <w:rsid w:val="00ED78F7"/>
    <w:rsid w:val="00ED79C1"/>
    <w:rsid w:val="00ED7D92"/>
    <w:rsid w:val="00EE0228"/>
    <w:rsid w:val="00EE1014"/>
    <w:rsid w:val="00EE1234"/>
    <w:rsid w:val="00EE1ADC"/>
    <w:rsid w:val="00EE1ED5"/>
    <w:rsid w:val="00EE21FB"/>
    <w:rsid w:val="00EE23FC"/>
    <w:rsid w:val="00EE3A1E"/>
    <w:rsid w:val="00EE3B1F"/>
    <w:rsid w:val="00EE3B32"/>
    <w:rsid w:val="00EE3F4C"/>
    <w:rsid w:val="00EE45EF"/>
    <w:rsid w:val="00EE4657"/>
    <w:rsid w:val="00EE49C9"/>
    <w:rsid w:val="00EE5F3B"/>
    <w:rsid w:val="00EE6036"/>
    <w:rsid w:val="00EE7413"/>
    <w:rsid w:val="00EF1022"/>
    <w:rsid w:val="00EF21AF"/>
    <w:rsid w:val="00EF290A"/>
    <w:rsid w:val="00EF2FCB"/>
    <w:rsid w:val="00EF3868"/>
    <w:rsid w:val="00EF3A9D"/>
    <w:rsid w:val="00EF3EFF"/>
    <w:rsid w:val="00EF4265"/>
    <w:rsid w:val="00EF442A"/>
    <w:rsid w:val="00EF4AD6"/>
    <w:rsid w:val="00EF5364"/>
    <w:rsid w:val="00EF58AB"/>
    <w:rsid w:val="00EF5B31"/>
    <w:rsid w:val="00EF615E"/>
    <w:rsid w:val="00EF61DA"/>
    <w:rsid w:val="00EF68CE"/>
    <w:rsid w:val="00EF6B2D"/>
    <w:rsid w:val="00EF7488"/>
    <w:rsid w:val="00EF7C69"/>
    <w:rsid w:val="00F016D7"/>
    <w:rsid w:val="00F01ADE"/>
    <w:rsid w:val="00F01B35"/>
    <w:rsid w:val="00F01F0C"/>
    <w:rsid w:val="00F023F8"/>
    <w:rsid w:val="00F02589"/>
    <w:rsid w:val="00F0275A"/>
    <w:rsid w:val="00F030EA"/>
    <w:rsid w:val="00F037D1"/>
    <w:rsid w:val="00F03AE6"/>
    <w:rsid w:val="00F03B28"/>
    <w:rsid w:val="00F04058"/>
    <w:rsid w:val="00F054B6"/>
    <w:rsid w:val="00F05A15"/>
    <w:rsid w:val="00F05E7F"/>
    <w:rsid w:val="00F05F41"/>
    <w:rsid w:val="00F060BB"/>
    <w:rsid w:val="00F06231"/>
    <w:rsid w:val="00F063B6"/>
    <w:rsid w:val="00F064A0"/>
    <w:rsid w:val="00F065D4"/>
    <w:rsid w:val="00F11CB9"/>
    <w:rsid w:val="00F11F3F"/>
    <w:rsid w:val="00F1229F"/>
    <w:rsid w:val="00F12B66"/>
    <w:rsid w:val="00F1423F"/>
    <w:rsid w:val="00F14720"/>
    <w:rsid w:val="00F1492A"/>
    <w:rsid w:val="00F14A1D"/>
    <w:rsid w:val="00F14CE7"/>
    <w:rsid w:val="00F14D8D"/>
    <w:rsid w:val="00F165CE"/>
    <w:rsid w:val="00F166DF"/>
    <w:rsid w:val="00F16A00"/>
    <w:rsid w:val="00F17E09"/>
    <w:rsid w:val="00F20091"/>
    <w:rsid w:val="00F2062C"/>
    <w:rsid w:val="00F20C9F"/>
    <w:rsid w:val="00F210C9"/>
    <w:rsid w:val="00F22BC7"/>
    <w:rsid w:val="00F2366B"/>
    <w:rsid w:val="00F239DA"/>
    <w:rsid w:val="00F24001"/>
    <w:rsid w:val="00F24EAC"/>
    <w:rsid w:val="00F24F2C"/>
    <w:rsid w:val="00F30646"/>
    <w:rsid w:val="00F30A6F"/>
    <w:rsid w:val="00F30BF4"/>
    <w:rsid w:val="00F313B9"/>
    <w:rsid w:val="00F314FF"/>
    <w:rsid w:val="00F318A9"/>
    <w:rsid w:val="00F318E1"/>
    <w:rsid w:val="00F3191E"/>
    <w:rsid w:val="00F32214"/>
    <w:rsid w:val="00F3246A"/>
    <w:rsid w:val="00F3252E"/>
    <w:rsid w:val="00F32714"/>
    <w:rsid w:val="00F32AB2"/>
    <w:rsid w:val="00F334DA"/>
    <w:rsid w:val="00F342B4"/>
    <w:rsid w:val="00F34430"/>
    <w:rsid w:val="00F34CE9"/>
    <w:rsid w:val="00F3549D"/>
    <w:rsid w:val="00F36DCC"/>
    <w:rsid w:val="00F375A4"/>
    <w:rsid w:val="00F406E0"/>
    <w:rsid w:val="00F40841"/>
    <w:rsid w:val="00F40A7D"/>
    <w:rsid w:val="00F41861"/>
    <w:rsid w:val="00F41983"/>
    <w:rsid w:val="00F421BD"/>
    <w:rsid w:val="00F425F5"/>
    <w:rsid w:val="00F428F8"/>
    <w:rsid w:val="00F43A98"/>
    <w:rsid w:val="00F4469D"/>
    <w:rsid w:val="00F44F91"/>
    <w:rsid w:val="00F45AB3"/>
    <w:rsid w:val="00F45DAC"/>
    <w:rsid w:val="00F46686"/>
    <w:rsid w:val="00F47980"/>
    <w:rsid w:val="00F51EB8"/>
    <w:rsid w:val="00F51F52"/>
    <w:rsid w:val="00F520E4"/>
    <w:rsid w:val="00F523DC"/>
    <w:rsid w:val="00F52549"/>
    <w:rsid w:val="00F527B3"/>
    <w:rsid w:val="00F53161"/>
    <w:rsid w:val="00F53ADF"/>
    <w:rsid w:val="00F54099"/>
    <w:rsid w:val="00F546C4"/>
    <w:rsid w:val="00F54754"/>
    <w:rsid w:val="00F54851"/>
    <w:rsid w:val="00F55026"/>
    <w:rsid w:val="00F55957"/>
    <w:rsid w:val="00F55F3B"/>
    <w:rsid w:val="00F5613A"/>
    <w:rsid w:val="00F56879"/>
    <w:rsid w:val="00F57435"/>
    <w:rsid w:val="00F5756A"/>
    <w:rsid w:val="00F57E7B"/>
    <w:rsid w:val="00F609C0"/>
    <w:rsid w:val="00F61D22"/>
    <w:rsid w:val="00F6241A"/>
    <w:rsid w:val="00F6260E"/>
    <w:rsid w:val="00F62906"/>
    <w:rsid w:val="00F62C13"/>
    <w:rsid w:val="00F62C6E"/>
    <w:rsid w:val="00F62F86"/>
    <w:rsid w:val="00F6300F"/>
    <w:rsid w:val="00F64199"/>
    <w:rsid w:val="00F64287"/>
    <w:rsid w:val="00F664EF"/>
    <w:rsid w:val="00F6673E"/>
    <w:rsid w:val="00F670AA"/>
    <w:rsid w:val="00F6755C"/>
    <w:rsid w:val="00F67C75"/>
    <w:rsid w:val="00F67D0B"/>
    <w:rsid w:val="00F67D84"/>
    <w:rsid w:val="00F705C5"/>
    <w:rsid w:val="00F70C3B"/>
    <w:rsid w:val="00F70FF0"/>
    <w:rsid w:val="00F7149F"/>
    <w:rsid w:val="00F718D0"/>
    <w:rsid w:val="00F730A5"/>
    <w:rsid w:val="00F74191"/>
    <w:rsid w:val="00F74254"/>
    <w:rsid w:val="00F74516"/>
    <w:rsid w:val="00F74D18"/>
    <w:rsid w:val="00F75BD0"/>
    <w:rsid w:val="00F76462"/>
    <w:rsid w:val="00F764B5"/>
    <w:rsid w:val="00F769CC"/>
    <w:rsid w:val="00F76CC5"/>
    <w:rsid w:val="00F77984"/>
    <w:rsid w:val="00F801BB"/>
    <w:rsid w:val="00F805B3"/>
    <w:rsid w:val="00F80698"/>
    <w:rsid w:val="00F807CC"/>
    <w:rsid w:val="00F808A4"/>
    <w:rsid w:val="00F81153"/>
    <w:rsid w:val="00F81882"/>
    <w:rsid w:val="00F82844"/>
    <w:rsid w:val="00F82910"/>
    <w:rsid w:val="00F83377"/>
    <w:rsid w:val="00F83E27"/>
    <w:rsid w:val="00F8439A"/>
    <w:rsid w:val="00F85160"/>
    <w:rsid w:val="00F851A5"/>
    <w:rsid w:val="00F854F5"/>
    <w:rsid w:val="00F85BDE"/>
    <w:rsid w:val="00F87E2E"/>
    <w:rsid w:val="00F87EF4"/>
    <w:rsid w:val="00F902CD"/>
    <w:rsid w:val="00F90558"/>
    <w:rsid w:val="00F9070F"/>
    <w:rsid w:val="00F909F2"/>
    <w:rsid w:val="00F91BB4"/>
    <w:rsid w:val="00F92600"/>
    <w:rsid w:val="00F92C7B"/>
    <w:rsid w:val="00F92F20"/>
    <w:rsid w:val="00F92F87"/>
    <w:rsid w:val="00F93979"/>
    <w:rsid w:val="00F93BE0"/>
    <w:rsid w:val="00F947E7"/>
    <w:rsid w:val="00F949EC"/>
    <w:rsid w:val="00F94D18"/>
    <w:rsid w:val="00F95565"/>
    <w:rsid w:val="00F957E8"/>
    <w:rsid w:val="00F95A95"/>
    <w:rsid w:val="00F97609"/>
    <w:rsid w:val="00F978AD"/>
    <w:rsid w:val="00F97B31"/>
    <w:rsid w:val="00F97CD4"/>
    <w:rsid w:val="00FA0A63"/>
    <w:rsid w:val="00FA1ACD"/>
    <w:rsid w:val="00FA267D"/>
    <w:rsid w:val="00FA36A8"/>
    <w:rsid w:val="00FA36B7"/>
    <w:rsid w:val="00FA3B19"/>
    <w:rsid w:val="00FA44F8"/>
    <w:rsid w:val="00FA4BC0"/>
    <w:rsid w:val="00FA4E63"/>
    <w:rsid w:val="00FA575D"/>
    <w:rsid w:val="00FA616A"/>
    <w:rsid w:val="00FA6216"/>
    <w:rsid w:val="00FA6CC5"/>
    <w:rsid w:val="00FA6FE9"/>
    <w:rsid w:val="00FA7521"/>
    <w:rsid w:val="00FA7F36"/>
    <w:rsid w:val="00FB00FB"/>
    <w:rsid w:val="00FB08B8"/>
    <w:rsid w:val="00FB0C5B"/>
    <w:rsid w:val="00FB1BE5"/>
    <w:rsid w:val="00FB1EFD"/>
    <w:rsid w:val="00FB261A"/>
    <w:rsid w:val="00FB287E"/>
    <w:rsid w:val="00FB289F"/>
    <w:rsid w:val="00FB295E"/>
    <w:rsid w:val="00FB2CAF"/>
    <w:rsid w:val="00FB327C"/>
    <w:rsid w:val="00FB361C"/>
    <w:rsid w:val="00FB3968"/>
    <w:rsid w:val="00FB54CD"/>
    <w:rsid w:val="00FB57B0"/>
    <w:rsid w:val="00FB65DF"/>
    <w:rsid w:val="00FB69D0"/>
    <w:rsid w:val="00FB7F11"/>
    <w:rsid w:val="00FC0D18"/>
    <w:rsid w:val="00FC12C7"/>
    <w:rsid w:val="00FC173A"/>
    <w:rsid w:val="00FC2A0B"/>
    <w:rsid w:val="00FC2C3F"/>
    <w:rsid w:val="00FC37F7"/>
    <w:rsid w:val="00FC3BD3"/>
    <w:rsid w:val="00FC3F8E"/>
    <w:rsid w:val="00FC4D5A"/>
    <w:rsid w:val="00FC507C"/>
    <w:rsid w:val="00FC6051"/>
    <w:rsid w:val="00FC60D6"/>
    <w:rsid w:val="00FC69C4"/>
    <w:rsid w:val="00FC6AEE"/>
    <w:rsid w:val="00FC7437"/>
    <w:rsid w:val="00FC7572"/>
    <w:rsid w:val="00FC795C"/>
    <w:rsid w:val="00FD0348"/>
    <w:rsid w:val="00FD05F1"/>
    <w:rsid w:val="00FD0F5B"/>
    <w:rsid w:val="00FD12EE"/>
    <w:rsid w:val="00FD1EE8"/>
    <w:rsid w:val="00FD2160"/>
    <w:rsid w:val="00FD3B4A"/>
    <w:rsid w:val="00FD41A4"/>
    <w:rsid w:val="00FD44E5"/>
    <w:rsid w:val="00FD536C"/>
    <w:rsid w:val="00FD5638"/>
    <w:rsid w:val="00FD564E"/>
    <w:rsid w:val="00FD5D73"/>
    <w:rsid w:val="00FD61ED"/>
    <w:rsid w:val="00FD699C"/>
    <w:rsid w:val="00FD6DF0"/>
    <w:rsid w:val="00FD7642"/>
    <w:rsid w:val="00FD7FBA"/>
    <w:rsid w:val="00FE0048"/>
    <w:rsid w:val="00FE0179"/>
    <w:rsid w:val="00FE0504"/>
    <w:rsid w:val="00FE0DDB"/>
    <w:rsid w:val="00FE1571"/>
    <w:rsid w:val="00FE15FA"/>
    <w:rsid w:val="00FE219D"/>
    <w:rsid w:val="00FE25E0"/>
    <w:rsid w:val="00FE27A8"/>
    <w:rsid w:val="00FE2A89"/>
    <w:rsid w:val="00FE2CD2"/>
    <w:rsid w:val="00FE2D4E"/>
    <w:rsid w:val="00FE2ED8"/>
    <w:rsid w:val="00FE30A7"/>
    <w:rsid w:val="00FE366E"/>
    <w:rsid w:val="00FE3848"/>
    <w:rsid w:val="00FE3ADD"/>
    <w:rsid w:val="00FE41E0"/>
    <w:rsid w:val="00FE4507"/>
    <w:rsid w:val="00FE4938"/>
    <w:rsid w:val="00FE513E"/>
    <w:rsid w:val="00FE5B00"/>
    <w:rsid w:val="00FE6466"/>
    <w:rsid w:val="00FE67AD"/>
    <w:rsid w:val="00FE7A32"/>
    <w:rsid w:val="00FE7F32"/>
    <w:rsid w:val="00FF1493"/>
    <w:rsid w:val="00FF2183"/>
    <w:rsid w:val="00FF2B7A"/>
    <w:rsid w:val="00FF2C35"/>
    <w:rsid w:val="00FF36E3"/>
    <w:rsid w:val="00FF381D"/>
    <w:rsid w:val="00FF4438"/>
    <w:rsid w:val="00FF5356"/>
    <w:rsid w:val="00FF5832"/>
    <w:rsid w:val="00FF6051"/>
    <w:rsid w:val="00FF60DC"/>
    <w:rsid w:val="00FF759B"/>
    <w:rsid w:val="00FF782B"/>
    <w:rsid w:val="00FF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6610287"/>
  <w15:docId w15:val="{17CFA7BD-90E5-465B-A9EF-887F854FC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34D1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D543D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">
    <w:name w:val="DS 표-본문"/>
    <w:basedOn w:val="a"/>
    <w:rsid w:val="006E3C36"/>
    <w:pPr>
      <w:wordWrap/>
      <w:snapToGrid w:val="0"/>
      <w:spacing w:line="200" w:lineRule="exact"/>
      <w:jc w:val="left"/>
    </w:pPr>
    <w:rPr>
      <w:rFonts w:ascii="HY중고딕" w:eastAsia="HY중고딕"/>
      <w:color w:val="000000"/>
      <w:spacing w:val="-6"/>
      <w:w w:val="88"/>
      <w:sz w:val="16"/>
      <w:szCs w:val="16"/>
    </w:rPr>
  </w:style>
  <w:style w:type="table" w:customStyle="1" w:styleId="DS">
    <w:name w:val="DS 표"/>
    <w:basedOn w:val="a1"/>
    <w:rsid w:val="006E3C36"/>
    <w:pPr>
      <w:spacing w:line="200" w:lineRule="exact"/>
    </w:pPr>
    <w:rPr>
      <w:rFonts w:eastAsia="HY중고딕"/>
      <w:spacing w:val="-6"/>
      <w:w w:val="88"/>
      <w:sz w:val="16"/>
      <w:szCs w:val="16"/>
    </w:rPr>
    <w:tblPr>
      <w:tblBorders>
        <w:top w:val="single" w:sz="8" w:space="0" w:color="008000"/>
        <w:bottom w:val="single" w:sz="6" w:space="0" w:color="808080"/>
        <w:insideH w:val="single" w:sz="4" w:space="0" w:color="808080"/>
      </w:tblBorders>
    </w:tblPr>
    <w:tblStylePr w:type="firstRow">
      <w:rPr>
        <w:rFonts w:ascii="HY크리스탈M" w:eastAsia="HY크리스탈M" w:hint="eastAsia"/>
        <w:b/>
        <w:sz w:val="16"/>
        <w:szCs w:val="16"/>
      </w:rPr>
      <w:tblPr/>
      <w:tcPr>
        <w:shd w:val="clear" w:color="auto" w:fill="E6E6E6"/>
      </w:tcPr>
    </w:tblStylePr>
  </w:style>
  <w:style w:type="paragraph" w:styleId="a4">
    <w:name w:val="header"/>
    <w:aliases w:val="기사제목,기사제목 + HY중고딕,8 pt,글자장평:88%,기사제목 + 왼쪽:0.36cm,오른쪽:0.29cm,머릿글,기사제목+왼쪽:0.36cm,글자장평:88%+첫글:2글자,기사제목 + 왼쪽 : 0.36cm,오른쪽 : 0.29cm,글자장평 : 88%,기사제목+왼쪽:0..."/>
    <w:basedOn w:val="a"/>
    <w:link w:val="Char"/>
    <w:uiPriority w:val="99"/>
    <w:qFormat/>
    <w:rsid w:val="00B01014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B01014"/>
    <w:pPr>
      <w:tabs>
        <w:tab w:val="center" w:pos="4252"/>
        <w:tab w:val="right" w:pos="8504"/>
      </w:tabs>
      <w:snapToGrid w:val="0"/>
    </w:pPr>
  </w:style>
  <w:style w:type="character" w:styleId="a6">
    <w:name w:val="Hyperlink"/>
    <w:rsid w:val="00B01014"/>
    <w:rPr>
      <w:color w:val="0000FF"/>
      <w:u w:val="single"/>
    </w:rPr>
  </w:style>
  <w:style w:type="character" w:styleId="a7">
    <w:name w:val="page number"/>
    <w:basedOn w:val="a0"/>
    <w:rsid w:val="00B01014"/>
  </w:style>
  <w:style w:type="paragraph" w:customStyle="1" w:styleId="1">
    <w:name w:val="목록 단락1"/>
    <w:basedOn w:val="a"/>
    <w:rsid w:val="00616F5B"/>
    <w:pPr>
      <w:ind w:leftChars="400" w:left="800"/>
    </w:pPr>
    <w:rPr>
      <w:rFonts w:ascii="맑은 고딕" w:hAnsi="맑은 고딕"/>
      <w:szCs w:val="22"/>
    </w:rPr>
  </w:style>
  <w:style w:type="paragraph" w:styleId="a8">
    <w:name w:val="Normal (Web)"/>
    <w:basedOn w:val="a"/>
    <w:uiPriority w:val="99"/>
    <w:rsid w:val="00302EAB"/>
    <w:rPr>
      <w:rFonts w:ascii="Times New Roman"/>
      <w:sz w:val="24"/>
    </w:rPr>
  </w:style>
  <w:style w:type="paragraph" w:styleId="a9">
    <w:name w:val="Balloon Text"/>
    <w:basedOn w:val="a"/>
    <w:link w:val="Char0"/>
    <w:rsid w:val="000A5966"/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9"/>
    <w:rsid w:val="000A5966"/>
    <w:rPr>
      <w:rFonts w:ascii="맑은 고딕" w:eastAsia="맑은 고딕" w:hAnsi="맑은 고딕" w:cs="Times New Roman"/>
      <w:kern w:val="2"/>
      <w:sz w:val="18"/>
      <w:szCs w:val="18"/>
    </w:rPr>
  </w:style>
  <w:style w:type="character" w:styleId="aa">
    <w:name w:val="Emphasis"/>
    <w:qFormat/>
    <w:rsid w:val="00BD6765"/>
    <w:rPr>
      <w:i/>
      <w:iCs/>
    </w:rPr>
  </w:style>
  <w:style w:type="character" w:styleId="ab">
    <w:name w:val="Strong"/>
    <w:qFormat/>
    <w:rsid w:val="004F4D08"/>
    <w:rPr>
      <w:b/>
      <w:bCs/>
    </w:rPr>
  </w:style>
  <w:style w:type="character" w:customStyle="1" w:styleId="Char">
    <w:name w:val="머리글 Char"/>
    <w:aliases w:val="기사제목 Char,기사제목 + HY중고딕 Char,8 pt Char,글자장평:88% Char,기사제목 + 왼쪽:0.36cm Char,오른쪽:0.29cm Char,머릿글 Char,기사제목+왼쪽:0.36cm Char,글자장평:88%+첫글:2글자 Char,기사제목 + 왼쪽 : 0.36cm Char,오른쪽 : 0.29cm Char,글자장평 : 88% Char,기사제목+왼쪽:0... Char"/>
    <w:link w:val="a4"/>
    <w:uiPriority w:val="99"/>
    <w:rsid w:val="00EB4489"/>
    <w:rPr>
      <w:rFonts w:ascii="바탕"/>
      <w:kern w:val="2"/>
      <w:szCs w:val="24"/>
    </w:rPr>
  </w:style>
  <w:style w:type="paragraph" w:styleId="ac">
    <w:name w:val="List Paragraph"/>
    <w:basedOn w:val="a"/>
    <w:uiPriority w:val="34"/>
    <w:qFormat/>
    <w:rsid w:val="001E0BC1"/>
    <w:pPr>
      <w:ind w:leftChars="400" w:left="800"/>
    </w:pPr>
  </w:style>
  <w:style w:type="paragraph" w:customStyle="1" w:styleId="ad">
    <w:name w:val="바탕글"/>
    <w:basedOn w:val="a"/>
    <w:qFormat/>
    <w:rsid w:val="00C54B9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DC1F19"/>
    <w:pPr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table" w:customStyle="1" w:styleId="7">
    <w:name w:val="표 구분선7"/>
    <w:basedOn w:val="a1"/>
    <w:next w:val="a3"/>
    <w:uiPriority w:val="59"/>
    <w:rsid w:val="00176EF6"/>
    <w:pPr>
      <w:widowControl w:val="0"/>
      <w:wordWrap w:val="0"/>
      <w:autoSpaceDE w:val="0"/>
      <w:autoSpaceDN w:val="0"/>
      <w:jc w:val="both"/>
    </w:pPr>
    <w:rPr>
      <w:rFonts w:ascii="-윤고딕320" w:eastAsia="-윤고딕320" w:hAnsi="돋움" w:cs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Date"/>
    <w:basedOn w:val="a"/>
    <w:next w:val="a"/>
    <w:link w:val="Char1"/>
    <w:rsid w:val="00812E06"/>
  </w:style>
  <w:style w:type="character" w:customStyle="1" w:styleId="Char1">
    <w:name w:val="날짜 Char"/>
    <w:basedOn w:val="a0"/>
    <w:link w:val="ae"/>
    <w:rsid w:val="00812E06"/>
    <w:rPr>
      <w:rFonts w:ascii="바탕"/>
      <w:kern w:val="2"/>
      <w:szCs w:val="24"/>
    </w:rPr>
  </w:style>
  <w:style w:type="table" w:customStyle="1" w:styleId="24">
    <w:name w:val="표 구분선24"/>
    <w:basedOn w:val="a1"/>
    <w:next w:val="a3"/>
    <w:rsid w:val="00ED3A8D"/>
    <w:pPr>
      <w:widowControl w:val="0"/>
      <w:wordWrap w:val="0"/>
      <w:autoSpaceDE w:val="0"/>
      <w:autoSpaceDN w:val="0"/>
      <w:jc w:val="both"/>
    </w:pPr>
    <w:rPr>
      <w:rFonts w:ascii="-윤고딕320" w:eastAsia="-윤고딕320" w:hAnsi="돋움" w:cs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MB11pt">
    <w:name w:val="스타일 MMB 본문 제목 + 11 pt"/>
    <w:basedOn w:val="a"/>
    <w:rsid w:val="00BB7183"/>
    <w:pPr>
      <w:widowControl/>
      <w:wordWrap/>
      <w:autoSpaceDE/>
      <w:autoSpaceDN/>
      <w:jc w:val="left"/>
    </w:pPr>
    <w:rPr>
      <w:rFonts w:ascii="HY견고딕" w:eastAsia="HY견고딕" w:hAnsi="Arial" w:cs="Arial"/>
      <w:spacing w:val="-10"/>
      <w:w w:val="86"/>
      <w:kern w:val="0"/>
      <w:sz w:val="22"/>
      <w:szCs w:val="19"/>
    </w:rPr>
  </w:style>
  <w:style w:type="paragraph" w:customStyle="1" w:styleId="af">
    <w:name w:val="○"/>
    <w:basedOn w:val="a"/>
    <w:rsid w:val="001E6EEE"/>
    <w:pPr>
      <w:spacing w:before="80" w:after="80" w:line="384" w:lineRule="auto"/>
      <w:ind w:left="1090" w:hanging="420"/>
      <w:textAlignment w:val="baseline"/>
    </w:pPr>
    <w:rPr>
      <w:rFonts w:ascii="굴림" w:eastAsia="굴림" w:hAnsi="굴림" w:cs="굴림"/>
      <w:color w:val="000000"/>
      <w:kern w:val="0"/>
      <w:sz w:val="28"/>
      <w:szCs w:val="28"/>
    </w:rPr>
  </w:style>
  <w:style w:type="paragraph" w:customStyle="1" w:styleId="Source">
    <w:name w:val="Source"/>
    <w:basedOn w:val="a"/>
    <w:rsid w:val="001E6EEE"/>
    <w:pPr>
      <w:spacing w:line="384" w:lineRule="auto"/>
      <w:textAlignment w:val="baseline"/>
    </w:pPr>
    <w:rPr>
      <w:rFonts w:ascii="굴림" w:eastAsia="굴림" w:hAnsi="굴림" w:cs="굴림"/>
      <w:color w:val="000000"/>
      <w:kern w:val="0"/>
      <w:sz w:val="16"/>
      <w:szCs w:val="16"/>
    </w:rPr>
  </w:style>
  <w:style w:type="paragraph" w:customStyle="1" w:styleId="-">
    <w:name w:val="-"/>
    <w:basedOn w:val="a"/>
    <w:rsid w:val="001E6EEE"/>
    <w:pPr>
      <w:spacing w:before="60" w:after="60" w:line="384" w:lineRule="auto"/>
      <w:ind w:left="932" w:hanging="216"/>
      <w:textAlignment w:val="baseline"/>
    </w:pPr>
    <w:rPr>
      <w:rFonts w:ascii="굴림" w:eastAsia="굴림" w:hAnsi="굴림" w:cs="굴림"/>
      <w:color w:val="000000"/>
      <w:kern w:val="0"/>
      <w:sz w:val="26"/>
      <w:szCs w:val="26"/>
    </w:rPr>
  </w:style>
  <w:style w:type="paragraph" w:customStyle="1" w:styleId="Default">
    <w:name w:val="Default"/>
    <w:rsid w:val="00EE3B32"/>
    <w:pPr>
      <w:widowControl w:val="0"/>
      <w:autoSpaceDE w:val="0"/>
      <w:autoSpaceDN w:val="0"/>
      <w:adjustRightInd w:val="0"/>
    </w:pPr>
    <w:rPr>
      <w:rFonts w:ascii="YDIYGO320" w:eastAsia="YDIYGO320" w:cs="YDIYGO32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94525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5297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72758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75540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89791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390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97849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4098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6574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8969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35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220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88475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9300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6893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52565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8629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8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65847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1758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29084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3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3220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57618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82049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69480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1859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4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4655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5574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3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9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8181">
          <w:marLeft w:val="274"/>
          <w:marRight w:val="0"/>
          <w:marTop w:val="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52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58323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4420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98549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5280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0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30529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2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13181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2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54505">
          <w:marLeft w:val="274"/>
          <w:marRight w:val="0"/>
          <w:marTop w:val="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7631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538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606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5610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32058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5139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69483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40974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509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8612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4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08782">
          <w:marLeft w:val="274"/>
          <w:marRight w:val="0"/>
          <w:marTop w:val="6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57263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4303">
          <w:marLeft w:val="0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2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81321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6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1802">
          <w:marLeft w:val="274"/>
          <w:marRight w:val="0"/>
          <w:marTop w:val="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6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242902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3456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79292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6142">
          <w:marLeft w:val="28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0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39" Type="http://schemas.openxmlformats.org/officeDocument/2006/relationships/image" Target="media/image32.emf"/><Relationship Id="rId21" Type="http://schemas.openxmlformats.org/officeDocument/2006/relationships/image" Target="media/image14.emf"/><Relationship Id="rId34" Type="http://schemas.openxmlformats.org/officeDocument/2006/relationships/image" Target="media/image27.emf"/><Relationship Id="rId42" Type="http://schemas.openxmlformats.org/officeDocument/2006/relationships/image" Target="media/image35.emf"/><Relationship Id="rId47" Type="http://schemas.openxmlformats.org/officeDocument/2006/relationships/image" Target="media/image40.emf"/><Relationship Id="rId50" Type="http://schemas.openxmlformats.org/officeDocument/2006/relationships/image" Target="media/image43.emf"/><Relationship Id="rId55" Type="http://schemas.openxmlformats.org/officeDocument/2006/relationships/image" Target="media/image48.emf"/><Relationship Id="rId63" Type="http://schemas.openxmlformats.org/officeDocument/2006/relationships/image" Target="media/image56.emf"/><Relationship Id="rId68" Type="http://schemas.openxmlformats.org/officeDocument/2006/relationships/image" Target="media/image61.emf"/><Relationship Id="rId76" Type="http://schemas.openxmlformats.org/officeDocument/2006/relationships/image" Target="media/image69.emf"/><Relationship Id="rId84" Type="http://schemas.openxmlformats.org/officeDocument/2006/relationships/image" Target="media/image77.emf"/><Relationship Id="rId89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image" Target="media/image64.emf"/><Relationship Id="rId9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9" Type="http://schemas.openxmlformats.org/officeDocument/2006/relationships/image" Target="media/image22.emf"/><Relationship Id="rId11" Type="http://schemas.openxmlformats.org/officeDocument/2006/relationships/image" Target="media/image4.emf"/><Relationship Id="rId24" Type="http://schemas.openxmlformats.org/officeDocument/2006/relationships/image" Target="media/image17.emf"/><Relationship Id="rId32" Type="http://schemas.openxmlformats.org/officeDocument/2006/relationships/image" Target="media/image25.emf"/><Relationship Id="rId37" Type="http://schemas.openxmlformats.org/officeDocument/2006/relationships/image" Target="media/image30.emf"/><Relationship Id="rId40" Type="http://schemas.openxmlformats.org/officeDocument/2006/relationships/image" Target="media/image33.emf"/><Relationship Id="rId45" Type="http://schemas.openxmlformats.org/officeDocument/2006/relationships/image" Target="media/image38.emf"/><Relationship Id="rId53" Type="http://schemas.openxmlformats.org/officeDocument/2006/relationships/image" Target="media/image46.emf"/><Relationship Id="rId58" Type="http://schemas.openxmlformats.org/officeDocument/2006/relationships/image" Target="media/image51.emf"/><Relationship Id="rId66" Type="http://schemas.openxmlformats.org/officeDocument/2006/relationships/image" Target="media/image59.emf"/><Relationship Id="rId74" Type="http://schemas.openxmlformats.org/officeDocument/2006/relationships/image" Target="media/image67.emf"/><Relationship Id="rId79" Type="http://schemas.openxmlformats.org/officeDocument/2006/relationships/image" Target="media/image72.emf"/><Relationship Id="rId87" Type="http://schemas.openxmlformats.org/officeDocument/2006/relationships/image" Target="media/image80.emf"/><Relationship Id="rId5" Type="http://schemas.openxmlformats.org/officeDocument/2006/relationships/webSettings" Target="webSettings.xml"/><Relationship Id="rId61" Type="http://schemas.openxmlformats.org/officeDocument/2006/relationships/image" Target="media/image54.emf"/><Relationship Id="rId82" Type="http://schemas.openxmlformats.org/officeDocument/2006/relationships/image" Target="media/image75.emf"/><Relationship Id="rId90" Type="http://schemas.openxmlformats.org/officeDocument/2006/relationships/header" Target="header2.xml"/><Relationship Id="rId95" Type="http://schemas.openxmlformats.org/officeDocument/2006/relationships/fontTable" Target="fontTable.xml"/><Relationship Id="rId19" Type="http://schemas.openxmlformats.org/officeDocument/2006/relationships/image" Target="media/image12.emf"/><Relationship Id="rId14" Type="http://schemas.openxmlformats.org/officeDocument/2006/relationships/image" Target="media/image7.png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image" Target="media/image23.emf"/><Relationship Id="rId35" Type="http://schemas.openxmlformats.org/officeDocument/2006/relationships/image" Target="media/image28.emf"/><Relationship Id="rId43" Type="http://schemas.openxmlformats.org/officeDocument/2006/relationships/image" Target="media/image36.emf"/><Relationship Id="rId48" Type="http://schemas.openxmlformats.org/officeDocument/2006/relationships/image" Target="media/image41.emf"/><Relationship Id="rId56" Type="http://schemas.openxmlformats.org/officeDocument/2006/relationships/image" Target="media/image49.emf"/><Relationship Id="rId64" Type="http://schemas.openxmlformats.org/officeDocument/2006/relationships/image" Target="media/image57.emf"/><Relationship Id="rId69" Type="http://schemas.openxmlformats.org/officeDocument/2006/relationships/image" Target="media/image62.emf"/><Relationship Id="rId77" Type="http://schemas.openxmlformats.org/officeDocument/2006/relationships/image" Target="media/image70.emf"/><Relationship Id="rId8" Type="http://schemas.openxmlformats.org/officeDocument/2006/relationships/image" Target="media/image1.emf"/><Relationship Id="rId51" Type="http://schemas.openxmlformats.org/officeDocument/2006/relationships/image" Target="media/image44.emf"/><Relationship Id="rId72" Type="http://schemas.openxmlformats.org/officeDocument/2006/relationships/image" Target="media/image65.emf"/><Relationship Id="rId80" Type="http://schemas.openxmlformats.org/officeDocument/2006/relationships/image" Target="media/image73.emf"/><Relationship Id="rId85" Type="http://schemas.openxmlformats.org/officeDocument/2006/relationships/image" Target="media/image78.emf"/><Relationship Id="rId93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image" Target="media/image26.emf"/><Relationship Id="rId38" Type="http://schemas.openxmlformats.org/officeDocument/2006/relationships/image" Target="media/image31.emf"/><Relationship Id="rId46" Type="http://schemas.openxmlformats.org/officeDocument/2006/relationships/image" Target="media/image39.emf"/><Relationship Id="rId59" Type="http://schemas.openxmlformats.org/officeDocument/2006/relationships/image" Target="media/image52.emf"/><Relationship Id="rId67" Type="http://schemas.openxmlformats.org/officeDocument/2006/relationships/image" Target="media/image60.emf"/><Relationship Id="rId20" Type="http://schemas.openxmlformats.org/officeDocument/2006/relationships/image" Target="media/image13.emf"/><Relationship Id="rId41" Type="http://schemas.openxmlformats.org/officeDocument/2006/relationships/image" Target="media/image34.emf"/><Relationship Id="rId54" Type="http://schemas.openxmlformats.org/officeDocument/2006/relationships/image" Target="media/image47.emf"/><Relationship Id="rId62" Type="http://schemas.openxmlformats.org/officeDocument/2006/relationships/image" Target="media/image55.emf"/><Relationship Id="rId70" Type="http://schemas.openxmlformats.org/officeDocument/2006/relationships/image" Target="media/image63.emf"/><Relationship Id="rId75" Type="http://schemas.openxmlformats.org/officeDocument/2006/relationships/image" Target="media/image68.emf"/><Relationship Id="rId83" Type="http://schemas.openxmlformats.org/officeDocument/2006/relationships/image" Target="media/image76.emf"/><Relationship Id="rId88" Type="http://schemas.openxmlformats.org/officeDocument/2006/relationships/image" Target="media/image81.emf"/><Relationship Id="rId91" Type="http://schemas.openxmlformats.org/officeDocument/2006/relationships/footer" Target="footer1.xml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36" Type="http://schemas.openxmlformats.org/officeDocument/2006/relationships/image" Target="media/image29.emf"/><Relationship Id="rId49" Type="http://schemas.openxmlformats.org/officeDocument/2006/relationships/image" Target="media/image42.emf"/><Relationship Id="rId57" Type="http://schemas.openxmlformats.org/officeDocument/2006/relationships/image" Target="media/image50.emf"/><Relationship Id="rId10" Type="http://schemas.openxmlformats.org/officeDocument/2006/relationships/image" Target="media/image3.emf"/><Relationship Id="rId31" Type="http://schemas.openxmlformats.org/officeDocument/2006/relationships/image" Target="media/image24.emf"/><Relationship Id="rId44" Type="http://schemas.openxmlformats.org/officeDocument/2006/relationships/image" Target="media/image37.emf"/><Relationship Id="rId52" Type="http://schemas.openxmlformats.org/officeDocument/2006/relationships/image" Target="media/image45.emf"/><Relationship Id="rId60" Type="http://schemas.openxmlformats.org/officeDocument/2006/relationships/image" Target="media/image53.emf"/><Relationship Id="rId65" Type="http://schemas.openxmlformats.org/officeDocument/2006/relationships/image" Target="media/image58.emf"/><Relationship Id="rId73" Type="http://schemas.openxmlformats.org/officeDocument/2006/relationships/image" Target="media/image66.emf"/><Relationship Id="rId78" Type="http://schemas.openxmlformats.org/officeDocument/2006/relationships/image" Target="media/image71.emf"/><Relationship Id="rId81" Type="http://schemas.openxmlformats.org/officeDocument/2006/relationships/image" Target="media/image74.emf"/><Relationship Id="rId86" Type="http://schemas.openxmlformats.org/officeDocument/2006/relationships/image" Target="media/image79.emf"/><Relationship Id="rId94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83.png"/><Relationship Id="rId1" Type="http://schemas.openxmlformats.org/officeDocument/2006/relationships/image" Target="media/image8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B42A72-7AB4-43E8-9451-1BFA2B2C8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35</Pages>
  <Words>2424</Words>
  <Characters>13822</Characters>
  <Application>Microsoft Office Word</Application>
  <DocSecurity>0</DocSecurity>
  <Lines>115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대제목</vt:lpstr>
    </vt:vector>
  </TitlesOfParts>
  <Company>리서치</Company>
  <LinksUpToDate>false</LinksUpToDate>
  <CharactersWithSpaces>16214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대제목</dc:title>
  <dc:creator>vdiadmin</dc:creator>
  <cp:lastModifiedBy>vdiadmin</cp:lastModifiedBy>
  <cp:revision>465</cp:revision>
  <cp:lastPrinted>2013-05-16T00:00:00Z</cp:lastPrinted>
  <dcterms:created xsi:type="dcterms:W3CDTF">2022-01-21T04:12:00Z</dcterms:created>
  <dcterms:modified xsi:type="dcterms:W3CDTF">2025-06-27T01:07:00Z</dcterms:modified>
</cp:coreProperties>
</file>