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C7941C" w14:textId="3A157A41" w:rsidR="006D4800" w:rsidRDefault="006D4800" w:rsidP="00926A99">
      <w:pPr>
        <w:widowControl/>
        <w:wordWrap/>
        <w:autoSpaceDE/>
        <w:jc w:val="left"/>
        <w:rPr>
          <w:color w:val="000000" w:themeColor="text1"/>
        </w:rPr>
      </w:pPr>
    </w:p>
    <w:p w14:paraId="1DC32303" w14:textId="1B165038" w:rsidR="00926A99" w:rsidRPr="00D405F1" w:rsidRDefault="00926A99" w:rsidP="00926A99">
      <w:pPr>
        <w:widowControl/>
        <w:wordWrap/>
        <w:autoSpaceDE/>
        <w:jc w:val="left"/>
        <w:rPr>
          <w:rFonts w:ascii="-윤고딕340" w:eastAsia="-윤고딕340" w:hAnsi="대신증권 Medium"/>
          <w:color w:val="000000" w:themeColor="text1"/>
          <w:sz w:val="26"/>
          <w:szCs w:val="26"/>
        </w:rPr>
      </w:pPr>
      <w:r w:rsidRPr="00967379">
        <w:rPr>
          <w:rFonts w:ascii="-윤고딕340" w:eastAsia="-윤고딕340" w:hAnsi="대신증권 Medium" w:hint="eastAsia"/>
          <w:color w:val="000000" w:themeColor="text1"/>
          <w:sz w:val="26"/>
          <w:szCs w:val="26"/>
        </w:rPr>
        <w:t xml:space="preserve">주식시장 </w:t>
      </w:r>
      <w:r>
        <w:rPr>
          <w:rFonts w:ascii="-윤고딕340" w:eastAsia="-윤고딕340" w:hAnsi="대신증권 Medium"/>
          <w:color w:val="000000" w:themeColor="text1"/>
          <w:sz w:val="26"/>
          <w:szCs w:val="26"/>
        </w:rPr>
        <w:t>202</w:t>
      </w:r>
      <w:r w:rsidR="000E0010">
        <w:rPr>
          <w:rFonts w:ascii="-윤고딕340" w:eastAsia="-윤고딕340" w:hAnsi="대신증권 Medium"/>
          <w:color w:val="000000" w:themeColor="text1"/>
          <w:sz w:val="26"/>
          <w:szCs w:val="26"/>
        </w:rPr>
        <w:t>5</w:t>
      </w:r>
      <w:r>
        <w:rPr>
          <w:rFonts w:ascii="-윤고딕340" w:eastAsia="-윤고딕340" w:hAnsi="대신증권 Medium" w:hint="eastAsia"/>
          <w:color w:val="000000" w:themeColor="text1"/>
          <w:sz w:val="26"/>
          <w:szCs w:val="26"/>
        </w:rPr>
        <w:t xml:space="preserve">년 </w:t>
      </w:r>
      <w:r w:rsidR="00A25645">
        <w:rPr>
          <w:rFonts w:ascii="-윤고딕340" w:eastAsia="-윤고딕340" w:hAnsi="대신증권 Medium"/>
          <w:color w:val="000000" w:themeColor="text1"/>
          <w:sz w:val="26"/>
          <w:szCs w:val="26"/>
        </w:rPr>
        <w:t>8</w:t>
      </w:r>
      <w:r w:rsidRPr="00967379">
        <w:rPr>
          <w:rFonts w:ascii="-윤고딕340" w:eastAsia="-윤고딕340" w:hAnsi="대신증권 Medium" w:hint="eastAsia"/>
          <w:color w:val="000000" w:themeColor="text1"/>
          <w:sz w:val="26"/>
          <w:szCs w:val="26"/>
        </w:rPr>
        <w:t>월 동향 및</w:t>
      </w:r>
      <w:r>
        <w:rPr>
          <w:rFonts w:ascii="-윤고딕340" w:eastAsia="-윤고딕340" w:hAnsi="대신증권 Medium" w:hint="eastAsia"/>
          <w:color w:val="000000" w:themeColor="text1"/>
          <w:sz w:val="26"/>
          <w:szCs w:val="26"/>
        </w:rPr>
        <w:t xml:space="preserve"> </w:t>
      </w:r>
      <w:r w:rsidR="00A25645">
        <w:rPr>
          <w:rFonts w:ascii="-윤고딕340" w:eastAsia="-윤고딕340" w:hAnsi="대신증권 Medium"/>
          <w:color w:val="000000" w:themeColor="text1"/>
          <w:sz w:val="26"/>
          <w:szCs w:val="26"/>
        </w:rPr>
        <w:t>9</w:t>
      </w:r>
      <w:r w:rsidRPr="00967379">
        <w:rPr>
          <w:rFonts w:ascii="-윤고딕340" w:eastAsia="-윤고딕340" w:hAnsi="대신증권 Medium" w:hint="eastAsia"/>
          <w:color w:val="000000" w:themeColor="text1"/>
          <w:sz w:val="26"/>
          <w:szCs w:val="26"/>
        </w:rPr>
        <w:t>월 전망</w:t>
      </w:r>
    </w:p>
    <w:tbl>
      <w:tblPr>
        <w:tblW w:w="5000" w:type="pct"/>
        <w:tblBorders>
          <w:bottom w:val="dotted" w:sz="4" w:space="0" w:color="auto"/>
        </w:tblBorders>
        <w:tblCellMar>
          <w:left w:w="57" w:type="dxa"/>
          <w:right w:w="57" w:type="dxa"/>
        </w:tblCellMar>
        <w:tblLook w:val="01E0" w:firstRow="1" w:lastRow="1" w:firstColumn="1" w:lastColumn="1" w:noHBand="0" w:noVBand="0"/>
      </w:tblPr>
      <w:tblGrid>
        <w:gridCol w:w="3775"/>
        <w:gridCol w:w="6771"/>
      </w:tblGrid>
      <w:tr w:rsidR="00926A99" w:rsidRPr="00967379" w14:paraId="65E84757" w14:textId="77777777" w:rsidTr="00084BFA">
        <w:trPr>
          <w:trHeight w:val="438"/>
        </w:trPr>
        <w:tc>
          <w:tcPr>
            <w:tcW w:w="1790" w:type="pct"/>
            <w:tcBorders>
              <w:top w:val="nil"/>
              <w:left w:val="nil"/>
              <w:bottom w:val="nil"/>
              <w:right w:val="nil"/>
            </w:tcBorders>
            <w:shd w:val="clear" w:color="auto" w:fill="FFFFFF"/>
            <w:vAlign w:val="center"/>
            <w:hideMark/>
          </w:tcPr>
          <w:p w14:paraId="6222F311" w14:textId="4EDC525E" w:rsidR="00926A99" w:rsidRPr="00967379" w:rsidRDefault="00A25645" w:rsidP="001C76EE">
            <w:pPr>
              <w:adjustRightInd w:val="0"/>
              <w:snapToGrid w:val="0"/>
              <w:rPr>
                <w:rFonts w:ascii="-윤고딕340" w:eastAsia="-윤고딕340" w:hAnsi="대신증권 Medium"/>
                <w:noProof/>
                <w:color w:val="000000" w:themeColor="text1"/>
                <w:spacing w:val="-10"/>
                <w:w w:val="95"/>
                <w:sz w:val="34"/>
                <w:szCs w:val="34"/>
              </w:rPr>
            </w:pPr>
            <w:r>
              <w:rPr>
                <w:rFonts w:ascii="-윤고딕340" w:eastAsia="-윤고딕340" w:hAnsi="대신증권 Medium"/>
                <w:noProof/>
                <w:color w:val="000000" w:themeColor="text1"/>
                <w:spacing w:val="-10"/>
                <w:w w:val="95"/>
                <w:sz w:val="28"/>
                <w:szCs w:val="28"/>
              </w:rPr>
              <w:t>8</w:t>
            </w:r>
            <w:r w:rsidR="00926A99" w:rsidRPr="00967379">
              <w:rPr>
                <w:rFonts w:ascii="-윤고딕340" w:eastAsia="-윤고딕340" w:hAnsi="대신증권 Medium" w:hint="eastAsia"/>
                <w:noProof/>
                <w:color w:val="000000" w:themeColor="text1"/>
                <w:spacing w:val="-10"/>
                <w:w w:val="95"/>
                <w:sz w:val="28"/>
                <w:szCs w:val="28"/>
              </w:rPr>
              <w:t xml:space="preserve">월 주식시장 리뷰                                       </w:t>
            </w:r>
          </w:p>
        </w:tc>
        <w:tc>
          <w:tcPr>
            <w:tcW w:w="3210" w:type="pct"/>
            <w:tcBorders>
              <w:top w:val="nil"/>
              <w:left w:val="nil"/>
              <w:bottom w:val="nil"/>
              <w:right w:val="nil"/>
            </w:tcBorders>
            <w:shd w:val="clear" w:color="auto" w:fill="FFFFFF"/>
            <w:vAlign w:val="center"/>
            <w:hideMark/>
          </w:tcPr>
          <w:p w14:paraId="71D3D03A" w14:textId="77777777" w:rsidR="00926A99" w:rsidRPr="00967379" w:rsidRDefault="00926A99" w:rsidP="00084BFA">
            <w:pPr>
              <w:widowControl/>
              <w:wordWrap/>
              <w:autoSpaceDE/>
              <w:ind w:right="208"/>
              <w:jc w:val="right"/>
              <w:rPr>
                <w:rFonts w:ascii="-윤고딕340" w:eastAsia="-윤고딕340"/>
                <w:color w:val="000000" w:themeColor="text1"/>
                <w:sz w:val="16"/>
                <w:szCs w:val="16"/>
              </w:rPr>
            </w:pPr>
            <w:r>
              <w:rPr>
                <w:rFonts w:ascii="맑은 고딕" w:eastAsia="맑은 고딕" w:hAnsi="맑은 고딕" w:hint="eastAsia"/>
                <w:color w:val="000000" w:themeColor="text1"/>
                <w:szCs w:val="20"/>
              </w:rPr>
              <w:t>투자전략팀</w:t>
            </w:r>
            <w:r w:rsidRPr="00967379">
              <w:rPr>
                <w:rFonts w:ascii="맑은 고딕" w:eastAsia="맑은 고딕" w:hAnsi="맑은 고딕" w:hint="eastAsia"/>
                <w:color w:val="000000" w:themeColor="text1"/>
                <w:szCs w:val="20"/>
              </w:rPr>
              <w:t xml:space="preserve"> 이경민, 769 </w:t>
            </w:r>
            <w:r w:rsidRPr="00967379">
              <w:rPr>
                <w:rFonts w:ascii="맑은 고딕" w:eastAsia="맑은 고딕" w:hAnsi="맑은 고딕"/>
                <w:color w:val="000000" w:themeColor="text1"/>
                <w:szCs w:val="20"/>
              </w:rPr>
              <w:t>–</w:t>
            </w:r>
            <w:r w:rsidRPr="00967379">
              <w:rPr>
                <w:rFonts w:ascii="맑은 고딕" w:eastAsia="맑은 고딕" w:hAnsi="맑은 고딕" w:hint="eastAsia"/>
                <w:color w:val="000000" w:themeColor="text1"/>
                <w:szCs w:val="20"/>
              </w:rPr>
              <w:t xml:space="preserve"> 3840</w:t>
            </w:r>
          </w:p>
        </w:tc>
      </w:tr>
      <w:tr w:rsidR="00A25645" w:rsidRPr="00A25645" w14:paraId="0D29C943" w14:textId="77777777" w:rsidTr="000D3E81">
        <w:trPr>
          <w:trHeight w:val="7692"/>
        </w:trPr>
        <w:tc>
          <w:tcPr>
            <w:tcW w:w="5000" w:type="pct"/>
            <w:gridSpan w:val="2"/>
            <w:tcBorders>
              <w:top w:val="nil"/>
              <w:left w:val="nil"/>
              <w:bottom w:val="nil"/>
              <w:right w:val="nil"/>
            </w:tcBorders>
            <w:shd w:val="clear" w:color="auto" w:fill="FFFFFF"/>
            <w:hideMark/>
          </w:tcPr>
          <w:p w14:paraId="16133D74" w14:textId="02B463AC" w:rsidR="00295010" w:rsidRPr="00A25645" w:rsidRDefault="00293C34" w:rsidP="00293C34">
            <w:pPr>
              <w:pStyle w:val="ac"/>
              <w:numPr>
                <w:ilvl w:val="0"/>
                <w:numId w:val="1"/>
              </w:numPr>
              <w:ind w:leftChars="0"/>
              <w:rPr>
                <w:rFonts w:ascii="맑은 고딕" w:eastAsia="맑은 고딕" w:hAnsi="맑은 고딕" w:cs="Arial"/>
                <w:color w:val="BFBFBF" w:themeColor="background1" w:themeShade="BF"/>
                <w:spacing w:val="-10"/>
                <w:w w:val="95"/>
              </w:rPr>
            </w:pPr>
            <w:r w:rsidRPr="005A70A2">
              <w:rPr>
                <w:rFonts w:ascii="맑은 고딕" w:eastAsia="맑은 고딕" w:hAnsi="맑은 고딕" w:cs="Arial" w:hint="eastAsia"/>
                <w:spacing w:val="-10"/>
                <w:w w:val="95"/>
              </w:rPr>
              <w:t>8월 KOSPI는 27일 기준 -1.8% 하락한 3,187.16p에 마감</w:t>
            </w:r>
            <w:r w:rsidR="00295010" w:rsidRPr="005A70A2">
              <w:rPr>
                <w:rFonts w:ascii="맑은 고딕" w:eastAsia="맑은 고딕" w:hAnsi="맑은 고딕" w:cs="Arial" w:hint="eastAsia"/>
                <w:spacing w:val="-10"/>
                <w:w w:val="95"/>
              </w:rPr>
              <w:t>.</w:t>
            </w:r>
            <w:r w:rsidR="00295010" w:rsidRPr="005A70A2">
              <w:rPr>
                <w:rFonts w:ascii="맑은 고딕" w:eastAsia="맑은 고딕" w:hAnsi="맑은 고딕" w:cs="Arial"/>
                <w:spacing w:val="-10"/>
                <w:w w:val="95"/>
              </w:rPr>
              <w:t xml:space="preserve"> </w:t>
            </w:r>
            <w:r w:rsidRPr="005A70A2">
              <w:rPr>
                <w:rFonts w:ascii="맑은 고딕" w:eastAsia="맑은 고딕" w:hAnsi="맑은 고딕" w:cs="Arial" w:hint="eastAsia"/>
                <w:spacing w:val="-10"/>
                <w:w w:val="95"/>
              </w:rPr>
              <w:t>관세협상 마</w:t>
            </w:r>
            <w:r>
              <w:rPr>
                <w:rFonts w:ascii="맑은 고딕" w:eastAsia="맑은 고딕" w:hAnsi="맑은 고딕" w:cs="Arial" w:hint="eastAsia"/>
                <w:spacing w:val="-10"/>
                <w:w w:val="95"/>
              </w:rPr>
              <w:t xml:space="preserve">무리된 이후 협상 기대감과 이슈 소멸. 월초 세제개편안에 대한 실망감에 </w:t>
            </w:r>
            <w:r>
              <w:rPr>
                <w:rFonts w:ascii="맑은 고딕" w:eastAsia="맑은 고딕" w:hAnsi="맑은 고딕" w:cs="Arial"/>
                <w:spacing w:val="-10"/>
                <w:w w:val="95"/>
              </w:rPr>
              <w:t xml:space="preserve">4% </w:t>
            </w:r>
            <w:r>
              <w:rPr>
                <w:rFonts w:ascii="맑은 고딕" w:eastAsia="맑은 고딕" w:hAnsi="맑은 고딕" w:cs="Arial" w:hint="eastAsia"/>
                <w:spacing w:val="-10"/>
                <w:w w:val="95"/>
              </w:rPr>
              <w:t>가까이 하락.</w:t>
            </w:r>
            <w:r>
              <w:rPr>
                <w:rFonts w:ascii="맑은 고딕" w:eastAsia="맑은 고딕" w:hAnsi="맑은 고딕" w:cs="Arial"/>
                <w:spacing w:val="-10"/>
                <w:w w:val="95"/>
              </w:rPr>
              <w:t xml:space="preserve"> </w:t>
            </w:r>
            <w:r>
              <w:rPr>
                <w:rFonts w:ascii="맑은 고딕" w:eastAsia="맑은 고딕" w:hAnsi="맑은 고딕" w:cs="Arial" w:hint="eastAsia"/>
                <w:spacing w:val="-10"/>
                <w:w w:val="95"/>
              </w:rPr>
              <w:t xml:space="preserve">7월 고용보고서 부진과 잭슨홀 미팅을 소화하며 연준의 </w:t>
            </w:r>
            <w:r>
              <w:rPr>
                <w:rFonts w:ascii="맑은 고딕" w:eastAsia="맑은 고딕" w:hAnsi="맑은 고딕" w:cs="Arial"/>
                <w:spacing w:val="-10"/>
                <w:w w:val="95"/>
              </w:rPr>
              <w:t>9</w:t>
            </w:r>
            <w:r>
              <w:rPr>
                <w:rFonts w:ascii="맑은 고딕" w:eastAsia="맑은 고딕" w:hAnsi="맑은 고딕" w:cs="Arial" w:hint="eastAsia"/>
                <w:spacing w:val="-10"/>
                <w:w w:val="95"/>
              </w:rPr>
              <w:t xml:space="preserve">월 금리인하 전망이 기정사실화. 한미 정상회담 등 이슈 반영하며 업종별 등락이 나타났으나 코스피는 </w:t>
            </w:r>
            <w:r>
              <w:rPr>
                <w:rFonts w:ascii="맑은 고딕" w:eastAsia="맑은 고딕" w:hAnsi="맑은 고딕" w:cs="Arial"/>
                <w:spacing w:val="-10"/>
                <w:w w:val="95"/>
              </w:rPr>
              <w:t>3,200</w:t>
            </w:r>
            <w:r>
              <w:rPr>
                <w:rFonts w:ascii="맑은 고딕" w:eastAsia="맑은 고딕" w:hAnsi="맑은 고딕" w:cs="Arial" w:hint="eastAsia"/>
                <w:spacing w:val="-10"/>
                <w:w w:val="95"/>
              </w:rPr>
              <w:t>선을 중심으로 순환매와 매물소화 과정 소화, 주도주 차익실현 압력 강해지며 지수</w:t>
            </w:r>
            <w:r w:rsidR="005A70A2">
              <w:rPr>
                <w:rFonts w:ascii="맑은 고딕" w:eastAsia="맑은 고딕" w:hAnsi="맑은 고딕" w:cs="Arial" w:hint="eastAsia"/>
                <w:spacing w:val="-10"/>
                <w:w w:val="95"/>
              </w:rPr>
              <w:t>전반 하락 주도</w:t>
            </w:r>
          </w:p>
          <w:p w14:paraId="122E341E" w14:textId="77777777" w:rsidR="005A70A2" w:rsidRPr="00366CBE" w:rsidRDefault="005A70A2" w:rsidP="005A70A2">
            <w:pPr>
              <w:pStyle w:val="ac"/>
              <w:numPr>
                <w:ilvl w:val="0"/>
                <w:numId w:val="1"/>
              </w:numPr>
              <w:ind w:leftChars="0"/>
              <w:rPr>
                <w:rFonts w:ascii="맑은 고딕" w:eastAsia="맑은 고딕" w:hAnsi="맑은 고딕" w:cs="Arial"/>
                <w:color w:val="BFBFBF" w:themeColor="background1" w:themeShade="BF"/>
                <w:spacing w:val="-10"/>
                <w:w w:val="95"/>
              </w:rPr>
            </w:pPr>
            <w:r w:rsidRPr="00366CBE">
              <w:rPr>
                <w:rFonts w:ascii="맑은 고딕" w:eastAsia="맑은 고딕" w:hAnsi="맑은 고딕" w:cs="Arial" w:hint="eastAsia"/>
                <w:spacing w:val="-10"/>
                <w:w w:val="95"/>
                <w:kern w:val="0"/>
              </w:rPr>
              <w:t xml:space="preserve">(미국 고용지표 쇼크) 7월 비농업 고용 7.3만명 증가하며 시장 기대치 크게 하회. 5-6월 수치 역시 총 25.8만명 하향 조정되며 경기 둔화 및 고용 악화 우려 확산. 매파였던 쿠글러 이사 사임과 파월 연준 의장 조기 교체 가능성 역시 부각되며 9월 금리 인하 기대감 급등 </w:t>
            </w:r>
          </w:p>
          <w:p w14:paraId="11922237" w14:textId="77777777" w:rsidR="005A70A2" w:rsidRPr="00366CBE" w:rsidRDefault="005A70A2" w:rsidP="005A70A2">
            <w:pPr>
              <w:pStyle w:val="ac"/>
              <w:numPr>
                <w:ilvl w:val="0"/>
                <w:numId w:val="1"/>
              </w:numPr>
              <w:ind w:leftChars="0"/>
              <w:rPr>
                <w:rFonts w:ascii="맑은 고딕" w:eastAsia="맑은 고딕" w:hAnsi="맑은 고딕" w:cs="Arial"/>
                <w:color w:val="BFBFBF" w:themeColor="background1" w:themeShade="BF"/>
                <w:spacing w:val="-10"/>
                <w:w w:val="95"/>
              </w:rPr>
            </w:pPr>
            <w:r w:rsidRPr="00366CBE">
              <w:rPr>
                <w:rFonts w:ascii="맑은 고딕" w:eastAsia="맑은 고딕" w:hAnsi="맑은 고딕" w:cs="Arial" w:hint="eastAsia"/>
                <w:spacing w:val="-10"/>
                <w:w w:val="95"/>
                <w:kern w:val="0"/>
              </w:rPr>
              <w:t xml:space="preserve">(중국 </w:t>
            </w:r>
            <w:r>
              <w:rPr>
                <w:rFonts w:ascii="맑은 고딕" w:eastAsia="맑은 고딕" w:hAnsi="맑은 고딕" w:cs="Arial" w:hint="eastAsia"/>
                <w:spacing w:val="-10"/>
                <w:w w:val="95"/>
                <w:kern w:val="0"/>
              </w:rPr>
              <w:t>내수회복 기대</w:t>
            </w:r>
            <w:r w:rsidRPr="00366CBE">
              <w:rPr>
                <w:rFonts w:ascii="맑은 고딕" w:eastAsia="맑은 고딕" w:hAnsi="맑은 고딕" w:cs="Arial" w:hint="eastAsia"/>
                <w:spacing w:val="-10"/>
                <w:w w:val="95"/>
                <w:kern w:val="0"/>
              </w:rPr>
              <w:t>) 중국 7월 수출입 시장 예상치를 상회</w:t>
            </w:r>
            <w:r>
              <w:rPr>
                <w:rFonts w:ascii="맑은 고딕" w:eastAsia="맑은 고딕" w:hAnsi="맑은 고딕" w:cs="Arial" w:hint="eastAsia"/>
                <w:spacing w:val="-10"/>
                <w:w w:val="95"/>
                <w:kern w:val="0"/>
              </w:rPr>
              <w:t>하며</w:t>
            </w:r>
            <w:r w:rsidRPr="00366CBE">
              <w:rPr>
                <w:rFonts w:ascii="맑은 고딕" w:eastAsia="맑은 고딕" w:hAnsi="맑은 고딕" w:cs="Arial" w:hint="eastAsia"/>
                <w:spacing w:val="-10"/>
                <w:w w:val="95"/>
                <w:kern w:val="0"/>
              </w:rPr>
              <w:t xml:space="preserve"> 중국 내수 회복에 대한 기대감 자극</w:t>
            </w:r>
            <w:r>
              <w:rPr>
                <w:rFonts w:ascii="맑은 고딕" w:eastAsia="맑은 고딕" w:hAnsi="맑은 고딕" w:cs="Arial" w:hint="eastAsia"/>
                <w:spacing w:val="-10"/>
                <w:w w:val="95"/>
                <w:kern w:val="0"/>
              </w:rPr>
              <w:t>했으나,</w:t>
            </w:r>
            <w:r>
              <w:rPr>
                <w:rFonts w:ascii="맑은 고딕" w:eastAsia="맑은 고딕" w:hAnsi="맑은 고딕" w:cs="Arial"/>
                <w:spacing w:val="-10"/>
                <w:w w:val="95"/>
                <w:kern w:val="0"/>
              </w:rPr>
              <w:t xml:space="preserve"> </w:t>
            </w:r>
            <w:r>
              <w:rPr>
                <w:rFonts w:ascii="맑은 고딕" w:eastAsia="맑은 고딕" w:hAnsi="맑은 고딕" w:cs="Arial" w:hint="eastAsia"/>
                <w:spacing w:val="-10"/>
                <w:w w:val="95"/>
                <w:kern w:val="0"/>
              </w:rPr>
              <w:t>소매판매,</w:t>
            </w:r>
            <w:r>
              <w:rPr>
                <w:rFonts w:ascii="맑은 고딕" w:eastAsia="맑은 고딕" w:hAnsi="맑은 고딕" w:cs="Arial"/>
                <w:spacing w:val="-10"/>
                <w:w w:val="95"/>
                <w:kern w:val="0"/>
              </w:rPr>
              <w:t xml:space="preserve"> </w:t>
            </w:r>
            <w:r>
              <w:rPr>
                <w:rFonts w:ascii="맑은 고딕" w:eastAsia="맑은 고딕" w:hAnsi="맑은 고딕" w:cs="Arial" w:hint="eastAsia"/>
                <w:spacing w:val="-10"/>
                <w:w w:val="95"/>
                <w:kern w:val="0"/>
              </w:rPr>
              <w:t>산업생산 등 실물지표 부진으로 회복 기대감 반납</w:t>
            </w:r>
            <w:r w:rsidRPr="00366CBE">
              <w:rPr>
                <w:rFonts w:ascii="맑은 고딕" w:eastAsia="맑은 고딕" w:hAnsi="맑은 고딕" w:cs="Arial" w:hint="eastAsia"/>
                <w:spacing w:val="-10"/>
                <w:w w:val="95"/>
                <w:kern w:val="0"/>
              </w:rPr>
              <w:t>.</w:t>
            </w:r>
            <w:r>
              <w:rPr>
                <w:rFonts w:ascii="맑은 고딕" w:eastAsia="맑은 고딕" w:hAnsi="맑은 고딕" w:cs="Arial"/>
                <w:spacing w:val="-10"/>
                <w:w w:val="95"/>
                <w:kern w:val="0"/>
              </w:rPr>
              <w:t xml:space="preserve"> </w:t>
            </w:r>
            <w:r>
              <w:rPr>
                <w:rFonts w:ascii="맑은 고딕" w:eastAsia="맑은 고딕" w:hAnsi="맑은 고딕" w:cs="Arial" w:hint="eastAsia"/>
                <w:spacing w:val="-10"/>
                <w:w w:val="95"/>
                <w:kern w:val="0"/>
              </w:rPr>
              <w:t>한편</w:t>
            </w:r>
            <w:r w:rsidRPr="00366CBE">
              <w:rPr>
                <w:rFonts w:ascii="맑은 고딕" w:eastAsia="맑은 고딕" w:hAnsi="맑은 고딕" w:cs="Arial" w:hint="eastAsia"/>
                <w:spacing w:val="-10"/>
                <w:w w:val="95"/>
                <w:kern w:val="0"/>
              </w:rPr>
              <w:t xml:space="preserve"> 중국 여행객 무비자 입국 허용 소식</w:t>
            </w:r>
            <w:r>
              <w:rPr>
                <w:rFonts w:ascii="맑은 고딕" w:eastAsia="맑은 고딕" w:hAnsi="맑은 고딕" w:cs="Arial" w:hint="eastAsia"/>
                <w:spacing w:val="-10"/>
                <w:w w:val="95"/>
                <w:kern w:val="0"/>
              </w:rPr>
              <w:t xml:space="preserve">과 해외 콘텐츠 개방 확대 지침 </w:t>
            </w:r>
            <w:r w:rsidRPr="00366CBE">
              <w:rPr>
                <w:rFonts w:ascii="맑은 고딕" w:eastAsia="맑은 고딕" w:hAnsi="맑은 고딕" w:cs="Arial" w:hint="eastAsia"/>
                <w:spacing w:val="-10"/>
                <w:w w:val="95"/>
                <w:kern w:val="0"/>
              </w:rPr>
              <w:t>등 중국 관계회복 기대감</w:t>
            </w:r>
            <w:r>
              <w:rPr>
                <w:rFonts w:ascii="맑은 고딕" w:eastAsia="맑은 고딕" w:hAnsi="맑은 고딕" w:cs="Arial" w:hint="eastAsia"/>
                <w:spacing w:val="-10"/>
                <w:w w:val="95"/>
                <w:kern w:val="0"/>
              </w:rPr>
              <w:t xml:space="preserve">에 국내 관련업종 </w:t>
            </w:r>
            <w:r w:rsidRPr="00366CBE">
              <w:rPr>
                <w:rFonts w:ascii="맑은 고딕" w:eastAsia="맑은 고딕" w:hAnsi="맑은 고딕" w:cs="Arial" w:hint="eastAsia"/>
                <w:spacing w:val="-10"/>
                <w:w w:val="95"/>
                <w:kern w:val="0"/>
              </w:rPr>
              <w:t>훈풍 유입</w:t>
            </w:r>
          </w:p>
          <w:p w14:paraId="2E375E1D" w14:textId="723D2EC3" w:rsidR="005A70A2" w:rsidRPr="005A70A2" w:rsidRDefault="005A70A2" w:rsidP="005A70A2">
            <w:pPr>
              <w:pStyle w:val="ac"/>
              <w:numPr>
                <w:ilvl w:val="0"/>
                <w:numId w:val="1"/>
              </w:numPr>
              <w:ind w:leftChars="0"/>
              <w:rPr>
                <w:rFonts w:ascii="맑은 고딕" w:eastAsia="맑은 고딕" w:hAnsi="맑은 고딕" w:cs="Arial"/>
                <w:color w:val="BFBFBF" w:themeColor="background1" w:themeShade="BF"/>
                <w:spacing w:val="-10"/>
                <w:w w:val="95"/>
              </w:rPr>
            </w:pPr>
            <w:r>
              <w:rPr>
                <w:rFonts w:ascii="맑은 고딕" w:eastAsia="맑은 고딕" w:hAnsi="맑은 고딕" w:cs="Arial"/>
                <w:spacing w:val="-10"/>
                <w:w w:val="95"/>
                <w:kern w:val="0"/>
              </w:rPr>
              <w:t>(</w:t>
            </w:r>
            <w:r>
              <w:rPr>
                <w:rFonts w:ascii="맑은 고딕" w:eastAsia="맑은 고딕" w:hAnsi="맑은 고딕" w:cs="Arial" w:hint="eastAsia"/>
                <w:spacing w:val="-10"/>
                <w:w w:val="95"/>
                <w:kern w:val="0"/>
              </w:rPr>
              <w:t>한수원-웨스팅하우스 계약)</w:t>
            </w:r>
            <w:r>
              <w:rPr>
                <w:rFonts w:ascii="맑은 고딕" w:eastAsia="맑은 고딕" w:hAnsi="맑은 고딕" w:cs="Arial"/>
                <w:spacing w:val="-10"/>
                <w:w w:val="95"/>
                <w:kern w:val="0"/>
              </w:rPr>
              <w:t xml:space="preserve"> </w:t>
            </w:r>
            <w:r>
              <w:rPr>
                <w:rFonts w:ascii="맑은 고딕" w:eastAsia="맑은 고딕" w:hAnsi="맑은 고딕" w:cs="Arial" w:hint="eastAsia"/>
                <w:spacing w:val="-10"/>
                <w:w w:val="95"/>
                <w:kern w:val="0"/>
              </w:rPr>
              <w:t xml:space="preserve">한수원과 미국 웨스팅하우스사의 계약 세부내용이 </w:t>
            </w:r>
            <w:r>
              <w:rPr>
                <w:rFonts w:ascii="맑은 고딕" w:eastAsia="맑은 고딕" w:hAnsi="맑은 고딕" w:cs="Arial"/>
                <w:spacing w:val="-10"/>
                <w:w w:val="95"/>
                <w:kern w:val="0"/>
              </w:rPr>
              <w:t>‘</w:t>
            </w:r>
            <w:r>
              <w:rPr>
                <w:rFonts w:ascii="맑은 고딕" w:eastAsia="맑은 고딕" w:hAnsi="맑은 고딕" w:cs="Arial" w:hint="eastAsia"/>
                <w:spacing w:val="-10"/>
                <w:w w:val="95"/>
                <w:kern w:val="0"/>
              </w:rPr>
              <w:t>팀코리아</w:t>
            </w:r>
            <w:r>
              <w:rPr>
                <w:rFonts w:ascii="맑은 고딕" w:eastAsia="맑은 고딕" w:hAnsi="맑은 고딕" w:cs="Arial"/>
                <w:spacing w:val="-10"/>
                <w:w w:val="95"/>
                <w:kern w:val="0"/>
              </w:rPr>
              <w:t xml:space="preserve">’ </w:t>
            </w:r>
            <w:r>
              <w:rPr>
                <w:rFonts w:ascii="맑은 고딕" w:eastAsia="맑은 고딕" w:hAnsi="맑은 고딕" w:cs="Arial" w:hint="eastAsia"/>
                <w:spacing w:val="-10"/>
                <w:w w:val="95"/>
                <w:kern w:val="0"/>
              </w:rPr>
              <w:t>원자력발전 수출에 불리하게 작성되었다는 우려, 웨스팅하우스사에 지급해야하는 로열티와 핵심부품 수주,</w:t>
            </w:r>
            <w:r>
              <w:rPr>
                <w:rFonts w:ascii="맑은 고딕" w:eastAsia="맑은 고딕" w:hAnsi="맑은 고딕" w:cs="Arial"/>
                <w:spacing w:val="-10"/>
                <w:w w:val="95"/>
                <w:kern w:val="0"/>
              </w:rPr>
              <w:t xml:space="preserve"> </w:t>
            </w:r>
            <w:r>
              <w:rPr>
                <w:rFonts w:ascii="맑은 고딕" w:eastAsia="맑은 고딕" w:hAnsi="맑은 고딕" w:cs="Arial" w:hint="eastAsia"/>
                <w:spacing w:val="-10"/>
                <w:w w:val="95"/>
                <w:kern w:val="0"/>
              </w:rPr>
              <w:t>북미지역 진출 제한 소식에 상반기 주도주였던 원자력발전 관련 업종 기대감 후퇴. 한편 해당 계약이 불확실성을 없애기 위한 전략적 양보였다는 반박 등</w:t>
            </w:r>
          </w:p>
          <w:p w14:paraId="3037F629" w14:textId="025ABEBD" w:rsidR="005A70A2" w:rsidRPr="005A70A2" w:rsidRDefault="005A70A2" w:rsidP="002B3E61">
            <w:pPr>
              <w:pStyle w:val="ac"/>
              <w:numPr>
                <w:ilvl w:val="0"/>
                <w:numId w:val="1"/>
              </w:numPr>
              <w:ind w:leftChars="0"/>
              <w:rPr>
                <w:rFonts w:ascii="맑은 고딕" w:eastAsia="맑은 고딕" w:hAnsi="맑은 고딕" w:cs="Arial"/>
                <w:color w:val="BFBFBF" w:themeColor="background1" w:themeShade="BF"/>
                <w:spacing w:val="-10"/>
                <w:w w:val="95"/>
              </w:rPr>
            </w:pPr>
            <w:r w:rsidRPr="005A70A2">
              <w:rPr>
                <w:rFonts w:ascii="맑은 고딕" w:eastAsia="맑은 고딕" w:hAnsi="맑은 고딕" w:cs="Arial" w:hint="eastAsia"/>
                <w:spacing w:val="-10"/>
                <w:w w:val="95"/>
                <w:kern w:val="0"/>
              </w:rPr>
              <w:t>(잭슨홀 미팅)</w:t>
            </w:r>
            <w:r w:rsidRPr="005A70A2">
              <w:rPr>
                <w:rFonts w:ascii="맑은 고딕" w:eastAsia="맑은 고딕" w:hAnsi="맑은 고딕" w:cs="Arial"/>
                <w:spacing w:val="-10"/>
                <w:w w:val="95"/>
                <w:kern w:val="0"/>
              </w:rPr>
              <w:t xml:space="preserve"> </w:t>
            </w:r>
            <w:r w:rsidRPr="005A70A2">
              <w:rPr>
                <w:rFonts w:ascii="맑은 고딕" w:eastAsia="맑은 고딕" w:hAnsi="맑은 고딕" w:cs="Arial" w:hint="eastAsia"/>
                <w:spacing w:val="-10"/>
                <w:w w:val="95"/>
                <w:kern w:val="0"/>
              </w:rPr>
              <w:t>파월 의장은 잭슨홀 연설에서 연준의 이중 책무 중 고용의 중요도가 높아졌음을 강조. 관세의 물가 영향은 일시적인 것으로 간주하며 9월 금리 인하의 명분을 마련. 그러나 여전히 신중한 스탠스를 유지, 연준의 금리가 중립금리에 가까워졌다는 발언과 함께, 일시적인 물가 상승이 장기적으로 이어지지 않아야 함을 강조</w:t>
            </w:r>
          </w:p>
          <w:p w14:paraId="5FF5D270" w14:textId="6FF13CBC" w:rsidR="00295010" w:rsidRPr="005A70A2" w:rsidRDefault="005A70A2" w:rsidP="006B3D4A">
            <w:pPr>
              <w:pStyle w:val="ac"/>
              <w:numPr>
                <w:ilvl w:val="0"/>
                <w:numId w:val="1"/>
              </w:numPr>
              <w:ind w:leftChars="0"/>
              <w:rPr>
                <w:rFonts w:ascii="맑은 고딕" w:eastAsia="맑은 고딕" w:hAnsi="맑은 고딕" w:cs="Arial"/>
                <w:color w:val="BFBFBF" w:themeColor="background1" w:themeShade="BF"/>
                <w:spacing w:val="-10"/>
                <w:w w:val="95"/>
              </w:rPr>
            </w:pPr>
            <w:r w:rsidRPr="005A70A2">
              <w:rPr>
                <w:rFonts w:ascii="맑은 고딕" w:eastAsia="맑은 고딕" w:hAnsi="맑은 고딕" w:cs="Arial" w:hint="eastAsia"/>
                <w:spacing w:val="-10"/>
                <w:w w:val="95"/>
                <w:kern w:val="0"/>
              </w:rPr>
              <w:t xml:space="preserve">(한미 정상회담) </w:t>
            </w:r>
            <w:r>
              <w:rPr>
                <w:rFonts w:ascii="맑은 고딕" w:eastAsia="맑은 고딕" w:hAnsi="맑은 고딕" w:cs="Arial"/>
                <w:spacing w:val="-10"/>
                <w:w w:val="95"/>
                <w:kern w:val="0"/>
              </w:rPr>
              <w:t>25</w:t>
            </w:r>
            <w:r>
              <w:rPr>
                <w:rFonts w:ascii="맑은 고딕" w:eastAsia="맑은 고딕" w:hAnsi="맑은 고딕" w:cs="Arial" w:hint="eastAsia"/>
                <w:spacing w:val="-10"/>
                <w:w w:val="95"/>
                <w:kern w:val="0"/>
              </w:rPr>
              <w:t xml:space="preserve">일 </w:t>
            </w:r>
            <w:r w:rsidRPr="005A70A2">
              <w:rPr>
                <w:rFonts w:ascii="맑은 고딕" w:eastAsia="맑은 고딕" w:hAnsi="맑은 고딕" w:cs="Arial" w:hint="eastAsia"/>
                <w:spacing w:val="-10"/>
                <w:w w:val="95"/>
                <w:kern w:val="0"/>
              </w:rPr>
              <w:t>한미 정상회담이 훈훈한 분위기 속에 마무리. 트럼프 대통령은 기자간담회에서 조선업, 알레스카 LNG투자 등을 언급</w:t>
            </w:r>
            <w:r>
              <w:rPr>
                <w:rFonts w:ascii="맑은 고딕" w:eastAsia="맑은 고딕" w:hAnsi="맑은 고딕" w:cs="Arial" w:hint="eastAsia"/>
                <w:spacing w:val="-10"/>
                <w:w w:val="95"/>
                <w:kern w:val="0"/>
              </w:rPr>
              <w:t xml:space="preserve">. </w:t>
            </w:r>
            <w:r w:rsidRPr="005A70A2">
              <w:rPr>
                <w:rFonts w:ascii="맑은 고딕" w:eastAsia="맑은 고딕" w:hAnsi="맑은 고딕" w:cs="Arial" w:hint="eastAsia"/>
                <w:spacing w:val="-10"/>
                <w:w w:val="95"/>
                <w:kern w:val="0"/>
              </w:rPr>
              <w:t>회담 직후 한미 비즈니스 행사에서 기업 총수들 간의 협업 계약들이 공개</w:t>
            </w:r>
          </w:p>
          <w:p w14:paraId="7496F4B1" w14:textId="5EC18AF1" w:rsidR="00295010" w:rsidRPr="005A70A2" w:rsidRDefault="00295010" w:rsidP="005A70A2">
            <w:pPr>
              <w:pStyle w:val="ac"/>
              <w:numPr>
                <w:ilvl w:val="0"/>
                <w:numId w:val="1"/>
              </w:numPr>
              <w:ind w:leftChars="0"/>
              <w:rPr>
                <w:rFonts w:ascii="맑은 고딕" w:eastAsia="맑은 고딕" w:hAnsi="맑은 고딕" w:cs="Arial"/>
                <w:spacing w:val="-10"/>
                <w:w w:val="95"/>
              </w:rPr>
            </w:pPr>
            <w:r w:rsidRPr="005A70A2">
              <w:rPr>
                <w:rFonts w:ascii="맑은 고딕" w:eastAsia="맑은 고딕" w:hAnsi="맑은 고딕" w:cs="Arial" w:hint="eastAsia"/>
                <w:spacing w:val="-10"/>
                <w:w w:val="95"/>
              </w:rPr>
              <w:t xml:space="preserve">업종별로는 </w:t>
            </w:r>
            <w:r w:rsidR="005A70A2" w:rsidRPr="00F02FE9">
              <w:rPr>
                <w:rFonts w:ascii="맑은 고딕" w:eastAsia="맑은 고딕" w:hAnsi="맑은 고딕" w:cs="Arial" w:hint="eastAsia"/>
                <w:color w:val="000000" w:themeColor="text1"/>
                <w:spacing w:val="-10"/>
                <w:w w:val="95"/>
                <w:kern w:val="0"/>
              </w:rPr>
              <w:t>중국인 무비자 관광객 허용 소식</w:t>
            </w:r>
            <w:r w:rsidR="005A70A2">
              <w:rPr>
                <w:rFonts w:ascii="맑은 고딕" w:eastAsia="맑은 고딕" w:hAnsi="맑은 고딕" w:cs="Arial" w:hint="eastAsia"/>
                <w:color w:val="000000" w:themeColor="text1"/>
                <w:spacing w:val="-10"/>
                <w:w w:val="95"/>
                <w:kern w:val="0"/>
              </w:rPr>
              <w:t xml:space="preserve">과 한한령 해제 기대에 </w:t>
            </w:r>
            <w:r w:rsidR="005A70A2" w:rsidRPr="005A70A2">
              <w:rPr>
                <w:rFonts w:ascii="맑은 고딕" w:eastAsia="맑은 고딕" w:hAnsi="맑은 고딕" w:cs="Arial" w:hint="eastAsia"/>
                <w:spacing w:val="-10"/>
                <w:w w:val="95"/>
              </w:rPr>
              <w:t>오락·문화(+8.1%)</w:t>
            </w:r>
            <w:r w:rsidR="005A70A2">
              <w:rPr>
                <w:rFonts w:ascii="맑은 고딕" w:eastAsia="맑은 고딕" w:hAnsi="맑은 고딕" w:cs="Arial"/>
                <w:spacing w:val="-10"/>
                <w:w w:val="95"/>
              </w:rPr>
              <w:t xml:space="preserve"> </w:t>
            </w:r>
            <w:r w:rsidR="005A70A2">
              <w:rPr>
                <w:rFonts w:ascii="맑은 고딕" w:eastAsia="맑은 고딕" w:hAnsi="맑은 고딕" w:cs="Arial" w:hint="eastAsia"/>
                <w:spacing w:val="-10"/>
                <w:w w:val="95"/>
              </w:rPr>
              <w:t>강세</w:t>
            </w:r>
            <w:r w:rsidR="005A70A2" w:rsidRPr="005A70A2">
              <w:rPr>
                <w:rFonts w:ascii="맑은 고딕" w:eastAsia="맑은 고딕" w:hAnsi="맑은 고딕" w:cs="Arial" w:hint="eastAsia"/>
                <w:spacing w:val="-10"/>
                <w:w w:val="95"/>
              </w:rPr>
              <w:t xml:space="preserve">, </w:t>
            </w:r>
            <w:r w:rsidR="005A70A2">
              <w:rPr>
                <w:rFonts w:ascii="맑은 고딕" w:eastAsia="맑은 고딕" w:hAnsi="맑은 고딕" w:cs="Arial"/>
                <w:spacing w:val="-10"/>
                <w:w w:val="95"/>
              </w:rPr>
              <w:t>2</w:t>
            </w:r>
            <w:r w:rsidR="005A70A2">
              <w:rPr>
                <w:rFonts w:ascii="맑은 고딕" w:eastAsia="맑은 고딕" w:hAnsi="맑은 고딕" w:cs="Arial" w:hint="eastAsia"/>
                <w:spacing w:val="-10"/>
                <w:w w:val="95"/>
              </w:rPr>
              <w:t xml:space="preserve">차 상법개정안 국회 가결과 </w:t>
            </w:r>
            <w:r w:rsidR="005A70A2">
              <w:rPr>
                <w:rFonts w:ascii="맑은 고딕" w:eastAsia="맑은 고딕" w:hAnsi="맑은 고딕" w:cs="Arial"/>
                <w:spacing w:val="-10"/>
                <w:w w:val="95"/>
              </w:rPr>
              <w:t>3</w:t>
            </w:r>
            <w:r w:rsidR="005A70A2">
              <w:rPr>
                <w:rFonts w:ascii="맑은 고딕" w:eastAsia="맑은 고딕" w:hAnsi="맑은 고딕" w:cs="Arial" w:hint="eastAsia"/>
                <w:spacing w:val="-10"/>
                <w:w w:val="95"/>
              </w:rPr>
              <w:t xml:space="preserve">차 상법개정에서 자사주소각 등 추가 개편 예상되면서 </w:t>
            </w:r>
            <w:r w:rsidR="005A70A2" w:rsidRPr="005A70A2">
              <w:rPr>
                <w:rFonts w:ascii="맑은 고딕" w:eastAsia="맑은 고딕" w:hAnsi="맑은 고딕" w:cs="Arial" w:hint="eastAsia"/>
                <w:spacing w:val="-10"/>
                <w:w w:val="95"/>
              </w:rPr>
              <w:t>보험(+3.3%)</w:t>
            </w:r>
            <w:r w:rsidR="005A70A2">
              <w:rPr>
                <w:rFonts w:ascii="맑은 고딕" w:eastAsia="맑은 고딕" w:hAnsi="맑은 고딕" w:cs="Arial"/>
                <w:spacing w:val="-10"/>
                <w:w w:val="95"/>
              </w:rPr>
              <w:t xml:space="preserve"> </w:t>
            </w:r>
            <w:r w:rsidR="005A70A2">
              <w:rPr>
                <w:rFonts w:ascii="맑은 고딕" w:eastAsia="맑은 고딕" w:hAnsi="맑은 고딕" w:cs="Arial" w:hint="eastAsia"/>
                <w:spacing w:val="-10"/>
                <w:w w:val="95"/>
              </w:rPr>
              <w:t>업종 강세</w:t>
            </w:r>
            <w:r w:rsidR="005A70A2" w:rsidRPr="005A70A2">
              <w:rPr>
                <w:rFonts w:ascii="맑은 고딕" w:eastAsia="맑은 고딕" w:hAnsi="맑은 고딕" w:cs="Arial" w:hint="eastAsia"/>
                <w:spacing w:val="-10"/>
                <w:w w:val="95"/>
              </w:rPr>
              <w:t>, 일반서비스(+1.3%)</w:t>
            </w:r>
            <w:r w:rsidR="005A70A2">
              <w:rPr>
                <w:rFonts w:ascii="맑은 고딕" w:eastAsia="맑은 고딕" w:hAnsi="맑은 고딕" w:cs="Arial"/>
                <w:spacing w:val="-10"/>
                <w:w w:val="95"/>
              </w:rPr>
              <w:t xml:space="preserve"> </w:t>
            </w:r>
            <w:r w:rsidR="005A70A2">
              <w:rPr>
                <w:rFonts w:ascii="맑은 고딕" w:eastAsia="맑은 고딕" w:hAnsi="맑은 고딕" w:cs="Arial" w:hint="eastAsia"/>
                <w:spacing w:val="-10"/>
                <w:w w:val="95"/>
              </w:rPr>
              <w:t>상승.</w:t>
            </w:r>
            <w:r w:rsidR="005A70A2">
              <w:rPr>
                <w:rFonts w:ascii="맑은 고딕" w:eastAsia="맑은 고딕" w:hAnsi="맑은 고딕" w:cs="Arial"/>
                <w:spacing w:val="-10"/>
                <w:w w:val="95"/>
              </w:rPr>
              <w:t xml:space="preserve"> </w:t>
            </w:r>
            <w:r w:rsidR="005A70A2">
              <w:rPr>
                <w:rFonts w:ascii="맑은 고딕" w:eastAsia="맑은 고딕" w:hAnsi="맑은 고딕" w:cs="Arial" w:hint="eastAsia"/>
                <w:spacing w:val="-10"/>
                <w:w w:val="95"/>
              </w:rPr>
              <w:t>반면,</w:t>
            </w:r>
            <w:r w:rsidR="005A70A2">
              <w:rPr>
                <w:rFonts w:ascii="맑은 고딕" w:eastAsia="맑은 고딕" w:hAnsi="맑은 고딕" w:cs="Arial"/>
                <w:spacing w:val="-10"/>
                <w:w w:val="95"/>
              </w:rPr>
              <w:t xml:space="preserve"> </w:t>
            </w:r>
            <w:r w:rsidR="005A70A2">
              <w:rPr>
                <w:rFonts w:ascii="맑은 고딕" w:eastAsia="맑은 고딕" w:hAnsi="맑은 고딕" w:cs="Arial" w:hint="eastAsia"/>
                <w:spacing w:val="-10"/>
                <w:w w:val="95"/>
              </w:rPr>
              <w:t xml:space="preserve">지난달 중국발 감산 기대감에 상승했던 </w:t>
            </w:r>
            <w:r w:rsidR="005A70A2" w:rsidRPr="005A70A2">
              <w:rPr>
                <w:rFonts w:ascii="맑은 고딕" w:eastAsia="맑은 고딕" w:hAnsi="맑은 고딕" w:cs="Arial" w:hint="eastAsia"/>
                <w:spacing w:val="-10"/>
                <w:w w:val="95"/>
              </w:rPr>
              <w:t>금속(-8%), 비금속(-5.8%)</w:t>
            </w:r>
            <w:r w:rsidR="005A70A2">
              <w:rPr>
                <w:rFonts w:ascii="맑은 고딕" w:eastAsia="맑은 고딕" w:hAnsi="맑은 고딕" w:cs="Arial"/>
                <w:spacing w:val="-10"/>
                <w:w w:val="95"/>
              </w:rPr>
              <w:t xml:space="preserve">, </w:t>
            </w:r>
            <w:r w:rsidR="005A70A2" w:rsidRPr="005A70A2">
              <w:rPr>
                <w:rFonts w:ascii="맑은 고딕" w:eastAsia="맑은 고딕" w:hAnsi="맑은 고딕" w:cs="Arial" w:hint="eastAsia"/>
                <w:spacing w:val="-10"/>
                <w:w w:val="95"/>
              </w:rPr>
              <w:t>화학</w:t>
            </w:r>
            <w:r w:rsidR="005A70A2">
              <w:rPr>
                <w:rFonts w:ascii="맑은 고딕" w:eastAsia="맑은 고딕" w:hAnsi="맑은 고딕" w:cs="Arial" w:hint="eastAsia"/>
                <w:spacing w:val="-10"/>
                <w:w w:val="95"/>
              </w:rPr>
              <w:t>(-4.7%) 업종은 이슈반영</w:t>
            </w:r>
            <w:r w:rsidR="005A70A2" w:rsidRPr="005A70A2">
              <w:rPr>
                <w:rFonts w:ascii="맑은 고딕" w:eastAsia="맑은 고딕" w:hAnsi="맑은 고딕" w:cs="Arial"/>
                <w:spacing w:val="-10"/>
                <w:w w:val="95"/>
              </w:rPr>
              <w:t xml:space="preserve"> </w:t>
            </w:r>
            <w:r w:rsidR="005A70A2">
              <w:rPr>
                <w:rFonts w:ascii="맑은 고딕" w:eastAsia="맑은 고딕" w:hAnsi="맑은 고딕" w:cs="Arial" w:hint="eastAsia"/>
                <w:spacing w:val="-10"/>
                <w:w w:val="95"/>
              </w:rPr>
              <w:t>이후 차익실현 움직임에 약세</w:t>
            </w:r>
            <w:r w:rsidR="005A70A2" w:rsidRPr="005A70A2">
              <w:rPr>
                <w:rFonts w:ascii="맑은 고딕" w:eastAsia="맑은 고딕" w:hAnsi="맑은 고딕" w:cs="Arial" w:hint="eastAsia"/>
                <w:spacing w:val="-10"/>
                <w:w w:val="95"/>
              </w:rPr>
              <w:t xml:space="preserve">, </w:t>
            </w:r>
          </w:p>
          <w:p w14:paraId="5E361A9E" w14:textId="30A9987E" w:rsidR="00295010" w:rsidRPr="005A70A2" w:rsidRDefault="005A70A2" w:rsidP="005A70A2">
            <w:pPr>
              <w:pStyle w:val="ac"/>
              <w:numPr>
                <w:ilvl w:val="0"/>
                <w:numId w:val="1"/>
              </w:numPr>
              <w:ind w:leftChars="0"/>
              <w:rPr>
                <w:rFonts w:ascii="맑은 고딕" w:eastAsia="맑은 고딕" w:hAnsi="맑은 고딕" w:cs="Arial"/>
                <w:spacing w:val="-10"/>
                <w:w w:val="95"/>
              </w:rPr>
            </w:pPr>
            <w:r w:rsidRPr="005A70A2">
              <w:rPr>
                <w:rFonts w:ascii="맑은 고딕" w:eastAsia="맑은 고딕" w:hAnsi="맑은 고딕" w:cs="Arial" w:hint="eastAsia"/>
                <w:spacing w:val="-10"/>
                <w:w w:val="95"/>
              </w:rPr>
              <w:t>KOSDAQ은 27일 기준 -0.44% 하락한 801.72p에 마감</w:t>
            </w:r>
            <w:r w:rsidR="00295010" w:rsidRPr="005A70A2">
              <w:rPr>
                <w:rFonts w:ascii="맑은 고딕" w:eastAsia="맑은 고딕" w:hAnsi="맑은 고딕" w:cs="Arial" w:hint="eastAsia"/>
                <w:spacing w:val="-10"/>
                <w:w w:val="95"/>
              </w:rPr>
              <w:t>.</w:t>
            </w:r>
            <w:r w:rsidR="00295010" w:rsidRPr="005A70A2">
              <w:rPr>
                <w:rFonts w:ascii="맑은 고딕" w:eastAsia="맑은 고딕" w:hAnsi="맑은 고딕" w:cs="Arial"/>
                <w:spacing w:val="-10"/>
                <w:w w:val="95"/>
              </w:rPr>
              <w:t xml:space="preserve"> </w:t>
            </w:r>
            <w:r w:rsidRPr="005A70A2">
              <w:rPr>
                <w:rFonts w:ascii="맑은 고딕" w:eastAsia="맑은 고딕" w:hAnsi="맑은 고딕" w:cs="Arial" w:hint="eastAsia"/>
                <w:spacing w:val="-10"/>
                <w:w w:val="95"/>
              </w:rPr>
              <w:t xml:space="preserve">오락·문화(+4.4%), 금융(+2.3%), 출판·매체복제(+2%) </w:t>
            </w:r>
            <w:r w:rsidR="00295010" w:rsidRPr="005A70A2">
              <w:rPr>
                <w:rFonts w:ascii="맑은 고딕" w:eastAsia="맑은 고딕" w:hAnsi="맑은 고딕" w:cs="Arial" w:hint="eastAsia"/>
                <w:spacing w:val="-10"/>
                <w:w w:val="95"/>
              </w:rPr>
              <w:t>강세,</w:t>
            </w:r>
            <w:r w:rsidR="00295010" w:rsidRPr="005A70A2">
              <w:rPr>
                <w:rFonts w:ascii="맑은 고딕" w:eastAsia="맑은 고딕" w:hAnsi="맑은 고딕" w:cs="Arial"/>
                <w:spacing w:val="-10"/>
                <w:w w:val="95"/>
              </w:rPr>
              <w:t xml:space="preserve"> </w:t>
            </w:r>
            <w:r w:rsidRPr="005A70A2">
              <w:rPr>
                <w:rFonts w:ascii="맑은 고딕" w:eastAsia="맑은 고딕" w:hAnsi="맑은 고딕" w:cs="Arial" w:hint="eastAsia"/>
                <w:spacing w:val="-10"/>
                <w:w w:val="95"/>
              </w:rPr>
              <w:t xml:space="preserve">건설(-6.7%), 기타제조(-6.7%), 운송·창고(-6.6%) </w:t>
            </w:r>
            <w:r w:rsidR="00295010" w:rsidRPr="005A70A2">
              <w:rPr>
                <w:rFonts w:ascii="맑은 고딕" w:eastAsia="맑은 고딕" w:hAnsi="맑은 고딕" w:cs="Arial" w:hint="eastAsia"/>
                <w:spacing w:val="-10"/>
                <w:w w:val="95"/>
              </w:rPr>
              <w:t>하락</w:t>
            </w:r>
          </w:p>
          <w:p w14:paraId="5CA80407" w14:textId="68919E7B" w:rsidR="00295010" w:rsidRPr="005A70A2" w:rsidRDefault="00295010" w:rsidP="005A70A2">
            <w:pPr>
              <w:pStyle w:val="ac"/>
              <w:widowControl/>
              <w:numPr>
                <w:ilvl w:val="0"/>
                <w:numId w:val="1"/>
              </w:numPr>
              <w:wordWrap/>
              <w:autoSpaceDE/>
              <w:autoSpaceDN/>
              <w:ind w:leftChars="0"/>
              <w:rPr>
                <w:rFonts w:ascii="맑은 고딕" w:eastAsia="맑은 고딕" w:hAnsi="맑은 고딕" w:cs="Arial"/>
                <w:spacing w:val="-10"/>
                <w:w w:val="95"/>
              </w:rPr>
            </w:pPr>
            <w:r w:rsidRPr="005A70A2">
              <w:rPr>
                <w:rFonts w:ascii="맑은 고딕" w:eastAsia="맑은 고딕" w:hAnsi="맑은 고딕" w:cs="Arial" w:hint="eastAsia"/>
                <w:spacing w:val="-10"/>
                <w:w w:val="95"/>
              </w:rPr>
              <w:t xml:space="preserve">(KOSPI </w:t>
            </w:r>
            <w:r w:rsidR="000D3E81" w:rsidRPr="005A70A2">
              <w:rPr>
                <w:rFonts w:ascii="맑은 고딕" w:eastAsia="맑은 고딕" w:hAnsi="맑은 고딕" w:cs="Arial" w:hint="eastAsia"/>
                <w:spacing w:val="-10"/>
                <w:w w:val="95"/>
              </w:rPr>
              <w:t>수급</w:t>
            </w:r>
            <w:r w:rsidRPr="005A70A2">
              <w:rPr>
                <w:rFonts w:ascii="맑은 고딕" w:eastAsia="맑은 고딕" w:hAnsi="맑은 고딕" w:cs="Arial" w:hint="eastAsia"/>
                <w:spacing w:val="-10"/>
                <w:w w:val="95"/>
              </w:rPr>
              <w:t xml:space="preserve">) </w:t>
            </w:r>
            <w:r w:rsidR="005A70A2" w:rsidRPr="005A70A2">
              <w:rPr>
                <w:rFonts w:ascii="맑은 고딕" w:eastAsia="맑은 고딕" w:hAnsi="맑은 고딕" w:cs="Arial" w:hint="eastAsia"/>
                <w:spacing w:val="-10"/>
                <w:w w:val="95"/>
              </w:rPr>
              <w:t>외국인: -1조 2,155 억원 순매도, 기관: -5,763 억원 순매도, 개인: -578 억원 순매도</w:t>
            </w:r>
          </w:p>
          <w:p w14:paraId="3FF3F5CE" w14:textId="3F7C1BE2" w:rsidR="00BD2C13" w:rsidRPr="00A25645" w:rsidRDefault="00295010" w:rsidP="005A70A2">
            <w:pPr>
              <w:pStyle w:val="ac"/>
              <w:numPr>
                <w:ilvl w:val="0"/>
                <w:numId w:val="1"/>
              </w:numPr>
              <w:ind w:leftChars="0"/>
              <w:rPr>
                <w:rFonts w:ascii="맑은 고딕" w:eastAsia="맑은 고딕" w:hAnsi="맑은 고딕" w:cs="Arial"/>
                <w:color w:val="BFBFBF" w:themeColor="background1" w:themeShade="BF"/>
                <w:spacing w:val="-10"/>
                <w:w w:val="95"/>
              </w:rPr>
            </w:pPr>
            <w:r w:rsidRPr="005A70A2">
              <w:rPr>
                <w:rFonts w:ascii="맑은 고딕" w:eastAsia="맑은 고딕" w:hAnsi="맑은 고딕" w:cs="Arial" w:hint="eastAsia"/>
                <w:spacing w:val="-10"/>
                <w:w w:val="95"/>
              </w:rPr>
              <w:t xml:space="preserve">(KOSPI 업종 수익률) </w:t>
            </w:r>
            <w:r w:rsidR="005A70A2" w:rsidRPr="005A70A2">
              <w:rPr>
                <w:rFonts w:ascii="맑은 고딕" w:eastAsia="맑은 고딕" w:hAnsi="맑은 고딕" w:cs="Arial" w:hint="eastAsia"/>
                <w:spacing w:val="-10"/>
                <w:w w:val="95"/>
              </w:rPr>
              <w:t>오락·문화(+8.1%), 보험(+3.3%), 일반서비스(+1.3%), 부동산(+1%), 음식료·담배(+0.5%), 운송장비·부품(+0.3%), 기계·장비(+0%), IT 서비스(-0.1%), 운송·창고(-0.2%), 통신(-1.1%), 의료·정밀기기(-1.4%), 전기·전자(-1.8%), 금융(-2.2%), 유통(-2.6%), 제약(-3.5%), 종이·목재(-3.6%), 증권(-4.2%), 전기·가스(-4.4%), 건설(-4.6%), 섬유·의류(-4.7%), 화학(-4.7%), 비금속(-5.8%), 금속(-8%)</w:t>
            </w:r>
          </w:p>
        </w:tc>
      </w:tr>
    </w:tbl>
    <w:p w14:paraId="30C4F6B9" w14:textId="2EB09879" w:rsidR="006D122B" w:rsidRPr="00A25645" w:rsidRDefault="00B87887" w:rsidP="006D122B">
      <w:pPr>
        <w:tabs>
          <w:tab w:val="left" w:pos="1290"/>
        </w:tabs>
        <w:rPr>
          <w:rFonts w:ascii="-윤고딕340" w:eastAsia="-윤고딕340" w:hAnsi="대신증권 Medium" w:cs="굴림"/>
          <w:noProof/>
          <w:color w:val="BFBFBF" w:themeColor="background1" w:themeShade="BF"/>
          <w:spacing w:val="-10"/>
          <w:w w:val="95"/>
          <w:kern w:val="0"/>
          <w:sz w:val="28"/>
          <w:szCs w:val="28"/>
        </w:rPr>
      </w:pPr>
      <w:r w:rsidRPr="00A25645">
        <w:rPr>
          <w:rFonts w:ascii="-윤고딕340" w:eastAsia="-윤고딕340" w:hAnsi="대신증권 Medium" w:cs="굴림"/>
          <w:noProof/>
          <w:color w:val="BFBFBF" w:themeColor="background1" w:themeShade="BF"/>
          <w:spacing w:val="-10"/>
          <w:w w:val="95"/>
          <w:kern w:val="0"/>
          <w:sz w:val="28"/>
          <w:szCs w:val="28"/>
        </w:rPr>
        <w:br w:type="page"/>
      </w:r>
    </w:p>
    <w:p w14:paraId="4E6C10E0" w14:textId="153E5E90" w:rsidR="00295010" w:rsidRDefault="00A25645" w:rsidP="00295010">
      <w:pPr>
        <w:tabs>
          <w:tab w:val="left" w:pos="1290"/>
        </w:tabs>
        <w:rPr>
          <w:rFonts w:ascii="-윤고딕340" w:eastAsia="-윤고딕340" w:hAnsi="대신증권 Medium" w:cs="굴림"/>
          <w:noProof/>
          <w:spacing w:val="-10"/>
          <w:w w:val="95"/>
          <w:kern w:val="0"/>
          <w:sz w:val="28"/>
          <w:szCs w:val="28"/>
        </w:rPr>
      </w:pPr>
      <w:r>
        <w:rPr>
          <w:rFonts w:ascii="-윤고딕340" w:eastAsia="-윤고딕340" w:hAnsi="대신증권 Medium" w:cs="굴림"/>
          <w:noProof/>
          <w:spacing w:val="-10"/>
          <w:w w:val="95"/>
          <w:kern w:val="0"/>
          <w:sz w:val="28"/>
          <w:szCs w:val="28"/>
        </w:rPr>
        <w:lastRenderedPageBreak/>
        <w:t>9</w:t>
      </w:r>
      <w:r w:rsidR="00295010" w:rsidRPr="000210E3">
        <w:rPr>
          <w:rFonts w:ascii="-윤고딕340" w:eastAsia="-윤고딕340" w:hAnsi="대신증권 Medium" w:cs="굴림" w:hint="eastAsia"/>
          <w:noProof/>
          <w:spacing w:val="-10"/>
          <w:w w:val="95"/>
          <w:kern w:val="0"/>
          <w:sz w:val="28"/>
          <w:szCs w:val="28"/>
        </w:rPr>
        <w:t xml:space="preserve">월 KOSPI 전망. </w:t>
      </w:r>
    </w:p>
    <w:p w14:paraId="3A0C0DD1" w14:textId="77777777" w:rsidR="00293C34" w:rsidRPr="00563293" w:rsidRDefault="00293C34" w:rsidP="00293C34">
      <w:pPr>
        <w:tabs>
          <w:tab w:val="left" w:pos="1290"/>
        </w:tabs>
        <w:rPr>
          <w:rFonts w:ascii="-윤고딕340" w:eastAsia="-윤고딕340" w:hAnsi="대신증권 Medium" w:cs="굴림"/>
          <w:noProof/>
          <w:spacing w:val="-10"/>
          <w:w w:val="95"/>
          <w:kern w:val="0"/>
          <w:sz w:val="28"/>
          <w:szCs w:val="28"/>
        </w:rPr>
      </w:pPr>
      <w:r>
        <w:rPr>
          <w:rFonts w:ascii="-윤고딕340" w:eastAsia="-윤고딕340" w:hAnsi="대신증권 Medium" w:cs="굴림" w:hint="eastAsia"/>
          <w:noProof/>
          <w:spacing w:val="-10"/>
          <w:w w:val="95"/>
          <w:kern w:val="0"/>
          <w:sz w:val="28"/>
          <w:szCs w:val="28"/>
        </w:rPr>
        <w:t>흔들릴 때마다 비중을 실어야 할 시점</w:t>
      </w:r>
    </w:p>
    <w:p w14:paraId="7B7AD6D3" w14:textId="77777777" w:rsidR="00293C34" w:rsidRPr="00563293" w:rsidRDefault="00293C34" w:rsidP="00293C34">
      <w:pPr>
        <w:jc w:val="right"/>
      </w:pPr>
      <w:r w:rsidRPr="00563293">
        <w:rPr>
          <w:rFonts w:ascii="-윤고딕320" w:eastAsia="-윤고딕320" w:hAnsi="Rix고딕 L" w:cs="굴림"/>
          <w:spacing w:val="-6"/>
          <w:w w:val="97"/>
          <w:kern w:val="0"/>
          <w:szCs w:val="20"/>
        </w:rPr>
        <w:t>FICC</w:t>
      </w:r>
      <w:r w:rsidRPr="00563293">
        <w:rPr>
          <w:rFonts w:ascii="-윤고딕320" w:eastAsia="-윤고딕320" w:hAnsi="Rix고딕 L" w:cs="굴림" w:hint="eastAsia"/>
          <w:spacing w:val="-6"/>
          <w:w w:val="97"/>
          <w:kern w:val="0"/>
          <w:szCs w:val="20"/>
        </w:rPr>
        <w:t>리서치부 이경민 769.3840</w:t>
      </w:r>
    </w:p>
    <w:p w14:paraId="32905CEE" w14:textId="77777777" w:rsidR="00293C34" w:rsidRPr="00563293" w:rsidRDefault="00293C34" w:rsidP="00293C34"/>
    <w:p w14:paraId="6749EF19" w14:textId="77777777" w:rsidR="00293C34" w:rsidRPr="00563293" w:rsidRDefault="00293C34" w:rsidP="00293C34">
      <w:pPr>
        <w:widowControl/>
        <w:wordWrap/>
        <w:autoSpaceDE/>
        <w:autoSpaceDN/>
        <w:jc w:val="left"/>
        <w:rPr>
          <w:rFonts w:ascii="맑은 고딕" w:eastAsia="맑은 고딕" w:hAnsi="맑은 고딕" w:cs="Arial"/>
          <w:b/>
          <w:spacing w:val="-10"/>
          <w:w w:val="95"/>
          <w:kern w:val="0"/>
          <w:szCs w:val="20"/>
        </w:rPr>
      </w:pPr>
      <w:r w:rsidRPr="00563293">
        <w:rPr>
          <w:rFonts w:ascii="맑은 고딕" w:eastAsia="맑은 고딕" w:hAnsi="맑은 고딕" w:cs="Arial" w:hint="eastAsia"/>
          <w:b/>
          <w:spacing w:val="-10"/>
          <w:w w:val="95"/>
          <w:kern w:val="0"/>
          <w:szCs w:val="20"/>
        </w:rPr>
        <w:t>9월 KOSPI Band 2,900 ~ 3,300p. 전약후강 패턴</w:t>
      </w:r>
      <w:r w:rsidRPr="00563293">
        <w:rPr>
          <w:rFonts w:ascii="맑은 고딕" w:eastAsia="맑은 고딕" w:hAnsi="맑은 고딕" w:cs="Arial" w:hint="eastAsia"/>
          <w:b/>
          <w:spacing w:val="-10"/>
          <w:w w:val="95"/>
          <w:kern w:val="0"/>
          <w:szCs w:val="20"/>
        </w:rPr>
        <w:br/>
      </w:r>
      <w:r w:rsidRPr="00563293">
        <w:rPr>
          <w:rFonts w:ascii="맑은 고딕" w:eastAsia="맑은 고딕" w:hAnsi="맑은 고딕" w:cs="Arial" w:hint="eastAsia"/>
          <w:spacing w:val="-10"/>
          <w:w w:val="95"/>
          <w:kern w:val="0"/>
          <w:szCs w:val="20"/>
        </w:rPr>
        <w:t xml:space="preserve">하단 </w:t>
      </w:r>
      <w:proofErr w:type="gramStart"/>
      <w:r w:rsidRPr="00563293">
        <w:rPr>
          <w:rFonts w:ascii="맑은 고딕" w:eastAsia="맑은 고딕" w:hAnsi="맑은 고딕" w:cs="Arial" w:hint="eastAsia"/>
          <w:spacing w:val="-10"/>
          <w:w w:val="95"/>
          <w:kern w:val="0"/>
          <w:szCs w:val="20"/>
        </w:rPr>
        <w:t>2,900p :</w:t>
      </w:r>
      <w:proofErr w:type="gramEnd"/>
      <w:r w:rsidRPr="00563293">
        <w:rPr>
          <w:rFonts w:ascii="맑은 고딕" w:eastAsia="맑은 고딕" w:hAnsi="맑은 고딕" w:cs="Arial" w:hint="eastAsia"/>
          <w:spacing w:val="-10"/>
          <w:w w:val="95"/>
          <w:kern w:val="0"/>
          <w:szCs w:val="20"/>
        </w:rPr>
        <w:t xml:space="preserve"> 선행 PER 9.71배(24년 하반기 이후 평균의 +1Std), 25년 4월 저점 이후 상승 폭의 38.2% 되돌림</w:t>
      </w:r>
      <w:r w:rsidRPr="00563293">
        <w:rPr>
          <w:rFonts w:ascii="맑은 고딕" w:eastAsia="맑은 고딕" w:hAnsi="맑은 고딕" w:cs="Arial" w:hint="eastAsia"/>
          <w:spacing w:val="-10"/>
          <w:w w:val="95"/>
          <w:kern w:val="0"/>
          <w:szCs w:val="20"/>
        </w:rPr>
        <w:br/>
        <w:t xml:space="preserve">               확정실적 기준 PBR 0.927배, 선행 PBR 0.87배(24년 이후 평균) = 2,850선 전후 </w:t>
      </w:r>
      <w:r w:rsidRPr="00563293">
        <w:rPr>
          <w:rFonts w:ascii="맑은 고딕" w:eastAsia="맑은 고딕" w:hAnsi="맑은 고딕" w:cs="Arial" w:hint="eastAsia"/>
          <w:spacing w:val="-10"/>
          <w:w w:val="95"/>
          <w:kern w:val="0"/>
          <w:szCs w:val="20"/>
        </w:rPr>
        <w:br/>
        <w:t xml:space="preserve">상단 3,300p : 선행 PBR 1.021배, 확정실적 기준 PBR 1.153배(01년 이후 평균). 선행 PER 10.995배(25년 평균의 +2Std). </w:t>
      </w:r>
      <w:r>
        <w:rPr>
          <w:rFonts w:ascii="맑은 고딕" w:eastAsia="맑은 고딕" w:hAnsi="맑은 고딕" w:cs="Arial"/>
          <w:spacing w:val="-10"/>
          <w:w w:val="95"/>
          <w:kern w:val="0"/>
          <w:szCs w:val="20"/>
        </w:rPr>
        <w:br/>
        <w:t xml:space="preserve">               </w:t>
      </w:r>
      <w:r w:rsidRPr="00563293">
        <w:rPr>
          <w:rFonts w:ascii="맑은 고딕" w:eastAsia="맑은 고딕" w:hAnsi="맑은 고딕" w:cs="Arial" w:hint="eastAsia"/>
          <w:spacing w:val="-10"/>
          <w:w w:val="95"/>
          <w:kern w:val="0"/>
          <w:szCs w:val="20"/>
        </w:rPr>
        <w:t>밸류에이션 정상화 이후 단기 오버슈팅</w:t>
      </w:r>
    </w:p>
    <w:p w14:paraId="1A668DB7" w14:textId="77777777" w:rsidR="00293C34" w:rsidRPr="00563293" w:rsidRDefault="00293C34" w:rsidP="00293C34">
      <w:pPr>
        <w:widowControl/>
        <w:wordWrap/>
        <w:autoSpaceDE/>
        <w:autoSpaceDN/>
        <w:jc w:val="left"/>
        <w:rPr>
          <w:rFonts w:ascii="맑은 고딕" w:eastAsia="맑은 고딕" w:hAnsi="맑은 고딕" w:cs="Arial"/>
          <w:spacing w:val="-10"/>
          <w:w w:val="95"/>
          <w:kern w:val="0"/>
          <w:szCs w:val="20"/>
        </w:rPr>
      </w:pPr>
    </w:p>
    <w:p w14:paraId="6B577414"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r w:rsidRPr="00563293">
        <w:rPr>
          <w:rFonts w:ascii="맑은 고딕" w:eastAsia="맑은 고딕" w:hAnsi="맑은 고딕" w:cs="Arial" w:hint="eastAsia"/>
          <w:b/>
          <w:spacing w:val="-10"/>
          <w:w w:val="95"/>
          <w:kern w:val="0"/>
          <w:szCs w:val="20"/>
        </w:rPr>
        <w:t>3분기 단기 등락, 과열해소, 매물소화 국면은 진행 중. 3분기 등락 이후 KOSPI 2차 상승추세 재개 전망</w:t>
      </w:r>
      <w:r w:rsidRPr="00563293">
        <w:rPr>
          <w:rFonts w:ascii="맑은 고딕" w:eastAsia="맑은 고딕" w:hAnsi="맑은 고딕" w:cs="Arial" w:hint="eastAsia"/>
          <w:spacing w:val="-10"/>
          <w:w w:val="95"/>
          <w:kern w:val="0"/>
          <w:szCs w:val="20"/>
        </w:rPr>
        <w:br/>
        <w:t>중단기 매크로 리스크 인덱스 Risk On 시그널 정점 통과, VIX 15% 하회. 단기 Risk Off 시그널 전환 및 단기 변동성 확대 시사</w:t>
      </w:r>
    </w:p>
    <w:p w14:paraId="150D11DD"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r w:rsidRPr="00563293">
        <w:rPr>
          <w:rFonts w:ascii="맑은 고딕" w:eastAsia="맑은 고딕" w:hAnsi="맑은 고딕" w:cs="Arial" w:hint="eastAsia"/>
          <w:spacing w:val="-10"/>
          <w:w w:val="95"/>
          <w:kern w:val="0"/>
          <w:szCs w:val="20"/>
        </w:rPr>
        <w:t>KOSPI 밸류에이션 정상화, 미국 증시 밸류에이션 25년 고점 도달</w:t>
      </w:r>
    </w:p>
    <w:p w14:paraId="317302A9" w14:textId="77777777" w:rsidR="00293C34" w:rsidRPr="00563293" w:rsidRDefault="00293C34" w:rsidP="00293C34">
      <w:pPr>
        <w:widowControl/>
        <w:wordWrap/>
        <w:autoSpaceDE/>
        <w:autoSpaceDN/>
        <w:jc w:val="left"/>
        <w:rPr>
          <w:rFonts w:ascii="맑은 고딕" w:eastAsia="맑은 고딕" w:hAnsi="맑은 고딕" w:cs="Arial"/>
          <w:spacing w:val="-10"/>
          <w:w w:val="95"/>
          <w:kern w:val="0"/>
          <w:szCs w:val="20"/>
        </w:rPr>
      </w:pPr>
      <w:r w:rsidRPr="00563293">
        <w:rPr>
          <w:rFonts w:ascii="맑은 고딕" w:eastAsia="맑은 고딕" w:hAnsi="맑은 고딕" w:cs="Arial" w:hint="eastAsia"/>
          <w:spacing w:val="-10"/>
          <w:w w:val="95"/>
          <w:kern w:val="0"/>
          <w:szCs w:val="20"/>
        </w:rPr>
        <w:t>추가적인 상승 동력을 확보해야 할 시점에 경제지표 결과와 통화정책 기대 간의 줄다리기 예상</w:t>
      </w:r>
      <w:r w:rsidRPr="00563293">
        <w:rPr>
          <w:rFonts w:ascii="맑은 고딕" w:eastAsia="맑은 고딕" w:hAnsi="맑은 고딕" w:cs="Arial" w:hint="eastAsia"/>
          <w:spacing w:val="-10"/>
          <w:w w:val="95"/>
          <w:kern w:val="0"/>
          <w:szCs w:val="20"/>
        </w:rPr>
        <w:br/>
        <w:t xml:space="preserve">KOSPI 1차 지지선은 3,000선 전후가 될 전망. 9월 </w:t>
      </w:r>
      <w:r>
        <w:rPr>
          <w:rFonts w:ascii="맑은 고딕" w:eastAsia="맑은 고딕" w:hAnsi="맑은 고딕" w:cs="Arial" w:hint="eastAsia"/>
          <w:spacing w:val="-10"/>
          <w:w w:val="95"/>
          <w:kern w:val="0"/>
          <w:szCs w:val="20"/>
        </w:rPr>
        <w:t>중</w:t>
      </w:r>
      <w:r w:rsidRPr="00563293">
        <w:rPr>
          <w:rFonts w:ascii="맑은 고딕" w:eastAsia="맑은 고딕" w:hAnsi="맑은 고딕" w:cs="Arial" w:hint="eastAsia"/>
          <w:spacing w:val="-10"/>
          <w:w w:val="95"/>
          <w:kern w:val="0"/>
          <w:szCs w:val="20"/>
        </w:rPr>
        <w:t xml:space="preserve"> 비중확대 기회 올 것으로 예상</w:t>
      </w:r>
    </w:p>
    <w:p w14:paraId="2439C9CA"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p>
    <w:p w14:paraId="568ED349" w14:textId="77777777" w:rsidR="00293C34" w:rsidRPr="00563293" w:rsidRDefault="00293C34" w:rsidP="00293C34">
      <w:pPr>
        <w:widowControl/>
        <w:wordWrap/>
        <w:autoSpaceDE/>
        <w:autoSpaceDN/>
        <w:jc w:val="left"/>
        <w:rPr>
          <w:rFonts w:ascii="맑은 고딕" w:eastAsia="맑은 고딕" w:hAnsi="맑은 고딕" w:cs="Arial"/>
          <w:b/>
          <w:spacing w:val="-10"/>
          <w:w w:val="95"/>
          <w:kern w:val="0"/>
          <w:szCs w:val="20"/>
        </w:rPr>
      </w:pPr>
      <w:r>
        <w:rPr>
          <w:rFonts w:ascii="맑은 고딕" w:eastAsia="맑은 고딕" w:hAnsi="맑은 고딕" w:cs="Arial"/>
          <w:b/>
          <w:spacing w:val="-10"/>
          <w:w w:val="95"/>
          <w:kern w:val="0"/>
          <w:szCs w:val="20"/>
        </w:rPr>
        <w:t>KOSPI 3,200선</w:t>
      </w:r>
      <w:r>
        <w:rPr>
          <w:rFonts w:ascii="맑은 고딕" w:eastAsia="맑은 고딕" w:hAnsi="맑은 고딕" w:cs="Arial" w:hint="eastAsia"/>
          <w:b/>
          <w:spacing w:val="-10"/>
          <w:w w:val="95"/>
          <w:kern w:val="0"/>
          <w:szCs w:val="20"/>
        </w:rPr>
        <w:t>에서 추격매수 자제.</w:t>
      </w:r>
      <w:r>
        <w:rPr>
          <w:rFonts w:ascii="맑은 고딕" w:eastAsia="맑은 고딕" w:hAnsi="맑은 고딕" w:cs="Arial"/>
          <w:b/>
          <w:spacing w:val="-10"/>
          <w:w w:val="95"/>
          <w:kern w:val="0"/>
          <w:szCs w:val="20"/>
        </w:rPr>
        <w:t xml:space="preserve"> </w:t>
      </w:r>
      <w:r>
        <w:rPr>
          <w:rFonts w:ascii="맑은 고딕" w:eastAsia="맑은 고딕" w:hAnsi="맑은 고딕" w:cs="Arial" w:hint="eastAsia"/>
          <w:b/>
          <w:spacing w:val="-10"/>
          <w:w w:val="95"/>
          <w:kern w:val="0"/>
          <w:szCs w:val="20"/>
        </w:rPr>
        <w:t>단기 리스크 관리 강화.</w:t>
      </w:r>
      <w:r>
        <w:rPr>
          <w:rFonts w:ascii="맑은 고딕" w:eastAsia="맑은 고딕" w:hAnsi="맑은 고딕" w:cs="Arial"/>
          <w:b/>
          <w:spacing w:val="-10"/>
          <w:w w:val="95"/>
          <w:kern w:val="0"/>
          <w:szCs w:val="20"/>
        </w:rPr>
        <w:t xml:space="preserve"> KOSPI </w:t>
      </w:r>
      <w:r>
        <w:rPr>
          <w:rFonts w:ascii="맑은 고딕" w:eastAsia="맑은 고딕" w:hAnsi="맑은 고딕" w:cs="Arial" w:hint="eastAsia"/>
          <w:b/>
          <w:spacing w:val="-10"/>
          <w:w w:val="95"/>
          <w:kern w:val="0"/>
          <w:szCs w:val="20"/>
        </w:rPr>
        <w:t xml:space="preserve">중요 지지선은 </w:t>
      </w:r>
      <w:r>
        <w:rPr>
          <w:rFonts w:ascii="맑은 고딕" w:eastAsia="맑은 고딕" w:hAnsi="맑은 고딕" w:cs="Arial"/>
          <w:b/>
          <w:spacing w:val="-10"/>
          <w:w w:val="95"/>
          <w:kern w:val="0"/>
          <w:szCs w:val="20"/>
        </w:rPr>
        <w:t>3,000</w:t>
      </w:r>
      <w:r>
        <w:rPr>
          <w:rFonts w:ascii="맑은 고딕" w:eastAsia="맑은 고딕" w:hAnsi="맑은 고딕" w:cs="Arial" w:hint="eastAsia"/>
          <w:b/>
          <w:spacing w:val="-10"/>
          <w:w w:val="95"/>
          <w:kern w:val="0"/>
          <w:szCs w:val="20"/>
        </w:rPr>
        <w:t>선</w:t>
      </w:r>
    </w:p>
    <w:p w14:paraId="404C813E"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r w:rsidRPr="00563293">
        <w:rPr>
          <w:rFonts w:ascii="맑은 고딕" w:eastAsia="맑은 고딕" w:hAnsi="맑은 고딕" w:cs="Arial" w:hint="eastAsia"/>
          <w:spacing w:val="-10"/>
          <w:w w:val="95"/>
          <w:kern w:val="0"/>
          <w:szCs w:val="20"/>
        </w:rPr>
        <w:t>KOSPI는 물론, 미국 증시, 추가 상승시 리스크 관리 강화 필요</w:t>
      </w:r>
    </w:p>
    <w:p w14:paraId="52070CAD"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r w:rsidRPr="00563293">
        <w:rPr>
          <w:rFonts w:ascii="맑은 고딕" w:eastAsia="맑은 고딕" w:hAnsi="맑은 고딕" w:cs="Arial" w:hint="eastAsia"/>
          <w:spacing w:val="-10"/>
          <w:w w:val="95"/>
          <w:kern w:val="0"/>
          <w:szCs w:val="20"/>
        </w:rPr>
        <w:t>KOSPI 3,200선 이상, 미국 증시 역사적 고점 전후에서는 추격 매수 자제, 단기 현금 비중 확대 권고</w:t>
      </w:r>
    </w:p>
    <w:p w14:paraId="737E2AED"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r w:rsidRPr="00563293">
        <w:rPr>
          <w:rFonts w:ascii="맑은 고딕" w:eastAsia="맑은 고딕" w:hAnsi="맑은 고딕" w:cs="Arial" w:hint="eastAsia"/>
          <w:spacing w:val="-10"/>
          <w:w w:val="95"/>
          <w:kern w:val="0"/>
          <w:szCs w:val="20"/>
        </w:rPr>
        <w:t>S&amp;P500은 단기적으로 6,200선 전후(40MA, 50MA) 지지력 확보 중요. 이탈시 200MA 5,900선 지지력 테스트 불가피</w:t>
      </w:r>
    </w:p>
    <w:p w14:paraId="4A41BD62"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r w:rsidRPr="00563293">
        <w:rPr>
          <w:rFonts w:ascii="맑은 고딕" w:eastAsia="맑은 고딕" w:hAnsi="맑은 고딕" w:cs="Arial" w:hint="eastAsia"/>
          <w:spacing w:val="-10"/>
          <w:w w:val="95"/>
          <w:kern w:val="0"/>
          <w:szCs w:val="20"/>
        </w:rPr>
        <w:t>나스닥 1차 지지선은 40MA, 50MA가 위치한 20,500 ~ 21,300선. 이탈시 200MA가 위치한 19,000선 지지력 테스트 불가피</w:t>
      </w:r>
    </w:p>
    <w:p w14:paraId="570B3908"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p>
    <w:p w14:paraId="6497DF57" w14:textId="77777777" w:rsidR="00293C34" w:rsidRPr="00563293" w:rsidRDefault="00293C34" w:rsidP="00293C34">
      <w:pPr>
        <w:widowControl/>
        <w:wordWrap/>
        <w:autoSpaceDE/>
        <w:autoSpaceDN/>
        <w:jc w:val="left"/>
        <w:rPr>
          <w:rFonts w:ascii="맑은 고딕" w:eastAsia="맑은 고딕" w:hAnsi="맑은 고딕" w:cs="Arial"/>
          <w:spacing w:val="-10"/>
          <w:w w:val="95"/>
          <w:kern w:val="0"/>
          <w:szCs w:val="20"/>
        </w:rPr>
      </w:pPr>
      <w:r w:rsidRPr="00563293">
        <w:rPr>
          <w:rFonts w:ascii="맑은 고딕" w:eastAsia="맑은 고딕" w:hAnsi="맑은 고딕" w:cs="Arial" w:hint="eastAsia"/>
          <w:spacing w:val="-10"/>
          <w:w w:val="95"/>
          <w:kern w:val="0"/>
          <w:szCs w:val="20"/>
        </w:rPr>
        <w:t>KOSPI가 단기 과열해소, 매물소화 국면 진입시 의미있는 지지선은 2,950 ~ 3,000선</w:t>
      </w:r>
    </w:p>
    <w:p w14:paraId="315FFAFA"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p>
    <w:p w14:paraId="4A2C11A6" w14:textId="6E3F3016" w:rsidR="00293C34" w:rsidRPr="00563293" w:rsidRDefault="00293C34" w:rsidP="00293C34">
      <w:pPr>
        <w:widowControl/>
        <w:wordWrap/>
        <w:autoSpaceDE/>
        <w:autoSpaceDN/>
        <w:jc w:val="left"/>
        <w:rPr>
          <w:rFonts w:ascii="맑은 고딕" w:eastAsia="맑은 고딕" w:hAnsi="맑은 고딕" w:cs="Arial"/>
          <w:b/>
          <w:spacing w:val="-10"/>
          <w:w w:val="95"/>
          <w:kern w:val="0"/>
          <w:szCs w:val="20"/>
        </w:rPr>
      </w:pPr>
      <w:r>
        <w:rPr>
          <w:rFonts w:ascii="맑은 고딕" w:eastAsia="맑은 고딕" w:hAnsi="맑은 고딕" w:cs="Arial" w:hint="eastAsia"/>
          <w:b/>
          <w:spacing w:val="-10"/>
          <w:w w:val="95"/>
          <w:kern w:val="0"/>
          <w:szCs w:val="20"/>
        </w:rPr>
        <w:t>1</w:t>
      </w:r>
      <w:r w:rsidRPr="00563293">
        <w:rPr>
          <w:rFonts w:ascii="맑은 고딕" w:eastAsia="맑은 고딕" w:hAnsi="맑은 고딕" w:cs="Arial" w:hint="eastAsia"/>
          <w:b/>
          <w:spacing w:val="-10"/>
          <w:w w:val="95"/>
          <w:kern w:val="0"/>
          <w:szCs w:val="20"/>
        </w:rPr>
        <w:t>차 변곡점은 8월말 엔비디아 실적과 9월초 8월 고용</w:t>
      </w:r>
    </w:p>
    <w:p w14:paraId="17ADFC6D"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r w:rsidRPr="00563293">
        <w:rPr>
          <w:rFonts w:ascii="맑은 고딕" w:eastAsia="맑은 고딕" w:hAnsi="맑은 고딕" w:cs="Arial" w:hint="eastAsia"/>
          <w:spacing w:val="-10"/>
          <w:w w:val="95"/>
          <w:kern w:val="0"/>
          <w:szCs w:val="20"/>
        </w:rPr>
        <w:t>빅테크 성장 기대를 재확인 시켜주고, 고용지표 결과에 따라 경기 불안심리 완화, 금리인하 기대 확대 가능</w:t>
      </w:r>
      <w:r w:rsidRPr="00563293">
        <w:rPr>
          <w:rFonts w:ascii="맑은 고딕" w:eastAsia="맑은 고딕" w:hAnsi="맑은 고딕" w:cs="Arial" w:hint="eastAsia"/>
          <w:spacing w:val="-10"/>
          <w:w w:val="95"/>
          <w:kern w:val="0"/>
          <w:szCs w:val="20"/>
        </w:rPr>
        <w:br/>
        <w:t>빅테크 기업들의 AI 투자 확대 기조는 2분기 실적 시즌을 통해 확인</w:t>
      </w:r>
    </w:p>
    <w:p w14:paraId="08B9A363"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r w:rsidRPr="00563293">
        <w:rPr>
          <w:rFonts w:ascii="맑은 고딕" w:eastAsia="맑은 고딕" w:hAnsi="맑은 고딕" w:cs="Arial" w:hint="eastAsia"/>
          <w:spacing w:val="-10"/>
          <w:w w:val="95"/>
          <w:kern w:val="0"/>
          <w:szCs w:val="20"/>
        </w:rPr>
        <w:t>엔비디아 실적 결과와 가이던스를 통해 성장 모멘텀에 대한 신뢰를 재확인 가능</w:t>
      </w:r>
      <w:r w:rsidRPr="00563293">
        <w:rPr>
          <w:rFonts w:ascii="맑은 고딕" w:eastAsia="맑은 고딕" w:hAnsi="맑은 고딕" w:cs="Arial" w:hint="eastAsia"/>
          <w:spacing w:val="-10"/>
          <w:w w:val="95"/>
          <w:kern w:val="0"/>
          <w:szCs w:val="20"/>
        </w:rPr>
        <w:br/>
        <w:t>특히, 2분기 실적 결과와 가이던스 수준에 따라 엔비디아 이익모멘텀 개선 국면 진입 가능성 타진</w:t>
      </w:r>
    </w:p>
    <w:p w14:paraId="54BDD2DF" w14:textId="77777777" w:rsidR="00293C34" w:rsidRPr="00563293" w:rsidRDefault="00293C34" w:rsidP="00293C34">
      <w:pPr>
        <w:widowControl/>
        <w:wordWrap/>
        <w:autoSpaceDE/>
        <w:autoSpaceDN/>
        <w:jc w:val="left"/>
        <w:rPr>
          <w:rFonts w:ascii="맑은 고딕" w:eastAsia="맑은 고딕" w:hAnsi="맑은 고딕" w:cs="Arial"/>
          <w:spacing w:val="-10"/>
          <w:w w:val="95"/>
          <w:kern w:val="0"/>
          <w:szCs w:val="20"/>
        </w:rPr>
      </w:pPr>
      <w:r w:rsidRPr="00563293">
        <w:rPr>
          <w:rFonts w:ascii="맑은 고딕" w:eastAsia="맑은 고딕" w:hAnsi="맑은 고딕" w:cs="Arial" w:hint="eastAsia"/>
          <w:spacing w:val="-10"/>
          <w:w w:val="95"/>
          <w:kern w:val="0"/>
          <w:szCs w:val="20"/>
        </w:rPr>
        <w:t>레벨다운된 밸류에이션 수준의 재확장 가시화</w:t>
      </w:r>
    </w:p>
    <w:p w14:paraId="114FA0E9"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r w:rsidRPr="00563293">
        <w:rPr>
          <w:rFonts w:ascii="맑은 고딕" w:eastAsia="맑은 고딕" w:hAnsi="맑은 고딕" w:cs="Arial" w:hint="eastAsia"/>
          <w:spacing w:val="-10"/>
          <w:w w:val="95"/>
          <w:kern w:val="0"/>
          <w:szCs w:val="20"/>
        </w:rPr>
        <w:t>이와 함꼐 8월 고용은 Bad Is Good, Good Is Good 국면의 전환점</w:t>
      </w:r>
    </w:p>
    <w:p w14:paraId="36DCD3B3" w14:textId="77777777" w:rsidR="00293C34" w:rsidRPr="00563293" w:rsidRDefault="00293C34" w:rsidP="00293C34">
      <w:pPr>
        <w:widowControl/>
        <w:wordWrap/>
        <w:autoSpaceDE/>
        <w:autoSpaceDN/>
        <w:jc w:val="left"/>
        <w:rPr>
          <w:rFonts w:ascii="맑은 고딕" w:eastAsia="맑은 고딕" w:hAnsi="맑은 고딕" w:cs="Arial"/>
          <w:spacing w:val="-10"/>
          <w:w w:val="95"/>
          <w:kern w:val="0"/>
          <w:szCs w:val="20"/>
        </w:rPr>
      </w:pPr>
      <w:r w:rsidRPr="00563293">
        <w:rPr>
          <w:rFonts w:ascii="맑은 고딕" w:eastAsia="맑은 고딕" w:hAnsi="맑은 고딕" w:cs="Arial" w:hint="eastAsia"/>
          <w:spacing w:val="-10"/>
          <w:w w:val="95"/>
          <w:kern w:val="0"/>
          <w:szCs w:val="20"/>
        </w:rPr>
        <w:t>증시 조정 이후 고용지표 부진은 금리인하 확대, 9월 FOMC 빅컷 기대심리 자극 가능</w:t>
      </w:r>
      <w:r w:rsidRPr="00563293">
        <w:rPr>
          <w:rFonts w:ascii="맑은 고딕" w:eastAsia="맑은 고딕" w:hAnsi="맑은 고딕" w:cs="Arial" w:hint="eastAsia"/>
          <w:spacing w:val="-10"/>
          <w:w w:val="95"/>
          <w:kern w:val="0"/>
          <w:szCs w:val="20"/>
        </w:rPr>
        <w:br/>
        <w:t>고용지표 호조는 금리인하가 기정사실화된 상황에서 경기 불확실성 완화로 인식될 전망</w:t>
      </w:r>
      <w:r w:rsidRPr="00563293">
        <w:rPr>
          <w:rFonts w:ascii="맑은 고딕" w:eastAsia="맑은 고딕" w:hAnsi="맑은 고딕" w:cs="Arial" w:hint="eastAsia"/>
          <w:spacing w:val="-10"/>
          <w:w w:val="95"/>
          <w:kern w:val="0"/>
          <w:szCs w:val="20"/>
        </w:rPr>
        <w:br/>
        <w:t>이를 기점으로 KOSPI를 비롯한 글로벌 증시 분위기 반전 가시화. KOSPI는 역사적 고점을 향하는 시작점이 될 전망</w:t>
      </w:r>
    </w:p>
    <w:p w14:paraId="50B257B0"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p>
    <w:p w14:paraId="64DAD6B9" w14:textId="01CA880F" w:rsidR="00293C34" w:rsidRDefault="00293C34" w:rsidP="00293C34">
      <w:pPr>
        <w:widowControl/>
        <w:wordWrap/>
        <w:autoSpaceDE/>
        <w:autoSpaceDN/>
        <w:jc w:val="left"/>
        <w:rPr>
          <w:rFonts w:ascii="맑은 고딕" w:eastAsia="맑은 고딕" w:hAnsi="맑은 고딕" w:cs="Arial"/>
          <w:b/>
          <w:spacing w:val="-10"/>
          <w:w w:val="95"/>
          <w:kern w:val="0"/>
          <w:szCs w:val="20"/>
        </w:rPr>
      </w:pPr>
      <w:r>
        <w:rPr>
          <w:rFonts w:ascii="맑은 고딕" w:eastAsia="맑은 고딕" w:hAnsi="맑은 고딕" w:cs="Arial" w:hint="eastAsia"/>
          <w:b/>
          <w:spacing w:val="-10"/>
          <w:w w:val="95"/>
          <w:kern w:val="0"/>
          <w:szCs w:val="20"/>
        </w:rPr>
        <w:t>2</w:t>
      </w:r>
      <w:r w:rsidRPr="00563293">
        <w:rPr>
          <w:rFonts w:ascii="맑은 고딕" w:eastAsia="맑은 고딕" w:hAnsi="맑은 고딕" w:cs="Arial" w:hint="eastAsia"/>
          <w:b/>
          <w:spacing w:val="-10"/>
          <w:w w:val="95"/>
          <w:kern w:val="0"/>
          <w:szCs w:val="20"/>
        </w:rPr>
        <w:t>차 변곡점은 9월 17일 예정된 FOMC</w:t>
      </w:r>
    </w:p>
    <w:p w14:paraId="3A6C649A"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r w:rsidRPr="00563293">
        <w:rPr>
          <w:rFonts w:ascii="맑은 고딕" w:eastAsia="맑은 고딕" w:hAnsi="맑은 고딕" w:cs="Arial" w:hint="eastAsia"/>
          <w:spacing w:val="-10"/>
          <w:w w:val="95"/>
          <w:kern w:val="0"/>
          <w:szCs w:val="20"/>
        </w:rPr>
        <w:t>연준의 통화정책 기조를 확인. 25년, 26년 금리인하 횟수 확대시 유동성 모멘텀 강화 기대로 강한 상승동력으로 작용할 것</w:t>
      </w:r>
    </w:p>
    <w:p w14:paraId="6B5C4946"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r w:rsidRPr="00563293">
        <w:rPr>
          <w:rFonts w:ascii="맑은 고딕" w:eastAsia="맑은 고딕" w:hAnsi="맑은 고딕" w:cs="Arial" w:hint="eastAsia"/>
          <w:spacing w:val="-10"/>
          <w:w w:val="95"/>
          <w:kern w:val="0"/>
          <w:szCs w:val="20"/>
        </w:rPr>
        <w:t>9월 FOMC에서 금리인하는 기정사실화. 최근 연준 위원들의 발언을 보면 점도표 횟수 증가 가능</w:t>
      </w:r>
    </w:p>
    <w:p w14:paraId="4E7400C2"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r w:rsidRPr="00563293">
        <w:rPr>
          <w:rFonts w:ascii="맑은 고딕" w:eastAsia="맑은 고딕" w:hAnsi="맑은 고딕" w:cs="Arial" w:hint="eastAsia"/>
          <w:spacing w:val="-10"/>
          <w:w w:val="95"/>
          <w:kern w:val="0"/>
          <w:szCs w:val="20"/>
        </w:rPr>
        <w:t>25년 3번, 25년 2번 이상(현재 25년 2번, 26년 1번)으로 조정시</w:t>
      </w:r>
      <w:r>
        <w:rPr>
          <w:rFonts w:ascii="맑은 고딕" w:eastAsia="맑은 고딕" w:hAnsi="맑은 고딕" w:cs="Arial" w:hint="eastAsia"/>
          <w:spacing w:val="-10"/>
          <w:w w:val="95"/>
          <w:kern w:val="0"/>
          <w:szCs w:val="20"/>
        </w:rPr>
        <w:t xml:space="preserve"> </w:t>
      </w:r>
      <w:r w:rsidRPr="00563293">
        <w:rPr>
          <w:rFonts w:ascii="맑은 고딕" w:eastAsia="맑은 고딕" w:hAnsi="맑은 고딕" w:cs="Arial" w:hint="eastAsia"/>
          <w:spacing w:val="-10"/>
          <w:w w:val="95"/>
          <w:kern w:val="0"/>
          <w:szCs w:val="20"/>
        </w:rPr>
        <w:t>강력한 유동성 모멘텀 유입을 기대할 수 있을 것</w:t>
      </w:r>
    </w:p>
    <w:p w14:paraId="534DF5E8"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r w:rsidRPr="00563293">
        <w:rPr>
          <w:rFonts w:ascii="맑은 고딕" w:eastAsia="맑은 고딕" w:hAnsi="맑은 고딕" w:cs="Arial" w:hint="eastAsia"/>
          <w:spacing w:val="-10"/>
          <w:w w:val="95"/>
          <w:kern w:val="0"/>
          <w:szCs w:val="20"/>
        </w:rPr>
        <w:lastRenderedPageBreak/>
        <w:t>이는 글로벌 유동성 장세에 또 한번 상승 탄력을 자극하는 변화</w:t>
      </w:r>
      <w:r w:rsidRPr="00563293">
        <w:rPr>
          <w:rFonts w:ascii="맑은 고딕" w:eastAsia="맑은 고딕" w:hAnsi="맑은 고딕" w:cs="Arial" w:hint="eastAsia"/>
          <w:spacing w:val="-10"/>
          <w:w w:val="95"/>
          <w:kern w:val="0"/>
          <w:szCs w:val="20"/>
        </w:rPr>
        <w:br/>
        <w:t>한편, 미국의 통화정책 완화 기조를 확인할 경우 그동안 잠잠했던 중국의 경기부양, 통화정책 완화도 재차 강화될 수 있음</w:t>
      </w:r>
    </w:p>
    <w:p w14:paraId="70DFA08B"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r w:rsidRPr="00563293">
        <w:rPr>
          <w:rFonts w:ascii="맑은 고딕" w:eastAsia="맑은 고딕" w:hAnsi="맑은 고딕" w:cs="Arial" w:hint="eastAsia"/>
          <w:spacing w:val="-10"/>
          <w:w w:val="95"/>
          <w:kern w:val="0"/>
          <w:szCs w:val="20"/>
        </w:rPr>
        <w:t>G2 유동성 모멘텀 강화 가시화</w:t>
      </w:r>
    </w:p>
    <w:p w14:paraId="4E1ED77A" w14:textId="77777777" w:rsidR="00293C34" w:rsidRPr="00563293" w:rsidRDefault="00293C34" w:rsidP="00293C34">
      <w:pPr>
        <w:widowControl/>
        <w:wordWrap/>
        <w:autoSpaceDE/>
        <w:autoSpaceDN/>
        <w:jc w:val="left"/>
        <w:rPr>
          <w:rFonts w:ascii="맑은 고딕" w:eastAsia="맑은 고딕" w:hAnsi="맑은 고딕" w:cs="Arial"/>
          <w:spacing w:val="-10"/>
          <w:w w:val="95"/>
          <w:kern w:val="0"/>
          <w:szCs w:val="20"/>
        </w:rPr>
      </w:pPr>
    </w:p>
    <w:p w14:paraId="103D3B37" w14:textId="77777777" w:rsidR="00293C34" w:rsidRPr="00563293" w:rsidRDefault="00293C34" w:rsidP="00293C34">
      <w:pPr>
        <w:widowControl/>
        <w:wordWrap/>
        <w:autoSpaceDE/>
        <w:autoSpaceDN/>
        <w:jc w:val="left"/>
        <w:rPr>
          <w:rFonts w:ascii="맑은 고딕" w:eastAsia="맑은 고딕" w:hAnsi="맑은 고딕" w:cs="Arial"/>
          <w:b/>
          <w:spacing w:val="-10"/>
          <w:w w:val="95"/>
          <w:kern w:val="0"/>
          <w:szCs w:val="20"/>
        </w:rPr>
      </w:pPr>
      <w:r w:rsidRPr="00563293">
        <w:rPr>
          <w:rFonts w:ascii="맑은 고딕" w:eastAsia="맑은 고딕" w:hAnsi="맑은 고딕" w:cs="Arial" w:hint="eastAsia"/>
          <w:b/>
          <w:spacing w:val="-10"/>
          <w:w w:val="95"/>
          <w:kern w:val="0"/>
          <w:szCs w:val="20"/>
        </w:rPr>
        <w:t>국내 산업정책 동력도 구체화되며 상승 모멘텀에 힘이 실릴 전망</w:t>
      </w:r>
    </w:p>
    <w:p w14:paraId="181562EE"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r w:rsidRPr="00563293">
        <w:rPr>
          <w:rFonts w:ascii="맑은 고딕" w:eastAsia="맑은 고딕" w:hAnsi="맑은 고딕" w:cs="Arial" w:hint="eastAsia"/>
          <w:spacing w:val="-10"/>
          <w:w w:val="95"/>
          <w:kern w:val="0"/>
          <w:szCs w:val="20"/>
        </w:rPr>
        <w:t>국내 정부 정책도 정책 기대와 현실 간의 간극 조정을 마무리한 이후 산업정책 기대 유입</w:t>
      </w:r>
    </w:p>
    <w:p w14:paraId="078115E9"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r w:rsidRPr="00563293">
        <w:rPr>
          <w:rFonts w:ascii="맑은 고딕" w:eastAsia="맑은 고딕" w:hAnsi="맑은 고딕" w:cs="Arial" w:hint="eastAsia"/>
          <w:spacing w:val="-10"/>
          <w:w w:val="95"/>
          <w:kern w:val="0"/>
          <w:szCs w:val="20"/>
        </w:rPr>
        <w:t>8월 둘째주 이재명 정부의 국정운영 5개년 계획안 공개</w:t>
      </w:r>
      <w:r w:rsidRPr="00563293">
        <w:rPr>
          <w:rFonts w:ascii="맑은 고딕" w:eastAsia="맑은 고딕" w:hAnsi="맑은 고딕" w:cs="Arial" w:hint="eastAsia"/>
          <w:spacing w:val="-10"/>
          <w:w w:val="95"/>
          <w:kern w:val="0"/>
          <w:szCs w:val="20"/>
        </w:rPr>
        <w:br/>
        <w:t>8월 중 산업정책 세부안 마련과 함께 점차 관련 수혜 산업/주식의 탄력적인 반등 기대</w:t>
      </w:r>
    </w:p>
    <w:p w14:paraId="7E325020"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p>
    <w:p w14:paraId="6B38DC93" w14:textId="77777777" w:rsidR="00293C34" w:rsidRPr="00563293" w:rsidRDefault="00293C34" w:rsidP="00293C34">
      <w:pPr>
        <w:widowControl/>
        <w:wordWrap/>
        <w:autoSpaceDE/>
        <w:autoSpaceDN/>
        <w:jc w:val="left"/>
        <w:rPr>
          <w:rFonts w:ascii="맑은 고딕" w:eastAsia="맑은 고딕" w:hAnsi="맑은 고딕" w:cs="Arial"/>
          <w:b/>
          <w:spacing w:val="-10"/>
          <w:w w:val="95"/>
          <w:kern w:val="0"/>
          <w:szCs w:val="20"/>
        </w:rPr>
      </w:pPr>
      <w:r w:rsidRPr="00563293">
        <w:rPr>
          <w:rFonts w:ascii="맑은 고딕" w:eastAsia="맑은 고딕" w:hAnsi="맑은 고딕" w:cs="Arial" w:hint="eastAsia"/>
          <w:b/>
          <w:spacing w:val="-10"/>
          <w:w w:val="95"/>
          <w:kern w:val="0"/>
          <w:szCs w:val="20"/>
        </w:rPr>
        <w:t>유동성 위축에 따른 단기 급등락은 경계</w:t>
      </w:r>
    </w:p>
    <w:p w14:paraId="7F72E477"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r w:rsidRPr="00563293">
        <w:rPr>
          <w:rFonts w:ascii="맑은 고딕" w:eastAsia="맑은 고딕" w:hAnsi="맑은 고딕" w:cs="Arial" w:hint="eastAsia"/>
          <w:spacing w:val="-10"/>
          <w:w w:val="95"/>
          <w:kern w:val="0"/>
          <w:szCs w:val="20"/>
        </w:rPr>
        <w:t>역사적으로 가장 부진하고 약한 9월의 계절성(유동성 위축)</w:t>
      </w:r>
      <w:r>
        <w:rPr>
          <w:rFonts w:ascii="맑은 고딕" w:eastAsia="맑은 고딕" w:hAnsi="맑은 고딕" w:cs="Arial" w:hint="eastAsia"/>
          <w:spacing w:val="-10"/>
          <w:w w:val="95"/>
          <w:kern w:val="0"/>
          <w:szCs w:val="20"/>
        </w:rPr>
        <w:t xml:space="preserve"> 주목</w:t>
      </w:r>
      <w:r w:rsidRPr="00563293">
        <w:rPr>
          <w:rFonts w:ascii="맑은 고딕" w:eastAsia="맑은 고딕" w:hAnsi="맑은 고딕" w:cs="Arial" w:hint="eastAsia"/>
          <w:spacing w:val="-10"/>
          <w:w w:val="95"/>
          <w:kern w:val="0"/>
          <w:szCs w:val="20"/>
        </w:rPr>
        <w:br/>
        <w:t>1) 매년 반복된 법인세 납부로 시중 유동성 위축(4월 소득세 납부)</w:t>
      </w:r>
    </w:p>
    <w:p w14:paraId="75B3AD2D"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r w:rsidRPr="00563293">
        <w:rPr>
          <w:rFonts w:ascii="맑은 고딕" w:eastAsia="맑은 고딕" w:hAnsi="맑은 고딕" w:cs="Arial" w:hint="eastAsia"/>
          <w:spacing w:val="-10"/>
          <w:w w:val="95"/>
          <w:kern w:val="0"/>
          <w:szCs w:val="20"/>
        </w:rPr>
        <w:t>2) 뉴욕증시에 로쉬 하샤냐(유대교 신년, 2</w:t>
      </w:r>
      <w:r>
        <w:rPr>
          <w:rFonts w:ascii="맑은 고딕" w:eastAsia="맑은 고딕" w:hAnsi="맑은 고딕" w:cs="Arial"/>
          <w:spacing w:val="-10"/>
          <w:w w:val="95"/>
          <w:kern w:val="0"/>
          <w:szCs w:val="20"/>
        </w:rPr>
        <w:t>5</w:t>
      </w:r>
      <w:r w:rsidRPr="00563293">
        <w:rPr>
          <w:rFonts w:ascii="맑은 고딕" w:eastAsia="맑은 고딕" w:hAnsi="맑은 고딕" w:cs="Arial" w:hint="eastAsia"/>
          <w:spacing w:val="-10"/>
          <w:w w:val="95"/>
          <w:kern w:val="0"/>
          <w:szCs w:val="20"/>
        </w:rPr>
        <w:t xml:space="preserve">년 </w:t>
      </w:r>
      <w:r>
        <w:rPr>
          <w:rFonts w:ascii="맑은 고딕" w:eastAsia="맑은 고딕" w:hAnsi="맑은 고딕" w:cs="Arial"/>
          <w:spacing w:val="-10"/>
          <w:w w:val="95"/>
          <w:kern w:val="0"/>
          <w:szCs w:val="20"/>
        </w:rPr>
        <w:t>9</w:t>
      </w:r>
      <w:r w:rsidRPr="00563293">
        <w:rPr>
          <w:rFonts w:ascii="맑은 고딕" w:eastAsia="맑은 고딕" w:hAnsi="맑은 고딕" w:cs="Arial" w:hint="eastAsia"/>
          <w:spacing w:val="-10"/>
          <w:w w:val="95"/>
          <w:kern w:val="0"/>
          <w:szCs w:val="20"/>
        </w:rPr>
        <w:t>월 2</w:t>
      </w:r>
      <w:r>
        <w:rPr>
          <w:rFonts w:ascii="맑은 고딕" w:eastAsia="맑은 고딕" w:hAnsi="맑은 고딕" w:cs="Arial"/>
          <w:spacing w:val="-10"/>
          <w:w w:val="95"/>
          <w:kern w:val="0"/>
          <w:szCs w:val="20"/>
        </w:rPr>
        <w:t>3</w:t>
      </w:r>
      <w:r w:rsidRPr="00563293">
        <w:rPr>
          <w:rFonts w:ascii="맑은 고딕" w:eastAsia="맑은 고딕" w:hAnsi="맑은 고딕" w:cs="Arial" w:hint="eastAsia"/>
          <w:spacing w:val="-10"/>
          <w:w w:val="95"/>
          <w:kern w:val="0"/>
          <w:szCs w:val="20"/>
        </w:rPr>
        <w:t xml:space="preserve"> ~ </w:t>
      </w:r>
      <w:r>
        <w:rPr>
          <w:rFonts w:ascii="맑은 고딕" w:eastAsia="맑은 고딕" w:hAnsi="맑은 고딕" w:cs="Arial"/>
          <w:spacing w:val="-10"/>
          <w:w w:val="95"/>
          <w:kern w:val="0"/>
          <w:szCs w:val="20"/>
        </w:rPr>
        <w:t>2</w:t>
      </w:r>
      <w:r w:rsidRPr="00563293">
        <w:rPr>
          <w:rFonts w:ascii="맑은 고딕" w:eastAsia="맑은 고딕" w:hAnsi="맑은 고딕" w:cs="Arial" w:hint="eastAsia"/>
          <w:spacing w:val="-10"/>
          <w:w w:val="95"/>
          <w:kern w:val="0"/>
          <w:szCs w:val="20"/>
        </w:rPr>
        <w:t>4일)에 주식을 팔고, 욤 키푸르(속죄일, 2</w:t>
      </w:r>
      <w:r>
        <w:rPr>
          <w:rFonts w:ascii="맑은 고딕" w:eastAsia="맑은 고딕" w:hAnsi="맑은 고딕" w:cs="Arial"/>
          <w:spacing w:val="-10"/>
          <w:w w:val="95"/>
          <w:kern w:val="0"/>
          <w:szCs w:val="20"/>
        </w:rPr>
        <w:t>5</w:t>
      </w:r>
      <w:r w:rsidRPr="00563293">
        <w:rPr>
          <w:rFonts w:ascii="맑은 고딕" w:eastAsia="맑은 고딕" w:hAnsi="맑은 고딕" w:cs="Arial" w:hint="eastAsia"/>
          <w:spacing w:val="-10"/>
          <w:w w:val="95"/>
          <w:kern w:val="0"/>
          <w:szCs w:val="20"/>
        </w:rPr>
        <w:t>년 10월 2일)에 사라는 말이 있음. 유대교 연휴 동안 거래 둔화</w:t>
      </w:r>
    </w:p>
    <w:p w14:paraId="0907929C"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r w:rsidRPr="00563293">
        <w:rPr>
          <w:rFonts w:ascii="맑은 고딕" w:eastAsia="맑은 고딕" w:hAnsi="맑은 고딕" w:cs="Arial" w:hint="eastAsia"/>
          <w:spacing w:val="-10"/>
          <w:w w:val="95"/>
          <w:kern w:val="0"/>
          <w:szCs w:val="20"/>
        </w:rPr>
        <w:t>3) 펀드 북 클로징. 유대교 연말, 9월 결산 펀드들의 수익률 확정 심리 강화</w:t>
      </w:r>
    </w:p>
    <w:p w14:paraId="02901682"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r w:rsidRPr="00563293">
        <w:rPr>
          <w:rFonts w:ascii="맑은 고딕" w:eastAsia="맑은 고딕" w:hAnsi="맑은 고딕" w:cs="Arial" w:hint="eastAsia"/>
          <w:spacing w:val="-10"/>
          <w:w w:val="95"/>
          <w:kern w:val="0"/>
          <w:szCs w:val="20"/>
        </w:rPr>
        <w:t>즉, 증시 유동성이 전반적으로 위축된 상황에서는 작은 매물에도 충격이 가해질 수 있는 9월 중반 이후 투자환경 조성</w:t>
      </w:r>
    </w:p>
    <w:p w14:paraId="6CBC36AA"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r w:rsidRPr="00563293">
        <w:rPr>
          <w:rFonts w:ascii="맑은 고딕" w:eastAsia="맑은 고딕" w:hAnsi="맑은 고딕" w:cs="Arial" w:hint="eastAsia"/>
          <w:spacing w:val="-10"/>
          <w:w w:val="95"/>
          <w:kern w:val="0"/>
          <w:szCs w:val="20"/>
        </w:rPr>
        <w:t xml:space="preserve">이로 인해 매년 9월 </w:t>
      </w:r>
      <w:r>
        <w:rPr>
          <w:rFonts w:ascii="맑은 고딕" w:eastAsia="맑은 고딕" w:hAnsi="맑은 고딕" w:cs="Arial" w:hint="eastAsia"/>
          <w:spacing w:val="-10"/>
          <w:w w:val="95"/>
          <w:kern w:val="0"/>
          <w:szCs w:val="20"/>
        </w:rPr>
        <w:t xml:space="preserve">후반부 악재에 민감해지며 급등락 전개 가능성 </w:t>
      </w:r>
    </w:p>
    <w:p w14:paraId="0B8A15DE" w14:textId="77777777" w:rsidR="00293C34" w:rsidRPr="00563293" w:rsidRDefault="00293C34" w:rsidP="00293C34">
      <w:pPr>
        <w:widowControl/>
        <w:wordWrap/>
        <w:autoSpaceDE/>
        <w:autoSpaceDN/>
        <w:jc w:val="left"/>
        <w:rPr>
          <w:rFonts w:ascii="맑은 고딕" w:eastAsia="맑은 고딕" w:hAnsi="맑은 고딕" w:cs="Arial"/>
          <w:spacing w:val="-10"/>
          <w:w w:val="95"/>
          <w:kern w:val="0"/>
          <w:szCs w:val="20"/>
        </w:rPr>
      </w:pPr>
    </w:p>
    <w:p w14:paraId="4B75A4AA" w14:textId="77777777" w:rsidR="00293C34" w:rsidRDefault="00293C34" w:rsidP="00293C34">
      <w:pPr>
        <w:widowControl/>
        <w:wordWrap/>
        <w:autoSpaceDE/>
        <w:autoSpaceDN/>
        <w:jc w:val="left"/>
        <w:rPr>
          <w:rFonts w:ascii="맑은 고딕" w:eastAsia="맑은 고딕" w:hAnsi="맑은 고딕" w:cs="Arial"/>
          <w:b/>
          <w:spacing w:val="-10"/>
          <w:w w:val="95"/>
          <w:kern w:val="0"/>
          <w:szCs w:val="20"/>
        </w:rPr>
      </w:pPr>
    </w:p>
    <w:p w14:paraId="7B3ADE61" w14:textId="77777777" w:rsidR="00293C34" w:rsidRPr="00563293" w:rsidRDefault="00293C34" w:rsidP="00293C34">
      <w:pPr>
        <w:widowControl/>
        <w:wordWrap/>
        <w:autoSpaceDE/>
        <w:autoSpaceDN/>
        <w:jc w:val="left"/>
        <w:rPr>
          <w:rFonts w:ascii="맑은 고딕" w:eastAsia="맑은 고딕" w:hAnsi="맑은 고딕" w:cs="Arial"/>
          <w:b/>
          <w:spacing w:val="-10"/>
          <w:w w:val="95"/>
          <w:kern w:val="0"/>
          <w:szCs w:val="20"/>
        </w:rPr>
      </w:pPr>
      <w:r w:rsidRPr="00563293">
        <w:rPr>
          <w:rFonts w:ascii="맑은 고딕" w:eastAsia="맑은 고딕" w:hAnsi="맑은 고딕" w:cs="Arial" w:hint="eastAsia"/>
          <w:b/>
          <w:spacing w:val="-10"/>
          <w:w w:val="95"/>
          <w:kern w:val="0"/>
          <w:szCs w:val="20"/>
        </w:rPr>
        <w:t xml:space="preserve">투자전략 </w:t>
      </w:r>
    </w:p>
    <w:p w14:paraId="1C721A2A"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r>
        <w:rPr>
          <w:rFonts w:ascii="맑은 고딕" w:eastAsia="맑은 고딕" w:hAnsi="맑은 고딕" w:cs="Arial"/>
          <w:spacing w:val="-10"/>
          <w:w w:val="95"/>
          <w:kern w:val="0"/>
          <w:szCs w:val="20"/>
        </w:rPr>
        <w:t>9</w:t>
      </w:r>
      <w:r w:rsidRPr="00563293">
        <w:rPr>
          <w:rFonts w:ascii="맑은 고딕" w:eastAsia="맑은 고딕" w:hAnsi="맑은 고딕" w:cs="Arial" w:hint="eastAsia"/>
          <w:spacing w:val="-10"/>
          <w:w w:val="95"/>
          <w:kern w:val="0"/>
          <w:szCs w:val="20"/>
        </w:rPr>
        <w:t xml:space="preserve">월 KOSPI 단기 과열해소, 매물소화 과정 </w:t>
      </w:r>
      <w:r>
        <w:rPr>
          <w:rFonts w:ascii="맑은 고딕" w:eastAsia="맑은 고딕" w:hAnsi="맑은 고딕" w:cs="Arial" w:hint="eastAsia"/>
          <w:spacing w:val="-10"/>
          <w:w w:val="95"/>
          <w:kern w:val="0"/>
          <w:szCs w:val="20"/>
        </w:rPr>
        <w:t>마무리 국면 예상</w:t>
      </w:r>
    </w:p>
    <w:p w14:paraId="60627886" w14:textId="77777777" w:rsidR="00293C34" w:rsidRPr="00563293" w:rsidRDefault="00293C34" w:rsidP="00293C34">
      <w:pPr>
        <w:widowControl/>
        <w:wordWrap/>
        <w:autoSpaceDE/>
        <w:autoSpaceDN/>
        <w:jc w:val="left"/>
        <w:rPr>
          <w:rFonts w:ascii="맑은 고딕" w:eastAsia="맑은 고딕" w:hAnsi="맑은 고딕" w:cs="Arial"/>
          <w:spacing w:val="-10"/>
          <w:w w:val="95"/>
          <w:kern w:val="0"/>
          <w:szCs w:val="20"/>
        </w:rPr>
      </w:pPr>
      <w:r w:rsidRPr="00563293">
        <w:rPr>
          <w:rFonts w:ascii="맑은 고딕" w:eastAsia="맑은 고딕" w:hAnsi="맑은 고딕" w:cs="Arial" w:hint="eastAsia"/>
          <w:spacing w:val="-10"/>
          <w:w w:val="95"/>
          <w:kern w:val="0"/>
          <w:szCs w:val="20"/>
        </w:rPr>
        <w:t>이보전진을 위한 일보후퇴. 단기 변동성 확대는 순환매 대응을 강화하는 한편, 이보전진을 준비하는 기회로 활용</w:t>
      </w:r>
    </w:p>
    <w:p w14:paraId="3CB6A085"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r w:rsidRPr="00E6677D">
        <w:rPr>
          <w:rFonts w:ascii="맑은 고딕" w:eastAsia="맑은 고딕" w:hAnsi="맑은 고딕" w:cs="Arial" w:hint="eastAsia"/>
          <w:b/>
          <w:spacing w:val="-10"/>
          <w:w w:val="95"/>
          <w:kern w:val="0"/>
          <w:szCs w:val="20"/>
        </w:rPr>
        <w:t>KOSPI 순환매 대응 집중. 1) 2Q 실적 시즌 이후에도 현실과 기대간 괴리 조정 지속. 2) 연기금/외국인 매매패턴 변화</w:t>
      </w:r>
      <w:r w:rsidRPr="00E6677D">
        <w:rPr>
          <w:rFonts w:ascii="맑은 고딕" w:eastAsia="맑은 고딕" w:hAnsi="맑은 고딕" w:cs="Arial" w:hint="eastAsia"/>
          <w:b/>
          <w:spacing w:val="-10"/>
          <w:w w:val="95"/>
          <w:kern w:val="0"/>
          <w:szCs w:val="20"/>
        </w:rPr>
        <w:br/>
      </w:r>
      <w:r w:rsidRPr="00E6677D">
        <w:rPr>
          <w:rFonts w:ascii="맑은 고딕" w:eastAsia="맑은 고딕" w:hAnsi="맑은 고딕" w:cs="Arial" w:hint="eastAsia"/>
          <w:spacing w:val="-10"/>
          <w:w w:val="95"/>
          <w:kern w:val="0"/>
          <w:szCs w:val="20"/>
        </w:rPr>
        <w:t>7월부터 소외주와 강세주 간의 역 차별화, 순환매 양상 뚜렷</w:t>
      </w:r>
    </w:p>
    <w:p w14:paraId="4538E11D"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r w:rsidRPr="00E6677D">
        <w:rPr>
          <w:rFonts w:ascii="맑은 고딕" w:eastAsia="맑은 고딕" w:hAnsi="맑은 고딕" w:cs="Arial" w:hint="eastAsia"/>
          <w:spacing w:val="-10"/>
          <w:w w:val="95"/>
          <w:kern w:val="0"/>
          <w:szCs w:val="20"/>
        </w:rPr>
        <w:t>철강, 2차전지, 화학, 에너지, 건강관리, IT가전 등 수익률 상위권 포진</w:t>
      </w:r>
      <w:r w:rsidRPr="00E6677D">
        <w:rPr>
          <w:rFonts w:ascii="맑은 고딕" w:eastAsia="맑은 고딕" w:hAnsi="맑은 고딕" w:cs="Arial" w:hint="eastAsia"/>
          <w:spacing w:val="-10"/>
          <w:w w:val="95"/>
          <w:kern w:val="0"/>
          <w:szCs w:val="20"/>
        </w:rPr>
        <w:br/>
        <w:t>특히, 2분기 실적 시즌 이후에도 가격 및 밸류에이션 매력과 업황/실적 기대, 우려 사이에서 순환매는 지속될 전망</w:t>
      </w:r>
      <w:r w:rsidRPr="00E6677D">
        <w:rPr>
          <w:rFonts w:ascii="맑은 고딕" w:eastAsia="맑은 고딕" w:hAnsi="맑은 고딕" w:cs="Arial" w:hint="eastAsia"/>
          <w:spacing w:val="-10"/>
          <w:w w:val="95"/>
          <w:kern w:val="0"/>
          <w:szCs w:val="20"/>
        </w:rPr>
        <w:br/>
        <w:t>연기금 매수 여력 약화, 3개월 연속 매도. 외국인은 매수기조는 유효(3개월 연속 순매수)하지만, 업종/종목별 차익실현 심리 강화</w:t>
      </w:r>
      <w:r w:rsidRPr="00E6677D">
        <w:rPr>
          <w:rFonts w:ascii="맑은 고딕" w:eastAsia="맑은 고딕" w:hAnsi="맑은 고딕" w:cs="Arial" w:hint="eastAsia"/>
          <w:spacing w:val="-10"/>
          <w:w w:val="95"/>
          <w:kern w:val="0"/>
          <w:szCs w:val="20"/>
        </w:rPr>
        <w:br/>
        <w:t>24년 7월 고점 이후, 25년 연간 수익률 모두 KOSPI를 Underperform 중인 업종</w:t>
      </w:r>
    </w:p>
    <w:p w14:paraId="3220E45C"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r w:rsidRPr="00E6677D">
        <w:rPr>
          <w:rFonts w:ascii="맑은 고딕" w:eastAsia="맑은 고딕" w:hAnsi="맑은 고딕" w:cs="Arial" w:hint="eastAsia"/>
          <w:spacing w:val="-10"/>
          <w:w w:val="95"/>
          <w:kern w:val="0"/>
          <w:szCs w:val="20"/>
        </w:rPr>
        <w:t>: 화학, 2차전지, IT가전, 철강, IT하드웨어, 디스플레이, 자동차, 건강관리</w:t>
      </w:r>
      <w:r w:rsidRPr="00E6677D">
        <w:rPr>
          <w:rFonts w:ascii="맑은 고딕" w:eastAsia="맑은 고딕" w:hAnsi="맑은 고딕" w:cs="Arial" w:hint="eastAsia"/>
          <w:spacing w:val="-10"/>
          <w:w w:val="95"/>
          <w:kern w:val="0"/>
          <w:szCs w:val="20"/>
        </w:rPr>
        <w:br/>
        <w:t xml:space="preserve">외국인, 연기금 모두 상반기 급등으로 OverWeight 된 업종 비중은 줄이고, </w:t>
      </w:r>
    </w:p>
    <w:p w14:paraId="32E57A8F" w14:textId="77777777" w:rsidR="00293C34" w:rsidRPr="00E6677D" w:rsidRDefault="00293C34" w:rsidP="00293C34">
      <w:pPr>
        <w:widowControl/>
        <w:wordWrap/>
        <w:autoSpaceDE/>
        <w:autoSpaceDN/>
        <w:jc w:val="left"/>
        <w:rPr>
          <w:rFonts w:ascii="맑은 고딕" w:eastAsia="맑은 고딕" w:hAnsi="맑은 고딕" w:cs="Arial"/>
          <w:spacing w:val="-10"/>
          <w:w w:val="95"/>
          <w:kern w:val="0"/>
          <w:szCs w:val="20"/>
        </w:rPr>
      </w:pPr>
      <w:r w:rsidRPr="00E6677D">
        <w:rPr>
          <w:rFonts w:ascii="맑은 고딕" w:eastAsia="맑은 고딕" w:hAnsi="맑은 고딕" w:cs="Arial" w:hint="eastAsia"/>
          <w:spacing w:val="-10"/>
          <w:w w:val="95"/>
          <w:kern w:val="0"/>
          <w:szCs w:val="20"/>
        </w:rPr>
        <w:t>소외현상, 차별적 약세로 UnderWeight된 업종 비중은 늘리는 중</w:t>
      </w:r>
    </w:p>
    <w:p w14:paraId="289B9153"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p>
    <w:p w14:paraId="7322DAAA"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r w:rsidRPr="00E6677D">
        <w:rPr>
          <w:rFonts w:ascii="맑은 고딕" w:eastAsia="맑은 고딕" w:hAnsi="맑은 고딕" w:cs="Arial" w:hint="eastAsia"/>
          <w:b/>
          <w:spacing w:val="-10"/>
          <w:w w:val="95"/>
          <w:kern w:val="0"/>
          <w:szCs w:val="20"/>
        </w:rPr>
        <w:t xml:space="preserve">Trading </w:t>
      </w:r>
      <w:proofErr w:type="gramStart"/>
      <w:r w:rsidRPr="00E6677D">
        <w:rPr>
          <w:rFonts w:ascii="맑은 고딕" w:eastAsia="맑은 고딕" w:hAnsi="맑은 고딕" w:cs="Arial" w:hint="eastAsia"/>
          <w:b/>
          <w:spacing w:val="-10"/>
          <w:w w:val="95"/>
          <w:kern w:val="0"/>
          <w:szCs w:val="20"/>
        </w:rPr>
        <w:t>전략 :</w:t>
      </w:r>
      <w:proofErr w:type="gramEnd"/>
      <w:r w:rsidRPr="00E6677D">
        <w:rPr>
          <w:rFonts w:ascii="맑은 고딕" w:eastAsia="맑은 고딕" w:hAnsi="맑은 고딕" w:cs="Arial" w:hint="eastAsia"/>
          <w:b/>
          <w:spacing w:val="-10"/>
          <w:w w:val="95"/>
          <w:kern w:val="0"/>
          <w:szCs w:val="20"/>
        </w:rPr>
        <w:t xml:space="preserve"> 실적대비 저평가주 &amp; 낙폭과대 업종인 자동차, 건강관리, 소프트웨어, 철강, 비철목재, 소매(유통), 보험, 호텔/레저, 통신 주목</w:t>
      </w:r>
      <w:r w:rsidRPr="00E6677D">
        <w:rPr>
          <w:rFonts w:ascii="맑은 고딕" w:eastAsia="맑은 고딕" w:hAnsi="맑은 고딕" w:cs="Arial" w:hint="eastAsia"/>
          <w:b/>
          <w:spacing w:val="-10"/>
          <w:w w:val="95"/>
          <w:kern w:val="0"/>
          <w:szCs w:val="20"/>
        </w:rPr>
        <w:br/>
      </w:r>
      <w:r w:rsidRPr="00E6677D">
        <w:rPr>
          <w:rFonts w:ascii="맑은 고딕" w:eastAsia="맑은 고딕" w:hAnsi="맑은 고딕" w:cs="Arial" w:hint="eastAsia"/>
          <w:spacing w:val="-10"/>
          <w:w w:val="95"/>
          <w:kern w:val="0"/>
          <w:szCs w:val="20"/>
        </w:rPr>
        <w:t>단기 매물소화, 과열해소 과정에서는 상대적 안정성 확보. 반등 국면에서는 수익률 키맞추기 측면에서 반등 시도 예상</w:t>
      </w:r>
      <w:r w:rsidRPr="00E6677D">
        <w:rPr>
          <w:rFonts w:ascii="맑은 고딕" w:eastAsia="맑은 고딕" w:hAnsi="맑은 고딕" w:cs="Arial" w:hint="eastAsia"/>
          <w:spacing w:val="-10"/>
          <w:w w:val="95"/>
          <w:kern w:val="0"/>
          <w:szCs w:val="20"/>
        </w:rPr>
        <w:br/>
        <w:t>한편, 다수의 업종들이 단기, 중기 측면에서 중요 지지권, 변곡점 진입. 단기 트레이딩은 물론, 중기 전략 측면에서 매집 가능</w:t>
      </w:r>
      <w:r w:rsidRPr="00E6677D">
        <w:rPr>
          <w:rFonts w:ascii="맑은 고딕" w:eastAsia="맑은 고딕" w:hAnsi="맑은 고딕" w:cs="Arial" w:hint="eastAsia"/>
          <w:spacing w:val="-10"/>
          <w:w w:val="95"/>
          <w:kern w:val="0"/>
          <w:szCs w:val="20"/>
        </w:rPr>
        <w:br/>
        <w:t>대표적으로 반도체, 자동차, 2차전지, 인터넷, 제약/바이오는 현재 가격/지수대부터 단기 등락을 활용한 비중확대 가능. 가격, 밸류에이션 매력 충분</w:t>
      </w:r>
      <w:r w:rsidRPr="00E6677D">
        <w:rPr>
          <w:rFonts w:ascii="맑은 고딕" w:eastAsia="맑은 고딕" w:hAnsi="맑은 고딕" w:cs="Arial" w:hint="eastAsia"/>
          <w:spacing w:val="-10"/>
          <w:w w:val="95"/>
          <w:kern w:val="0"/>
          <w:szCs w:val="20"/>
        </w:rPr>
        <w:br/>
        <w:t>조선, 기계, 방산, 국내외 소비주는 중단기 과열, OverShooting 국면. 단기 변동성 확대 경계</w:t>
      </w:r>
    </w:p>
    <w:p w14:paraId="1B2BB0D5" w14:textId="77777777" w:rsidR="00293C34" w:rsidRDefault="00293C34" w:rsidP="00293C34">
      <w:pPr>
        <w:widowControl/>
        <w:wordWrap/>
        <w:autoSpaceDE/>
        <w:autoSpaceDN/>
        <w:jc w:val="left"/>
        <w:rPr>
          <w:rFonts w:ascii="맑은 고딕" w:eastAsia="맑은 고딕" w:hAnsi="맑은 고딕" w:cs="Arial"/>
          <w:spacing w:val="-10"/>
          <w:w w:val="95"/>
          <w:kern w:val="0"/>
          <w:szCs w:val="20"/>
        </w:rPr>
      </w:pPr>
      <w:r>
        <w:rPr>
          <w:rFonts w:ascii="맑은 고딕" w:eastAsia="맑은 고딕" w:hAnsi="맑은 고딕" w:cs="Arial"/>
          <w:spacing w:val="-10"/>
          <w:w w:val="95"/>
          <w:kern w:val="0"/>
          <w:szCs w:val="20"/>
        </w:rPr>
        <w:t>9</w:t>
      </w:r>
      <w:r>
        <w:rPr>
          <w:rFonts w:ascii="맑은 고딕" w:eastAsia="맑은 고딕" w:hAnsi="맑은 고딕" w:cs="Arial" w:hint="eastAsia"/>
          <w:spacing w:val="-10"/>
          <w:w w:val="95"/>
          <w:kern w:val="0"/>
          <w:szCs w:val="20"/>
        </w:rPr>
        <w:t xml:space="preserve">월 중 충분한 조정(고점대비 </w:t>
      </w:r>
      <w:r>
        <w:rPr>
          <w:rFonts w:ascii="맑은 고딕" w:eastAsia="맑은 고딕" w:hAnsi="맑은 고딕" w:cs="Arial"/>
          <w:spacing w:val="-10"/>
          <w:w w:val="95"/>
          <w:kern w:val="0"/>
          <w:szCs w:val="20"/>
        </w:rPr>
        <w:t xml:space="preserve">15 ~ 20% </w:t>
      </w:r>
      <w:r>
        <w:rPr>
          <w:rFonts w:ascii="맑은 고딕" w:eastAsia="맑은 고딕" w:hAnsi="맑은 고딕" w:cs="Arial" w:hint="eastAsia"/>
          <w:spacing w:val="-10"/>
          <w:w w:val="95"/>
          <w:kern w:val="0"/>
          <w:szCs w:val="20"/>
        </w:rPr>
        <w:t>하락)이 전개된 이후에는 매수 관점으로 접근 가능</w:t>
      </w:r>
    </w:p>
    <w:p w14:paraId="037E11EB" w14:textId="00AB8B94" w:rsidR="00293C34" w:rsidRDefault="00293C34" w:rsidP="00293C34">
      <w:pPr>
        <w:widowControl/>
        <w:wordWrap/>
        <w:autoSpaceDE/>
        <w:autoSpaceDN/>
        <w:jc w:val="left"/>
        <w:rPr>
          <w:rFonts w:ascii="맑은 고딕" w:eastAsia="맑은 고딕" w:hAnsi="맑은 고딕" w:cs="Arial"/>
          <w:color w:val="BFBFBF" w:themeColor="background1" w:themeShade="BF"/>
          <w:spacing w:val="-10"/>
          <w:w w:val="95"/>
          <w:kern w:val="0"/>
          <w:szCs w:val="20"/>
        </w:rPr>
      </w:pPr>
    </w:p>
    <w:tbl>
      <w:tblPr>
        <w:tblW w:w="9054" w:type="dxa"/>
        <w:jc w:val="center"/>
        <w:tblLayout w:type="fixed"/>
        <w:tblLook w:val="04A0" w:firstRow="1" w:lastRow="0" w:firstColumn="1" w:lastColumn="0" w:noHBand="0" w:noVBand="1"/>
      </w:tblPr>
      <w:tblGrid>
        <w:gridCol w:w="9054"/>
      </w:tblGrid>
      <w:tr w:rsidR="00293C34" w14:paraId="19C81B43"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168224BD" w14:textId="77777777" w:rsidR="00293C34" w:rsidRDefault="00293C34" w:rsidP="00293C34">
            <w:pPr>
              <w:pStyle w:val="ac"/>
              <w:widowControl/>
              <w:numPr>
                <w:ilvl w:val="0"/>
                <w:numId w:val="2"/>
              </w:numPr>
              <w:tabs>
                <w:tab w:val="left" w:pos="268"/>
                <w:tab w:val="left" w:pos="394"/>
                <w:tab w:val="left" w:pos="450"/>
                <w:tab w:val="left" w:pos="651"/>
              </w:tabs>
              <w:wordWrap/>
              <w:autoSpaceDE/>
              <w:ind w:leftChars="0"/>
              <w:rPr>
                <w:spacing w:val="-10"/>
              </w:rPr>
            </w:pPr>
            <w:r w:rsidRPr="004B2E75">
              <w:rPr>
                <w:rFonts w:ascii="-윤고딕340" w:eastAsia="-윤고딕340" w:hint="eastAsia"/>
                <w:spacing w:val="-6"/>
                <w:w w:val="94"/>
                <w:szCs w:val="18"/>
              </w:rPr>
              <w:lastRenderedPageBreak/>
              <w:t>KOSPI 3,000선 돌파/안착 과정 예상. 미국 경제지표 결과에 따른 등락 불가피. 9월 고용지표와 FOMC 결과 확인 과정에서 분위기 반전 예상</w:t>
            </w:r>
          </w:p>
        </w:tc>
      </w:tr>
      <w:tr w:rsidR="00293C34" w14:paraId="747A1DB6" w14:textId="77777777" w:rsidTr="00293C34">
        <w:tblPrEx>
          <w:tblCellMar>
            <w:left w:w="99" w:type="dxa"/>
            <w:right w:w="99" w:type="dxa"/>
          </w:tblCellMar>
        </w:tblPrEx>
        <w:trPr>
          <w:trHeight w:val="7836"/>
          <w:jc w:val="center"/>
        </w:trPr>
        <w:tc>
          <w:tcPr>
            <w:tcW w:w="9054" w:type="dxa"/>
            <w:tcBorders>
              <w:top w:val="nil"/>
              <w:left w:val="nil"/>
              <w:bottom w:val="single" w:sz="4" w:space="0" w:color="808080"/>
              <w:right w:val="nil"/>
            </w:tcBorders>
            <w:vAlign w:val="center"/>
            <w:hideMark/>
          </w:tcPr>
          <w:p w14:paraId="2CCAA073" w14:textId="77777777" w:rsidR="00293C34" w:rsidRDefault="00293C34" w:rsidP="00293C34">
            <w:pPr>
              <w:spacing w:line="384" w:lineRule="auto"/>
              <w:jc w:val="center"/>
              <w:textAlignment w:val="baseline"/>
              <w:rPr>
                <w:spacing w:val="-10"/>
              </w:rPr>
            </w:pPr>
            <w:r w:rsidRPr="004B2E75">
              <w:rPr>
                <w:noProof/>
                <w:spacing w:val="-10"/>
              </w:rPr>
              <w:drawing>
                <wp:inline distT="0" distB="0" distL="0" distR="0" wp14:anchorId="765C8E8E" wp14:editId="57D5E26F">
                  <wp:extent cx="5515610" cy="4973955"/>
                  <wp:effectExtent l="0" t="0" r="889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15610" cy="4973955"/>
                          </a:xfrm>
                          <a:prstGeom prst="rect">
                            <a:avLst/>
                          </a:prstGeom>
                          <a:noFill/>
                          <a:ln>
                            <a:noFill/>
                          </a:ln>
                        </pic:spPr>
                      </pic:pic>
                    </a:graphicData>
                  </a:graphic>
                </wp:inline>
              </w:drawing>
            </w:r>
          </w:p>
        </w:tc>
      </w:tr>
      <w:tr w:rsidR="00293C34" w14:paraId="308258E2" w14:textId="77777777" w:rsidTr="00293C34">
        <w:trPr>
          <w:trHeight w:val="383"/>
          <w:jc w:val="center"/>
        </w:trPr>
        <w:tc>
          <w:tcPr>
            <w:tcW w:w="9054" w:type="dxa"/>
            <w:tcBorders>
              <w:top w:val="single" w:sz="4" w:space="0" w:color="808080"/>
              <w:left w:val="nil"/>
              <w:bottom w:val="nil"/>
              <w:right w:val="nil"/>
            </w:tcBorders>
            <w:hideMark/>
          </w:tcPr>
          <w:p w14:paraId="0BD2C954" w14:textId="77777777" w:rsidR="00293C34" w:rsidRDefault="00293C34" w:rsidP="00293C34">
            <w:pPr>
              <w:snapToGrid w:val="0"/>
              <w:rPr>
                <w:rFonts w:ascii="-윤고딕320" w:eastAsia="-윤고딕320"/>
                <w:spacing w:val="-6"/>
                <w:w w:val="97"/>
                <w:sz w:val="14"/>
              </w:rPr>
            </w:pPr>
            <w:r>
              <w:rPr>
                <w:rFonts w:ascii="-윤고딕320" w:eastAsia="-윤고딕320" w:hint="eastAsia"/>
                <w:spacing w:val="-6"/>
                <w:w w:val="97"/>
                <w:sz w:val="14"/>
                <w:szCs w:val="14"/>
              </w:rPr>
              <w:t>자료: 대신증권 Research Center</w:t>
            </w:r>
          </w:p>
        </w:tc>
      </w:tr>
    </w:tbl>
    <w:p w14:paraId="1398A6E1"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rsidRPr="003F37F2" w14:paraId="4D229153"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6246B1DF" w14:textId="77777777" w:rsidR="00293C34" w:rsidRPr="00D32E36"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spacing w:val="-6"/>
                <w:w w:val="90"/>
                <w:szCs w:val="18"/>
              </w:rPr>
            </w:pPr>
            <w:r w:rsidRPr="000926A5">
              <w:rPr>
                <w:rFonts w:ascii="-윤고딕340" w:eastAsia="-윤고딕340" w:hint="eastAsia"/>
                <w:spacing w:val="-6"/>
                <w:w w:val="90"/>
                <w:szCs w:val="18"/>
              </w:rPr>
              <w:t>KOSPI 120일 이동평균선 이격도. 00년 이후 평균의 +2Std 수준에 도달</w:t>
            </w:r>
            <w:r>
              <w:rPr>
                <w:rFonts w:ascii="-윤고딕340" w:eastAsia="-윤고딕340" w:hint="eastAsia"/>
                <w:spacing w:val="-6"/>
                <w:w w:val="90"/>
                <w:szCs w:val="18"/>
              </w:rPr>
              <w:t xml:space="preserve"> 이후 하락 반전</w:t>
            </w:r>
          </w:p>
        </w:tc>
      </w:tr>
      <w:tr w:rsidR="00293C34" w:rsidRPr="003F37F2" w14:paraId="7B601DCD" w14:textId="77777777" w:rsidTr="00293C34">
        <w:tblPrEx>
          <w:tblCellMar>
            <w:left w:w="99" w:type="dxa"/>
            <w:right w:w="99" w:type="dxa"/>
          </w:tblCellMar>
        </w:tblPrEx>
        <w:trPr>
          <w:trHeight w:val="3442"/>
          <w:jc w:val="center"/>
        </w:trPr>
        <w:tc>
          <w:tcPr>
            <w:tcW w:w="9054" w:type="dxa"/>
            <w:tcBorders>
              <w:top w:val="nil"/>
              <w:left w:val="nil"/>
              <w:bottom w:val="single" w:sz="4" w:space="0" w:color="808080"/>
              <w:right w:val="nil"/>
            </w:tcBorders>
            <w:vAlign w:val="center"/>
            <w:hideMark/>
          </w:tcPr>
          <w:p w14:paraId="422E0AC6" w14:textId="77777777" w:rsidR="00293C34" w:rsidRPr="003F37F2" w:rsidRDefault="00293C34" w:rsidP="00293C34">
            <w:pPr>
              <w:spacing w:line="384" w:lineRule="auto"/>
              <w:jc w:val="center"/>
              <w:textAlignment w:val="baseline"/>
              <w:rPr>
                <w:spacing w:val="-10"/>
              </w:rPr>
            </w:pPr>
            <w:r w:rsidRPr="004B2E75">
              <w:rPr>
                <w:noProof/>
                <w:spacing w:val="-10"/>
              </w:rPr>
              <w:drawing>
                <wp:inline distT="0" distB="0" distL="0" distR="0" wp14:anchorId="435C981D" wp14:editId="52445791">
                  <wp:extent cx="5429885" cy="2268220"/>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29885" cy="2268220"/>
                          </a:xfrm>
                          <a:prstGeom prst="rect">
                            <a:avLst/>
                          </a:prstGeom>
                          <a:noFill/>
                          <a:ln>
                            <a:noFill/>
                          </a:ln>
                        </pic:spPr>
                      </pic:pic>
                    </a:graphicData>
                  </a:graphic>
                </wp:inline>
              </w:drawing>
            </w:r>
          </w:p>
        </w:tc>
      </w:tr>
      <w:tr w:rsidR="00293C34" w:rsidRPr="003F37F2" w14:paraId="6C16342A" w14:textId="77777777" w:rsidTr="00293C34">
        <w:trPr>
          <w:trHeight w:val="383"/>
          <w:jc w:val="center"/>
        </w:trPr>
        <w:tc>
          <w:tcPr>
            <w:tcW w:w="9054" w:type="dxa"/>
            <w:tcBorders>
              <w:top w:val="single" w:sz="4" w:space="0" w:color="808080"/>
              <w:left w:val="nil"/>
              <w:bottom w:val="nil"/>
              <w:right w:val="nil"/>
            </w:tcBorders>
            <w:hideMark/>
          </w:tcPr>
          <w:p w14:paraId="31643371" w14:textId="77777777" w:rsidR="00293C34" w:rsidRPr="003F37F2" w:rsidRDefault="00293C34" w:rsidP="00293C34">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 xml:space="preserve">자료: </w:t>
            </w:r>
            <w:r w:rsidRPr="003F37F2">
              <w:rPr>
                <w:rFonts w:ascii="-윤고딕320" w:eastAsia="-윤고딕320" w:hAnsi="돋움" w:cs="굴림"/>
                <w:spacing w:val="-6"/>
                <w:w w:val="98"/>
                <w:kern w:val="0"/>
                <w:sz w:val="14"/>
                <w:szCs w:val="14"/>
              </w:rPr>
              <w:t xml:space="preserve">FnGuide, </w:t>
            </w:r>
            <w:r w:rsidRPr="003F37F2">
              <w:rPr>
                <w:rFonts w:ascii="-윤고딕320" w:eastAsia="-윤고딕320" w:hAnsi="돋움" w:cs="굴림" w:hint="eastAsia"/>
                <w:spacing w:val="-6"/>
                <w:w w:val="98"/>
                <w:kern w:val="0"/>
                <w:sz w:val="14"/>
                <w:szCs w:val="14"/>
              </w:rPr>
              <w:t>대신증권 Research Center</w:t>
            </w:r>
          </w:p>
        </w:tc>
      </w:tr>
    </w:tbl>
    <w:p w14:paraId="2ADC1F5A" w14:textId="77777777" w:rsidR="00293C34" w:rsidRDefault="00293C34" w:rsidP="00293C34">
      <w:pPr>
        <w:widowControl/>
        <w:wordWrap/>
        <w:autoSpaceDE/>
        <w:autoSpaceDN/>
        <w:jc w:val="left"/>
      </w:pPr>
    </w:p>
    <w:p w14:paraId="59AB8F58" w14:textId="77777777" w:rsidR="00293C34" w:rsidRDefault="00293C34" w:rsidP="00293C34">
      <w:pPr>
        <w:widowControl/>
        <w:wordWrap/>
        <w:autoSpaceDE/>
        <w:autoSpaceDN/>
        <w:jc w:val="left"/>
      </w:pPr>
      <w:r>
        <w:br w:type="page"/>
      </w:r>
    </w:p>
    <w:tbl>
      <w:tblPr>
        <w:tblW w:w="9054" w:type="dxa"/>
        <w:jc w:val="center"/>
        <w:tblLayout w:type="fixed"/>
        <w:tblLook w:val="04A0" w:firstRow="1" w:lastRow="0" w:firstColumn="1" w:lastColumn="0" w:noHBand="0" w:noVBand="1"/>
      </w:tblPr>
      <w:tblGrid>
        <w:gridCol w:w="9054"/>
      </w:tblGrid>
      <w:tr w:rsidR="00293C34" w:rsidRPr="003F37F2" w14:paraId="12B8FD50"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25A70008" w14:textId="77777777" w:rsidR="00293C34" w:rsidRPr="00D32E36"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spacing w:val="-6"/>
                <w:w w:val="90"/>
                <w:szCs w:val="18"/>
              </w:rPr>
            </w:pPr>
            <w:r w:rsidRPr="000926A5">
              <w:rPr>
                <w:rFonts w:ascii="-윤고딕340" w:eastAsia="-윤고딕340" w:hint="eastAsia"/>
                <w:spacing w:val="-6"/>
                <w:w w:val="90"/>
                <w:szCs w:val="18"/>
              </w:rPr>
              <w:lastRenderedPageBreak/>
              <w:t>KOSPI 12개월 선행 P/B 3년 평균 +</w:t>
            </w:r>
            <w:r>
              <w:rPr>
                <w:rFonts w:ascii="-윤고딕340" w:eastAsia="-윤고딕340"/>
                <w:spacing w:val="-6"/>
                <w:w w:val="90"/>
                <w:szCs w:val="18"/>
              </w:rPr>
              <w:t>3</w:t>
            </w:r>
            <w:r w:rsidRPr="000926A5">
              <w:rPr>
                <w:rFonts w:ascii="-윤고딕340" w:eastAsia="-윤고딕340" w:hint="eastAsia"/>
                <w:spacing w:val="-6"/>
                <w:w w:val="90"/>
                <w:szCs w:val="18"/>
              </w:rPr>
              <w:t>표준편차 수준인 1.0</w:t>
            </w:r>
            <w:r>
              <w:rPr>
                <w:rFonts w:ascii="-윤고딕340" w:eastAsia="-윤고딕340"/>
                <w:spacing w:val="-6"/>
                <w:w w:val="90"/>
                <w:szCs w:val="18"/>
              </w:rPr>
              <w:t>2</w:t>
            </w:r>
            <w:r w:rsidRPr="000926A5">
              <w:rPr>
                <w:rFonts w:ascii="-윤고딕340" w:eastAsia="-윤고딕340" w:hint="eastAsia"/>
                <w:spacing w:val="-6"/>
                <w:w w:val="90"/>
                <w:szCs w:val="18"/>
              </w:rPr>
              <w:t>배 수준에 근접</w:t>
            </w:r>
          </w:p>
        </w:tc>
      </w:tr>
      <w:tr w:rsidR="00293C34" w:rsidRPr="003F37F2" w14:paraId="28605C5D" w14:textId="77777777" w:rsidTr="00293C34">
        <w:tblPrEx>
          <w:tblCellMar>
            <w:left w:w="99" w:type="dxa"/>
            <w:right w:w="99" w:type="dxa"/>
          </w:tblCellMar>
        </w:tblPrEx>
        <w:trPr>
          <w:trHeight w:val="3442"/>
          <w:jc w:val="center"/>
        </w:trPr>
        <w:tc>
          <w:tcPr>
            <w:tcW w:w="9054" w:type="dxa"/>
            <w:tcBorders>
              <w:top w:val="nil"/>
              <w:left w:val="nil"/>
              <w:bottom w:val="single" w:sz="4" w:space="0" w:color="808080"/>
              <w:right w:val="nil"/>
            </w:tcBorders>
            <w:vAlign w:val="center"/>
            <w:hideMark/>
          </w:tcPr>
          <w:p w14:paraId="5DDAA7B3" w14:textId="77777777" w:rsidR="00293C34" w:rsidRPr="003F37F2" w:rsidRDefault="00293C34" w:rsidP="00293C34">
            <w:pPr>
              <w:spacing w:line="384" w:lineRule="auto"/>
              <w:jc w:val="center"/>
              <w:textAlignment w:val="baseline"/>
              <w:rPr>
                <w:spacing w:val="-10"/>
              </w:rPr>
            </w:pPr>
            <w:r w:rsidRPr="007F1C6E">
              <w:rPr>
                <w:noProof/>
                <w:spacing w:val="-10"/>
              </w:rPr>
              <w:drawing>
                <wp:inline distT="0" distB="0" distL="0" distR="0" wp14:anchorId="22E03702" wp14:editId="0EAB1FB2">
                  <wp:extent cx="5394325" cy="2091055"/>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4325" cy="2091055"/>
                          </a:xfrm>
                          <a:prstGeom prst="rect">
                            <a:avLst/>
                          </a:prstGeom>
                          <a:noFill/>
                          <a:ln>
                            <a:noFill/>
                          </a:ln>
                        </pic:spPr>
                      </pic:pic>
                    </a:graphicData>
                  </a:graphic>
                </wp:inline>
              </w:drawing>
            </w:r>
          </w:p>
        </w:tc>
      </w:tr>
      <w:tr w:rsidR="00293C34" w:rsidRPr="003F37F2" w14:paraId="677B419E" w14:textId="77777777" w:rsidTr="00293C34">
        <w:trPr>
          <w:trHeight w:val="383"/>
          <w:jc w:val="center"/>
        </w:trPr>
        <w:tc>
          <w:tcPr>
            <w:tcW w:w="9054" w:type="dxa"/>
            <w:tcBorders>
              <w:top w:val="single" w:sz="4" w:space="0" w:color="808080"/>
              <w:left w:val="nil"/>
              <w:bottom w:val="nil"/>
              <w:right w:val="nil"/>
            </w:tcBorders>
            <w:hideMark/>
          </w:tcPr>
          <w:p w14:paraId="13C42990" w14:textId="77777777" w:rsidR="00293C34" w:rsidRPr="003F37F2" w:rsidRDefault="00293C34" w:rsidP="00293C34">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 xml:space="preserve">자료: </w:t>
            </w:r>
            <w:r w:rsidRPr="003F37F2">
              <w:rPr>
                <w:rFonts w:ascii="-윤고딕320" w:eastAsia="-윤고딕320" w:hAnsi="돋움" w:cs="굴림"/>
                <w:spacing w:val="-6"/>
                <w:w w:val="98"/>
                <w:kern w:val="0"/>
                <w:sz w:val="14"/>
                <w:szCs w:val="14"/>
              </w:rPr>
              <w:t xml:space="preserve">FnGuide, </w:t>
            </w:r>
            <w:r w:rsidRPr="003F37F2">
              <w:rPr>
                <w:rFonts w:ascii="-윤고딕320" w:eastAsia="-윤고딕320" w:hAnsi="돋움" w:cs="굴림" w:hint="eastAsia"/>
                <w:spacing w:val="-6"/>
                <w:w w:val="98"/>
                <w:kern w:val="0"/>
                <w:sz w:val="14"/>
                <w:szCs w:val="14"/>
              </w:rPr>
              <w:t>대신증권 Research Center</w:t>
            </w:r>
          </w:p>
        </w:tc>
      </w:tr>
    </w:tbl>
    <w:p w14:paraId="7E912F19"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rsidRPr="003F37F2" w14:paraId="0DF003FE"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22C8D715" w14:textId="77777777" w:rsidR="00293C34" w:rsidRPr="00D32E36"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spacing w:val="-6"/>
                <w:w w:val="90"/>
                <w:szCs w:val="18"/>
              </w:rPr>
            </w:pPr>
            <w:r w:rsidRPr="007F1C6E">
              <w:rPr>
                <w:rFonts w:ascii="-윤고딕340" w:eastAsia="-윤고딕340" w:hint="eastAsia"/>
                <w:spacing w:val="-6"/>
                <w:w w:val="90"/>
                <w:szCs w:val="18"/>
              </w:rPr>
              <w:t>1개월 실적 변화율 대비 주가 변화율. KOSPI 1.4%p, 2%p 고평가</w:t>
            </w:r>
            <w:r>
              <w:rPr>
                <w:rFonts w:ascii="-윤고딕340" w:eastAsia="-윤고딕340" w:hint="eastAsia"/>
                <w:spacing w:val="-6"/>
                <w:w w:val="90"/>
                <w:szCs w:val="18"/>
              </w:rPr>
              <w:t xml:space="preserve"> 수준으로 축소.</w:t>
            </w:r>
            <w:r>
              <w:rPr>
                <w:rFonts w:ascii="-윤고딕340" w:eastAsia="-윤고딕340"/>
                <w:spacing w:val="-6"/>
                <w:w w:val="90"/>
                <w:szCs w:val="18"/>
              </w:rPr>
              <w:t xml:space="preserve"> </w:t>
            </w:r>
            <w:r w:rsidRPr="007F1C6E">
              <w:rPr>
                <w:rFonts w:ascii="-윤고딕340" w:eastAsia="-윤고딕340" w:hint="eastAsia"/>
                <w:spacing w:val="-6"/>
                <w:w w:val="90"/>
                <w:szCs w:val="18"/>
              </w:rPr>
              <w:t>IT가전, 디스플레이, IT하드웨어, 화학, 조선, 에너지, 유틸리티 고평가</w:t>
            </w:r>
          </w:p>
        </w:tc>
      </w:tr>
      <w:tr w:rsidR="00293C34" w:rsidRPr="003F37F2" w14:paraId="67E7D5E4" w14:textId="77777777" w:rsidTr="00293C34">
        <w:tblPrEx>
          <w:tblCellMar>
            <w:left w:w="99" w:type="dxa"/>
            <w:right w:w="99" w:type="dxa"/>
          </w:tblCellMar>
        </w:tblPrEx>
        <w:trPr>
          <w:trHeight w:val="3442"/>
          <w:jc w:val="center"/>
        </w:trPr>
        <w:tc>
          <w:tcPr>
            <w:tcW w:w="9054" w:type="dxa"/>
            <w:tcBorders>
              <w:top w:val="nil"/>
              <w:left w:val="nil"/>
              <w:bottom w:val="single" w:sz="4" w:space="0" w:color="808080"/>
              <w:right w:val="nil"/>
            </w:tcBorders>
            <w:vAlign w:val="center"/>
            <w:hideMark/>
          </w:tcPr>
          <w:p w14:paraId="4BD5E610" w14:textId="77777777" w:rsidR="00293C34" w:rsidRPr="003F37F2" w:rsidRDefault="00293C34" w:rsidP="00293C34">
            <w:pPr>
              <w:spacing w:line="384" w:lineRule="auto"/>
              <w:jc w:val="center"/>
              <w:textAlignment w:val="baseline"/>
              <w:rPr>
                <w:spacing w:val="-10"/>
              </w:rPr>
            </w:pPr>
            <w:r w:rsidRPr="007F1C6E">
              <w:rPr>
                <w:noProof/>
                <w:spacing w:val="-10"/>
              </w:rPr>
              <w:drawing>
                <wp:inline distT="0" distB="0" distL="0" distR="0" wp14:anchorId="55EBAC94" wp14:editId="4D489D74">
                  <wp:extent cx="5401310" cy="2119630"/>
                  <wp:effectExtent l="0" t="0" r="889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1310" cy="2119630"/>
                          </a:xfrm>
                          <a:prstGeom prst="rect">
                            <a:avLst/>
                          </a:prstGeom>
                          <a:noFill/>
                          <a:ln>
                            <a:noFill/>
                          </a:ln>
                        </pic:spPr>
                      </pic:pic>
                    </a:graphicData>
                  </a:graphic>
                </wp:inline>
              </w:drawing>
            </w:r>
          </w:p>
        </w:tc>
      </w:tr>
      <w:tr w:rsidR="00293C34" w:rsidRPr="003F37F2" w14:paraId="2283CFF8" w14:textId="77777777" w:rsidTr="00293C34">
        <w:trPr>
          <w:trHeight w:val="383"/>
          <w:jc w:val="center"/>
        </w:trPr>
        <w:tc>
          <w:tcPr>
            <w:tcW w:w="9054" w:type="dxa"/>
            <w:tcBorders>
              <w:top w:val="single" w:sz="4" w:space="0" w:color="808080"/>
              <w:left w:val="nil"/>
              <w:bottom w:val="nil"/>
              <w:right w:val="nil"/>
            </w:tcBorders>
            <w:hideMark/>
          </w:tcPr>
          <w:p w14:paraId="4405831D" w14:textId="77777777" w:rsidR="00293C34" w:rsidRPr="003F37F2" w:rsidRDefault="00293C34" w:rsidP="00293C34">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 xml:space="preserve">자료: </w:t>
            </w:r>
            <w:r w:rsidRPr="003F37F2">
              <w:rPr>
                <w:rFonts w:ascii="-윤고딕320" w:eastAsia="-윤고딕320" w:hAnsi="돋움" w:cs="굴림"/>
                <w:spacing w:val="-6"/>
                <w:w w:val="98"/>
                <w:kern w:val="0"/>
                <w:sz w:val="14"/>
                <w:szCs w:val="14"/>
              </w:rPr>
              <w:t xml:space="preserve">FnGuide, </w:t>
            </w:r>
            <w:r w:rsidRPr="003F37F2">
              <w:rPr>
                <w:rFonts w:ascii="-윤고딕320" w:eastAsia="-윤고딕320" w:hAnsi="돋움" w:cs="굴림" w:hint="eastAsia"/>
                <w:spacing w:val="-6"/>
                <w:w w:val="98"/>
                <w:kern w:val="0"/>
                <w:sz w:val="14"/>
                <w:szCs w:val="14"/>
              </w:rPr>
              <w:t>대신증권 Research Center</w:t>
            </w:r>
          </w:p>
        </w:tc>
      </w:tr>
    </w:tbl>
    <w:p w14:paraId="35CE2E2B"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rsidRPr="003F37F2" w14:paraId="146EBC52"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41CDEFA1" w14:textId="77777777" w:rsidR="00293C34" w:rsidRPr="00D32E36"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spacing w:val="-6"/>
                <w:w w:val="90"/>
                <w:szCs w:val="18"/>
              </w:rPr>
            </w:pPr>
            <w:r w:rsidRPr="000926A5">
              <w:rPr>
                <w:rFonts w:ascii="-윤고딕340" w:eastAsia="-윤고딕340" w:hint="eastAsia"/>
                <w:spacing w:val="-6"/>
                <w:w w:val="90"/>
                <w:szCs w:val="18"/>
              </w:rPr>
              <w:t>의미있는 밸류에이션 수준은 지난 1차 밸류에이션 정상화 목표치였던</w:t>
            </w:r>
            <w:r>
              <w:rPr>
                <w:rFonts w:ascii="-윤고딕340" w:eastAsia="-윤고딕340" w:hint="eastAsia"/>
                <w:spacing w:val="-6"/>
                <w:w w:val="90"/>
                <w:szCs w:val="18"/>
              </w:rPr>
              <w:t xml:space="preserve"> </w:t>
            </w:r>
            <w:r w:rsidRPr="000926A5">
              <w:rPr>
                <w:rFonts w:ascii="-윤고딕340" w:eastAsia="-윤고딕340" w:hint="eastAsia"/>
                <w:spacing w:val="-6"/>
                <w:w w:val="90"/>
                <w:szCs w:val="18"/>
              </w:rPr>
              <w:t>KOSPI 2,</w:t>
            </w:r>
            <w:r>
              <w:rPr>
                <w:rFonts w:ascii="-윤고딕340" w:eastAsia="-윤고딕340"/>
                <w:spacing w:val="-6"/>
                <w:w w:val="90"/>
                <w:szCs w:val="18"/>
              </w:rPr>
              <w:t>95</w:t>
            </w:r>
            <w:r w:rsidRPr="000926A5">
              <w:rPr>
                <w:rFonts w:ascii="-윤고딕340" w:eastAsia="-윤고딕340" w:hint="eastAsia"/>
                <w:spacing w:val="-6"/>
                <w:w w:val="90"/>
                <w:szCs w:val="18"/>
              </w:rPr>
              <w:t xml:space="preserve">0 ~ </w:t>
            </w:r>
            <w:r>
              <w:rPr>
                <w:rFonts w:ascii="-윤고딕340" w:eastAsia="-윤고딕340"/>
                <w:spacing w:val="-6"/>
                <w:w w:val="90"/>
                <w:szCs w:val="18"/>
              </w:rPr>
              <w:t>3</w:t>
            </w:r>
            <w:r w:rsidRPr="000926A5">
              <w:rPr>
                <w:rFonts w:ascii="-윤고딕340" w:eastAsia="-윤고딕340" w:hint="eastAsia"/>
                <w:spacing w:val="-6"/>
                <w:w w:val="90"/>
                <w:szCs w:val="18"/>
              </w:rPr>
              <w:t>,</w:t>
            </w:r>
            <w:r>
              <w:rPr>
                <w:rFonts w:ascii="-윤고딕340" w:eastAsia="-윤고딕340"/>
                <w:spacing w:val="-6"/>
                <w:w w:val="90"/>
                <w:szCs w:val="18"/>
              </w:rPr>
              <w:t>00</w:t>
            </w:r>
            <w:r w:rsidRPr="000926A5">
              <w:rPr>
                <w:rFonts w:ascii="-윤고딕340" w:eastAsia="-윤고딕340" w:hint="eastAsia"/>
                <w:spacing w:val="-6"/>
                <w:w w:val="90"/>
                <w:szCs w:val="18"/>
              </w:rPr>
              <w:t>0선</w:t>
            </w:r>
          </w:p>
        </w:tc>
      </w:tr>
      <w:tr w:rsidR="00293C34" w:rsidRPr="003F37F2" w14:paraId="3BA6E2A6" w14:textId="77777777" w:rsidTr="00293C34">
        <w:tblPrEx>
          <w:tblCellMar>
            <w:left w:w="99" w:type="dxa"/>
            <w:right w:w="99" w:type="dxa"/>
          </w:tblCellMar>
        </w:tblPrEx>
        <w:trPr>
          <w:trHeight w:val="3442"/>
          <w:jc w:val="center"/>
        </w:trPr>
        <w:tc>
          <w:tcPr>
            <w:tcW w:w="9054" w:type="dxa"/>
            <w:tcBorders>
              <w:top w:val="nil"/>
              <w:left w:val="nil"/>
              <w:bottom w:val="single" w:sz="4" w:space="0" w:color="808080"/>
              <w:right w:val="nil"/>
            </w:tcBorders>
            <w:vAlign w:val="center"/>
            <w:hideMark/>
          </w:tcPr>
          <w:p w14:paraId="773B5E8B" w14:textId="77777777" w:rsidR="00293C34" w:rsidRPr="003F37F2" w:rsidRDefault="00293C34" w:rsidP="00293C34">
            <w:pPr>
              <w:spacing w:line="384" w:lineRule="auto"/>
              <w:jc w:val="center"/>
              <w:textAlignment w:val="baseline"/>
              <w:rPr>
                <w:spacing w:val="-10"/>
              </w:rPr>
            </w:pPr>
            <w:r w:rsidRPr="007F1C6E">
              <w:rPr>
                <w:noProof/>
                <w:spacing w:val="-10"/>
              </w:rPr>
              <w:drawing>
                <wp:inline distT="0" distB="0" distL="0" distR="0" wp14:anchorId="75CD565C" wp14:editId="617704DA">
                  <wp:extent cx="5372735" cy="2070100"/>
                  <wp:effectExtent l="0" t="0" r="0" b="635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72735" cy="2070100"/>
                          </a:xfrm>
                          <a:prstGeom prst="rect">
                            <a:avLst/>
                          </a:prstGeom>
                          <a:noFill/>
                          <a:ln>
                            <a:noFill/>
                          </a:ln>
                        </pic:spPr>
                      </pic:pic>
                    </a:graphicData>
                  </a:graphic>
                </wp:inline>
              </w:drawing>
            </w:r>
          </w:p>
        </w:tc>
      </w:tr>
      <w:tr w:rsidR="00293C34" w:rsidRPr="003F37F2" w14:paraId="374D8342" w14:textId="77777777" w:rsidTr="00293C34">
        <w:trPr>
          <w:trHeight w:val="383"/>
          <w:jc w:val="center"/>
        </w:trPr>
        <w:tc>
          <w:tcPr>
            <w:tcW w:w="9054" w:type="dxa"/>
            <w:tcBorders>
              <w:top w:val="single" w:sz="4" w:space="0" w:color="808080"/>
              <w:left w:val="nil"/>
              <w:bottom w:val="nil"/>
              <w:right w:val="nil"/>
            </w:tcBorders>
            <w:hideMark/>
          </w:tcPr>
          <w:p w14:paraId="0C51C05E" w14:textId="77777777" w:rsidR="00293C34" w:rsidRPr="003F37F2" w:rsidRDefault="00293C34" w:rsidP="00293C34">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 xml:space="preserve">자료: </w:t>
            </w:r>
            <w:r w:rsidRPr="003F37F2">
              <w:rPr>
                <w:rFonts w:ascii="-윤고딕320" w:eastAsia="-윤고딕320" w:hAnsi="돋움" w:cs="굴림"/>
                <w:spacing w:val="-6"/>
                <w:w w:val="98"/>
                <w:kern w:val="0"/>
                <w:sz w:val="14"/>
                <w:szCs w:val="14"/>
              </w:rPr>
              <w:t xml:space="preserve">FnGuide, </w:t>
            </w:r>
            <w:r w:rsidRPr="003F37F2">
              <w:rPr>
                <w:rFonts w:ascii="-윤고딕320" w:eastAsia="-윤고딕320" w:hAnsi="돋움" w:cs="굴림" w:hint="eastAsia"/>
                <w:spacing w:val="-6"/>
                <w:w w:val="98"/>
                <w:kern w:val="0"/>
                <w:sz w:val="14"/>
                <w:szCs w:val="14"/>
              </w:rPr>
              <w:t>대신증권 Research Center</w:t>
            </w:r>
          </w:p>
        </w:tc>
      </w:tr>
    </w:tbl>
    <w:p w14:paraId="33B13BCA"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rsidRPr="003F37F2" w14:paraId="54BF4A7D"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314F92CB" w14:textId="77777777" w:rsidR="00293C34" w:rsidRPr="00D32E36"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spacing w:val="-6"/>
                <w:w w:val="90"/>
                <w:szCs w:val="18"/>
              </w:rPr>
            </w:pPr>
            <w:r w:rsidRPr="000926A5">
              <w:rPr>
                <w:rFonts w:ascii="-윤고딕340" w:eastAsia="-윤고딕340" w:hint="eastAsia"/>
                <w:spacing w:val="-6"/>
                <w:w w:val="90"/>
                <w:szCs w:val="18"/>
              </w:rPr>
              <w:t>단기 매물소화, 과열해소 국면에서 의미있는 지지선은 2,</w:t>
            </w:r>
            <w:r>
              <w:rPr>
                <w:rFonts w:ascii="-윤고딕340" w:eastAsia="-윤고딕340"/>
                <w:spacing w:val="-6"/>
                <w:w w:val="90"/>
                <w:szCs w:val="18"/>
              </w:rPr>
              <w:t>90</w:t>
            </w:r>
            <w:r w:rsidRPr="000926A5">
              <w:rPr>
                <w:rFonts w:ascii="-윤고딕340" w:eastAsia="-윤고딕340" w:hint="eastAsia"/>
                <w:spacing w:val="-6"/>
                <w:w w:val="90"/>
                <w:szCs w:val="18"/>
              </w:rPr>
              <w:t>0선</w:t>
            </w:r>
          </w:p>
        </w:tc>
      </w:tr>
      <w:tr w:rsidR="00293C34" w:rsidRPr="003F37F2" w14:paraId="2201A716" w14:textId="77777777" w:rsidTr="00293C34">
        <w:tblPrEx>
          <w:tblCellMar>
            <w:left w:w="99" w:type="dxa"/>
            <w:right w:w="99" w:type="dxa"/>
          </w:tblCellMar>
        </w:tblPrEx>
        <w:trPr>
          <w:trHeight w:val="3442"/>
          <w:jc w:val="center"/>
        </w:trPr>
        <w:tc>
          <w:tcPr>
            <w:tcW w:w="9054" w:type="dxa"/>
            <w:tcBorders>
              <w:top w:val="nil"/>
              <w:left w:val="nil"/>
              <w:bottom w:val="single" w:sz="4" w:space="0" w:color="808080"/>
              <w:right w:val="nil"/>
            </w:tcBorders>
            <w:vAlign w:val="center"/>
            <w:hideMark/>
          </w:tcPr>
          <w:p w14:paraId="499987F5" w14:textId="77777777" w:rsidR="00293C34" w:rsidRPr="003F37F2" w:rsidRDefault="00293C34" w:rsidP="00293C34">
            <w:pPr>
              <w:spacing w:line="384" w:lineRule="auto"/>
              <w:jc w:val="center"/>
              <w:textAlignment w:val="baseline"/>
              <w:rPr>
                <w:spacing w:val="-10"/>
              </w:rPr>
            </w:pPr>
            <w:r w:rsidRPr="007F1C6E">
              <w:rPr>
                <w:noProof/>
                <w:spacing w:val="-10"/>
              </w:rPr>
              <w:lastRenderedPageBreak/>
              <w:drawing>
                <wp:inline distT="0" distB="0" distL="0" distR="0" wp14:anchorId="2E01FBBC" wp14:editId="1D231B4A">
                  <wp:extent cx="5408295" cy="2005965"/>
                  <wp:effectExtent l="0" t="0" r="1905"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8295" cy="2005965"/>
                          </a:xfrm>
                          <a:prstGeom prst="rect">
                            <a:avLst/>
                          </a:prstGeom>
                          <a:noFill/>
                          <a:ln>
                            <a:noFill/>
                          </a:ln>
                        </pic:spPr>
                      </pic:pic>
                    </a:graphicData>
                  </a:graphic>
                </wp:inline>
              </w:drawing>
            </w:r>
          </w:p>
        </w:tc>
      </w:tr>
      <w:tr w:rsidR="00293C34" w:rsidRPr="003F37F2" w14:paraId="54906D11" w14:textId="77777777" w:rsidTr="00293C34">
        <w:trPr>
          <w:trHeight w:val="383"/>
          <w:jc w:val="center"/>
        </w:trPr>
        <w:tc>
          <w:tcPr>
            <w:tcW w:w="9054" w:type="dxa"/>
            <w:tcBorders>
              <w:top w:val="single" w:sz="4" w:space="0" w:color="808080"/>
              <w:left w:val="nil"/>
              <w:bottom w:val="nil"/>
              <w:right w:val="nil"/>
            </w:tcBorders>
            <w:hideMark/>
          </w:tcPr>
          <w:p w14:paraId="3473ABBE" w14:textId="77777777" w:rsidR="00293C34" w:rsidRPr="003F37F2" w:rsidRDefault="00293C34" w:rsidP="00293C34">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 xml:space="preserve">자료: </w:t>
            </w:r>
            <w:r w:rsidRPr="003F37F2">
              <w:rPr>
                <w:rFonts w:ascii="-윤고딕320" w:eastAsia="-윤고딕320" w:hAnsi="돋움" w:cs="굴림"/>
                <w:spacing w:val="-6"/>
                <w:w w:val="98"/>
                <w:kern w:val="0"/>
                <w:sz w:val="14"/>
                <w:szCs w:val="14"/>
              </w:rPr>
              <w:t xml:space="preserve">FnGuide, </w:t>
            </w:r>
            <w:r w:rsidRPr="003F37F2">
              <w:rPr>
                <w:rFonts w:ascii="-윤고딕320" w:eastAsia="-윤고딕320" w:hAnsi="돋움" w:cs="굴림" w:hint="eastAsia"/>
                <w:spacing w:val="-6"/>
                <w:w w:val="98"/>
                <w:kern w:val="0"/>
                <w:sz w:val="14"/>
                <w:szCs w:val="14"/>
              </w:rPr>
              <w:t>대신증권 Research Center</w:t>
            </w:r>
          </w:p>
        </w:tc>
      </w:tr>
    </w:tbl>
    <w:p w14:paraId="43B5053C"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14:paraId="38070FF1"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1296A365"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7F1C6E">
              <w:rPr>
                <w:rFonts w:ascii="-윤고딕340" w:eastAsia="-윤고딕340" w:hint="eastAsia"/>
                <w:color w:val="0D0D0D"/>
                <w:spacing w:val="-6"/>
                <w:w w:val="90"/>
                <w:szCs w:val="18"/>
              </w:rPr>
              <w:t>AAII 강세</w:t>
            </w:r>
            <w:r w:rsidRPr="007F1C6E">
              <w:rPr>
                <w:rFonts w:hAnsi="바탕" w:cs="바탕" w:hint="eastAsia"/>
                <w:color w:val="0D0D0D"/>
                <w:spacing w:val="-6"/>
                <w:w w:val="90"/>
                <w:szCs w:val="18"/>
              </w:rPr>
              <w:t>–</w:t>
            </w:r>
            <w:r w:rsidRPr="007F1C6E">
              <w:rPr>
                <w:rFonts w:ascii="-윤고딕340" w:eastAsia="-윤고딕340" w:hAnsi="-윤고딕340" w:cs="-윤고딕340" w:hint="eastAsia"/>
                <w:color w:val="0D0D0D"/>
                <w:spacing w:val="-6"/>
                <w:w w:val="90"/>
                <w:szCs w:val="18"/>
              </w:rPr>
              <w:t>약세전망</w:t>
            </w:r>
            <w:r w:rsidRPr="007F1C6E">
              <w:rPr>
                <w:rFonts w:ascii="-윤고딕340" w:eastAsia="-윤고딕340" w:hint="eastAsia"/>
                <w:color w:val="0D0D0D"/>
                <w:spacing w:val="-6"/>
                <w:w w:val="90"/>
                <w:szCs w:val="18"/>
              </w:rPr>
              <w:t>, -16.3%p로 2주 연속 약세 우세로 마이너스 폭 확대</w:t>
            </w:r>
          </w:p>
        </w:tc>
      </w:tr>
      <w:tr w:rsidR="00293C34" w14:paraId="2258F098"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01FB5783" w14:textId="77777777" w:rsidR="00293C34" w:rsidRPr="00AE724D" w:rsidRDefault="00293C34" w:rsidP="00293C34">
            <w:pPr>
              <w:spacing w:line="276" w:lineRule="auto"/>
              <w:jc w:val="left"/>
              <w:textAlignment w:val="baseline"/>
              <w:rPr>
                <w:spacing w:val="-10"/>
              </w:rPr>
            </w:pPr>
            <w:r w:rsidRPr="007F1C6E">
              <w:rPr>
                <w:noProof/>
                <w:spacing w:val="-10"/>
              </w:rPr>
              <w:drawing>
                <wp:inline distT="0" distB="0" distL="0" distR="0" wp14:anchorId="66DA9E01" wp14:editId="6BEC6813">
                  <wp:extent cx="5401310" cy="2218690"/>
                  <wp:effectExtent l="0" t="0" r="889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1310" cy="2218690"/>
                          </a:xfrm>
                          <a:prstGeom prst="rect">
                            <a:avLst/>
                          </a:prstGeom>
                          <a:noFill/>
                          <a:ln>
                            <a:noFill/>
                          </a:ln>
                        </pic:spPr>
                      </pic:pic>
                    </a:graphicData>
                  </a:graphic>
                </wp:inline>
              </w:drawing>
            </w:r>
          </w:p>
        </w:tc>
      </w:tr>
      <w:tr w:rsidR="00293C34" w14:paraId="6C819375" w14:textId="77777777" w:rsidTr="00293C34">
        <w:trPr>
          <w:trHeight w:val="383"/>
          <w:jc w:val="center"/>
        </w:trPr>
        <w:tc>
          <w:tcPr>
            <w:tcW w:w="9054" w:type="dxa"/>
            <w:tcBorders>
              <w:top w:val="single" w:sz="4" w:space="0" w:color="808080"/>
              <w:left w:val="nil"/>
              <w:bottom w:val="nil"/>
              <w:right w:val="nil"/>
            </w:tcBorders>
            <w:hideMark/>
          </w:tcPr>
          <w:p w14:paraId="4912ACF2" w14:textId="77777777" w:rsidR="00293C34" w:rsidRDefault="00293C34" w:rsidP="00293C34">
            <w:pPr>
              <w:snapToGrid w:val="0"/>
              <w:rPr>
                <w:rFonts w:ascii="-윤고딕320" w:eastAsia="-윤고딕320"/>
                <w:spacing w:val="-6"/>
                <w:w w:val="97"/>
                <w:sz w:val="14"/>
              </w:rPr>
            </w:pPr>
            <w:r w:rsidRPr="004B5279">
              <w:rPr>
                <w:rFonts w:ascii="-윤고딕320" w:eastAsia="-윤고딕320" w:hint="eastAsia"/>
                <w:spacing w:val="-6"/>
                <w:w w:val="97"/>
                <w:sz w:val="14"/>
                <w:szCs w:val="14"/>
              </w:rPr>
              <w:t>자료: AAII, Bloomberg, 대신증권 Research Center</w:t>
            </w:r>
          </w:p>
        </w:tc>
      </w:tr>
    </w:tbl>
    <w:p w14:paraId="4202DDA6"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14:paraId="65E27314"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02FE03BF"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125763">
              <w:rPr>
                <w:rFonts w:ascii="-윤고딕340" w:eastAsia="-윤고딕340" w:hint="eastAsia"/>
                <w:color w:val="0D0D0D"/>
                <w:spacing w:val="-6"/>
                <w:w w:val="90"/>
                <w:szCs w:val="18"/>
              </w:rPr>
              <w:t>Macro Risk Index 0.</w:t>
            </w:r>
            <w:r>
              <w:rPr>
                <w:rFonts w:ascii="-윤고딕340" w:eastAsia="-윤고딕340"/>
                <w:color w:val="0D0D0D"/>
                <w:spacing w:val="-6"/>
                <w:w w:val="90"/>
                <w:szCs w:val="18"/>
              </w:rPr>
              <w:t>1</w:t>
            </w:r>
            <w:r w:rsidRPr="00125763">
              <w:rPr>
                <w:rFonts w:ascii="-윤고딕340" w:eastAsia="-윤고딕340" w:hint="eastAsia"/>
                <w:color w:val="0D0D0D"/>
                <w:spacing w:val="-6"/>
                <w:w w:val="90"/>
                <w:szCs w:val="18"/>
              </w:rPr>
              <w:t xml:space="preserve">선 </w:t>
            </w:r>
            <w:r>
              <w:rPr>
                <w:rFonts w:ascii="-윤고딕340" w:eastAsia="-윤고딕340" w:hint="eastAsia"/>
                <w:color w:val="0D0D0D"/>
                <w:spacing w:val="-6"/>
                <w:w w:val="90"/>
                <w:szCs w:val="18"/>
              </w:rPr>
              <w:t>하</w:t>
            </w:r>
            <w:r w:rsidRPr="00125763">
              <w:rPr>
                <w:rFonts w:ascii="-윤고딕340" w:eastAsia="-윤고딕340" w:hint="eastAsia"/>
                <w:color w:val="0D0D0D"/>
                <w:spacing w:val="-6"/>
                <w:w w:val="90"/>
                <w:szCs w:val="18"/>
              </w:rPr>
              <w:t>회</w:t>
            </w:r>
            <w:r>
              <w:rPr>
                <w:rFonts w:ascii="-윤고딕340" w:eastAsia="-윤고딕340" w:hint="eastAsia"/>
                <w:color w:val="0D0D0D"/>
                <w:spacing w:val="-6"/>
                <w:w w:val="90"/>
                <w:szCs w:val="18"/>
              </w:rPr>
              <w:t>(</w:t>
            </w:r>
            <w:r w:rsidRPr="00125763">
              <w:rPr>
                <w:rFonts w:ascii="-윤고딕340" w:eastAsia="-윤고딕340" w:hint="eastAsia"/>
                <w:color w:val="0D0D0D"/>
                <w:spacing w:val="-6"/>
                <w:w w:val="90"/>
                <w:szCs w:val="18"/>
              </w:rPr>
              <w:t>Risk o</w:t>
            </w:r>
            <w:r>
              <w:rPr>
                <w:rFonts w:ascii="-윤고딕340" w:eastAsia="-윤고딕340"/>
                <w:color w:val="0D0D0D"/>
                <w:spacing w:val="-6"/>
                <w:w w:val="90"/>
                <w:szCs w:val="18"/>
              </w:rPr>
              <w:t xml:space="preserve">n </w:t>
            </w:r>
            <w:r>
              <w:rPr>
                <w:rFonts w:ascii="-윤고딕340" w:eastAsia="-윤고딕340" w:hint="eastAsia"/>
                <w:color w:val="0D0D0D"/>
                <w:spacing w:val="-6"/>
                <w:w w:val="90"/>
                <w:szCs w:val="18"/>
              </w:rPr>
              <w:t>시그널 정점 통과)</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이후 반등,</w:t>
            </w:r>
            <w:r>
              <w:rPr>
                <w:rFonts w:ascii="-윤고딕340" w:eastAsia="-윤고딕340"/>
                <w:color w:val="0D0D0D"/>
                <w:spacing w:val="-6"/>
                <w:w w:val="90"/>
                <w:szCs w:val="18"/>
              </w:rPr>
              <w:t xml:space="preserve"> Risk O</w:t>
            </w:r>
            <w:r w:rsidRPr="00125763">
              <w:rPr>
                <w:rFonts w:ascii="-윤고딕340" w:eastAsia="-윤고딕340" w:hint="eastAsia"/>
                <w:color w:val="0D0D0D"/>
                <w:spacing w:val="-6"/>
                <w:w w:val="90"/>
                <w:szCs w:val="18"/>
              </w:rPr>
              <w:t>ff 시그널 전환</w:t>
            </w:r>
          </w:p>
        </w:tc>
      </w:tr>
      <w:tr w:rsidR="00293C34" w14:paraId="4579CBF3"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3B65A50E" w14:textId="77777777" w:rsidR="00293C34" w:rsidRPr="00AE724D" w:rsidRDefault="00293C34" w:rsidP="00293C34">
            <w:pPr>
              <w:spacing w:line="276" w:lineRule="auto"/>
              <w:jc w:val="left"/>
              <w:textAlignment w:val="baseline"/>
              <w:rPr>
                <w:spacing w:val="-10"/>
              </w:rPr>
            </w:pPr>
            <w:r w:rsidRPr="007F1C6E">
              <w:rPr>
                <w:noProof/>
                <w:spacing w:val="-10"/>
              </w:rPr>
              <w:drawing>
                <wp:inline distT="0" distB="0" distL="0" distR="0" wp14:anchorId="67618754" wp14:editId="2391870C">
                  <wp:extent cx="5401310" cy="1977390"/>
                  <wp:effectExtent l="0" t="0" r="8890" b="381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1310" cy="1977390"/>
                          </a:xfrm>
                          <a:prstGeom prst="rect">
                            <a:avLst/>
                          </a:prstGeom>
                          <a:noFill/>
                          <a:ln>
                            <a:noFill/>
                          </a:ln>
                        </pic:spPr>
                      </pic:pic>
                    </a:graphicData>
                  </a:graphic>
                </wp:inline>
              </w:drawing>
            </w:r>
          </w:p>
        </w:tc>
      </w:tr>
      <w:tr w:rsidR="00293C34" w14:paraId="369D1DF2" w14:textId="77777777" w:rsidTr="00293C34">
        <w:trPr>
          <w:trHeight w:val="383"/>
          <w:jc w:val="center"/>
        </w:trPr>
        <w:tc>
          <w:tcPr>
            <w:tcW w:w="9054" w:type="dxa"/>
            <w:tcBorders>
              <w:top w:val="single" w:sz="4" w:space="0" w:color="808080"/>
              <w:left w:val="nil"/>
              <w:bottom w:val="nil"/>
              <w:right w:val="nil"/>
            </w:tcBorders>
            <w:hideMark/>
          </w:tcPr>
          <w:p w14:paraId="6C91F627" w14:textId="77777777" w:rsidR="00293C34" w:rsidRDefault="00293C34" w:rsidP="00293C34">
            <w:pPr>
              <w:snapToGrid w:val="0"/>
              <w:rPr>
                <w:rFonts w:ascii="-윤고딕320" w:eastAsia="-윤고딕320"/>
                <w:spacing w:val="-6"/>
                <w:w w:val="97"/>
                <w:sz w:val="14"/>
              </w:rPr>
            </w:pPr>
            <w:r w:rsidRPr="004B5279">
              <w:rPr>
                <w:rFonts w:ascii="-윤고딕320" w:eastAsia="-윤고딕320" w:hint="eastAsia"/>
                <w:spacing w:val="-6"/>
                <w:w w:val="97"/>
                <w:sz w:val="14"/>
                <w:szCs w:val="14"/>
              </w:rPr>
              <w:t>자료: CITI, Bloomberg, 대신증권 Research Center</w:t>
            </w:r>
          </w:p>
        </w:tc>
      </w:tr>
    </w:tbl>
    <w:p w14:paraId="4492966B" w14:textId="77777777" w:rsidR="00293C34" w:rsidRDefault="00293C34" w:rsidP="00293C34"/>
    <w:p w14:paraId="46A167FA" w14:textId="77777777" w:rsidR="00293C34" w:rsidRDefault="00293C34" w:rsidP="00293C34">
      <w:pPr>
        <w:widowControl/>
        <w:wordWrap/>
        <w:autoSpaceDE/>
        <w:autoSpaceDN/>
        <w:jc w:val="left"/>
      </w:pPr>
      <w:r>
        <w:br w:type="page"/>
      </w:r>
    </w:p>
    <w:tbl>
      <w:tblPr>
        <w:tblW w:w="9054" w:type="dxa"/>
        <w:jc w:val="center"/>
        <w:tblLayout w:type="fixed"/>
        <w:tblLook w:val="04A0" w:firstRow="1" w:lastRow="0" w:firstColumn="1" w:lastColumn="0" w:noHBand="0" w:noVBand="1"/>
      </w:tblPr>
      <w:tblGrid>
        <w:gridCol w:w="9054"/>
      </w:tblGrid>
      <w:tr w:rsidR="00293C34" w14:paraId="6D67F92A"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391ECB3F"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125763">
              <w:rPr>
                <w:rFonts w:ascii="-윤고딕340" w:eastAsia="-윤고딕340" w:hint="eastAsia"/>
                <w:color w:val="0D0D0D"/>
                <w:spacing w:val="-6"/>
                <w:w w:val="90"/>
                <w:szCs w:val="18"/>
              </w:rPr>
              <w:lastRenderedPageBreak/>
              <w:t>VIX는 15% 수준에서 반등 시도 중. 단기 변동성 확대 가능성 시사</w:t>
            </w:r>
          </w:p>
        </w:tc>
      </w:tr>
      <w:tr w:rsidR="00293C34" w14:paraId="3CAF1827"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48CEB2D3" w14:textId="77777777" w:rsidR="00293C34" w:rsidRPr="00AE724D" w:rsidRDefault="00293C34" w:rsidP="00293C34">
            <w:pPr>
              <w:spacing w:line="276" w:lineRule="auto"/>
              <w:jc w:val="left"/>
              <w:textAlignment w:val="baseline"/>
              <w:rPr>
                <w:spacing w:val="-10"/>
              </w:rPr>
            </w:pPr>
            <w:r w:rsidRPr="007F1C6E">
              <w:rPr>
                <w:noProof/>
                <w:spacing w:val="-10"/>
              </w:rPr>
              <w:drawing>
                <wp:inline distT="0" distB="0" distL="0" distR="0" wp14:anchorId="20F68F8F" wp14:editId="2DEE1D45">
                  <wp:extent cx="5401310" cy="1985010"/>
                  <wp:effectExtent l="0" t="0" r="889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1310" cy="1985010"/>
                          </a:xfrm>
                          <a:prstGeom prst="rect">
                            <a:avLst/>
                          </a:prstGeom>
                          <a:noFill/>
                          <a:ln>
                            <a:noFill/>
                          </a:ln>
                        </pic:spPr>
                      </pic:pic>
                    </a:graphicData>
                  </a:graphic>
                </wp:inline>
              </w:drawing>
            </w:r>
          </w:p>
        </w:tc>
      </w:tr>
      <w:tr w:rsidR="00293C34" w14:paraId="07DA92E5" w14:textId="77777777" w:rsidTr="00293C34">
        <w:trPr>
          <w:trHeight w:val="383"/>
          <w:jc w:val="center"/>
        </w:trPr>
        <w:tc>
          <w:tcPr>
            <w:tcW w:w="9054" w:type="dxa"/>
            <w:tcBorders>
              <w:top w:val="single" w:sz="4" w:space="0" w:color="808080"/>
              <w:left w:val="nil"/>
              <w:bottom w:val="nil"/>
              <w:right w:val="nil"/>
            </w:tcBorders>
            <w:hideMark/>
          </w:tcPr>
          <w:p w14:paraId="243E5F4B" w14:textId="77777777" w:rsidR="00293C34" w:rsidRDefault="00293C34" w:rsidP="00293C34">
            <w:pPr>
              <w:snapToGrid w:val="0"/>
              <w:rPr>
                <w:rFonts w:ascii="-윤고딕320" w:eastAsia="-윤고딕320"/>
                <w:spacing w:val="-6"/>
                <w:w w:val="97"/>
                <w:sz w:val="14"/>
              </w:rPr>
            </w:pPr>
            <w:r w:rsidRPr="004B5279">
              <w:rPr>
                <w:rFonts w:ascii="-윤고딕320" w:eastAsia="-윤고딕320" w:hint="eastAsia"/>
                <w:spacing w:val="-6"/>
                <w:w w:val="97"/>
                <w:sz w:val="14"/>
                <w:szCs w:val="14"/>
              </w:rPr>
              <w:t>자료: Bloomberg, 대신증권 Research Center</w:t>
            </w:r>
          </w:p>
        </w:tc>
      </w:tr>
    </w:tbl>
    <w:p w14:paraId="67421C14"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14:paraId="11575A91"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6E3C10A4"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125763">
              <w:rPr>
                <w:rFonts w:ascii="-윤고딕340" w:eastAsia="-윤고딕340" w:hint="eastAsia"/>
                <w:color w:val="0D0D0D"/>
                <w:spacing w:val="-6"/>
                <w:w w:val="90"/>
                <w:szCs w:val="18"/>
              </w:rPr>
              <w:t>12개월 선행 PER, 25년 1월 고점 상회</w:t>
            </w:r>
          </w:p>
        </w:tc>
      </w:tr>
      <w:tr w:rsidR="00293C34" w14:paraId="567FAC5A"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5F3A313C" w14:textId="77777777" w:rsidR="00293C34" w:rsidRPr="00AE724D" w:rsidRDefault="00293C34" w:rsidP="00293C34">
            <w:pPr>
              <w:spacing w:line="276" w:lineRule="auto"/>
              <w:jc w:val="left"/>
              <w:textAlignment w:val="baseline"/>
              <w:rPr>
                <w:spacing w:val="-10"/>
              </w:rPr>
            </w:pPr>
            <w:r w:rsidRPr="007F1C6E">
              <w:rPr>
                <w:noProof/>
                <w:spacing w:val="-10"/>
              </w:rPr>
              <w:drawing>
                <wp:inline distT="0" distB="0" distL="0" distR="0" wp14:anchorId="22E59C03" wp14:editId="5D9EDE8D">
                  <wp:extent cx="5401310" cy="2147570"/>
                  <wp:effectExtent l="0" t="0" r="0" b="508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1310" cy="2147570"/>
                          </a:xfrm>
                          <a:prstGeom prst="rect">
                            <a:avLst/>
                          </a:prstGeom>
                          <a:noFill/>
                          <a:ln>
                            <a:noFill/>
                          </a:ln>
                        </pic:spPr>
                      </pic:pic>
                    </a:graphicData>
                  </a:graphic>
                </wp:inline>
              </w:drawing>
            </w:r>
          </w:p>
        </w:tc>
      </w:tr>
      <w:tr w:rsidR="00293C34" w14:paraId="5F8AC297" w14:textId="77777777" w:rsidTr="00293C34">
        <w:trPr>
          <w:trHeight w:val="383"/>
          <w:jc w:val="center"/>
        </w:trPr>
        <w:tc>
          <w:tcPr>
            <w:tcW w:w="9054" w:type="dxa"/>
            <w:tcBorders>
              <w:top w:val="single" w:sz="4" w:space="0" w:color="808080"/>
              <w:left w:val="nil"/>
              <w:bottom w:val="nil"/>
              <w:right w:val="nil"/>
            </w:tcBorders>
            <w:hideMark/>
          </w:tcPr>
          <w:p w14:paraId="7B03E590" w14:textId="77777777" w:rsidR="00293C34" w:rsidRDefault="00293C34" w:rsidP="00293C34">
            <w:pPr>
              <w:snapToGrid w:val="0"/>
              <w:rPr>
                <w:rFonts w:ascii="-윤고딕320" w:eastAsia="-윤고딕320"/>
                <w:spacing w:val="-6"/>
                <w:w w:val="97"/>
                <w:sz w:val="14"/>
              </w:rPr>
            </w:pPr>
            <w:r w:rsidRPr="004B5279">
              <w:rPr>
                <w:rFonts w:ascii="-윤고딕320" w:eastAsia="-윤고딕320" w:hint="eastAsia"/>
                <w:spacing w:val="-6"/>
                <w:w w:val="97"/>
                <w:sz w:val="14"/>
                <w:szCs w:val="14"/>
              </w:rPr>
              <w:t>자료: Bloomberg, 대신증권 Research Center</w:t>
            </w:r>
          </w:p>
        </w:tc>
      </w:tr>
    </w:tbl>
    <w:p w14:paraId="69580FAB"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14:paraId="195DFF46"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725DF3C7"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7F1C6E">
              <w:rPr>
                <w:rFonts w:ascii="-윤고딕340" w:eastAsia="-윤고딕340" w:hint="eastAsia"/>
                <w:color w:val="0D0D0D"/>
                <w:spacing w:val="-6"/>
                <w:w w:val="90"/>
                <w:szCs w:val="18"/>
              </w:rPr>
              <w:t>실적 서프라이즈보다 쇼크에 주가 민감도 높았던 2분기 실적 시즌</w:t>
            </w:r>
            <w:r>
              <w:rPr>
                <w:rFonts w:ascii="-윤고딕340" w:eastAsia="-윤고딕340" w:hint="eastAsia"/>
                <w:color w:val="0D0D0D"/>
                <w:spacing w:val="-6"/>
                <w:w w:val="90"/>
                <w:szCs w:val="18"/>
              </w:rPr>
              <w:t>. 밸류에이션</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부담 가중</w:t>
            </w:r>
          </w:p>
        </w:tc>
      </w:tr>
      <w:tr w:rsidR="00293C34" w14:paraId="76086EB9"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4616DC26" w14:textId="77777777" w:rsidR="00293C34" w:rsidRPr="00AE724D" w:rsidRDefault="00293C34" w:rsidP="00293C34">
            <w:pPr>
              <w:spacing w:line="276" w:lineRule="auto"/>
              <w:jc w:val="left"/>
              <w:textAlignment w:val="baseline"/>
              <w:rPr>
                <w:spacing w:val="-10"/>
              </w:rPr>
            </w:pPr>
            <w:r w:rsidRPr="007F1C6E">
              <w:rPr>
                <w:noProof/>
                <w:spacing w:val="-10"/>
              </w:rPr>
              <w:drawing>
                <wp:inline distT="0" distB="0" distL="0" distR="0" wp14:anchorId="32CCC1A8" wp14:editId="742E1C3A">
                  <wp:extent cx="5401310" cy="2105025"/>
                  <wp:effectExtent l="0" t="0" r="889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1310" cy="2105025"/>
                          </a:xfrm>
                          <a:prstGeom prst="rect">
                            <a:avLst/>
                          </a:prstGeom>
                          <a:noFill/>
                          <a:ln>
                            <a:noFill/>
                          </a:ln>
                        </pic:spPr>
                      </pic:pic>
                    </a:graphicData>
                  </a:graphic>
                </wp:inline>
              </w:drawing>
            </w:r>
          </w:p>
        </w:tc>
      </w:tr>
      <w:tr w:rsidR="00293C34" w14:paraId="7D2F1582" w14:textId="77777777" w:rsidTr="00293C34">
        <w:trPr>
          <w:trHeight w:val="383"/>
          <w:jc w:val="center"/>
        </w:trPr>
        <w:tc>
          <w:tcPr>
            <w:tcW w:w="9054" w:type="dxa"/>
            <w:tcBorders>
              <w:top w:val="single" w:sz="4" w:space="0" w:color="808080"/>
              <w:left w:val="nil"/>
              <w:bottom w:val="nil"/>
              <w:right w:val="nil"/>
            </w:tcBorders>
            <w:hideMark/>
          </w:tcPr>
          <w:p w14:paraId="3C8CB601" w14:textId="77777777" w:rsidR="00293C34" w:rsidRDefault="00293C34" w:rsidP="00293C34">
            <w:pPr>
              <w:snapToGrid w:val="0"/>
              <w:rPr>
                <w:rFonts w:ascii="-윤고딕320" w:eastAsia="-윤고딕320"/>
                <w:spacing w:val="-6"/>
                <w:w w:val="97"/>
                <w:sz w:val="14"/>
              </w:rPr>
            </w:pPr>
            <w:r w:rsidRPr="004B5279">
              <w:rPr>
                <w:rFonts w:ascii="-윤고딕320" w:eastAsia="-윤고딕320" w:hint="eastAsia"/>
                <w:spacing w:val="-6"/>
                <w:w w:val="97"/>
                <w:sz w:val="14"/>
                <w:szCs w:val="14"/>
              </w:rPr>
              <w:t>자료: Bloomberg, 대신증권 Research Center</w:t>
            </w:r>
          </w:p>
        </w:tc>
      </w:tr>
    </w:tbl>
    <w:p w14:paraId="12591191" w14:textId="77777777" w:rsidR="00293C34" w:rsidRDefault="00293C34" w:rsidP="00293C34"/>
    <w:p w14:paraId="7E03AC88"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rsidRPr="003F37F2" w14:paraId="651E2047"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6DFEDAD5" w14:textId="77777777" w:rsidR="00293C34" w:rsidRPr="00D32E36"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spacing w:val="-6"/>
                <w:w w:val="90"/>
                <w:szCs w:val="18"/>
              </w:rPr>
            </w:pPr>
            <w:r w:rsidRPr="007F1C6E">
              <w:rPr>
                <w:rFonts w:ascii="-윤고딕340" w:eastAsia="-윤고딕340" w:hint="eastAsia"/>
                <w:spacing w:val="-6"/>
                <w:w w:val="90"/>
                <w:szCs w:val="18"/>
              </w:rPr>
              <w:t>S&amp;P500 일간차트. 1차 지지선은 6,100선. 이탈시 5,900선 지지력 테스트 예상</w:t>
            </w:r>
          </w:p>
        </w:tc>
      </w:tr>
      <w:tr w:rsidR="00293C34" w:rsidRPr="003F37F2" w14:paraId="73658BCB" w14:textId="77777777" w:rsidTr="00293C34">
        <w:tblPrEx>
          <w:tblCellMar>
            <w:left w:w="99" w:type="dxa"/>
            <w:right w:w="99" w:type="dxa"/>
          </w:tblCellMar>
        </w:tblPrEx>
        <w:trPr>
          <w:trHeight w:val="3442"/>
          <w:jc w:val="center"/>
        </w:trPr>
        <w:tc>
          <w:tcPr>
            <w:tcW w:w="9054" w:type="dxa"/>
            <w:tcBorders>
              <w:top w:val="nil"/>
              <w:left w:val="nil"/>
              <w:bottom w:val="single" w:sz="4" w:space="0" w:color="808080"/>
              <w:right w:val="nil"/>
            </w:tcBorders>
            <w:vAlign w:val="center"/>
            <w:hideMark/>
          </w:tcPr>
          <w:p w14:paraId="4FC92A38" w14:textId="77777777" w:rsidR="00293C34" w:rsidRPr="003F37F2" w:rsidRDefault="00293C34" w:rsidP="00293C34">
            <w:pPr>
              <w:spacing w:line="384" w:lineRule="auto"/>
              <w:jc w:val="center"/>
              <w:textAlignment w:val="baseline"/>
              <w:rPr>
                <w:spacing w:val="-10"/>
              </w:rPr>
            </w:pPr>
            <w:r w:rsidRPr="007F1C6E">
              <w:rPr>
                <w:noProof/>
                <w:spacing w:val="-10"/>
              </w:rPr>
              <w:lastRenderedPageBreak/>
              <w:drawing>
                <wp:inline distT="0" distB="0" distL="0" distR="0" wp14:anchorId="27FDC0E0" wp14:editId="4CDD291E">
                  <wp:extent cx="5535930" cy="2133600"/>
                  <wp:effectExtent l="0" t="0" r="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35930" cy="2133600"/>
                          </a:xfrm>
                          <a:prstGeom prst="rect">
                            <a:avLst/>
                          </a:prstGeom>
                          <a:noFill/>
                          <a:ln>
                            <a:noFill/>
                          </a:ln>
                        </pic:spPr>
                      </pic:pic>
                    </a:graphicData>
                  </a:graphic>
                </wp:inline>
              </w:drawing>
            </w:r>
          </w:p>
        </w:tc>
      </w:tr>
      <w:tr w:rsidR="00293C34" w:rsidRPr="003F37F2" w14:paraId="32DC01E8" w14:textId="77777777" w:rsidTr="00293C34">
        <w:trPr>
          <w:trHeight w:val="383"/>
          <w:jc w:val="center"/>
        </w:trPr>
        <w:tc>
          <w:tcPr>
            <w:tcW w:w="9054" w:type="dxa"/>
            <w:tcBorders>
              <w:top w:val="single" w:sz="4" w:space="0" w:color="808080"/>
              <w:left w:val="nil"/>
              <w:bottom w:val="nil"/>
              <w:right w:val="nil"/>
            </w:tcBorders>
            <w:hideMark/>
          </w:tcPr>
          <w:p w14:paraId="19B0E8B4" w14:textId="77777777" w:rsidR="00293C34" w:rsidRPr="003F37F2" w:rsidRDefault="00293C34" w:rsidP="00293C34">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자료: 대신증권 Research Center</w:t>
            </w:r>
          </w:p>
        </w:tc>
      </w:tr>
    </w:tbl>
    <w:p w14:paraId="3D41E3D1"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rsidRPr="003F37F2" w14:paraId="249EF738"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23CDAE28" w14:textId="77777777" w:rsidR="00293C34" w:rsidRPr="00D32E36"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spacing w:val="-6"/>
                <w:w w:val="90"/>
                <w:szCs w:val="18"/>
              </w:rPr>
            </w:pPr>
            <w:r w:rsidRPr="007F1C6E">
              <w:rPr>
                <w:rFonts w:ascii="-윤고딕340" w:eastAsia="-윤고딕340" w:hint="eastAsia"/>
                <w:spacing w:val="-6"/>
                <w:w w:val="90"/>
                <w:szCs w:val="18"/>
              </w:rPr>
              <w:t>나스닥 일간차트. 단기 과열해소, 매물소화 국면 진입, 40MA. 50MA, 200MA 주목</w:t>
            </w:r>
          </w:p>
        </w:tc>
      </w:tr>
      <w:tr w:rsidR="00293C34" w:rsidRPr="003F37F2" w14:paraId="7D36283F" w14:textId="77777777" w:rsidTr="00293C34">
        <w:tblPrEx>
          <w:tblCellMar>
            <w:left w:w="99" w:type="dxa"/>
            <w:right w:w="99" w:type="dxa"/>
          </w:tblCellMar>
        </w:tblPrEx>
        <w:trPr>
          <w:trHeight w:val="3442"/>
          <w:jc w:val="center"/>
        </w:trPr>
        <w:tc>
          <w:tcPr>
            <w:tcW w:w="9054" w:type="dxa"/>
            <w:tcBorders>
              <w:top w:val="nil"/>
              <w:left w:val="nil"/>
              <w:bottom w:val="single" w:sz="4" w:space="0" w:color="808080"/>
              <w:right w:val="nil"/>
            </w:tcBorders>
            <w:vAlign w:val="center"/>
            <w:hideMark/>
          </w:tcPr>
          <w:p w14:paraId="017EEC26" w14:textId="77777777" w:rsidR="00293C34" w:rsidRPr="003F37F2" w:rsidRDefault="00293C34" w:rsidP="00293C34">
            <w:pPr>
              <w:spacing w:line="384" w:lineRule="auto"/>
              <w:jc w:val="center"/>
              <w:textAlignment w:val="baseline"/>
              <w:rPr>
                <w:spacing w:val="-10"/>
              </w:rPr>
            </w:pPr>
            <w:r w:rsidRPr="007F1C6E">
              <w:rPr>
                <w:noProof/>
                <w:spacing w:val="-10"/>
              </w:rPr>
              <w:drawing>
                <wp:inline distT="0" distB="0" distL="0" distR="0" wp14:anchorId="5B7F3246" wp14:editId="39B8811F">
                  <wp:extent cx="5507355" cy="2119630"/>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07355" cy="2119630"/>
                          </a:xfrm>
                          <a:prstGeom prst="rect">
                            <a:avLst/>
                          </a:prstGeom>
                          <a:noFill/>
                          <a:ln>
                            <a:noFill/>
                          </a:ln>
                        </pic:spPr>
                      </pic:pic>
                    </a:graphicData>
                  </a:graphic>
                </wp:inline>
              </w:drawing>
            </w:r>
          </w:p>
        </w:tc>
      </w:tr>
      <w:tr w:rsidR="00293C34" w:rsidRPr="003F37F2" w14:paraId="683359D9" w14:textId="77777777" w:rsidTr="00293C34">
        <w:trPr>
          <w:trHeight w:val="383"/>
          <w:jc w:val="center"/>
        </w:trPr>
        <w:tc>
          <w:tcPr>
            <w:tcW w:w="9054" w:type="dxa"/>
            <w:tcBorders>
              <w:top w:val="single" w:sz="4" w:space="0" w:color="808080"/>
              <w:left w:val="nil"/>
              <w:bottom w:val="nil"/>
              <w:right w:val="nil"/>
            </w:tcBorders>
            <w:hideMark/>
          </w:tcPr>
          <w:p w14:paraId="21B2ECCE" w14:textId="77777777" w:rsidR="00293C34" w:rsidRPr="003F37F2" w:rsidRDefault="00293C34" w:rsidP="00293C34">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자료: 대신증권 Research Center</w:t>
            </w:r>
          </w:p>
        </w:tc>
      </w:tr>
    </w:tbl>
    <w:p w14:paraId="150AD0D2"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14:paraId="3C348264"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5AF9CCD9"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Pr>
                <w:rFonts w:ascii="-윤고딕340" w:eastAsia="-윤고딕340"/>
                <w:color w:val="0D0D0D"/>
                <w:spacing w:val="-6"/>
                <w:w w:val="90"/>
                <w:szCs w:val="18"/>
              </w:rPr>
              <w:t xml:space="preserve"> </w:t>
            </w:r>
            <w:r w:rsidRPr="00661FE2">
              <w:rPr>
                <w:rFonts w:ascii="-윤고딕340" w:eastAsia="-윤고딕340" w:hint="eastAsia"/>
                <w:color w:val="0D0D0D"/>
                <w:spacing w:val="-6"/>
                <w:w w:val="90"/>
                <w:szCs w:val="18"/>
              </w:rPr>
              <w:t xml:space="preserve">9월 FOMC 금리인하 확률 </w:t>
            </w:r>
            <w:r>
              <w:rPr>
                <w:rFonts w:ascii="-윤고딕340" w:eastAsia="-윤고딕340"/>
                <w:color w:val="0D0D0D"/>
                <w:spacing w:val="-6"/>
                <w:w w:val="90"/>
                <w:szCs w:val="18"/>
              </w:rPr>
              <w:t>90</w:t>
            </w:r>
            <w:r w:rsidRPr="00661FE2">
              <w:rPr>
                <w:rFonts w:ascii="-윤고딕340" w:eastAsia="-윤고딕340" w:hint="eastAsia"/>
                <w:color w:val="0D0D0D"/>
                <w:spacing w:val="-6"/>
                <w:w w:val="90"/>
                <w:szCs w:val="18"/>
              </w:rPr>
              <w:t>%대</w:t>
            </w:r>
            <w:r>
              <w:rPr>
                <w:rFonts w:ascii="-윤고딕340" w:eastAsia="-윤고딕340" w:hint="eastAsia"/>
                <w:color w:val="0D0D0D"/>
                <w:spacing w:val="-6"/>
                <w:w w:val="90"/>
                <w:szCs w:val="18"/>
              </w:rPr>
              <w:t xml:space="preserve">에서 </w:t>
            </w:r>
            <w:r>
              <w:rPr>
                <w:rFonts w:ascii="-윤고딕340" w:eastAsia="-윤고딕340"/>
                <w:color w:val="0D0D0D"/>
                <w:spacing w:val="-6"/>
                <w:w w:val="90"/>
                <w:szCs w:val="18"/>
              </w:rPr>
              <w:t xml:space="preserve">80% </w:t>
            </w:r>
            <w:r>
              <w:rPr>
                <w:rFonts w:ascii="-윤고딕340" w:eastAsia="-윤고딕340" w:hint="eastAsia"/>
                <w:color w:val="0D0D0D"/>
                <w:spacing w:val="-6"/>
                <w:w w:val="90"/>
                <w:szCs w:val="18"/>
              </w:rPr>
              <w:t xml:space="preserve">초반으로 </w:t>
            </w:r>
            <w:r w:rsidRPr="00661FE2">
              <w:rPr>
                <w:rFonts w:ascii="-윤고딕340" w:eastAsia="-윤고딕340" w:hint="eastAsia"/>
                <w:color w:val="0D0D0D"/>
                <w:spacing w:val="-6"/>
                <w:w w:val="90"/>
                <w:szCs w:val="18"/>
              </w:rPr>
              <w:t>레벨다운</w:t>
            </w:r>
          </w:p>
        </w:tc>
      </w:tr>
      <w:tr w:rsidR="00293C34" w14:paraId="1A4274A9"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457AFCD6" w14:textId="77777777" w:rsidR="00293C34" w:rsidRDefault="00293C34" w:rsidP="00293C34">
            <w:pPr>
              <w:spacing w:line="384" w:lineRule="auto"/>
              <w:jc w:val="center"/>
              <w:textAlignment w:val="baseline"/>
              <w:rPr>
                <w:spacing w:val="-10"/>
              </w:rPr>
            </w:pPr>
            <w:r w:rsidRPr="004B4F9B">
              <w:rPr>
                <w:noProof/>
                <w:spacing w:val="-10"/>
              </w:rPr>
              <w:drawing>
                <wp:inline distT="0" distB="0" distL="0" distR="0" wp14:anchorId="763E45FE" wp14:editId="4E102945">
                  <wp:extent cx="5429885" cy="1927860"/>
                  <wp:effectExtent l="0" t="0" r="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29885" cy="1927860"/>
                          </a:xfrm>
                          <a:prstGeom prst="rect">
                            <a:avLst/>
                          </a:prstGeom>
                          <a:noFill/>
                          <a:ln>
                            <a:noFill/>
                          </a:ln>
                        </pic:spPr>
                      </pic:pic>
                    </a:graphicData>
                  </a:graphic>
                </wp:inline>
              </w:drawing>
            </w:r>
          </w:p>
        </w:tc>
      </w:tr>
      <w:tr w:rsidR="00293C34" w14:paraId="5ABE5020" w14:textId="77777777" w:rsidTr="00293C34">
        <w:trPr>
          <w:trHeight w:val="383"/>
          <w:jc w:val="center"/>
        </w:trPr>
        <w:tc>
          <w:tcPr>
            <w:tcW w:w="9054" w:type="dxa"/>
            <w:tcBorders>
              <w:top w:val="single" w:sz="4" w:space="0" w:color="808080"/>
              <w:left w:val="nil"/>
              <w:bottom w:val="nil"/>
              <w:right w:val="nil"/>
            </w:tcBorders>
            <w:hideMark/>
          </w:tcPr>
          <w:p w14:paraId="028245D9" w14:textId="77777777" w:rsidR="00293C34" w:rsidRDefault="00293C34" w:rsidP="00293C34">
            <w:pPr>
              <w:snapToGrid w:val="0"/>
              <w:rPr>
                <w:rFonts w:ascii="-윤고딕320" w:eastAsia="-윤고딕320"/>
                <w:spacing w:val="-6"/>
                <w:w w:val="97"/>
                <w:sz w:val="14"/>
              </w:rPr>
            </w:pPr>
            <w:r w:rsidRPr="00661FE2">
              <w:rPr>
                <w:rFonts w:ascii="-윤고딕320" w:eastAsia="-윤고딕320" w:hint="eastAsia"/>
                <w:spacing w:val="-6"/>
                <w:w w:val="97"/>
                <w:sz w:val="14"/>
                <w:szCs w:val="14"/>
              </w:rPr>
              <w:t>자료: FED Watch, 대신증권 Research Center</w:t>
            </w:r>
          </w:p>
        </w:tc>
      </w:tr>
    </w:tbl>
    <w:p w14:paraId="5214C19B" w14:textId="77777777" w:rsidR="00293C34" w:rsidRDefault="00293C34" w:rsidP="00293C34"/>
    <w:p w14:paraId="015429F5" w14:textId="77777777" w:rsidR="00293C34" w:rsidRDefault="00293C34" w:rsidP="00293C34">
      <w:pPr>
        <w:widowControl/>
        <w:wordWrap/>
        <w:autoSpaceDE/>
        <w:autoSpaceDN/>
        <w:jc w:val="left"/>
      </w:pPr>
      <w:r>
        <w:br w:type="page"/>
      </w:r>
    </w:p>
    <w:tbl>
      <w:tblPr>
        <w:tblW w:w="9054" w:type="dxa"/>
        <w:jc w:val="center"/>
        <w:tblLayout w:type="fixed"/>
        <w:tblLook w:val="04A0" w:firstRow="1" w:lastRow="0" w:firstColumn="1" w:lastColumn="0" w:noHBand="0" w:noVBand="1"/>
      </w:tblPr>
      <w:tblGrid>
        <w:gridCol w:w="9054"/>
      </w:tblGrid>
      <w:tr w:rsidR="00293C34" w14:paraId="182A7C36"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14DA5CE5"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Pr>
                <w:rFonts w:ascii="-윤고딕340" w:eastAsia="-윤고딕340" w:hint="eastAsia"/>
                <w:color w:val="0D0D0D"/>
                <w:spacing w:val="-6"/>
                <w:w w:val="90"/>
                <w:szCs w:val="18"/>
              </w:rPr>
              <w:lastRenderedPageBreak/>
              <w:t>연내 세 번 금리인하 기대에서 두 번으로 전환.</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금리 동결 확률 강한 반등 전개</w:t>
            </w:r>
          </w:p>
        </w:tc>
      </w:tr>
      <w:tr w:rsidR="00293C34" w14:paraId="62FF3172"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30EBD961" w14:textId="77777777" w:rsidR="00293C34" w:rsidRPr="004B4F9B" w:rsidRDefault="00293C34" w:rsidP="00293C34">
            <w:pPr>
              <w:spacing w:line="384" w:lineRule="auto"/>
              <w:jc w:val="center"/>
              <w:textAlignment w:val="baseline"/>
              <w:rPr>
                <w:spacing w:val="-10"/>
              </w:rPr>
            </w:pPr>
            <w:r w:rsidRPr="004B4F9B">
              <w:rPr>
                <w:noProof/>
                <w:spacing w:val="-10"/>
              </w:rPr>
              <w:drawing>
                <wp:inline distT="0" distB="0" distL="0" distR="0" wp14:anchorId="5D0C099E" wp14:editId="31D9CC2A">
                  <wp:extent cx="5429885" cy="1927860"/>
                  <wp:effectExtent l="0" t="0" r="0"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29885" cy="1927860"/>
                          </a:xfrm>
                          <a:prstGeom prst="rect">
                            <a:avLst/>
                          </a:prstGeom>
                          <a:noFill/>
                          <a:ln>
                            <a:noFill/>
                          </a:ln>
                        </pic:spPr>
                      </pic:pic>
                    </a:graphicData>
                  </a:graphic>
                </wp:inline>
              </w:drawing>
            </w:r>
          </w:p>
        </w:tc>
      </w:tr>
      <w:tr w:rsidR="00293C34" w14:paraId="1832BD38" w14:textId="77777777" w:rsidTr="00293C34">
        <w:trPr>
          <w:trHeight w:val="383"/>
          <w:jc w:val="center"/>
        </w:trPr>
        <w:tc>
          <w:tcPr>
            <w:tcW w:w="9054" w:type="dxa"/>
            <w:tcBorders>
              <w:top w:val="single" w:sz="4" w:space="0" w:color="808080"/>
              <w:left w:val="nil"/>
              <w:bottom w:val="nil"/>
              <w:right w:val="nil"/>
            </w:tcBorders>
            <w:hideMark/>
          </w:tcPr>
          <w:p w14:paraId="7318C461" w14:textId="77777777" w:rsidR="00293C34" w:rsidRDefault="00293C34" w:rsidP="00293C34">
            <w:pPr>
              <w:snapToGrid w:val="0"/>
              <w:rPr>
                <w:rFonts w:ascii="-윤고딕320" w:eastAsia="-윤고딕320"/>
                <w:spacing w:val="-6"/>
                <w:w w:val="97"/>
                <w:sz w:val="14"/>
              </w:rPr>
            </w:pPr>
            <w:r w:rsidRPr="00661FE2">
              <w:rPr>
                <w:rFonts w:ascii="-윤고딕320" w:eastAsia="-윤고딕320" w:hint="eastAsia"/>
                <w:spacing w:val="-6"/>
                <w:w w:val="97"/>
                <w:sz w:val="14"/>
                <w:szCs w:val="14"/>
              </w:rPr>
              <w:t>자료: FED Watch, 대신증권 Research Center</w:t>
            </w:r>
          </w:p>
        </w:tc>
      </w:tr>
    </w:tbl>
    <w:p w14:paraId="6D91CA1C"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14:paraId="59694659"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0D0379EE"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8272BD">
              <w:rPr>
                <w:rFonts w:ascii="-윤고딕340" w:eastAsia="-윤고딕340" w:hint="eastAsia"/>
                <w:color w:val="0D0D0D"/>
                <w:spacing w:val="-6"/>
                <w:w w:val="90"/>
                <w:szCs w:val="18"/>
              </w:rPr>
              <w:t>잭슨홀 컨퍼런스 연설에서 파월의장은 통화정책의 중요 방향성을 시사한 바 있음</w:t>
            </w:r>
          </w:p>
        </w:tc>
      </w:tr>
      <w:tr w:rsidR="00293C34" w14:paraId="7E9C5DAD"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36BCA896" w14:textId="77777777" w:rsidR="00293C34" w:rsidRDefault="00293C34" w:rsidP="00293C34">
            <w:pPr>
              <w:spacing w:line="384" w:lineRule="auto"/>
              <w:jc w:val="center"/>
              <w:textAlignment w:val="baseline"/>
              <w:rPr>
                <w:spacing w:val="-10"/>
              </w:rPr>
            </w:pPr>
            <w:r w:rsidRPr="008272BD">
              <w:rPr>
                <w:noProof/>
                <w:spacing w:val="-10"/>
              </w:rPr>
              <w:drawing>
                <wp:inline distT="0" distB="0" distL="0" distR="0" wp14:anchorId="0B7A31F7" wp14:editId="69DB87E0">
                  <wp:extent cx="5429885" cy="2218690"/>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29885" cy="2218690"/>
                          </a:xfrm>
                          <a:prstGeom prst="rect">
                            <a:avLst/>
                          </a:prstGeom>
                          <a:noFill/>
                          <a:ln>
                            <a:noFill/>
                          </a:ln>
                        </pic:spPr>
                      </pic:pic>
                    </a:graphicData>
                  </a:graphic>
                </wp:inline>
              </w:drawing>
            </w:r>
          </w:p>
        </w:tc>
      </w:tr>
      <w:tr w:rsidR="00293C34" w14:paraId="7C223EA4" w14:textId="77777777" w:rsidTr="00293C34">
        <w:trPr>
          <w:trHeight w:val="383"/>
          <w:jc w:val="center"/>
        </w:trPr>
        <w:tc>
          <w:tcPr>
            <w:tcW w:w="9054" w:type="dxa"/>
            <w:tcBorders>
              <w:top w:val="single" w:sz="4" w:space="0" w:color="808080"/>
              <w:left w:val="nil"/>
              <w:bottom w:val="nil"/>
              <w:right w:val="nil"/>
            </w:tcBorders>
            <w:hideMark/>
          </w:tcPr>
          <w:p w14:paraId="4FC2B839" w14:textId="77777777" w:rsidR="00293C34" w:rsidRDefault="00293C34" w:rsidP="00293C34">
            <w:pPr>
              <w:snapToGrid w:val="0"/>
              <w:rPr>
                <w:rFonts w:ascii="-윤고딕320" w:eastAsia="-윤고딕320"/>
                <w:spacing w:val="-6"/>
                <w:w w:val="97"/>
                <w:sz w:val="14"/>
              </w:rPr>
            </w:pPr>
            <w:r w:rsidRPr="008272BD">
              <w:rPr>
                <w:rFonts w:ascii="-윤고딕320" w:eastAsia="-윤고딕320" w:hint="eastAsia"/>
                <w:spacing w:val="-6"/>
                <w:w w:val="97"/>
                <w:sz w:val="14"/>
                <w:szCs w:val="14"/>
              </w:rPr>
              <w:t>자료: Fed, 국내외 주요언론, 대신증권 Research Center</w:t>
            </w:r>
          </w:p>
        </w:tc>
      </w:tr>
    </w:tbl>
    <w:p w14:paraId="48CA14E9"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14:paraId="55E84FC1"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0B9107E3"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8272BD">
              <w:rPr>
                <w:rFonts w:ascii="-윤고딕340" w:eastAsia="-윤고딕340" w:hint="eastAsia"/>
                <w:color w:val="0D0D0D"/>
                <w:spacing w:val="-6"/>
                <w:w w:val="90"/>
                <w:szCs w:val="18"/>
              </w:rPr>
              <w:t xml:space="preserve">25년 잭슨홀 주제 </w:t>
            </w:r>
            <w:r w:rsidRPr="008272BD">
              <w:rPr>
                <w:rFonts w:hAnsi="바탕" w:cs="바탕" w:hint="eastAsia"/>
                <w:color w:val="0D0D0D"/>
                <w:spacing w:val="-6"/>
                <w:w w:val="90"/>
                <w:szCs w:val="18"/>
              </w:rPr>
              <w:t>–</w:t>
            </w:r>
            <w:r w:rsidRPr="008272BD">
              <w:rPr>
                <w:rFonts w:ascii="-윤고딕340" w:eastAsia="-윤고딕340" w:hint="eastAsia"/>
                <w:color w:val="0D0D0D"/>
                <w:spacing w:val="-6"/>
                <w:w w:val="90"/>
                <w:szCs w:val="18"/>
              </w:rPr>
              <w:t xml:space="preserve"> 전환기의 노동시장: 인구통계, 생산성과 거시경제정책</w:t>
            </w:r>
            <w:r>
              <w:rPr>
                <w:rFonts w:ascii="-윤고딕340" w:eastAsia="-윤고딕340" w:hint="eastAsia"/>
                <w:color w:val="0D0D0D"/>
                <w:spacing w:val="-6"/>
                <w:w w:val="90"/>
                <w:szCs w:val="18"/>
              </w:rPr>
              <w:t>. 파월 연준의장 연설에 대한 기대가 우려로 전환</w:t>
            </w:r>
          </w:p>
        </w:tc>
      </w:tr>
      <w:tr w:rsidR="00293C34" w14:paraId="1274C467"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4C48731C" w14:textId="77777777" w:rsidR="00293C34" w:rsidRDefault="00293C34" w:rsidP="00293C34">
            <w:pPr>
              <w:spacing w:line="384" w:lineRule="auto"/>
              <w:jc w:val="center"/>
              <w:textAlignment w:val="baseline"/>
              <w:rPr>
                <w:spacing w:val="-10"/>
              </w:rPr>
            </w:pPr>
            <w:r w:rsidRPr="008272BD">
              <w:rPr>
                <w:noProof/>
                <w:spacing w:val="-10"/>
              </w:rPr>
              <w:drawing>
                <wp:inline distT="0" distB="0" distL="0" distR="0" wp14:anchorId="25F89097" wp14:editId="4BCFC021">
                  <wp:extent cx="4493895" cy="2183130"/>
                  <wp:effectExtent l="0" t="0" r="1905" b="762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93895" cy="2183130"/>
                          </a:xfrm>
                          <a:prstGeom prst="rect">
                            <a:avLst/>
                          </a:prstGeom>
                          <a:noFill/>
                          <a:ln>
                            <a:noFill/>
                          </a:ln>
                        </pic:spPr>
                      </pic:pic>
                    </a:graphicData>
                  </a:graphic>
                </wp:inline>
              </w:drawing>
            </w:r>
          </w:p>
        </w:tc>
      </w:tr>
      <w:tr w:rsidR="00293C34" w14:paraId="11F1C88E" w14:textId="77777777" w:rsidTr="00293C34">
        <w:trPr>
          <w:trHeight w:val="383"/>
          <w:jc w:val="center"/>
        </w:trPr>
        <w:tc>
          <w:tcPr>
            <w:tcW w:w="9054" w:type="dxa"/>
            <w:tcBorders>
              <w:top w:val="single" w:sz="4" w:space="0" w:color="808080"/>
              <w:left w:val="nil"/>
              <w:bottom w:val="nil"/>
              <w:right w:val="nil"/>
            </w:tcBorders>
            <w:hideMark/>
          </w:tcPr>
          <w:p w14:paraId="249F64FB" w14:textId="77777777" w:rsidR="00293C34" w:rsidRDefault="00293C34" w:rsidP="00293C34">
            <w:pPr>
              <w:snapToGrid w:val="0"/>
              <w:rPr>
                <w:rFonts w:ascii="-윤고딕320" w:eastAsia="-윤고딕320"/>
                <w:spacing w:val="-6"/>
                <w:w w:val="97"/>
                <w:sz w:val="14"/>
              </w:rPr>
            </w:pPr>
            <w:r w:rsidRPr="008272BD">
              <w:rPr>
                <w:rFonts w:ascii="-윤고딕320" w:eastAsia="-윤고딕320" w:hint="eastAsia"/>
                <w:spacing w:val="-6"/>
                <w:w w:val="97"/>
                <w:sz w:val="14"/>
                <w:szCs w:val="14"/>
              </w:rPr>
              <w:t>자료: 캔자스시티 연은, 대신증권 Research Center</w:t>
            </w:r>
          </w:p>
        </w:tc>
      </w:tr>
    </w:tbl>
    <w:p w14:paraId="03A79B20"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14:paraId="479E8C07"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4FF6BC31"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8272BD">
              <w:rPr>
                <w:rFonts w:ascii="-윤고딕340" w:eastAsia="-윤고딕340" w:hint="eastAsia"/>
                <w:w w:val="90"/>
                <w:szCs w:val="18"/>
              </w:rPr>
              <w:t>금리인상기에 잭슨홀은 하락 변곡점. 금리인하기에는 단기 조정의 빌미. 결국 상승</w:t>
            </w:r>
          </w:p>
        </w:tc>
      </w:tr>
      <w:tr w:rsidR="00293C34" w14:paraId="3A32B1A6"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286EB56C" w14:textId="77777777" w:rsidR="00293C34" w:rsidRDefault="00293C34" w:rsidP="00293C34">
            <w:pPr>
              <w:spacing w:line="384" w:lineRule="auto"/>
              <w:jc w:val="center"/>
              <w:textAlignment w:val="baseline"/>
              <w:rPr>
                <w:spacing w:val="-10"/>
              </w:rPr>
            </w:pPr>
            <w:r w:rsidRPr="008272BD">
              <w:rPr>
                <w:noProof/>
                <w:spacing w:val="-10"/>
              </w:rPr>
              <w:lastRenderedPageBreak/>
              <w:drawing>
                <wp:inline distT="0" distB="0" distL="0" distR="0" wp14:anchorId="7C0A9291" wp14:editId="3CA5CA0C">
                  <wp:extent cx="5443855" cy="2261235"/>
                  <wp:effectExtent l="0" t="0" r="0" b="0"/>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43855" cy="2261235"/>
                          </a:xfrm>
                          <a:prstGeom prst="rect">
                            <a:avLst/>
                          </a:prstGeom>
                          <a:noFill/>
                          <a:ln>
                            <a:noFill/>
                          </a:ln>
                        </pic:spPr>
                      </pic:pic>
                    </a:graphicData>
                  </a:graphic>
                </wp:inline>
              </w:drawing>
            </w:r>
          </w:p>
        </w:tc>
      </w:tr>
      <w:tr w:rsidR="00293C34" w14:paraId="3C676470" w14:textId="77777777" w:rsidTr="00293C34">
        <w:trPr>
          <w:trHeight w:val="383"/>
          <w:jc w:val="center"/>
        </w:trPr>
        <w:tc>
          <w:tcPr>
            <w:tcW w:w="9054" w:type="dxa"/>
            <w:tcBorders>
              <w:top w:val="single" w:sz="4" w:space="0" w:color="808080"/>
              <w:left w:val="nil"/>
              <w:bottom w:val="nil"/>
              <w:right w:val="nil"/>
            </w:tcBorders>
            <w:hideMark/>
          </w:tcPr>
          <w:p w14:paraId="45D5F6BC" w14:textId="77777777" w:rsidR="00293C34" w:rsidRDefault="00293C34" w:rsidP="00293C34">
            <w:pPr>
              <w:snapToGrid w:val="0"/>
              <w:rPr>
                <w:rFonts w:ascii="-윤고딕320" w:eastAsia="-윤고딕320"/>
                <w:spacing w:val="-6"/>
                <w:w w:val="97"/>
                <w:sz w:val="14"/>
              </w:rPr>
            </w:pPr>
            <w:r w:rsidRPr="008272BD">
              <w:rPr>
                <w:rFonts w:ascii="-윤고딕320" w:eastAsia="-윤고딕320" w:hint="eastAsia"/>
                <w:spacing w:val="-6"/>
                <w:w w:val="97"/>
                <w:sz w:val="14"/>
                <w:szCs w:val="14"/>
              </w:rPr>
              <w:t>자료: FED, Bloomberg, 대신증권 Research Center</w:t>
            </w:r>
          </w:p>
        </w:tc>
      </w:tr>
    </w:tbl>
    <w:p w14:paraId="6584E3DE"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14:paraId="0477C919"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3626AAEB"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8272BD">
              <w:rPr>
                <w:rFonts w:ascii="-윤고딕340" w:eastAsia="-윤고딕340" w:hint="eastAsia"/>
                <w:w w:val="90"/>
                <w:szCs w:val="18"/>
              </w:rPr>
              <w:t>24년과 데자뷰. 6월 매파적 FOMC, 8월 고용쇼크, 9월 빅컷</w:t>
            </w:r>
          </w:p>
        </w:tc>
      </w:tr>
      <w:tr w:rsidR="00293C34" w14:paraId="4B006908"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026A81C1" w14:textId="77777777" w:rsidR="00293C34" w:rsidRDefault="00293C34" w:rsidP="00293C34">
            <w:pPr>
              <w:spacing w:line="384" w:lineRule="auto"/>
              <w:jc w:val="center"/>
              <w:textAlignment w:val="baseline"/>
              <w:rPr>
                <w:spacing w:val="-10"/>
              </w:rPr>
            </w:pPr>
            <w:r w:rsidRPr="008272BD">
              <w:rPr>
                <w:noProof/>
                <w:spacing w:val="-10"/>
              </w:rPr>
              <w:drawing>
                <wp:inline distT="0" distB="0" distL="0" distR="0" wp14:anchorId="3F45147D" wp14:editId="582FC8FD">
                  <wp:extent cx="5401310" cy="2218690"/>
                  <wp:effectExtent l="0" t="0" r="8890" b="0"/>
                  <wp:docPr id="3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01310" cy="2218690"/>
                          </a:xfrm>
                          <a:prstGeom prst="rect">
                            <a:avLst/>
                          </a:prstGeom>
                          <a:noFill/>
                          <a:ln>
                            <a:noFill/>
                          </a:ln>
                        </pic:spPr>
                      </pic:pic>
                    </a:graphicData>
                  </a:graphic>
                </wp:inline>
              </w:drawing>
            </w:r>
          </w:p>
        </w:tc>
      </w:tr>
      <w:tr w:rsidR="00293C34" w14:paraId="0F10FBFA" w14:textId="77777777" w:rsidTr="00293C34">
        <w:trPr>
          <w:trHeight w:val="383"/>
          <w:jc w:val="center"/>
        </w:trPr>
        <w:tc>
          <w:tcPr>
            <w:tcW w:w="9054" w:type="dxa"/>
            <w:tcBorders>
              <w:top w:val="single" w:sz="4" w:space="0" w:color="808080"/>
              <w:left w:val="nil"/>
              <w:bottom w:val="nil"/>
              <w:right w:val="nil"/>
            </w:tcBorders>
            <w:hideMark/>
          </w:tcPr>
          <w:p w14:paraId="69CA4048" w14:textId="77777777" w:rsidR="00293C34" w:rsidRDefault="00293C34" w:rsidP="00293C34">
            <w:pPr>
              <w:snapToGrid w:val="0"/>
              <w:rPr>
                <w:rFonts w:ascii="-윤고딕320" w:eastAsia="-윤고딕320"/>
                <w:spacing w:val="-6"/>
                <w:w w:val="97"/>
                <w:sz w:val="14"/>
              </w:rPr>
            </w:pPr>
            <w:r w:rsidRPr="008272BD">
              <w:rPr>
                <w:rFonts w:ascii="-윤고딕320" w:eastAsia="-윤고딕320" w:hint="eastAsia"/>
                <w:spacing w:val="-6"/>
                <w:w w:val="97"/>
                <w:sz w:val="14"/>
                <w:szCs w:val="14"/>
              </w:rPr>
              <w:t>자료: FED, Bloomberg, 대신증권 Research Center</w:t>
            </w:r>
          </w:p>
        </w:tc>
      </w:tr>
    </w:tbl>
    <w:p w14:paraId="199F55ED"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14:paraId="52322877"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10B0301B"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8272BD">
              <w:rPr>
                <w:rFonts w:ascii="-윤고딕340" w:eastAsia="-윤고딕340" w:hint="eastAsia"/>
                <w:w w:val="90"/>
                <w:szCs w:val="18"/>
              </w:rPr>
              <w:t>고용 쇼크로 인한 급락 이후 금리인하, 잭슨홀 연설 기대에 반등. 잭슨홀 이후 증시는 조정국면 진입. 빅컷 가시성이 높아지면서 추세 반전</w:t>
            </w:r>
          </w:p>
        </w:tc>
      </w:tr>
      <w:tr w:rsidR="00293C34" w14:paraId="6D93EE23"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694740F5" w14:textId="77777777" w:rsidR="00293C34" w:rsidRDefault="00293C34" w:rsidP="00293C34">
            <w:pPr>
              <w:spacing w:line="384" w:lineRule="auto"/>
              <w:jc w:val="center"/>
              <w:textAlignment w:val="baseline"/>
              <w:rPr>
                <w:spacing w:val="-10"/>
              </w:rPr>
            </w:pPr>
            <w:r w:rsidRPr="008272BD">
              <w:rPr>
                <w:noProof/>
                <w:spacing w:val="-10"/>
              </w:rPr>
              <w:drawing>
                <wp:inline distT="0" distB="0" distL="0" distR="0" wp14:anchorId="3C3E79FC" wp14:editId="43DA9DDA">
                  <wp:extent cx="5401310" cy="2162175"/>
                  <wp:effectExtent l="0" t="0" r="0" b="9525"/>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1310" cy="2162175"/>
                          </a:xfrm>
                          <a:prstGeom prst="rect">
                            <a:avLst/>
                          </a:prstGeom>
                          <a:noFill/>
                          <a:ln>
                            <a:noFill/>
                          </a:ln>
                        </pic:spPr>
                      </pic:pic>
                    </a:graphicData>
                  </a:graphic>
                </wp:inline>
              </w:drawing>
            </w:r>
          </w:p>
        </w:tc>
      </w:tr>
      <w:tr w:rsidR="00293C34" w14:paraId="76C6B9CA" w14:textId="77777777" w:rsidTr="00293C34">
        <w:trPr>
          <w:trHeight w:val="383"/>
          <w:jc w:val="center"/>
        </w:trPr>
        <w:tc>
          <w:tcPr>
            <w:tcW w:w="9054" w:type="dxa"/>
            <w:tcBorders>
              <w:top w:val="single" w:sz="4" w:space="0" w:color="808080"/>
              <w:left w:val="nil"/>
              <w:bottom w:val="nil"/>
              <w:right w:val="nil"/>
            </w:tcBorders>
            <w:hideMark/>
          </w:tcPr>
          <w:p w14:paraId="5F23AD93" w14:textId="77777777" w:rsidR="00293C34" w:rsidRDefault="00293C34" w:rsidP="00293C34">
            <w:pPr>
              <w:snapToGrid w:val="0"/>
              <w:rPr>
                <w:rFonts w:ascii="-윤고딕320" w:eastAsia="-윤고딕320"/>
                <w:spacing w:val="-6"/>
                <w:w w:val="97"/>
                <w:sz w:val="14"/>
              </w:rPr>
            </w:pPr>
            <w:r w:rsidRPr="008272BD">
              <w:rPr>
                <w:rFonts w:ascii="-윤고딕320" w:eastAsia="-윤고딕320" w:hint="eastAsia"/>
                <w:spacing w:val="-6"/>
                <w:w w:val="97"/>
                <w:sz w:val="14"/>
                <w:szCs w:val="14"/>
              </w:rPr>
              <w:t>자료: FED, Bloomberg, 대신증권 Research Center</w:t>
            </w:r>
          </w:p>
        </w:tc>
      </w:tr>
    </w:tbl>
    <w:p w14:paraId="40D26EF9" w14:textId="77777777" w:rsidR="00293C34" w:rsidRDefault="00293C34" w:rsidP="00293C34"/>
    <w:p w14:paraId="63F81235"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14:paraId="1C7C411B"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3EDF6D98"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Pr>
                <w:rFonts w:ascii="-윤고딕340" w:eastAsia="-윤고딕340" w:hint="eastAsia"/>
                <w:color w:val="0D0D0D"/>
                <w:spacing w:val="-6"/>
                <w:w w:val="90"/>
                <w:szCs w:val="18"/>
              </w:rPr>
              <w:lastRenderedPageBreak/>
              <w:t xml:space="preserve">24년 잭슨홀 전 </w:t>
            </w:r>
            <w:r w:rsidRPr="008272BD">
              <w:rPr>
                <w:rFonts w:ascii="-윤고딕340" w:eastAsia="-윤고딕340" w:hint="eastAsia"/>
                <w:color w:val="0D0D0D"/>
                <w:spacing w:val="-6"/>
                <w:w w:val="90"/>
                <w:szCs w:val="18"/>
              </w:rPr>
              <w:t>이미 9월 금리인하를 예상했던 시장. 빅컷 기대가 커지면서 증시 상승 반전</w:t>
            </w:r>
          </w:p>
        </w:tc>
      </w:tr>
      <w:tr w:rsidR="00293C34" w14:paraId="04471761"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65DA56F6" w14:textId="77777777" w:rsidR="00293C34" w:rsidRPr="004B4F9B" w:rsidRDefault="00293C34" w:rsidP="00293C34">
            <w:pPr>
              <w:spacing w:line="384" w:lineRule="auto"/>
              <w:jc w:val="center"/>
              <w:textAlignment w:val="baseline"/>
              <w:rPr>
                <w:spacing w:val="-10"/>
              </w:rPr>
            </w:pPr>
            <w:r w:rsidRPr="008272BD">
              <w:rPr>
                <w:noProof/>
                <w:spacing w:val="-10"/>
              </w:rPr>
              <w:drawing>
                <wp:inline distT="0" distB="0" distL="0" distR="0" wp14:anchorId="34E67DDA" wp14:editId="0976DCE1">
                  <wp:extent cx="5422900" cy="2211705"/>
                  <wp:effectExtent l="0" t="0" r="0" b="0"/>
                  <wp:docPr id="41"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22900" cy="2211705"/>
                          </a:xfrm>
                          <a:prstGeom prst="rect">
                            <a:avLst/>
                          </a:prstGeom>
                          <a:noFill/>
                          <a:ln>
                            <a:noFill/>
                          </a:ln>
                        </pic:spPr>
                      </pic:pic>
                    </a:graphicData>
                  </a:graphic>
                </wp:inline>
              </w:drawing>
            </w:r>
          </w:p>
        </w:tc>
      </w:tr>
      <w:tr w:rsidR="00293C34" w14:paraId="7D8AD2A0" w14:textId="77777777" w:rsidTr="00293C34">
        <w:trPr>
          <w:trHeight w:val="383"/>
          <w:jc w:val="center"/>
        </w:trPr>
        <w:tc>
          <w:tcPr>
            <w:tcW w:w="9054" w:type="dxa"/>
            <w:tcBorders>
              <w:top w:val="single" w:sz="4" w:space="0" w:color="808080"/>
              <w:left w:val="nil"/>
              <w:bottom w:val="nil"/>
              <w:right w:val="nil"/>
            </w:tcBorders>
            <w:hideMark/>
          </w:tcPr>
          <w:p w14:paraId="365888F4" w14:textId="77777777" w:rsidR="00293C34" w:rsidRDefault="00293C34" w:rsidP="00293C34">
            <w:pPr>
              <w:snapToGrid w:val="0"/>
              <w:rPr>
                <w:rFonts w:ascii="-윤고딕320" w:eastAsia="-윤고딕320"/>
                <w:spacing w:val="-6"/>
                <w:w w:val="97"/>
                <w:sz w:val="14"/>
              </w:rPr>
            </w:pPr>
            <w:r w:rsidRPr="00661FE2">
              <w:rPr>
                <w:rFonts w:ascii="-윤고딕320" w:eastAsia="-윤고딕320" w:hint="eastAsia"/>
                <w:spacing w:val="-6"/>
                <w:w w:val="97"/>
                <w:sz w:val="14"/>
                <w:szCs w:val="14"/>
              </w:rPr>
              <w:t>자료: FED Watch, 대신증권 Research Center</w:t>
            </w:r>
          </w:p>
        </w:tc>
      </w:tr>
    </w:tbl>
    <w:p w14:paraId="51BF4A19"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14:paraId="044D1069"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328A723B"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8272BD">
              <w:rPr>
                <w:rFonts w:ascii="-윤고딕340" w:eastAsia="-윤고딕340" w:hint="eastAsia"/>
                <w:color w:val="0D0D0D"/>
                <w:spacing w:val="-6"/>
                <w:w w:val="90"/>
                <w:szCs w:val="18"/>
              </w:rPr>
              <w:t>잭슨홀 미팅 전후 24년 4회 금리인하 기대 유효. 반전은 5회 금리인하 기대 유입</w:t>
            </w:r>
          </w:p>
        </w:tc>
      </w:tr>
      <w:tr w:rsidR="00293C34" w14:paraId="64D9AAB0"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1B7B50DB" w14:textId="77777777" w:rsidR="00293C34" w:rsidRPr="004B4F9B" w:rsidRDefault="00293C34" w:rsidP="00293C34">
            <w:pPr>
              <w:spacing w:line="384" w:lineRule="auto"/>
              <w:jc w:val="center"/>
              <w:textAlignment w:val="baseline"/>
              <w:rPr>
                <w:spacing w:val="-10"/>
              </w:rPr>
            </w:pPr>
            <w:r w:rsidRPr="008272BD">
              <w:rPr>
                <w:noProof/>
                <w:spacing w:val="-10"/>
              </w:rPr>
              <w:drawing>
                <wp:inline distT="0" distB="0" distL="0" distR="0" wp14:anchorId="30045E8F" wp14:editId="32AC5DFB">
                  <wp:extent cx="5415280" cy="2225675"/>
                  <wp:effectExtent l="0" t="0" r="0" b="0"/>
                  <wp:docPr id="43"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15280" cy="2225675"/>
                          </a:xfrm>
                          <a:prstGeom prst="rect">
                            <a:avLst/>
                          </a:prstGeom>
                          <a:noFill/>
                          <a:ln>
                            <a:noFill/>
                          </a:ln>
                        </pic:spPr>
                      </pic:pic>
                    </a:graphicData>
                  </a:graphic>
                </wp:inline>
              </w:drawing>
            </w:r>
          </w:p>
        </w:tc>
      </w:tr>
      <w:tr w:rsidR="00293C34" w14:paraId="03E6C059" w14:textId="77777777" w:rsidTr="00293C34">
        <w:trPr>
          <w:trHeight w:val="383"/>
          <w:jc w:val="center"/>
        </w:trPr>
        <w:tc>
          <w:tcPr>
            <w:tcW w:w="9054" w:type="dxa"/>
            <w:tcBorders>
              <w:top w:val="single" w:sz="4" w:space="0" w:color="808080"/>
              <w:left w:val="nil"/>
              <w:bottom w:val="nil"/>
              <w:right w:val="nil"/>
            </w:tcBorders>
            <w:hideMark/>
          </w:tcPr>
          <w:p w14:paraId="0D760692" w14:textId="77777777" w:rsidR="00293C34" w:rsidRDefault="00293C34" w:rsidP="00293C34">
            <w:pPr>
              <w:snapToGrid w:val="0"/>
              <w:rPr>
                <w:rFonts w:ascii="-윤고딕320" w:eastAsia="-윤고딕320"/>
                <w:spacing w:val="-6"/>
                <w:w w:val="97"/>
                <w:sz w:val="14"/>
              </w:rPr>
            </w:pPr>
            <w:r w:rsidRPr="00661FE2">
              <w:rPr>
                <w:rFonts w:ascii="-윤고딕320" w:eastAsia="-윤고딕320" w:hint="eastAsia"/>
                <w:spacing w:val="-6"/>
                <w:w w:val="97"/>
                <w:sz w:val="14"/>
                <w:szCs w:val="14"/>
              </w:rPr>
              <w:t>자료: FED Watch, 대신증권 Research Center</w:t>
            </w:r>
          </w:p>
        </w:tc>
      </w:tr>
    </w:tbl>
    <w:p w14:paraId="466DB760"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14:paraId="54CD124C"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7A20BBAF"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8272BD">
              <w:rPr>
                <w:rFonts w:ascii="-윤고딕340" w:eastAsia="-윤고딕340" w:hint="eastAsia"/>
                <w:color w:val="0D0D0D"/>
                <w:spacing w:val="-6"/>
                <w:w w:val="90"/>
                <w:szCs w:val="18"/>
              </w:rPr>
              <w:t>잭슨홀 파월 연준의장 연설 예상 시나리오. 시장의 기대는 Bull과 Base 사이</w:t>
            </w:r>
            <w:proofErr w:type="gramStart"/>
            <w:r w:rsidRPr="008272BD">
              <w:rPr>
                <w:rFonts w:ascii="-윤고딕340" w:eastAsia="-윤고딕340" w:hint="eastAsia"/>
                <w:color w:val="0D0D0D"/>
                <w:spacing w:val="-6"/>
                <w:w w:val="90"/>
                <w:szCs w:val="18"/>
              </w:rPr>
              <w:t>...</w:t>
            </w:r>
            <w:proofErr w:type="gramEnd"/>
            <w:r w:rsidRPr="008272BD">
              <w:rPr>
                <w:rFonts w:ascii="-윤고딕340" w:eastAsia="-윤고딕340" w:hint="eastAsia"/>
                <w:color w:val="0D0D0D"/>
                <w:spacing w:val="-6"/>
                <w:w w:val="90"/>
                <w:szCs w:val="18"/>
              </w:rPr>
              <w:t xml:space="preserve"> 현실은 어디쯤? Base 시나리오 현실화될 경우 실망감 유입 가능성</w:t>
            </w:r>
          </w:p>
        </w:tc>
      </w:tr>
      <w:tr w:rsidR="00293C34" w14:paraId="76FC44CA"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5A43D2D6" w14:textId="77777777" w:rsidR="00293C34" w:rsidRPr="004B4F9B" w:rsidRDefault="00293C34" w:rsidP="00293C34">
            <w:pPr>
              <w:spacing w:line="384" w:lineRule="auto"/>
              <w:jc w:val="center"/>
              <w:textAlignment w:val="baseline"/>
              <w:rPr>
                <w:spacing w:val="-10"/>
              </w:rPr>
            </w:pPr>
            <w:r w:rsidRPr="008272BD">
              <w:rPr>
                <w:noProof/>
                <w:spacing w:val="-10"/>
              </w:rPr>
              <w:drawing>
                <wp:inline distT="0" distB="0" distL="0" distR="0" wp14:anchorId="199E2B58" wp14:editId="63F19B8B">
                  <wp:extent cx="5621020" cy="2190115"/>
                  <wp:effectExtent l="0" t="0" r="0" b="635"/>
                  <wp:docPr id="47"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21020" cy="2190115"/>
                          </a:xfrm>
                          <a:prstGeom prst="rect">
                            <a:avLst/>
                          </a:prstGeom>
                          <a:noFill/>
                          <a:ln>
                            <a:noFill/>
                          </a:ln>
                        </pic:spPr>
                      </pic:pic>
                    </a:graphicData>
                  </a:graphic>
                </wp:inline>
              </w:drawing>
            </w:r>
          </w:p>
        </w:tc>
      </w:tr>
      <w:tr w:rsidR="00293C34" w14:paraId="4A6A97BE" w14:textId="77777777" w:rsidTr="00293C34">
        <w:trPr>
          <w:trHeight w:val="383"/>
          <w:jc w:val="center"/>
        </w:trPr>
        <w:tc>
          <w:tcPr>
            <w:tcW w:w="9054" w:type="dxa"/>
            <w:tcBorders>
              <w:top w:val="single" w:sz="4" w:space="0" w:color="808080"/>
              <w:left w:val="nil"/>
              <w:bottom w:val="nil"/>
              <w:right w:val="nil"/>
            </w:tcBorders>
            <w:hideMark/>
          </w:tcPr>
          <w:p w14:paraId="46E7EC8C" w14:textId="77777777" w:rsidR="00293C34" w:rsidRDefault="00293C34" w:rsidP="00293C34">
            <w:pPr>
              <w:snapToGrid w:val="0"/>
              <w:rPr>
                <w:rFonts w:ascii="-윤고딕320" w:eastAsia="-윤고딕320"/>
                <w:spacing w:val="-6"/>
                <w:w w:val="97"/>
                <w:sz w:val="14"/>
              </w:rPr>
            </w:pPr>
            <w:r w:rsidRPr="00661FE2">
              <w:rPr>
                <w:rFonts w:ascii="-윤고딕320" w:eastAsia="-윤고딕320" w:hint="eastAsia"/>
                <w:spacing w:val="-6"/>
                <w:w w:val="97"/>
                <w:sz w:val="14"/>
                <w:szCs w:val="14"/>
              </w:rPr>
              <w:t>자료: 대신증권 Research Center</w:t>
            </w:r>
          </w:p>
        </w:tc>
      </w:tr>
    </w:tbl>
    <w:p w14:paraId="764C288A"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14:paraId="68DC5A3B"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62BC3223"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8272BD">
              <w:rPr>
                <w:rFonts w:ascii="-윤고딕340" w:eastAsia="-윤고딕340" w:hint="eastAsia"/>
                <w:color w:val="0D0D0D"/>
                <w:spacing w:val="-6"/>
                <w:w w:val="90"/>
                <w:szCs w:val="18"/>
              </w:rPr>
              <w:t>국채 발행으로 이어지는 부채한도 증가, 역레포 시장의 대기 유동성은 부족한 상황</w:t>
            </w:r>
          </w:p>
        </w:tc>
      </w:tr>
      <w:tr w:rsidR="00293C34" w14:paraId="54C459D1"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687E6A63" w14:textId="77777777" w:rsidR="00293C34" w:rsidRPr="004B4F9B" w:rsidRDefault="00293C34" w:rsidP="00293C34">
            <w:pPr>
              <w:spacing w:line="384" w:lineRule="auto"/>
              <w:jc w:val="center"/>
              <w:textAlignment w:val="baseline"/>
              <w:rPr>
                <w:spacing w:val="-10"/>
              </w:rPr>
            </w:pPr>
            <w:r w:rsidRPr="008272BD">
              <w:rPr>
                <w:noProof/>
                <w:spacing w:val="-10"/>
              </w:rPr>
              <w:lastRenderedPageBreak/>
              <w:drawing>
                <wp:inline distT="0" distB="0" distL="0" distR="0" wp14:anchorId="46E915C3" wp14:editId="76F4B3C0">
                  <wp:extent cx="5358765" cy="2027555"/>
                  <wp:effectExtent l="0" t="0" r="0" b="0"/>
                  <wp:docPr id="54" name="그림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58765" cy="2027555"/>
                          </a:xfrm>
                          <a:prstGeom prst="rect">
                            <a:avLst/>
                          </a:prstGeom>
                          <a:noFill/>
                          <a:ln>
                            <a:noFill/>
                          </a:ln>
                        </pic:spPr>
                      </pic:pic>
                    </a:graphicData>
                  </a:graphic>
                </wp:inline>
              </w:drawing>
            </w:r>
          </w:p>
        </w:tc>
      </w:tr>
      <w:tr w:rsidR="00293C34" w14:paraId="72379F3A" w14:textId="77777777" w:rsidTr="00293C34">
        <w:trPr>
          <w:trHeight w:val="383"/>
          <w:jc w:val="center"/>
        </w:trPr>
        <w:tc>
          <w:tcPr>
            <w:tcW w:w="9054" w:type="dxa"/>
            <w:tcBorders>
              <w:top w:val="single" w:sz="4" w:space="0" w:color="808080"/>
              <w:left w:val="nil"/>
              <w:bottom w:val="nil"/>
              <w:right w:val="nil"/>
            </w:tcBorders>
            <w:hideMark/>
          </w:tcPr>
          <w:p w14:paraId="0BB67874" w14:textId="77777777" w:rsidR="00293C34" w:rsidRDefault="00293C34" w:rsidP="00293C34">
            <w:pPr>
              <w:snapToGrid w:val="0"/>
              <w:rPr>
                <w:rFonts w:ascii="-윤고딕320" w:eastAsia="-윤고딕320"/>
                <w:spacing w:val="-6"/>
                <w:w w:val="97"/>
                <w:sz w:val="14"/>
              </w:rPr>
            </w:pPr>
            <w:r w:rsidRPr="008272BD">
              <w:rPr>
                <w:rFonts w:ascii="-윤고딕320" w:eastAsia="-윤고딕320" w:hint="eastAsia"/>
                <w:spacing w:val="-6"/>
                <w:w w:val="97"/>
                <w:sz w:val="14"/>
                <w:szCs w:val="14"/>
              </w:rPr>
              <w:t>자료: Fed, Bureau of the Fiscal Service, CEIC, 대신증권 Research Center</w:t>
            </w:r>
          </w:p>
        </w:tc>
      </w:tr>
    </w:tbl>
    <w:p w14:paraId="5AE470E6"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14:paraId="18EAA880"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08CC1913"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8272BD">
              <w:rPr>
                <w:rFonts w:ascii="-윤고딕340" w:eastAsia="-윤고딕340" w:hint="eastAsia"/>
                <w:color w:val="0D0D0D"/>
                <w:spacing w:val="-6"/>
                <w:w w:val="90"/>
                <w:szCs w:val="18"/>
              </w:rPr>
              <w:t>국채 발행으로 이어지는 부채한도 증가, 역레포 시장의 대기 유동성은 부족한 상황</w:t>
            </w:r>
          </w:p>
        </w:tc>
      </w:tr>
      <w:tr w:rsidR="00293C34" w14:paraId="57B22AA5"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7D4EEB9F" w14:textId="77777777" w:rsidR="00293C34" w:rsidRPr="004B4F9B" w:rsidRDefault="00293C34" w:rsidP="00293C34">
            <w:pPr>
              <w:spacing w:line="384" w:lineRule="auto"/>
              <w:jc w:val="center"/>
              <w:textAlignment w:val="baseline"/>
              <w:rPr>
                <w:spacing w:val="-10"/>
              </w:rPr>
            </w:pPr>
            <w:r w:rsidRPr="008272BD">
              <w:rPr>
                <w:noProof/>
                <w:spacing w:val="-10"/>
              </w:rPr>
              <w:drawing>
                <wp:inline distT="0" distB="0" distL="0" distR="0" wp14:anchorId="24A0CBC1" wp14:editId="47B58075">
                  <wp:extent cx="5351780" cy="2041525"/>
                  <wp:effectExtent l="0" t="0" r="0" b="0"/>
                  <wp:docPr id="56" name="그림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51780" cy="2041525"/>
                          </a:xfrm>
                          <a:prstGeom prst="rect">
                            <a:avLst/>
                          </a:prstGeom>
                          <a:noFill/>
                          <a:ln>
                            <a:noFill/>
                          </a:ln>
                        </pic:spPr>
                      </pic:pic>
                    </a:graphicData>
                  </a:graphic>
                </wp:inline>
              </w:drawing>
            </w:r>
          </w:p>
        </w:tc>
      </w:tr>
      <w:tr w:rsidR="00293C34" w14:paraId="492001F2" w14:textId="77777777" w:rsidTr="00293C34">
        <w:trPr>
          <w:trHeight w:val="383"/>
          <w:jc w:val="center"/>
        </w:trPr>
        <w:tc>
          <w:tcPr>
            <w:tcW w:w="9054" w:type="dxa"/>
            <w:tcBorders>
              <w:top w:val="single" w:sz="4" w:space="0" w:color="808080"/>
              <w:left w:val="nil"/>
              <w:bottom w:val="nil"/>
              <w:right w:val="nil"/>
            </w:tcBorders>
            <w:hideMark/>
          </w:tcPr>
          <w:p w14:paraId="691AEDC1" w14:textId="77777777" w:rsidR="00293C34" w:rsidRDefault="00293C34" w:rsidP="00293C34">
            <w:pPr>
              <w:snapToGrid w:val="0"/>
              <w:rPr>
                <w:rFonts w:ascii="-윤고딕320" w:eastAsia="-윤고딕320"/>
                <w:spacing w:val="-6"/>
                <w:w w:val="97"/>
                <w:sz w:val="14"/>
              </w:rPr>
            </w:pPr>
            <w:r w:rsidRPr="008272BD">
              <w:rPr>
                <w:rFonts w:ascii="-윤고딕320" w:eastAsia="-윤고딕320" w:hint="eastAsia"/>
                <w:spacing w:val="-6"/>
                <w:w w:val="97"/>
                <w:sz w:val="14"/>
                <w:szCs w:val="14"/>
              </w:rPr>
              <w:t>자료: Fed, Bureau of the Fiscal Service, CEIC, 대신증권 Research Center</w:t>
            </w:r>
          </w:p>
        </w:tc>
      </w:tr>
    </w:tbl>
    <w:p w14:paraId="6BF76BEA"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14:paraId="614D850E"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0DF3E965"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8272BD">
              <w:rPr>
                <w:rFonts w:ascii="-윤고딕340" w:eastAsia="-윤고딕340" w:hint="eastAsia"/>
                <w:color w:val="0D0D0D"/>
                <w:spacing w:val="-6"/>
                <w:w w:val="90"/>
                <w:szCs w:val="18"/>
              </w:rPr>
              <w:t>미국채 10년물 주간 차트. 4.2 ~ 4.5% 박스권 등락 불가피</w:t>
            </w:r>
          </w:p>
        </w:tc>
      </w:tr>
      <w:tr w:rsidR="00293C34" w14:paraId="07FC9A35"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75F66138" w14:textId="77777777" w:rsidR="00293C34" w:rsidRPr="004B4F9B" w:rsidRDefault="00293C34" w:rsidP="00293C34">
            <w:pPr>
              <w:spacing w:line="384" w:lineRule="auto"/>
              <w:jc w:val="center"/>
              <w:textAlignment w:val="baseline"/>
              <w:rPr>
                <w:spacing w:val="-10"/>
              </w:rPr>
            </w:pPr>
            <w:r w:rsidRPr="008272BD">
              <w:rPr>
                <w:noProof/>
                <w:spacing w:val="-10"/>
              </w:rPr>
              <w:drawing>
                <wp:inline distT="0" distB="0" distL="0" distR="0" wp14:anchorId="190DDE13" wp14:editId="440D4303">
                  <wp:extent cx="5585460" cy="2133600"/>
                  <wp:effectExtent l="0" t="0" r="0" b="0"/>
                  <wp:docPr id="60" name="그림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85460" cy="2133600"/>
                          </a:xfrm>
                          <a:prstGeom prst="rect">
                            <a:avLst/>
                          </a:prstGeom>
                          <a:noFill/>
                          <a:ln>
                            <a:noFill/>
                          </a:ln>
                        </pic:spPr>
                      </pic:pic>
                    </a:graphicData>
                  </a:graphic>
                </wp:inline>
              </w:drawing>
            </w:r>
          </w:p>
        </w:tc>
      </w:tr>
      <w:tr w:rsidR="00293C34" w14:paraId="2AF61662" w14:textId="77777777" w:rsidTr="00293C34">
        <w:trPr>
          <w:trHeight w:val="383"/>
          <w:jc w:val="center"/>
        </w:trPr>
        <w:tc>
          <w:tcPr>
            <w:tcW w:w="9054" w:type="dxa"/>
            <w:tcBorders>
              <w:top w:val="single" w:sz="4" w:space="0" w:color="808080"/>
              <w:left w:val="nil"/>
              <w:bottom w:val="nil"/>
              <w:right w:val="nil"/>
            </w:tcBorders>
            <w:hideMark/>
          </w:tcPr>
          <w:p w14:paraId="00B49649" w14:textId="77777777" w:rsidR="00293C34" w:rsidRDefault="00293C34" w:rsidP="00293C34">
            <w:pPr>
              <w:snapToGrid w:val="0"/>
              <w:rPr>
                <w:rFonts w:ascii="-윤고딕320" w:eastAsia="-윤고딕320"/>
                <w:spacing w:val="-6"/>
                <w:w w:val="97"/>
                <w:sz w:val="14"/>
              </w:rPr>
            </w:pPr>
            <w:r w:rsidRPr="008272BD">
              <w:rPr>
                <w:rFonts w:ascii="-윤고딕320" w:eastAsia="-윤고딕320" w:hint="eastAsia"/>
                <w:spacing w:val="-6"/>
                <w:w w:val="97"/>
                <w:sz w:val="14"/>
                <w:szCs w:val="14"/>
              </w:rPr>
              <w:t>자료: Fed, Bureau of the Fiscal Service, CEIC, 대신증권 Research Center</w:t>
            </w:r>
          </w:p>
        </w:tc>
      </w:tr>
    </w:tbl>
    <w:p w14:paraId="3DC5795B" w14:textId="77777777" w:rsidR="00293C34" w:rsidRDefault="00293C34" w:rsidP="00293C34"/>
    <w:p w14:paraId="5BCD6F89" w14:textId="77777777" w:rsidR="00293C34" w:rsidRDefault="00293C34" w:rsidP="00293C34"/>
    <w:p w14:paraId="733CCA43"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14:paraId="6BB711D5"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7E2850F7"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8272BD">
              <w:rPr>
                <w:rFonts w:ascii="-윤고딕340" w:eastAsia="-윤고딕340" w:hint="eastAsia"/>
                <w:color w:val="0D0D0D"/>
                <w:spacing w:val="-6"/>
                <w:w w:val="90"/>
                <w:szCs w:val="18"/>
              </w:rPr>
              <w:t>고용자수 감소추세, 7월 고용자수 예상 하회. 5, 6월 고용자수 큰 폭 하향조정</w:t>
            </w:r>
          </w:p>
        </w:tc>
      </w:tr>
      <w:tr w:rsidR="00293C34" w14:paraId="0CEAF189"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69340D31" w14:textId="77777777" w:rsidR="00293C34" w:rsidRPr="004B4F9B" w:rsidRDefault="00293C34" w:rsidP="00293C34">
            <w:pPr>
              <w:spacing w:line="384" w:lineRule="auto"/>
              <w:jc w:val="center"/>
              <w:textAlignment w:val="baseline"/>
              <w:rPr>
                <w:spacing w:val="-10"/>
              </w:rPr>
            </w:pPr>
            <w:r w:rsidRPr="008272BD">
              <w:rPr>
                <w:noProof/>
                <w:spacing w:val="-10"/>
              </w:rPr>
              <w:lastRenderedPageBreak/>
              <w:drawing>
                <wp:inline distT="0" distB="0" distL="0" distR="0" wp14:anchorId="4BD0A833" wp14:editId="1ED18BC3">
                  <wp:extent cx="5401310" cy="2225675"/>
                  <wp:effectExtent l="0" t="0" r="8890" b="3175"/>
                  <wp:docPr id="62" name="그림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1310" cy="2225675"/>
                          </a:xfrm>
                          <a:prstGeom prst="rect">
                            <a:avLst/>
                          </a:prstGeom>
                          <a:noFill/>
                          <a:ln>
                            <a:noFill/>
                          </a:ln>
                        </pic:spPr>
                      </pic:pic>
                    </a:graphicData>
                  </a:graphic>
                </wp:inline>
              </w:drawing>
            </w:r>
          </w:p>
        </w:tc>
      </w:tr>
      <w:tr w:rsidR="00293C34" w14:paraId="4F2BE994" w14:textId="77777777" w:rsidTr="00293C34">
        <w:trPr>
          <w:trHeight w:val="383"/>
          <w:jc w:val="center"/>
        </w:trPr>
        <w:tc>
          <w:tcPr>
            <w:tcW w:w="9054" w:type="dxa"/>
            <w:tcBorders>
              <w:top w:val="single" w:sz="4" w:space="0" w:color="808080"/>
              <w:left w:val="nil"/>
              <w:bottom w:val="nil"/>
              <w:right w:val="nil"/>
            </w:tcBorders>
            <w:hideMark/>
          </w:tcPr>
          <w:p w14:paraId="2C40DB5A" w14:textId="77777777" w:rsidR="00293C34" w:rsidRDefault="00293C34" w:rsidP="00293C34">
            <w:pPr>
              <w:snapToGrid w:val="0"/>
              <w:rPr>
                <w:rFonts w:ascii="-윤고딕320" w:eastAsia="-윤고딕320"/>
                <w:spacing w:val="-6"/>
                <w:w w:val="97"/>
                <w:sz w:val="14"/>
              </w:rPr>
            </w:pPr>
            <w:r w:rsidRPr="008272BD">
              <w:rPr>
                <w:rFonts w:ascii="-윤고딕320" w:eastAsia="-윤고딕320" w:hint="eastAsia"/>
                <w:spacing w:val="-6"/>
                <w:w w:val="97"/>
                <w:sz w:val="14"/>
                <w:szCs w:val="14"/>
              </w:rPr>
              <w:t>자료: US BLS, CEIC, 대신증권 Research Center</w:t>
            </w:r>
          </w:p>
        </w:tc>
      </w:tr>
    </w:tbl>
    <w:p w14:paraId="62ACC375"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14:paraId="7B5FAA39"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18D3408A"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8272BD">
              <w:rPr>
                <w:rFonts w:ascii="-윤고딕340" w:eastAsia="-윤고딕340" w:hint="eastAsia"/>
                <w:color w:val="0D0D0D"/>
                <w:spacing w:val="-6"/>
                <w:w w:val="90"/>
                <w:szCs w:val="18"/>
              </w:rPr>
              <w:t>JOLTS 세부변화, 구인, 고용은 감소했으나 퇴사와 해고 건수도 동시에 감소</w:t>
            </w:r>
          </w:p>
        </w:tc>
      </w:tr>
      <w:tr w:rsidR="00293C34" w14:paraId="77402DDB"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20124079" w14:textId="77777777" w:rsidR="00293C34" w:rsidRPr="004B4F9B" w:rsidRDefault="00293C34" w:rsidP="00293C34">
            <w:pPr>
              <w:spacing w:line="384" w:lineRule="auto"/>
              <w:jc w:val="center"/>
              <w:textAlignment w:val="baseline"/>
              <w:rPr>
                <w:spacing w:val="-10"/>
              </w:rPr>
            </w:pPr>
            <w:r w:rsidRPr="008272BD">
              <w:rPr>
                <w:noProof/>
                <w:spacing w:val="-10"/>
              </w:rPr>
              <w:drawing>
                <wp:inline distT="0" distB="0" distL="0" distR="0" wp14:anchorId="67EB8C82" wp14:editId="527A3ACE">
                  <wp:extent cx="5380355" cy="2225675"/>
                  <wp:effectExtent l="0" t="0" r="0" b="3175"/>
                  <wp:docPr id="68" name="그림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380355" cy="2225675"/>
                          </a:xfrm>
                          <a:prstGeom prst="rect">
                            <a:avLst/>
                          </a:prstGeom>
                          <a:noFill/>
                          <a:ln>
                            <a:noFill/>
                          </a:ln>
                        </pic:spPr>
                      </pic:pic>
                    </a:graphicData>
                  </a:graphic>
                </wp:inline>
              </w:drawing>
            </w:r>
          </w:p>
        </w:tc>
      </w:tr>
      <w:tr w:rsidR="00293C34" w14:paraId="5D742C62" w14:textId="77777777" w:rsidTr="00293C34">
        <w:trPr>
          <w:trHeight w:val="383"/>
          <w:jc w:val="center"/>
        </w:trPr>
        <w:tc>
          <w:tcPr>
            <w:tcW w:w="9054" w:type="dxa"/>
            <w:tcBorders>
              <w:top w:val="single" w:sz="4" w:space="0" w:color="808080"/>
              <w:left w:val="nil"/>
              <w:bottom w:val="nil"/>
              <w:right w:val="nil"/>
            </w:tcBorders>
            <w:hideMark/>
          </w:tcPr>
          <w:p w14:paraId="742C2AD5" w14:textId="77777777" w:rsidR="00293C34" w:rsidRDefault="00293C34" w:rsidP="00293C34">
            <w:pPr>
              <w:snapToGrid w:val="0"/>
              <w:rPr>
                <w:rFonts w:ascii="-윤고딕320" w:eastAsia="-윤고딕320"/>
                <w:spacing w:val="-6"/>
                <w:w w:val="97"/>
                <w:sz w:val="14"/>
              </w:rPr>
            </w:pPr>
            <w:r w:rsidRPr="008272BD">
              <w:rPr>
                <w:rFonts w:ascii="-윤고딕320" w:eastAsia="-윤고딕320" w:hint="eastAsia"/>
                <w:spacing w:val="-6"/>
                <w:w w:val="97"/>
                <w:sz w:val="14"/>
                <w:szCs w:val="14"/>
              </w:rPr>
              <w:t>자료: US BLS, CEIC, 대신증권 Research Center</w:t>
            </w:r>
          </w:p>
        </w:tc>
      </w:tr>
    </w:tbl>
    <w:p w14:paraId="4CD780F2"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14:paraId="345EEE28"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027A997C"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8272BD">
              <w:rPr>
                <w:rFonts w:ascii="-윤고딕340" w:eastAsia="-윤고딕340" w:hint="eastAsia"/>
                <w:color w:val="0D0D0D"/>
                <w:spacing w:val="-6"/>
                <w:w w:val="90"/>
                <w:szCs w:val="18"/>
              </w:rPr>
              <w:t>실업수당 청구건수 반등, 계절적 요인 존재</w:t>
            </w:r>
            <w:r>
              <w:rPr>
                <w:rFonts w:ascii="-윤고딕340" w:eastAsia="-윤고딕340" w:hint="eastAsia"/>
                <w:color w:val="0D0D0D"/>
                <w:spacing w:val="-6"/>
                <w:w w:val="90"/>
                <w:szCs w:val="18"/>
              </w:rPr>
              <w:t xml:space="preserve">. </w:t>
            </w:r>
            <w:r>
              <w:rPr>
                <w:rFonts w:ascii="-윤고딕340" w:eastAsia="-윤고딕340"/>
                <w:color w:val="0D0D0D"/>
                <w:spacing w:val="-6"/>
                <w:w w:val="90"/>
                <w:szCs w:val="18"/>
              </w:rPr>
              <w:t>2</w:t>
            </w:r>
            <w:r>
              <w:rPr>
                <w:rFonts w:ascii="-윤고딕340" w:eastAsia="-윤고딕340" w:hint="eastAsia"/>
                <w:color w:val="0D0D0D"/>
                <w:spacing w:val="-6"/>
                <w:w w:val="90"/>
                <w:szCs w:val="18"/>
              </w:rPr>
              <w:t>월,</w:t>
            </w:r>
            <w:r>
              <w:rPr>
                <w:rFonts w:ascii="-윤고딕340" w:eastAsia="-윤고딕340"/>
                <w:color w:val="0D0D0D"/>
                <w:spacing w:val="-6"/>
                <w:w w:val="90"/>
                <w:szCs w:val="18"/>
              </w:rPr>
              <w:t xml:space="preserve"> 3</w:t>
            </w:r>
            <w:r>
              <w:rPr>
                <w:rFonts w:ascii="-윤고딕340" w:eastAsia="-윤고딕340" w:hint="eastAsia"/>
                <w:color w:val="0D0D0D"/>
                <w:spacing w:val="-6"/>
                <w:w w:val="90"/>
                <w:szCs w:val="18"/>
              </w:rPr>
              <w:t xml:space="preserve">월 대량 해고 여파를 감안해야 할 </w:t>
            </w:r>
            <w:r>
              <w:rPr>
                <w:rFonts w:ascii="-윤고딕340" w:eastAsia="-윤고딕340"/>
                <w:color w:val="0D0D0D"/>
                <w:spacing w:val="-6"/>
                <w:w w:val="90"/>
                <w:szCs w:val="18"/>
              </w:rPr>
              <w:t>8</w:t>
            </w:r>
            <w:r>
              <w:rPr>
                <w:rFonts w:ascii="-윤고딕340" w:eastAsia="-윤고딕340" w:hint="eastAsia"/>
                <w:color w:val="0D0D0D"/>
                <w:spacing w:val="-6"/>
                <w:w w:val="90"/>
                <w:szCs w:val="18"/>
              </w:rPr>
              <w:t>월,</w:t>
            </w:r>
            <w:r>
              <w:rPr>
                <w:rFonts w:ascii="-윤고딕340" w:eastAsia="-윤고딕340"/>
                <w:color w:val="0D0D0D"/>
                <w:spacing w:val="-6"/>
                <w:w w:val="90"/>
                <w:szCs w:val="18"/>
              </w:rPr>
              <w:t xml:space="preserve"> 9</w:t>
            </w:r>
            <w:r>
              <w:rPr>
                <w:rFonts w:ascii="-윤고딕340" w:eastAsia="-윤고딕340" w:hint="eastAsia"/>
                <w:color w:val="0D0D0D"/>
                <w:spacing w:val="-6"/>
                <w:w w:val="90"/>
                <w:szCs w:val="18"/>
              </w:rPr>
              <w:t>월 고용지표</w:t>
            </w:r>
          </w:p>
        </w:tc>
      </w:tr>
      <w:tr w:rsidR="00293C34" w14:paraId="03E653D2"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38E352A5" w14:textId="77777777" w:rsidR="00293C34" w:rsidRPr="004B4F9B" w:rsidRDefault="00293C34" w:rsidP="00293C34">
            <w:pPr>
              <w:spacing w:line="384" w:lineRule="auto"/>
              <w:jc w:val="center"/>
              <w:textAlignment w:val="baseline"/>
              <w:rPr>
                <w:spacing w:val="-10"/>
              </w:rPr>
            </w:pPr>
            <w:r w:rsidRPr="008272BD">
              <w:rPr>
                <w:noProof/>
                <w:spacing w:val="-10"/>
              </w:rPr>
              <w:drawing>
                <wp:inline distT="0" distB="0" distL="0" distR="0" wp14:anchorId="362EDA09" wp14:editId="3E6F6602">
                  <wp:extent cx="5387340" cy="2048510"/>
                  <wp:effectExtent l="0" t="0" r="3810" b="8890"/>
                  <wp:docPr id="70" name="그림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87340" cy="2048510"/>
                          </a:xfrm>
                          <a:prstGeom prst="rect">
                            <a:avLst/>
                          </a:prstGeom>
                          <a:noFill/>
                          <a:ln>
                            <a:noFill/>
                          </a:ln>
                        </pic:spPr>
                      </pic:pic>
                    </a:graphicData>
                  </a:graphic>
                </wp:inline>
              </w:drawing>
            </w:r>
          </w:p>
        </w:tc>
      </w:tr>
      <w:tr w:rsidR="00293C34" w14:paraId="0E93D373" w14:textId="77777777" w:rsidTr="00293C34">
        <w:trPr>
          <w:trHeight w:val="383"/>
          <w:jc w:val="center"/>
        </w:trPr>
        <w:tc>
          <w:tcPr>
            <w:tcW w:w="9054" w:type="dxa"/>
            <w:tcBorders>
              <w:top w:val="single" w:sz="4" w:space="0" w:color="808080"/>
              <w:left w:val="nil"/>
              <w:bottom w:val="nil"/>
              <w:right w:val="nil"/>
            </w:tcBorders>
            <w:hideMark/>
          </w:tcPr>
          <w:p w14:paraId="362A4488" w14:textId="77777777" w:rsidR="00293C34" w:rsidRDefault="00293C34" w:rsidP="00293C34">
            <w:pPr>
              <w:snapToGrid w:val="0"/>
              <w:rPr>
                <w:rFonts w:ascii="-윤고딕320" w:eastAsia="-윤고딕320"/>
                <w:spacing w:val="-6"/>
                <w:w w:val="97"/>
                <w:sz w:val="14"/>
              </w:rPr>
            </w:pPr>
            <w:r w:rsidRPr="008272BD">
              <w:rPr>
                <w:rFonts w:ascii="-윤고딕320" w:eastAsia="-윤고딕320" w:hint="eastAsia"/>
                <w:spacing w:val="-6"/>
                <w:w w:val="97"/>
                <w:sz w:val="14"/>
                <w:szCs w:val="14"/>
              </w:rPr>
              <w:t>자료: US 노동청, Challenger, Gray &amp; Christmas, Inc</w:t>
            </w:r>
            <w:proofErr w:type="gramStart"/>
            <w:r w:rsidRPr="008272BD">
              <w:rPr>
                <w:rFonts w:ascii="-윤고딕320" w:eastAsia="-윤고딕320" w:hint="eastAsia"/>
                <w:spacing w:val="-6"/>
                <w:w w:val="97"/>
                <w:sz w:val="14"/>
                <w:szCs w:val="14"/>
              </w:rPr>
              <w:t>.,</w:t>
            </w:r>
            <w:proofErr w:type="gramEnd"/>
            <w:r w:rsidRPr="008272BD">
              <w:rPr>
                <w:rFonts w:ascii="-윤고딕320" w:eastAsia="-윤고딕320" w:hint="eastAsia"/>
                <w:spacing w:val="-6"/>
                <w:w w:val="97"/>
                <w:sz w:val="14"/>
                <w:szCs w:val="14"/>
              </w:rPr>
              <w:t xml:space="preserve"> CEIC, 대신증권 Research Center</w:t>
            </w:r>
          </w:p>
        </w:tc>
      </w:tr>
    </w:tbl>
    <w:p w14:paraId="5823A58A" w14:textId="77777777" w:rsidR="00293C34" w:rsidRDefault="00293C34" w:rsidP="00293C34"/>
    <w:p w14:paraId="6A9272E6"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14:paraId="60A4DC3B"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0F4EE49C"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8272BD">
              <w:rPr>
                <w:rFonts w:ascii="-윤고딕340" w:eastAsia="-윤고딕340" w:hint="eastAsia"/>
                <w:color w:val="0D0D0D"/>
                <w:spacing w:val="-6"/>
                <w:w w:val="90"/>
                <w:szCs w:val="18"/>
              </w:rPr>
              <w:t>25년 2번, 26년 1번 금리인하 점도표가 9월에 얼마나 변화하는지 여부가 관건</w:t>
            </w:r>
          </w:p>
        </w:tc>
      </w:tr>
      <w:tr w:rsidR="00293C34" w14:paraId="6B511C18"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2FA1C00A" w14:textId="77777777" w:rsidR="00293C34" w:rsidRPr="004B4F9B" w:rsidRDefault="00293C34" w:rsidP="00293C34">
            <w:pPr>
              <w:spacing w:line="384" w:lineRule="auto"/>
              <w:jc w:val="center"/>
              <w:textAlignment w:val="baseline"/>
              <w:rPr>
                <w:spacing w:val="-10"/>
              </w:rPr>
            </w:pPr>
            <w:r w:rsidRPr="008272BD">
              <w:rPr>
                <w:noProof/>
                <w:spacing w:val="-10"/>
              </w:rPr>
              <w:lastRenderedPageBreak/>
              <w:drawing>
                <wp:inline distT="0" distB="0" distL="0" distR="0" wp14:anchorId="52A9334A" wp14:editId="4021928C">
                  <wp:extent cx="5401310" cy="2190115"/>
                  <wp:effectExtent l="0" t="0" r="8890" b="0"/>
                  <wp:docPr id="72" name="그림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01310" cy="2190115"/>
                          </a:xfrm>
                          <a:prstGeom prst="rect">
                            <a:avLst/>
                          </a:prstGeom>
                          <a:noFill/>
                          <a:ln>
                            <a:noFill/>
                          </a:ln>
                        </pic:spPr>
                      </pic:pic>
                    </a:graphicData>
                  </a:graphic>
                </wp:inline>
              </w:drawing>
            </w:r>
          </w:p>
        </w:tc>
      </w:tr>
      <w:tr w:rsidR="00293C34" w14:paraId="6A375C20" w14:textId="77777777" w:rsidTr="00293C34">
        <w:trPr>
          <w:trHeight w:val="383"/>
          <w:jc w:val="center"/>
        </w:trPr>
        <w:tc>
          <w:tcPr>
            <w:tcW w:w="9054" w:type="dxa"/>
            <w:tcBorders>
              <w:top w:val="single" w:sz="4" w:space="0" w:color="808080"/>
              <w:left w:val="nil"/>
              <w:bottom w:val="nil"/>
              <w:right w:val="nil"/>
            </w:tcBorders>
            <w:hideMark/>
          </w:tcPr>
          <w:p w14:paraId="21AFA41B" w14:textId="77777777" w:rsidR="00293C34" w:rsidRDefault="00293C34" w:rsidP="00293C34">
            <w:pPr>
              <w:snapToGrid w:val="0"/>
              <w:rPr>
                <w:rFonts w:ascii="-윤고딕320" w:eastAsia="-윤고딕320"/>
                <w:spacing w:val="-6"/>
                <w:w w:val="97"/>
                <w:sz w:val="14"/>
              </w:rPr>
            </w:pPr>
            <w:r w:rsidRPr="008272BD">
              <w:rPr>
                <w:rFonts w:ascii="-윤고딕320" w:eastAsia="-윤고딕320" w:hint="eastAsia"/>
                <w:spacing w:val="-6"/>
                <w:w w:val="97"/>
                <w:sz w:val="14"/>
                <w:szCs w:val="14"/>
              </w:rPr>
              <w:t>자료: FED, Bloomberg, 대신증권 Research Center</w:t>
            </w:r>
          </w:p>
        </w:tc>
      </w:tr>
    </w:tbl>
    <w:p w14:paraId="68D619EE"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14:paraId="57844249"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78ADA549" w14:textId="77777777" w:rsidR="00293C34"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8272BD">
              <w:rPr>
                <w:rFonts w:ascii="-윤고딕340" w:eastAsia="-윤고딕340" w:hint="eastAsia"/>
                <w:color w:val="0D0D0D"/>
                <w:spacing w:val="-6"/>
                <w:w w:val="90"/>
                <w:szCs w:val="18"/>
              </w:rPr>
              <w:t>[9월 FOMC 시나리오] 점도표 변화에 따라 투자심리 변화 불가피</w:t>
            </w:r>
          </w:p>
          <w:p w14:paraId="38AADBF4" w14:textId="77777777" w:rsidR="00293C34" w:rsidRPr="00976292" w:rsidRDefault="00293C34" w:rsidP="00293C34">
            <w:pPr>
              <w:widowControl/>
              <w:tabs>
                <w:tab w:val="left" w:pos="268"/>
                <w:tab w:val="left" w:pos="394"/>
                <w:tab w:val="left" w:pos="450"/>
                <w:tab w:val="left" w:pos="651"/>
              </w:tabs>
              <w:wordWrap/>
              <w:autoSpaceDE/>
              <w:rPr>
                <w:rFonts w:ascii="-윤고딕340" w:eastAsia="-윤고딕340"/>
                <w:color w:val="0D0D0D"/>
                <w:spacing w:val="-6"/>
                <w:w w:val="90"/>
                <w:szCs w:val="18"/>
              </w:rPr>
            </w:pPr>
            <w:r w:rsidRPr="00976292">
              <w:rPr>
                <w:rFonts w:ascii="-윤고딕340" w:eastAsia="-윤고딕340" w:hint="eastAsia"/>
                <w:color w:val="0D0D0D"/>
                <w:spacing w:val="-6"/>
                <w:w w:val="90"/>
                <w:szCs w:val="18"/>
              </w:rPr>
              <w:t>1) 연준 점도표 25년 3번 금리인하, 26년 2번 금리인하(최종금리 하향조정) = 급반등. KOSPI 3,300p 돌파시도 가능</w:t>
            </w:r>
          </w:p>
          <w:p w14:paraId="0DC4F1FD" w14:textId="77777777" w:rsidR="00293C34" w:rsidRPr="00976292" w:rsidRDefault="00293C34" w:rsidP="00293C34">
            <w:pPr>
              <w:widowControl/>
              <w:tabs>
                <w:tab w:val="left" w:pos="268"/>
                <w:tab w:val="left" w:pos="394"/>
                <w:tab w:val="left" w:pos="450"/>
                <w:tab w:val="left" w:pos="651"/>
              </w:tabs>
              <w:wordWrap/>
              <w:autoSpaceDE/>
              <w:rPr>
                <w:rFonts w:ascii="-윤고딕340" w:eastAsia="-윤고딕340"/>
                <w:color w:val="0D0D0D"/>
                <w:spacing w:val="-6"/>
                <w:w w:val="90"/>
                <w:szCs w:val="18"/>
              </w:rPr>
            </w:pPr>
            <w:r w:rsidRPr="00976292">
              <w:rPr>
                <w:rFonts w:ascii="-윤고딕340" w:eastAsia="-윤고딕340" w:hint="eastAsia"/>
                <w:color w:val="0D0D0D"/>
                <w:spacing w:val="-6"/>
                <w:w w:val="90"/>
                <w:szCs w:val="18"/>
              </w:rPr>
              <w:t xml:space="preserve">2) 연준 점도표 25년 </w:t>
            </w:r>
            <w:proofErr w:type="gramStart"/>
            <w:r w:rsidRPr="00976292">
              <w:rPr>
                <w:rFonts w:ascii="-윤고딕340" w:eastAsia="-윤고딕340" w:hint="eastAsia"/>
                <w:color w:val="0D0D0D"/>
                <w:spacing w:val="-6"/>
                <w:w w:val="90"/>
                <w:szCs w:val="18"/>
              </w:rPr>
              <w:t>3번  또는</w:t>
            </w:r>
            <w:proofErr w:type="gramEnd"/>
            <w:r w:rsidRPr="00976292">
              <w:rPr>
                <w:rFonts w:ascii="-윤고딕340" w:eastAsia="-윤고딕340" w:hint="eastAsia"/>
                <w:color w:val="0D0D0D"/>
                <w:spacing w:val="-6"/>
                <w:w w:val="90"/>
                <w:szCs w:val="18"/>
              </w:rPr>
              <w:t xml:space="preserve"> 2번, 26년 1번 또는 2번 금리인하(최종금리 유지) = 단기 등락 속 반등 지속. 탄력 둔화</w:t>
            </w:r>
            <w:r w:rsidRPr="00976292">
              <w:rPr>
                <w:rFonts w:ascii="-윤고딕340" w:eastAsia="-윤고딕340" w:hint="eastAsia"/>
                <w:color w:val="0D0D0D"/>
                <w:spacing w:val="-6"/>
                <w:w w:val="90"/>
                <w:szCs w:val="18"/>
              </w:rPr>
              <w:br/>
              <w:t>3) 연준 점도표 25년 2번 금리인하, 26년 1번 금리인하(최종금리 상향조정) = 통화정책 불확실성 재확대, 단기 변동성 확대 불가피</w:t>
            </w:r>
          </w:p>
        </w:tc>
      </w:tr>
      <w:tr w:rsidR="00293C34" w14:paraId="187FDEBB"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07EFE063" w14:textId="77777777" w:rsidR="00293C34" w:rsidRPr="004B4F9B" w:rsidRDefault="00293C34" w:rsidP="00293C34">
            <w:pPr>
              <w:spacing w:line="384" w:lineRule="auto"/>
              <w:jc w:val="center"/>
              <w:textAlignment w:val="baseline"/>
              <w:rPr>
                <w:spacing w:val="-10"/>
              </w:rPr>
            </w:pPr>
            <w:r w:rsidRPr="008272BD">
              <w:rPr>
                <w:noProof/>
                <w:spacing w:val="-10"/>
              </w:rPr>
              <w:drawing>
                <wp:inline distT="0" distB="0" distL="0" distR="0" wp14:anchorId="62FFD794" wp14:editId="0BFE36FD">
                  <wp:extent cx="5621020" cy="2984500"/>
                  <wp:effectExtent l="0" t="0" r="0" b="6350"/>
                  <wp:docPr id="74" name="그림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21020" cy="2984500"/>
                          </a:xfrm>
                          <a:prstGeom prst="rect">
                            <a:avLst/>
                          </a:prstGeom>
                          <a:noFill/>
                          <a:ln>
                            <a:noFill/>
                          </a:ln>
                        </pic:spPr>
                      </pic:pic>
                    </a:graphicData>
                  </a:graphic>
                </wp:inline>
              </w:drawing>
            </w:r>
          </w:p>
        </w:tc>
      </w:tr>
      <w:tr w:rsidR="00293C34" w14:paraId="48951D3B" w14:textId="77777777" w:rsidTr="00293C34">
        <w:trPr>
          <w:trHeight w:val="383"/>
          <w:jc w:val="center"/>
        </w:trPr>
        <w:tc>
          <w:tcPr>
            <w:tcW w:w="9054" w:type="dxa"/>
            <w:tcBorders>
              <w:top w:val="single" w:sz="4" w:space="0" w:color="808080"/>
              <w:left w:val="nil"/>
              <w:bottom w:val="nil"/>
              <w:right w:val="nil"/>
            </w:tcBorders>
            <w:hideMark/>
          </w:tcPr>
          <w:p w14:paraId="7C905836" w14:textId="77777777" w:rsidR="00293C34" w:rsidRDefault="00293C34" w:rsidP="00293C34">
            <w:pPr>
              <w:snapToGrid w:val="0"/>
              <w:rPr>
                <w:rFonts w:ascii="-윤고딕320" w:eastAsia="-윤고딕320"/>
                <w:spacing w:val="-6"/>
                <w:w w:val="97"/>
                <w:sz w:val="14"/>
              </w:rPr>
            </w:pPr>
            <w:r w:rsidRPr="008272BD">
              <w:rPr>
                <w:rFonts w:ascii="-윤고딕320" w:eastAsia="-윤고딕320" w:hint="eastAsia"/>
                <w:spacing w:val="-6"/>
                <w:w w:val="97"/>
                <w:sz w:val="14"/>
                <w:szCs w:val="14"/>
              </w:rPr>
              <w:t>자료: 대신증권 Research Center</w:t>
            </w:r>
          </w:p>
        </w:tc>
      </w:tr>
    </w:tbl>
    <w:p w14:paraId="1B8F45F7" w14:textId="77777777" w:rsidR="00293C34" w:rsidRDefault="00293C34" w:rsidP="00293C34"/>
    <w:p w14:paraId="627BCCED" w14:textId="77777777" w:rsidR="00293C34" w:rsidRDefault="00293C34" w:rsidP="00293C34">
      <w:pPr>
        <w:widowControl/>
        <w:wordWrap/>
        <w:autoSpaceDE/>
        <w:autoSpaceDN/>
        <w:jc w:val="left"/>
      </w:pPr>
      <w:r>
        <w:br w:type="page"/>
      </w:r>
    </w:p>
    <w:tbl>
      <w:tblPr>
        <w:tblW w:w="9054" w:type="dxa"/>
        <w:jc w:val="center"/>
        <w:tblLayout w:type="fixed"/>
        <w:tblLook w:val="04A0" w:firstRow="1" w:lastRow="0" w:firstColumn="1" w:lastColumn="0" w:noHBand="0" w:noVBand="1"/>
      </w:tblPr>
      <w:tblGrid>
        <w:gridCol w:w="9054"/>
      </w:tblGrid>
      <w:tr w:rsidR="00293C34" w14:paraId="17B2EE9A"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427182C7"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976292">
              <w:rPr>
                <w:rFonts w:ascii="-윤고딕340" w:eastAsia="-윤고딕340" w:hint="eastAsia"/>
                <w:color w:val="0D0D0D"/>
                <w:spacing w:val="-6"/>
                <w:w w:val="90"/>
                <w:szCs w:val="18"/>
              </w:rPr>
              <w:lastRenderedPageBreak/>
              <w:t>25년 2분기, 3분기를 지나며 이익 성장</w:t>
            </w:r>
            <w:r>
              <w:rPr>
                <w:rFonts w:ascii="-윤고딕340" w:eastAsia="-윤고딕340" w:hint="eastAsia"/>
                <w:color w:val="0D0D0D"/>
                <w:spacing w:val="-6"/>
                <w:w w:val="90"/>
                <w:szCs w:val="18"/>
              </w:rPr>
              <w:t xml:space="preserve"> 모멘텀 </w:t>
            </w:r>
            <w:r w:rsidRPr="00976292">
              <w:rPr>
                <w:rFonts w:ascii="-윤고딕340" w:eastAsia="-윤고딕340" w:hint="eastAsia"/>
                <w:color w:val="0D0D0D"/>
                <w:spacing w:val="-6"/>
                <w:w w:val="90"/>
                <w:szCs w:val="18"/>
              </w:rPr>
              <w:t>다시 가속화될 가능성</w:t>
            </w:r>
          </w:p>
        </w:tc>
      </w:tr>
      <w:tr w:rsidR="00293C34" w14:paraId="0FA51538"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46784969" w14:textId="77777777" w:rsidR="00293C34" w:rsidRDefault="00293C34" w:rsidP="00293C34">
            <w:pPr>
              <w:spacing w:line="384" w:lineRule="auto"/>
              <w:jc w:val="center"/>
              <w:textAlignment w:val="baseline"/>
              <w:rPr>
                <w:spacing w:val="-10"/>
              </w:rPr>
            </w:pPr>
            <w:r w:rsidRPr="00976292">
              <w:rPr>
                <w:noProof/>
                <w:spacing w:val="-10"/>
              </w:rPr>
              <w:drawing>
                <wp:inline distT="0" distB="0" distL="0" distR="0" wp14:anchorId="329042CE" wp14:editId="635FA9D5">
                  <wp:extent cx="5429885" cy="2119630"/>
                  <wp:effectExtent l="0" t="0" r="0" b="0"/>
                  <wp:docPr id="83" name="그림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29885" cy="2119630"/>
                          </a:xfrm>
                          <a:prstGeom prst="rect">
                            <a:avLst/>
                          </a:prstGeom>
                          <a:noFill/>
                          <a:ln>
                            <a:noFill/>
                          </a:ln>
                        </pic:spPr>
                      </pic:pic>
                    </a:graphicData>
                  </a:graphic>
                </wp:inline>
              </w:drawing>
            </w:r>
          </w:p>
        </w:tc>
      </w:tr>
      <w:tr w:rsidR="00293C34" w14:paraId="6638EF26" w14:textId="77777777" w:rsidTr="00293C34">
        <w:trPr>
          <w:trHeight w:val="383"/>
          <w:jc w:val="center"/>
        </w:trPr>
        <w:tc>
          <w:tcPr>
            <w:tcW w:w="9054" w:type="dxa"/>
            <w:tcBorders>
              <w:top w:val="single" w:sz="4" w:space="0" w:color="808080"/>
              <w:left w:val="nil"/>
              <w:bottom w:val="nil"/>
              <w:right w:val="nil"/>
            </w:tcBorders>
            <w:hideMark/>
          </w:tcPr>
          <w:p w14:paraId="4B2BB12D" w14:textId="77777777" w:rsidR="00293C34" w:rsidRDefault="00293C34" w:rsidP="00293C34">
            <w:pPr>
              <w:snapToGrid w:val="0"/>
              <w:rPr>
                <w:rFonts w:ascii="-윤고딕320" w:eastAsia="-윤고딕320"/>
                <w:spacing w:val="-6"/>
                <w:w w:val="97"/>
                <w:sz w:val="14"/>
              </w:rPr>
            </w:pPr>
            <w:r w:rsidRPr="00125763">
              <w:rPr>
                <w:rFonts w:ascii="-윤고딕320" w:eastAsia="-윤고딕320" w:hint="eastAsia"/>
                <w:spacing w:val="-6"/>
                <w:w w:val="97"/>
                <w:sz w:val="14"/>
                <w:szCs w:val="14"/>
              </w:rPr>
              <w:t xml:space="preserve">자료: </w:t>
            </w:r>
            <w:r>
              <w:rPr>
                <w:rFonts w:ascii="-윤고딕320" w:eastAsia="-윤고딕320" w:hint="eastAsia"/>
                <w:spacing w:val="-6"/>
                <w:w w:val="97"/>
                <w:sz w:val="14"/>
                <w:szCs w:val="14"/>
              </w:rPr>
              <w:t>엔비디아,</w:t>
            </w:r>
            <w:r>
              <w:rPr>
                <w:rFonts w:ascii="-윤고딕320" w:eastAsia="-윤고딕320"/>
                <w:spacing w:val="-6"/>
                <w:w w:val="97"/>
                <w:sz w:val="14"/>
                <w:szCs w:val="14"/>
              </w:rPr>
              <w:t xml:space="preserve"> Bloomberg, </w:t>
            </w:r>
            <w:r w:rsidRPr="00125763">
              <w:rPr>
                <w:rFonts w:ascii="-윤고딕320" w:eastAsia="-윤고딕320" w:hint="eastAsia"/>
                <w:spacing w:val="-6"/>
                <w:w w:val="97"/>
                <w:sz w:val="14"/>
                <w:szCs w:val="14"/>
              </w:rPr>
              <w:t>대신증권 Research Center</w:t>
            </w:r>
          </w:p>
        </w:tc>
      </w:tr>
    </w:tbl>
    <w:p w14:paraId="313B82E9"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14:paraId="258CE082"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5319F305"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976292">
              <w:rPr>
                <w:rFonts w:ascii="-윤고딕340" w:eastAsia="-윤고딕340" w:hint="eastAsia"/>
                <w:color w:val="0D0D0D"/>
                <w:spacing w:val="-6"/>
                <w:w w:val="90"/>
                <w:szCs w:val="18"/>
              </w:rPr>
              <w:t>8월 11일, 스톡홀름 회담 이후 2주만에 미중 관세 90일 유예 성명 발표</w:t>
            </w:r>
          </w:p>
        </w:tc>
      </w:tr>
      <w:tr w:rsidR="00293C34" w14:paraId="5C1824FF"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288D9EF7" w14:textId="77777777" w:rsidR="00293C34" w:rsidRPr="00410922" w:rsidRDefault="00293C34" w:rsidP="00293C34">
            <w:pPr>
              <w:spacing w:line="384" w:lineRule="auto"/>
              <w:jc w:val="left"/>
              <w:textAlignment w:val="baseline"/>
              <w:rPr>
                <w:spacing w:val="-10"/>
              </w:rPr>
            </w:pPr>
            <w:r w:rsidRPr="00976292">
              <w:rPr>
                <w:noProof/>
                <w:spacing w:val="-10"/>
              </w:rPr>
              <w:drawing>
                <wp:inline distT="0" distB="0" distL="0" distR="0" wp14:anchorId="680337C7" wp14:editId="5E7FC09B">
                  <wp:extent cx="5500370" cy="2353310"/>
                  <wp:effectExtent l="0" t="0" r="5080" b="8890"/>
                  <wp:docPr id="84" name="그림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00370" cy="2353310"/>
                          </a:xfrm>
                          <a:prstGeom prst="rect">
                            <a:avLst/>
                          </a:prstGeom>
                          <a:noFill/>
                          <a:ln>
                            <a:noFill/>
                          </a:ln>
                        </pic:spPr>
                      </pic:pic>
                    </a:graphicData>
                  </a:graphic>
                </wp:inline>
              </w:drawing>
            </w:r>
          </w:p>
        </w:tc>
      </w:tr>
      <w:tr w:rsidR="00293C34" w14:paraId="1279A11F" w14:textId="77777777" w:rsidTr="00293C34">
        <w:trPr>
          <w:trHeight w:val="383"/>
          <w:jc w:val="center"/>
        </w:trPr>
        <w:tc>
          <w:tcPr>
            <w:tcW w:w="9054" w:type="dxa"/>
            <w:tcBorders>
              <w:top w:val="single" w:sz="4" w:space="0" w:color="808080"/>
              <w:left w:val="nil"/>
              <w:bottom w:val="nil"/>
              <w:right w:val="nil"/>
            </w:tcBorders>
            <w:hideMark/>
          </w:tcPr>
          <w:p w14:paraId="25503E7A" w14:textId="77777777" w:rsidR="00293C34" w:rsidRDefault="00293C34" w:rsidP="00293C34">
            <w:pPr>
              <w:snapToGrid w:val="0"/>
              <w:rPr>
                <w:rFonts w:ascii="-윤고딕320" w:eastAsia="-윤고딕320"/>
                <w:spacing w:val="-6"/>
                <w:w w:val="97"/>
                <w:sz w:val="14"/>
              </w:rPr>
            </w:pPr>
            <w:r w:rsidRPr="00976292">
              <w:rPr>
                <w:rFonts w:ascii="-윤고딕320" w:eastAsia="-윤고딕320" w:hint="eastAsia"/>
                <w:spacing w:val="-6"/>
                <w:w w:val="97"/>
                <w:sz w:val="14"/>
                <w:szCs w:val="14"/>
              </w:rPr>
              <w:t>자료: 백악관, 대신증권 Research Center</w:t>
            </w:r>
          </w:p>
        </w:tc>
      </w:tr>
    </w:tbl>
    <w:p w14:paraId="5F26CAB9"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14:paraId="0DB31958"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6E3BF857"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976292">
              <w:rPr>
                <w:rFonts w:ascii="-윤고딕340" w:eastAsia="-윤고딕340" w:hint="eastAsia"/>
                <w:color w:val="0D0D0D"/>
                <w:spacing w:val="-6"/>
                <w:w w:val="90"/>
                <w:szCs w:val="18"/>
              </w:rPr>
              <w:t>트럼프 1기때에도 미중간 줄다리기 지속, 결국 정상간 만남이 이뤄져야 끝이날까?</w:t>
            </w:r>
          </w:p>
        </w:tc>
      </w:tr>
      <w:tr w:rsidR="00293C34" w14:paraId="6ED1ED7F"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2AE002A3" w14:textId="77777777" w:rsidR="00293C34" w:rsidRDefault="00293C34" w:rsidP="00293C34">
            <w:pPr>
              <w:spacing w:line="384" w:lineRule="auto"/>
              <w:jc w:val="center"/>
              <w:textAlignment w:val="baseline"/>
              <w:rPr>
                <w:spacing w:val="-10"/>
              </w:rPr>
            </w:pPr>
            <w:r w:rsidRPr="00976292">
              <w:rPr>
                <w:noProof/>
                <w:spacing w:val="-10"/>
              </w:rPr>
              <w:drawing>
                <wp:inline distT="0" distB="0" distL="0" distR="0" wp14:anchorId="660CE90D" wp14:editId="18558366">
                  <wp:extent cx="5401310" cy="1942465"/>
                  <wp:effectExtent l="0" t="0" r="0" b="635"/>
                  <wp:docPr id="85" name="그림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01310" cy="1942465"/>
                          </a:xfrm>
                          <a:prstGeom prst="rect">
                            <a:avLst/>
                          </a:prstGeom>
                          <a:noFill/>
                          <a:ln>
                            <a:noFill/>
                          </a:ln>
                        </pic:spPr>
                      </pic:pic>
                    </a:graphicData>
                  </a:graphic>
                </wp:inline>
              </w:drawing>
            </w:r>
          </w:p>
        </w:tc>
      </w:tr>
      <w:tr w:rsidR="00293C34" w14:paraId="0526C17B" w14:textId="77777777" w:rsidTr="00293C34">
        <w:trPr>
          <w:trHeight w:val="383"/>
          <w:jc w:val="center"/>
        </w:trPr>
        <w:tc>
          <w:tcPr>
            <w:tcW w:w="9054" w:type="dxa"/>
            <w:tcBorders>
              <w:top w:val="single" w:sz="4" w:space="0" w:color="808080"/>
              <w:left w:val="nil"/>
              <w:bottom w:val="nil"/>
              <w:right w:val="nil"/>
            </w:tcBorders>
            <w:hideMark/>
          </w:tcPr>
          <w:p w14:paraId="06910984" w14:textId="77777777" w:rsidR="00293C34" w:rsidRDefault="00293C34" w:rsidP="00293C34">
            <w:pPr>
              <w:snapToGrid w:val="0"/>
              <w:rPr>
                <w:rFonts w:ascii="-윤고딕320" w:eastAsia="-윤고딕320"/>
                <w:spacing w:val="-6"/>
                <w:w w:val="97"/>
                <w:sz w:val="14"/>
              </w:rPr>
            </w:pPr>
            <w:r w:rsidRPr="00976292">
              <w:rPr>
                <w:rFonts w:ascii="-윤고딕320" w:eastAsia="-윤고딕320" w:hint="eastAsia"/>
                <w:spacing w:val="-6"/>
                <w:w w:val="97"/>
                <w:sz w:val="14"/>
                <w:szCs w:val="14"/>
              </w:rPr>
              <w:t>자료: FnGuide, 대신증권 Research Center</w:t>
            </w:r>
          </w:p>
        </w:tc>
      </w:tr>
    </w:tbl>
    <w:p w14:paraId="3AD94BD3"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14:paraId="271B5097"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3D3EA3B6"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976292">
              <w:rPr>
                <w:rFonts w:ascii="-윤고딕340" w:eastAsia="-윤고딕340" w:hint="eastAsia"/>
                <w:color w:val="0D0D0D"/>
                <w:spacing w:val="-6"/>
                <w:w w:val="90"/>
                <w:szCs w:val="18"/>
              </w:rPr>
              <w:t>미국과 중국의 전략자원을 둘러싼 경쟁은 상대방의 자국 의존도를 높이기 위함</w:t>
            </w:r>
          </w:p>
        </w:tc>
      </w:tr>
      <w:tr w:rsidR="00293C34" w14:paraId="45E88B88"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5DEF71AB" w14:textId="77777777" w:rsidR="00293C34" w:rsidRDefault="00293C34" w:rsidP="00293C34">
            <w:pPr>
              <w:spacing w:line="384" w:lineRule="auto"/>
              <w:jc w:val="center"/>
              <w:textAlignment w:val="baseline"/>
              <w:rPr>
                <w:spacing w:val="-10"/>
              </w:rPr>
            </w:pPr>
            <w:r w:rsidRPr="00976292">
              <w:rPr>
                <w:noProof/>
                <w:spacing w:val="-10"/>
              </w:rPr>
              <w:lastRenderedPageBreak/>
              <w:drawing>
                <wp:inline distT="0" distB="0" distL="0" distR="0" wp14:anchorId="239E9435" wp14:editId="15A878EB">
                  <wp:extent cx="5500370" cy="2296795"/>
                  <wp:effectExtent l="0" t="0" r="5080" b="8255"/>
                  <wp:docPr id="90" name="그림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00370" cy="2296795"/>
                          </a:xfrm>
                          <a:prstGeom prst="rect">
                            <a:avLst/>
                          </a:prstGeom>
                          <a:noFill/>
                          <a:ln>
                            <a:noFill/>
                          </a:ln>
                        </pic:spPr>
                      </pic:pic>
                    </a:graphicData>
                  </a:graphic>
                </wp:inline>
              </w:drawing>
            </w:r>
          </w:p>
        </w:tc>
      </w:tr>
      <w:tr w:rsidR="00293C34" w14:paraId="2B5B5D5B" w14:textId="77777777" w:rsidTr="00293C34">
        <w:trPr>
          <w:trHeight w:val="383"/>
          <w:jc w:val="center"/>
        </w:trPr>
        <w:tc>
          <w:tcPr>
            <w:tcW w:w="9054" w:type="dxa"/>
            <w:tcBorders>
              <w:top w:val="single" w:sz="4" w:space="0" w:color="808080"/>
              <w:left w:val="nil"/>
              <w:bottom w:val="nil"/>
              <w:right w:val="nil"/>
            </w:tcBorders>
            <w:hideMark/>
          </w:tcPr>
          <w:p w14:paraId="053DB527" w14:textId="77777777" w:rsidR="00293C34" w:rsidRDefault="00293C34" w:rsidP="00293C34">
            <w:pPr>
              <w:snapToGrid w:val="0"/>
              <w:rPr>
                <w:rFonts w:ascii="-윤고딕320" w:eastAsia="-윤고딕320"/>
                <w:spacing w:val="-6"/>
                <w:w w:val="97"/>
                <w:sz w:val="14"/>
              </w:rPr>
            </w:pPr>
            <w:r w:rsidRPr="00976292">
              <w:rPr>
                <w:rFonts w:ascii="-윤고딕320" w:eastAsia="-윤고딕320" w:hint="eastAsia"/>
                <w:spacing w:val="-6"/>
                <w:w w:val="97"/>
                <w:sz w:val="14"/>
                <w:szCs w:val="14"/>
              </w:rPr>
              <w:t>자료: FnGuide, 대신증권 Research Center</w:t>
            </w:r>
          </w:p>
        </w:tc>
      </w:tr>
    </w:tbl>
    <w:p w14:paraId="6B192AC5"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14:paraId="4A4F800A"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3F8AC90B" w14:textId="77777777" w:rsidR="00293C34" w:rsidRPr="002F6B47" w:rsidRDefault="00293C34" w:rsidP="00293C34">
            <w:pPr>
              <w:pStyle w:val="ac"/>
              <w:numPr>
                <w:ilvl w:val="0"/>
                <w:numId w:val="2"/>
              </w:numPr>
              <w:ind w:leftChars="0"/>
              <w:rPr>
                <w:rFonts w:ascii="-윤고딕340" w:eastAsia="-윤고딕340"/>
                <w:color w:val="0D0D0D"/>
                <w:spacing w:val="-6"/>
                <w:w w:val="90"/>
                <w:szCs w:val="18"/>
              </w:rPr>
            </w:pPr>
            <w:r>
              <w:rPr>
                <w:rFonts w:ascii="-윤고딕340" w:eastAsia="-윤고딕340" w:hint="eastAsia"/>
                <w:color w:val="0D0D0D"/>
                <w:spacing w:val="-6"/>
                <w:w w:val="90"/>
                <w:szCs w:val="18"/>
              </w:rPr>
              <w:t>바이오,</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반도체 관세 압력은 협상 카드.</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실제 부과 가능성 낮다고 판단</w:t>
            </w:r>
          </w:p>
        </w:tc>
      </w:tr>
      <w:tr w:rsidR="00293C34" w14:paraId="1B655DE6"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66EFDFB0" w14:textId="77777777" w:rsidR="00293C34" w:rsidRDefault="00293C34" w:rsidP="00293C34">
            <w:pPr>
              <w:spacing w:line="384" w:lineRule="auto"/>
              <w:jc w:val="center"/>
              <w:textAlignment w:val="baseline"/>
              <w:rPr>
                <w:spacing w:val="-10"/>
              </w:rPr>
            </w:pPr>
            <w:r w:rsidRPr="00976292">
              <w:rPr>
                <w:noProof/>
                <w:spacing w:val="-10"/>
              </w:rPr>
              <w:drawing>
                <wp:inline distT="0" distB="0" distL="0" distR="0" wp14:anchorId="7B3383AB" wp14:editId="024F2F16">
                  <wp:extent cx="5614035" cy="3345815"/>
                  <wp:effectExtent l="0" t="0" r="5715" b="0"/>
                  <wp:docPr id="91" name="그림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14035" cy="3345815"/>
                          </a:xfrm>
                          <a:prstGeom prst="rect">
                            <a:avLst/>
                          </a:prstGeom>
                          <a:noFill/>
                          <a:ln>
                            <a:noFill/>
                          </a:ln>
                        </pic:spPr>
                      </pic:pic>
                    </a:graphicData>
                  </a:graphic>
                </wp:inline>
              </w:drawing>
            </w:r>
          </w:p>
        </w:tc>
      </w:tr>
      <w:tr w:rsidR="00293C34" w14:paraId="373C03CB" w14:textId="77777777" w:rsidTr="00293C34">
        <w:trPr>
          <w:trHeight w:val="383"/>
          <w:jc w:val="center"/>
        </w:trPr>
        <w:tc>
          <w:tcPr>
            <w:tcW w:w="9054" w:type="dxa"/>
            <w:tcBorders>
              <w:top w:val="single" w:sz="4" w:space="0" w:color="808080"/>
              <w:left w:val="nil"/>
              <w:bottom w:val="nil"/>
              <w:right w:val="nil"/>
            </w:tcBorders>
            <w:hideMark/>
          </w:tcPr>
          <w:p w14:paraId="1ACFF6CE" w14:textId="77777777" w:rsidR="00293C34" w:rsidRDefault="00293C34" w:rsidP="00293C34">
            <w:pPr>
              <w:snapToGrid w:val="0"/>
              <w:rPr>
                <w:rFonts w:ascii="-윤고딕320" w:eastAsia="-윤고딕320"/>
                <w:spacing w:val="-6"/>
                <w:w w:val="97"/>
                <w:sz w:val="14"/>
              </w:rPr>
            </w:pPr>
            <w:r>
              <w:rPr>
                <w:rFonts w:ascii="-윤고딕320" w:eastAsia="-윤고딕320" w:hint="eastAsia"/>
                <w:spacing w:val="-6"/>
                <w:w w:val="97"/>
                <w:sz w:val="14"/>
                <w:szCs w:val="14"/>
              </w:rPr>
              <w:t>자료: 미국 무역 대표부, 대신증권 Research Center</w:t>
            </w:r>
          </w:p>
        </w:tc>
      </w:tr>
    </w:tbl>
    <w:p w14:paraId="146A5D1D" w14:textId="77777777" w:rsidR="00293C34" w:rsidRDefault="00293C34" w:rsidP="00293C34"/>
    <w:p w14:paraId="4F82D742" w14:textId="77777777" w:rsidR="00293C34" w:rsidRDefault="00293C34" w:rsidP="00293C34">
      <w:pPr>
        <w:widowControl/>
        <w:wordWrap/>
        <w:autoSpaceDE/>
        <w:autoSpaceDN/>
        <w:jc w:val="left"/>
      </w:pPr>
      <w:r>
        <w:br w:type="page"/>
      </w:r>
    </w:p>
    <w:tbl>
      <w:tblPr>
        <w:tblW w:w="9054" w:type="dxa"/>
        <w:jc w:val="center"/>
        <w:tblLayout w:type="fixed"/>
        <w:tblLook w:val="04A0" w:firstRow="1" w:lastRow="0" w:firstColumn="1" w:lastColumn="0" w:noHBand="0" w:noVBand="1"/>
      </w:tblPr>
      <w:tblGrid>
        <w:gridCol w:w="9054"/>
      </w:tblGrid>
      <w:tr w:rsidR="00293C34" w14:paraId="434E6BF3"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6988E1E1"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Pr>
                <w:rFonts w:ascii="-윤고딕340" w:eastAsia="-윤고딕340" w:hint="eastAsia"/>
                <w:color w:val="0D0D0D"/>
                <w:spacing w:val="-6"/>
                <w:w w:val="90"/>
                <w:szCs w:val="18"/>
              </w:rPr>
              <w:lastRenderedPageBreak/>
              <w:t>정책 기대를 꺾어버린 세제 개편안</w:t>
            </w:r>
          </w:p>
        </w:tc>
      </w:tr>
      <w:tr w:rsidR="00293C34" w14:paraId="5E91A837"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329022BE" w14:textId="77777777" w:rsidR="00293C34" w:rsidRDefault="00293C34" w:rsidP="00293C34">
            <w:pPr>
              <w:spacing w:line="384" w:lineRule="auto"/>
              <w:jc w:val="center"/>
              <w:textAlignment w:val="baseline"/>
              <w:rPr>
                <w:spacing w:val="-10"/>
              </w:rPr>
            </w:pPr>
            <w:r w:rsidRPr="00976292">
              <w:rPr>
                <w:noProof/>
                <w:spacing w:val="-10"/>
              </w:rPr>
              <w:drawing>
                <wp:inline distT="0" distB="0" distL="0" distR="0" wp14:anchorId="32CE0B20" wp14:editId="258DA3F2">
                  <wp:extent cx="5401310" cy="3686175"/>
                  <wp:effectExtent l="0" t="0" r="8890" b="9525"/>
                  <wp:docPr id="92" name="그림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01310" cy="3686175"/>
                          </a:xfrm>
                          <a:prstGeom prst="rect">
                            <a:avLst/>
                          </a:prstGeom>
                          <a:noFill/>
                          <a:ln>
                            <a:noFill/>
                          </a:ln>
                        </pic:spPr>
                      </pic:pic>
                    </a:graphicData>
                  </a:graphic>
                </wp:inline>
              </w:drawing>
            </w:r>
          </w:p>
        </w:tc>
      </w:tr>
      <w:tr w:rsidR="00293C34" w14:paraId="37A9CA2C" w14:textId="77777777" w:rsidTr="00293C34">
        <w:trPr>
          <w:trHeight w:val="383"/>
          <w:jc w:val="center"/>
        </w:trPr>
        <w:tc>
          <w:tcPr>
            <w:tcW w:w="9054" w:type="dxa"/>
            <w:tcBorders>
              <w:top w:val="single" w:sz="4" w:space="0" w:color="808080"/>
              <w:left w:val="nil"/>
              <w:bottom w:val="nil"/>
              <w:right w:val="nil"/>
            </w:tcBorders>
            <w:hideMark/>
          </w:tcPr>
          <w:p w14:paraId="14EF33FA" w14:textId="77777777" w:rsidR="00293C34" w:rsidRDefault="00293C34" w:rsidP="00293C34">
            <w:pPr>
              <w:snapToGrid w:val="0"/>
              <w:rPr>
                <w:rFonts w:ascii="-윤고딕320" w:eastAsia="-윤고딕320"/>
                <w:spacing w:val="-6"/>
                <w:w w:val="97"/>
                <w:sz w:val="14"/>
              </w:rPr>
            </w:pPr>
            <w:r w:rsidRPr="00976292">
              <w:rPr>
                <w:rFonts w:ascii="-윤고딕320" w:eastAsia="-윤고딕320" w:hint="eastAsia"/>
                <w:spacing w:val="-6"/>
                <w:w w:val="97"/>
                <w:sz w:val="14"/>
                <w:szCs w:val="14"/>
              </w:rPr>
              <w:t>자료: 기획재정부, 국내외 주요언론, 대신증권 Research Center</w:t>
            </w:r>
          </w:p>
        </w:tc>
      </w:tr>
    </w:tbl>
    <w:p w14:paraId="07BDD759"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14:paraId="779D1566"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18FB3140"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Pr>
                <w:rFonts w:ascii="-윤고딕340" w:eastAsia="-윤고딕340" w:hint="eastAsia"/>
                <w:color w:val="0D0D0D"/>
                <w:spacing w:val="-6"/>
                <w:w w:val="90"/>
                <w:szCs w:val="18"/>
              </w:rPr>
              <w:t>당,</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정,</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민주당 내부에서도 의견이 엇갈려 정리가 되지 않은 상황</w:t>
            </w:r>
          </w:p>
        </w:tc>
      </w:tr>
      <w:tr w:rsidR="00293C34" w14:paraId="35EFAD61"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604AF040" w14:textId="77777777" w:rsidR="00293C34" w:rsidRDefault="00293C34" w:rsidP="00293C34">
            <w:pPr>
              <w:spacing w:line="384" w:lineRule="auto"/>
              <w:jc w:val="center"/>
              <w:textAlignment w:val="baseline"/>
              <w:rPr>
                <w:spacing w:val="-10"/>
              </w:rPr>
            </w:pPr>
            <w:r w:rsidRPr="00976292">
              <w:rPr>
                <w:noProof/>
                <w:spacing w:val="-10"/>
              </w:rPr>
              <w:drawing>
                <wp:inline distT="0" distB="0" distL="0" distR="0" wp14:anchorId="45D732CF" wp14:editId="6BC51C5E">
                  <wp:extent cx="5614035" cy="2084070"/>
                  <wp:effectExtent l="0" t="0" r="0" b="0"/>
                  <wp:docPr id="95" name="그림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14035" cy="2084070"/>
                          </a:xfrm>
                          <a:prstGeom prst="rect">
                            <a:avLst/>
                          </a:prstGeom>
                          <a:noFill/>
                          <a:ln>
                            <a:noFill/>
                          </a:ln>
                        </pic:spPr>
                      </pic:pic>
                    </a:graphicData>
                  </a:graphic>
                </wp:inline>
              </w:drawing>
            </w:r>
          </w:p>
        </w:tc>
      </w:tr>
      <w:tr w:rsidR="00293C34" w14:paraId="612CD900" w14:textId="77777777" w:rsidTr="00293C34">
        <w:trPr>
          <w:trHeight w:val="383"/>
          <w:jc w:val="center"/>
        </w:trPr>
        <w:tc>
          <w:tcPr>
            <w:tcW w:w="9054" w:type="dxa"/>
            <w:tcBorders>
              <w:top w:val="single" w:sz="4" w:space="0" w:color="808080"/>
              <w:left w:val="nil"/>
              <w:bottom w:val="nil"/>
              <w:right w:val="nil"/>
            </w:tcBorders>
            <w:hideMark/>
          </w:tcPr>
          <w:p w14:paraId="46DB2BD1" w14:textId="77777777" w:rsidR="00293C34" w:rsidRDefault="00293C34" w:rsidP="00293C34">
            <w:pPr>
              <w:snapToGrid w:val="0"/>
              <w:rPr>
                <w:rFonts w:ascii="-윤고딕320" w:eastAsia="-윤고딕320"/>
                <w:spacing w:val="-6"/>
                <w:w w:val="97"/>
                <w:sz w:val="14"/>
              </w:rPr>
            </w:pPr>
            <w:r w:rsidRPr="00976292">
              <w:rPr>
                <w:rFonts w:ascii="-윤고딕320" w:eastAsia="-윤고딕320" w:hint="eastAsia"/>
                <w:spacing w:val="-6"/>
                <w:w w:val="97"/>
                <w:sz w:val="14"/>
                <w:szCs w:val="14"/>
              </w:rPr>
              <w:t>자료: 진성준 의원 Facebook, 이소영 의원 블로그, 대신증권 Research Center</w:t>
            </w:r>
          </w:p>
        </w:tc>
      </w:tr>
    </w:tbl>
    <w:p w14:paraId="108DBA4E" w14:textId="77777777" w:rsidR="00293C34" w:rsidRDefault="00293C34" w:rsidP="00293C34"/>
    <w:p w14:paraId="28310BFE" w14:textId="77777777" w:rsidR="00293C34" w:rsidRDefault="00293C34" w:rsidP="00293C34">
      <w:pPr>
        <w:widowControl/>
        <w:wordWrap/>
        <w:autoSpaceDE/>
        <w:autoSpaceDN/>
        <w:jc w:val="left"/>
      </w:pPr>
      <w:r>
        <w:br w:type="page"/>
      </w:r>
    </w:p>
    <w:tbl>
      <w:tblPr>
        <w:tblW w:w="9054" w:type="dxa"/>
        <w:jc w:val="center"/>
        <w:tblLayout w:type="fixed"/>
        <w:tblLook w:val="04A0" w:firstRow="1" w:lastRow="0" w:firstColumn="1" w:lastColumn="0" w:noHBand="0" w:noVBand="1"/>
      </w:tblPr>
      <w:tblGrid>
        <w:gridCol w:w="9054"/>
      </w:tblGrid>
      <w:tr w:rsidR="00293C34" w14:paraId="015A8CD4"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7CA5D7F3"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976292">
              <w:rPr>
                <w:rFonts w:ascii="-윤고딕340" w:eastAsia="-윤고딕340" w:hint="eastAsia"/>
                <w:color w:val="0D0D0D"/>
                <w:spacing w:val="-6"/>
                <w:w w:val="90"/>
                <w:szCs w:val="18"/>
              </w:rPr>
              <w:lastRenderedPageBreak/>
              <w:t>이재명 정부, 국정운영 5개년 계획안 공개</w:t>
            </w:r>
            <w:r>
              <w:rPr>
                <w:rFonts w:ascii="-윤고딕340" w:eastAsia="-윤고딕340" w:hint="eastAsia"/>
                <w:color w:val="0D0D0D"/>
                <w:spacing w:val="-6"/>
                <w:w w:val="90"/>
                <w:szCs w:val="18"/>
              </w:rPr>
              <w:t xml:space="preserve">. </w:t>
            </w:r>
            <w:r w:rsidRPr="00976292">
              <w:rPr>
                <w:rFonts w:ascii="-윤고딕340" w:eastAsia="-윤고딕340" w:hint="eastAsia"/>
                <w:color w:val="0D0D0D"/>
                <w:spacing w:val="-6"/>
                <w:w w:val="90"/>
                <w:szCs w:val="18"/>
              </w:rPr>
              <w:t>국정기획위원회의 정부 제안 안, 123개 과제 중 경제정책 29개, 균형성장 23개 과제 설정</w:t>
            </w:r>
          </w:p>
        </w:tc>
      </w:tr>
      <w:tr w:rsidR="00293C34" w14:paraId="6F2F929A"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09D944C3" w14:textId="77777777" w:rsidR="00293C34" w:rsidRDefault="00293C34" w:rsidP="00293C34">
            <w:pPr>
              <w:spacing w:line="384" w:lineRule="auto"/>
              <w:jc w:val="center"/>
              <w:textAlignment w:val="baseline"/>
              <w:rPr>
                <w:spacing w:val="-10"/>
              </w:rPr>
            </w:pPr>
            <w:r w:rsidRPr="00976292">
              <w:rPr>
                <w:noProof/>
                <w:spacing w:val="-10"/>
              </w:rPr>
              <w:drawing>
                <wp:inline distT="0" distB="0" distL="0" distR="0" wp14:anchorId="03DE34F1" wp14:editId="7EA1BF83">
                  <wp:extent cx="5621020" cy="2019935"/>
                  <wp:effectExtent l="0" t="0" r="0" b="0"/>
                  <wp:docPr id="97" name="그림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21020" cy="2019935"/>
                          </a:xfrm>
                          <a:prstGeom prst="rect">
                            <a:avLst/>
                          </a:prstGeom>
                          <a:noFill/>
                          <a:ln>
                            <a:noFill/>
                          </a:ln>
                        </pic:spPr>
                      </pic:pic>
                    </a:graphicData>
                  </a:graphic>
                </wp:inline>
              </w:drawing>
            </w:r>
          </w:p>
        </w:tc>
      </w:tr>
      <w:tr w:rsidR="00293C34" w14:paraId="2A67C3BE" w14:textId="77777777" w:rsidTr="00293C34">
        <w:trPr>
          <w:trHeight w:val="383"/>
          <w:jc w:val="center"/>
        </w:trPr>
        <w:tc>
          <w:tcPr>
            <w:tcW w:w="9054" w:type="dxa"/>
            <w:tcBorders>
              <w:top w:val="single" w:sz="4" w:space="0" w:color="808080"/>
              <w:left w:val="nil"/>
              <w:bottom w:val="nil"/>
              <w:right w:val="nil"/>
            </w:tcBorders>
            <w:hideMark/>
          </w:tcPr>
          <w:p w14:paraId="0F181845" w14:textId="77777777" w:rsidR="00293C34" w:rsidRDefault="00293C34" w:rsidP="00293C34">
            <w:pPr>
              <w:snapToGrid w:val="0"/>
              <w:rPr>
                <w:rFonts w:ascii="-윤고딕320" w:eastAsia="-윤고딕320"/>
                <w:spacing w:val="-6"/>
                <w:w w:val="97"/>
                <w:sz w:val="14"/>
              </w:rPr>
            </w:pPr>
            <w:r w:rsidRPr="00976292">
              <w:rPr>
                <w:rFonts w:ascii="-윤고딕320" w:eastAsia="-윤고딕320" w:hint="eastAsia"/>
                <w:spacing w:val="-6"/>
                <w:w w:val="97"/>
                <w:sz w:val="14"/>
                <w:szCs w:val="14"/>
              </w:rPr>
              <w:t>자료: 대한민국 정부 누리집, 대신증권 Research Center</w:t>
            </w:r>
          </w:p>
        </w:tc>
      </w:tr>
    </w:tbl>
    <w:p w14:paraId="69CD1E19"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14:paraId="4B86A38F"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7D088942"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Pr>
                <w:rFonts w:ascii="-윤고딕340" w:eastAsia="-윤고딕340" w:hint="eastAsia"/>
                <w:color w:val="0D0D0D"/>
                <w:spacing w:val="-6"/>
                <w:w w:val="90"/>
                <w:szCs w:val="18"/>
              </w:rPr>
              <w:t xml:space="preserve">이재명 대통령 후보 당시 </w:t>
            </w:r>
            <w:proofErr w:type="gramStart"/>
            <w:r>
              <w:rPr>
                <w:rFonts w:ascii="-윤고딕340" w:eastAsia="-윤고딕340" w:hint="eastAsia"/>
                <w:color w:val="0D0D0D"/>
                <w:spacing w:val="-6"/>
                <w:w w:val="90"/>
                <w:szCs w:val="18"/>
              </w:rPr>
              <w:t xml:space="preserve">공약 </w:t>
            </w:r>
            <w:r>
              <w:rPr>
                <w:rFonts w:ascii="-윤고딕340" w:eastAsia="-윤고딕340"/>
                <w:color w:val="0D0D0D"/>
                <w:spacing w:val="-6"/>
                <w:w w:val="90"/>
                <w:szCs w:val="18"/>
              </w:rPr>
              <w:t>:</w:t>
            </w:r>
            <w:proofErr w:type="gramEnd"/>
            <w:r>
              <w:rPr>
                <w:rFonts w:ascii="-윤고딕340" w:eastAsia="-윤고딕340"/>
                <w:color w:val="0D0D0D"/>
                <w:spacing w:val="-6"/>
                <w:w w:val="90"/>
                <w:szCs w:val="18"/>
              </w:rPr>
              <w:t xml:space="preserve"> </w:t>
            </w:r>
            <w:r w:rsidRPr="00976292">
              <w:rPr>
                <w:rFonts w:ascii="-윤고딕340" w:eastAsia="-윤고딕340" w:hint="eastAsia"/>
                <w:color w:val="0D0D0D"/>
                <w:spacing w:val="-6"/>
                <w:w w:val="90"/>
                <w:szCs w:val="18"/>
              </w:rPr>
              <w:t>글로벌 4대 첨단제조 강국 도약을 위해 혁신선도형 첨단산업구조로의 대전환을 추진</w:t>
            </w:r>
          </w:p>
        </w:tc>
      </w:tr>
      <w:tr w:rsidR="00293C34" w14:paraId="5E275231"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073D8516" w14:textId="77777777" w:rsidR="00293C34" w:rsidRDefault="00293C34" w:rsidP="00293C34">
            <w:pPr>
              <w:spacing w:line="384" w:lineRule="auto"/>
              <w:jc w:val="center"/>
              <w:textAlignment w:val="baseline"/>
              <w:rPr>
                <w:spacing w:val="-10"/>
              </w:rPr>
            </w:pPr>
            <w:r w:rsidRPr="00976292">
              <w:rPr>
                <w:noProof/>
                <w:spacing w:val="-10"/>
              </w:rPr>
              <w:drawing>
                <wp:inline distT="0" distB="0" distL="0" distR="0" wp14:anchorId="1E3D0D1D" wp14:editId="272CC337">
                  <wp:extent cx="5614035" cy="1977390"/>
                  <wp:effectExtent l="0" t="0" r="0" b="0"/>
                  <wp:docPr id="98" name="그림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14035" cy="1977390"/>
                          </a:xfrm>
                          <a:prstGeom prst="rect">
                            <a:avLst/>
                          </a:prstGeom>
                          <a:noFill/>
                          <a:ln>
                            <a:noFill/>
                          </a:ln>
                        </pic:spPr>
                      </pic:pic>
                    </a:graphicData>
                  </a:graphic>
                </wp:inline>
              </w:drawing>
            </w:r>
          </w:p>
        </w:tc>
      </w:tr>
      <w:tr w:rsidR="00293C34" w14:paraId="12F6D695" w14:textId="77777777" w:rsidTr="00293C34">
        <w:trPr>
          <w:trHeight w:val="383"/>
          <w:jc w:val="center"/>
        </w:trPr>
        <w:tc>
          <w:tcPr>
            <w:tcW w:w="9054" w:type="dxa"/>
            <w:tcBorders>
              <w:top w:val="single" w:sz="4" w:space="0" w:color="808080"/>
              <w:left w:val="nil"/>
              <w:bottom w:val="nil"/>
              <w:right w:val="nil"/>
            </w:tcBorders>
            <w:hideMark/>
          </w:tcPr>
          <w:p w14:paraId="2588FA4B" w14:textId="77777777" w:rsidR="00293C34" w:rsidRDefault="00293C34" w:rsidP="00293C34">
            <w:pPr>
              <w:snapToGrid w:val="0"/>
              <w:rPr>
                <w:rFonts w:ascii="-윤고딕320" w:eastAsia="-윤고딕320"/>
                <w:spacing w:val="-6"/>
                <w:w w:val="97"/>
                <w:sz w:val="14"/>
              </w:rPr>
            </w:pPr>
            <w:r w:rsidRPr="00661FE2">
              <w:rPr>
                <w:rFonts w:ascii="-윤고딕320" w:eastAsia="-윤고딕320" w:hint="eastAsia"/>
                <w:spacing w:val="-6"/>
                <w:w w:val="97"/>
                <w:sz w:val="14"/>
                <w:szCs w:val="14"/>
              </w:rPr>
              <w:t xml:space="preserve">자료: </w:t>
            </w:r>
            <w:r w:rsidRPr="00976292">
              <w:rPr>
                <w:rFonts w:ascii="-윤고딕320" w:eastAsia="-윤고딕320" w:hint="eastAsia"/>
                <w:spacing w:val="-6"/>
                <w:w w:val="97"/>
                <w:sz w:val="14"/>
                <w:szCs w:val="14"/>
              </w:rPr>
              <w:t>더불어민주당, 대신증권 Research Center</w:t>
            </w:r>
          </w:p>
        </w:tc>
      </w:tr>
    </w:tbl>
    <w:p w14:paraId="2292C29C"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14:paraId="119996F3"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7340A227"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976292">
              <w:rPr>
                <w:rFonts w:ascii="-윤고딕340" w:eastAsia="-윤고딕340" w:hint="eastAsia"/>
                <w:color w:val="0D0D0D"/>
                <w:spacing w:val="-6"/>
                <w:w w:val="90"/>
                <w:szCs w:val="18"/>
              </w:rPr>
              <w:t>24년 고점대비, 25년 연간 기준 여전히 저평가 영역에 위치한</w:t>
            </w:r>
            <w:r>
              <w:rPr>
                <w:rFonts w:ascii="-윤고딕340" w:eastAsia="-윤고딕340" w:hint="eastAsia"/>
                <w:color w:val="0D0D0D"/>
                <w:spacing w:val="-6"/>
                <w:w w:val="90"/>
                <w:szCs w:val="18"/>
              </w:rPr>
              <w:t xml:space="preserve"> </w:t>
            </w:r>
            <w:r w:rsidRPr="00976292">
              <w:rPr>
                <w:rFonts w:ascii="-윤고딕340" w:eastAsia="-윤고딕340" w:hint="eastAsia"/>
                <w:color w:val="0D0D0D"/>
                <w:spacing w:val="-6"/>
                <w:w w:val="90"/>
                <w:szCs w:val="18"/>
              </w:rPr>
              <w:t>화학, 2차전지, IT가전, 철강, IT하드웨어, 디스플레이, 자동차, 건강관리</w:t>
            </w:r>
            <w:r>
              <w:rPr>
                <w:rFonts w:ascii="-윤고딕340" w:eastAsia="-윤고딕340" w:hint="eastAsia"/>
                <w:color w:val="0D0D0D"/>
                <w:spacing w:val="-6"/>
                <w:w w:val="90"/>
                <w:szCs w:val="18"/>
              </w:rPr>
              <w:t>. 단기 트레이딩 집중</w:t>
            </w:r>
          </w:p>
        </w:tc>
      </w:tr>
      <w:tr w:rsidR="00293C34" w14:paraId="676A3859"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4C40A797" w14:textId="77777777" w:rsidR="00293C34" w:rsidRDefault="00293C34" w:rsidP="00293C34">
            <w:pPr>
              <w:spacing w:line="384" w:lineRule="auto"/>
              <w:jc w:val="center"/>
              <w:textAlignment w:val="baseline"/>
              <w:rPr>
                <w:spacing w:val="-10"/>
              </w:rPr>
            </w:pPr>
            <w:r w:rsidRPr="00976292">
              <w:rPr>
                <w:noProof/>
                <w:spacing w:val="-10"/>
              </w:rPr>
              <w:drawing>
                <wp:inline distT="0" distB="0" distL="0" distR="0" wp14:anchorId="7B49D8DD" wp14:editId="5B1185DA">
                  <wp:extent cx="5401310" cy="2055495"/>
                  <wp:effectExtent l="0" t="0" r="0" b="0"/>
                  <wp:docPr id="99" name="그림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01310" cy="2055495"/>
                          </a:xfrm>
                          <a:prstGeom prst="rect">
                            <a:avLst/>
                          </a:prstGeom>
                          <a:noFill/>
                          <a:ln>
                            <a:noFill/>
                          </a:ln>
                        </pic:spPr>
                      </pic:pic>
                    </a:graphicData>
                  </a:graphic>
                </wp:inline>
              </w:drawing>
            </w:r>
          </w:p>
        </w:tc>
      </w:tr>
      <w:tr w:rsidR="00293C34" w14:paraId="424B8E68" w14:textId="77777777" w:rsidTr="00293C34">
        <w:trPr>
          <w:trHeight w:val="383"/>
          <w:jc w:val="center"/>
        </w:trPr>
        <w:tc>
          <w:tcPr>
            <w:tcW w:w="9054" w:type="dxa"/>
            <w:tcBorders>
              <w:top w:val="single" w:sz="4" w:space="0" w:color="808080"/>
              <w:left w:val="nil"/>
              <w:bottom w:val="nil"/>
              <w:right w:val="nil"/>
            </w:tcBorders>
            <w:hideMark/>
          </w:tcPr>
          <w:p w14:paraId="7100AF22" w14:textId="77777777" w:rsidR="00293C34" w:rsidRDefault="00293C34" w:rsidP="00293C34">
            <w:pPr>
              <w:snapToGrid w:val="0"/>
              <w:rPr>
                <w:rFonts w:ascii="-윤고딕320" w:eastAsia="-윤고딕320"/>
                <w:spacing w:val="-6"/>
                <w:w w:val="97"/>
                <w:sz w:val="14"/>
              </w:rPr>
            </w:pPr>
            <w:r>
              <w:rPr>
                <w:rFonts w:ascii="-윤고딕320" w:eastAsia="-윤고딕320" w:hint="eastAsia"/>
                <w:spacing w:val="-6"/>
                <w:w w:val="97"/>
                <w:sz w:val="14"/>
                <w:szCs w:val="14"/>
              </w:rPr>
              <w:t xml:space="preserve">자료: </w:t>
            </w:r>
            <w:r w:rsidRPr="00661FE2">
              <w:rPr>
                <w:rFonts w:ascii="-윤고딕320" w:eastAsia="-윤고딕320" w:hint="eastAsia"/>
                <w:spacing w:val="-6"/>
                <w:w w:val="97"/>
                <w:sz w:val="14"/>
                <w:szCs w:val="14"/>
              </w:rPr>
              <w:t>FnGuide, 대신증권 Research Center</w:t>
            </w:r>
          </w:p>
        </w:tc>
      </w:tr>
    </w:tbl>
    <w:p w14:paraId="67A30AB7" w14:textId="77777777" w:rsidR="00293C34" w:rsidRDefault="00293C34" w:rsidP="00293C34"/>
    <w:p w14:paraId="74DEEDA3" w14:textId="77777777" w:rsidR="00293C34" w:rsidRDefault="00293C34" w:rsidP="00293C34">
      <w:pPr>
        <w:widowControl/>
        <w:wordWrap/>
        <w:autoSpaceDE/>
        <w:autoSpaceDN/>
        <w:jc w:val="left"/>
      </w:pPr>
      <w:r>
        <w:lastRenderedPageBreak/>
        <w:br w:type="page"/>
      </w:r>
    </w:p>
    <w:tbl>
      <w:tblPr>
        <w:tblW w:w="9054" w:type="dxa"/>
        <w:jc w:val="center"/>
        <w:tblLayout w:type="fixed"/>
        <w:tblLook w:val="04A0" w:firstRow="1" w:lastRow="0" w:firstColumn="1" w:lastColumn="0" w:noHBand="0" w:noVBand="1"/>
      </w:tblPr>
      <w:tblGrid>
        <w:gridCol w:w="9054"/>
      </w:tblGrid>
      <w:tr w:rsidR="00293C34" w14:paraId="2F12DD92"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274F7A48"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Pr>
                <w:rFonts w:ascii="-윤고딕340" w:eastAsia="-윤고딕340" w:hint="eastAsia"/>
                <w:color w:val="0D0D0D"/>
                <w:spacing w:val="-6"/>
                <w:w w:val="90"/>
                <w:szCs w:val="18"/>
              </w:rPr>
              <w:lastRenderedPageBreak/>
              <w:t>외국인 시가총액대비 순매수 비중.</w:t>
            </w:r>
            <w:r>
              <w:rPr>
                <w:rFonts w:ascii="-윤고딕340" w:eastAsia="-윤고딕340"/>
                <w:color w:val="0D0D0D"/>
                <w:spacing w:val="-6"/>
                <w:w w:val="90"/>
                <w:szCs w:val="18"/>
              </w:rPr>
              <w:t xml:space="preserve"> 8</w:t>
            </w:r>
            <w:r>
              <w:rPr>
                <w:rFonts w:ascii="-윤고딕340" w:eastAsia="-윤고딕340" w:hint="eastAsia"/>
                <w:color w:val="0D0D0D"/>
                <w:spacing w:val="-6"/>
                <w:w w:val="90"/>
                <w:szCs w:val="18"/>
              </w:rPr>
              <w:t xml:space="preserve">월 순매수 </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디스플레이,</w:t>
            </w:r>
            <w:r>
              <w:rPr>
                <w:rFonts w:ascii="-윤고딕340" w:eastAsia="-윤고딕340"/>
                <w:color w:val="0D0D0D"/>
                <w:spacing w:val="-6"/>
                <w:w w:val="90"/>
                <w:szCs w:val="18"/>
              </w:rPr>
              <w:t xml:space="preserve"> IT</w:t>
            </w:r>
            <w:r>
              <w:rPr>
                <w:rFonts w:ascii="-윤고딕340" w:eastAsia="-윤고딕340" w:hint="eastAsia"/>
                <w:color w:val="0D0D0D"/>
                <w:spacing w:val="-6"/>
                <w:w w:val="90"/>
                <w:szCs w:val="18"/>
              </w:rPr>
              <w:t>하드웨어,</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유틸리티,</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건설,</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증권,</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자동차,</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호텔/레저,</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철강,</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에너지,</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비철/목재,</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화학,</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보험, 운송 등</w:t>
            </w:r>
          </w:p>
        </w:tc>
      </w:tr>
      <w:tr w:rsidR="00293C34" w14:paraId="61EB1CBB"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01CAF379" w14:textId="77777777" w:rsidR="00293C34" w:rsidRDefault="00293C34" w:rsidP="00293C34">
            <w:pPr>
              <w:spacing w:line="384" w:lineRule="auto"/>
              <w:jc w:val="center"/>
              <w:textAlignment w:val="baseline"/>
              <w:rPr>
                <w:spacing w:val="-10"/>
              </w:rPr>
            </w:pPr>
            <w:r w:rsidRPr="00B61775">
              <w:rPr>
                <w:noProof/>
                <w:spacing w:val="-10"/>
              </w:rPr>
              <w:drawing>
                <wp:inline distT="0" distB="0" distL="0" distR="0" wp14:anchorId="4A48E7DE" wp14:editId="69F40A29">
                  <wp:extent cx="5380355" cy="2012950"/>
                  <wp:effectExtent l="0" t="0" r="0" b="6350"/>
                  <wp:docPr id="100" name="그림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380355" cy="2012950"/>
                          </a:xfrm>
                          <a:prstGeom prst="rect">
                            <a:avLst/>
                          </a:prstGeom>
                          <a:noFill/>
                          <a:ln>
                            <a:noFill/>
                          </a:ln>
                        </pic:spPr>
                      </pic:pic>
                    </a:graphicData>
                  </a:graphic>
                </wp:inline>
              </w:drawing>
            </w:r>
          </w:p>
        </w:tc>
      </w:tr>
      <w:tr w:rsidR="00293C34" w14:paraId="66569197" w14:textId="77777777" w:rsidTr="00293C34">
        <w:trPr>
          <w:trHeight w:val="383"/>
          <w:jc w:val="center"/>
        </w:trPr>
        <w:tc>
          <w:tcPr>
            <w:tcW w:w="9054" w:type="dxa"/>
            <w:tcBorders>
              <w:top w:val="single" w:sz="4" w:space="0" w:color="808080"/>
              <w:left w:val="nil"/>
              <w:bottom w:val="nil"/>
              <w:right w:val="nil"/>
            </w:tcBorders>
            <w:hideMark/>
          </w:tcPr>
          <w:p w14:paraId="13BA1F7C" w14:textId="77777777" w:rsidR="00293C34" w:rsidRDefault="00293C34" w:rsidP="00293C34">
            <w:pPr>
              <w:snapToGrid w:val="0"/>
              <w:rPr>
                <w:rFonts w:ascii="-윤고딕320" w:eastAsia="-윤고딕320"/>
                <w:spacing w:val="-6"/>
                <w:w w:val="97"/>
                <w:sz w:val="14"/>
              </w:rPr>
            </w:pPr>
            <w:r>
              <w:rPr>
                <w:rFonts w:ascii="-윤고딕320" w:eastAsia="-윤고딕320" w:hint="eastAsia"/>
                <w:spacing w:val="-6"/>
                <w:w w:val="97"/>
                <w:sz w:val="14"/>
                <w:szCs w:val="14"/>
              </w:rPr>
              <w:t xml:space="preserve">자료: </w:t>
            </w:r>
            <w:r w:rsidRPr="00661FE2">
              <w:rPr>
                <w:rFonts w:ascii="-윤고딕320" w:eastAsia="-윤고딕320" w:hint="eastAsia"/>
                <w:spacing w:val="-6"/>
                <w:w w:val="97"/>
                <w:sz w:val="14"/>
                <w:szCs w:val="14"/>
              </w:rPr>
              <w:t>FnGuide, 대신증권 Research Center</w:t>
            </w:r>
          </w:p>
        </w:tc>
      </w:tr>
    </w:tbl>
    <w:p w14:paraId="221C3AE1"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14:paraId="457605A4"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300B883B" w14:textId="77777777" w:rsidR="00293C34" w:rsidRPr="002F6B47"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Pr>
                <w:rFonts w:ascii="-윤고딕340" w:eastAsia="-윤고딕340" w:hint="eastAsia"/>
                <w:color w:val="0D0D0D"/>
                <w:spacing w:val="-6"/>
                <w:w w:val="90"/>
                <w:szCs w:val="18"/>
              </w:rPr>
              <w:t>연기금 시가총액대비 순매수 비중.</w:t>
            </w:r>
            <w:r>
              <w:rPr>
                <w:rFonts w:ascii="-윤고딕340" w:eastAsia="-윤고딕340"/>
                <w:color w:val="0D0D0D"/>
                <w:spacing w:val="-6"/>
                <w:w w:val="90"/>
                <w:szCs w:val="18"/>
              </w:rPr>
              <w:t xml:space="preserve"> 8</w:t>
            </w:r>
            <w:r>
              <w:rPr>
                <w:rFonts w:ascii="-윤고딕340" w:eastAsia="-윤고딕340" w:hint="eastAsia"/>
                <w:color w:val="0D0D0D"/>
                <w:spacing w:val="-6"/>
                <w:w w:val="90"/>
                <w:szCs w:val="18"/>
              </w:rPr>
              <w:t xml:space="preserve">월 순매수 </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디스플레이,</w:t>
            </w:r>
            <w:r>
              <w:rPr>
                <w:rFonts w:ascii="-윤고딕340" w:eastAsia="-윤고딕340"/>
                <w:color w:val="0D0D0D"/>
                <w:spacing w:val="-6"/>
                <w:w w:val="90"/>
                <w:szCs w:val="18"/>
              </w:rPr>
              <w:t xml:space="preserve"> IT</w:t>
            </w:r>
            <w:r>
              <w:rPr>
                <w:rFonts w:ascii="-윤고딕340" w:eastAsia="-윤고딕340" w:hint="eastAsia"/>
                <w:color w:val="0D0D0D"/>
                <w:spacing w:val="-6"/>
                <w:w w:val="90"/>
                <w:szCs w:val="18"/>
              </w:rPr>
              <w:t>가전,</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미디어/교육,</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호텔/레저,</w:t>
            </w:r>
            <w:r>
              <w:rPr>
                <w:rFonts w:ascii="-윤고딕340" w:eastAsia="-윤고딕340"/>
                <w:color w:val="0D0D0D"/>
                <w:spacing w:val="-6"/>
                <w:w w:val="90"/>
                <w:szCs w:val="18"/>
              </w:rPr>
              <w:t xml:space="preserve"> IT</w:t>
            </w:r>
            <w:r>
              <w:rPr>
                <w:rFonts w:ascii="-윤고딕340" w:eastAsia="-윤고딕340" w:hint="eastAsia"/>
                <w:color w:val="0D0D0D"/>
                <w:spacing w:val="-6"/>
                <w:w w:val="90"/>
                <w:szCs w:val="18"/>
              </w:rPr>
              <w:t>하드웨어,</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유틸리티,</w:t>
            </w:r>
            <w:r>
              <w:rPr>
                <w:rFonts w:ascii="-윤고딕340" w:eastAsia="-윤고딕340"/>
                <w:color w:val="0D0D0D"/>
                <w:spacing w:val="-6"/>
                <w:w w:val="90"/>
                <w:szCs w:val="18"/>
              </w:rPr>
              <w:t xml:space="preserve"> 2</w:t>
            </w:r>
            <w:r>
              <w:rPr>
                <w:rFonts w:ascii="-윤고딕340" w:eastAsia="-윤고딕340" w:hint="eastAsia"/>
                <w:color w:val="0D0D0D"/>
                <w:spacing w:val="-6"/>
                <w:w w:val="90"/>
                <w:szCs w:val="18"/>
              </w:rPr>
              <w:t>차전지,</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소프트웨어,</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조선 등</w:t>
            </w:r>
          </w:p>
        </w:tc>
      </w:tr>
      <w:tr w:rsidR="00293C34" w14:paraId="6D60B37B" w14:textId="77777777" w:rsidTr="00293C34">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5BC345FC" w14:textId="77777777" w:rsidR="00293C34" w:rsidRDefault="00293C34" w:rsidP="00293C34">
            <w:pPr>
              <w:spacing w:line="384" w:lineRule="auto"/>
              <w:jc w:val="center"/>
              <w:textAlignment w:val="baseline"/>
              <w:rPr>
                <w:spacing w:val="-10"/>
              </w:rPr>
            </w:pPr>
            <w:r w:rsidRPr="00B61775">
              <w:rPr>
                <w:noProof/>
                <w:spacing w:val="-10"/>
              </w:rPr>
              <w:drawing>
                <wp:inline distT="0" distB="0" distL="0" distR="0" wp14:anchorId="5236B0EB" wp14:editId="172E020A">
                  <wp:extent cx="5387340" cy="2012950"/>
                  <wp:effectExtent l="0" t="0" r="3810" b="6350"/>
                  <wp:docPr id="101" name="그림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387340" cy="2012950"/>
                          </a:xfrm>
                          <a:prstGeom prst="rect">
                            <a:avLst/>
                          </a:prstGeom>
                          <a:noFill/>
                          <a:ln>
                            <a:noFill/>
                          </a:ln>
                        </pic:spPr>
                      </pic:pic>
                    </a:graphicData>
                  </a:graphic>
                </wp:inline>
              </w:drawing>
            </w:r>
          </w:p>
        </w:tc>
      </w:tr>
      <w:tr w:rsidR="00293C34" w14:paraId="6D0DB051" w14:textId="77777777" w:rsidTr="00293C34">
        <w:trPr>
          <w:trHeight w:val="383"/>
          <w:jc w:val="center"/>
        </w:trPr>
        <w:tc>
          <w:tcPr>
            <w:tcW w:w="9054" w:type="dxa"/>
            <w:tcBorders>
              <w:top w:val="single" w:sz="4" w:space="0" w:color="808080"/>
              <w:left w:val="nil"/>
              <w:bottom w:val="nil"/>
              <w:right w:val="nil"/>
            </w:tcBorders>
            <w:hideMark/>
          </w:tcPr>
          <w:p w14:paraId="31D254D8" w14:textId="77777777" w:rsidR="00293C34" w:rsidRDefault="00293C34" w:rsidP="00293C34">
            <w:pPr>
              <w:snapToGrid w:val="0"/>
              <w:rPr>
                <w:rFonts w:ascii="-윤고딕320" w:eastAsia="-윤고딕320"/>
                <w:spacing w:val="-6"/>
                <w:w w:val="97"/>
                <w:sz w:val="14"/>
              </w:rPr>
            </w:pPr>
            <w:r>
              <w:rPr>
                <w:rFonts w:ascii="-윤고딕320" w:eastAsia="-윤고딕320" w:hint="eastAsia"/>
                <w:spacing w:val="-6"/>
                <w:w w:val="97"/>
                <w:sz w:val="14"/>
                <w:szCs w:val="14"/>
              </w:rPr>
              <w:t xml:space="preserve">자료: </w:t>
            </w:r>
            <w:r w:rsidRPr="00661FE2">
              <w:rPr>
                <w:rFonts w:ascii="-윤고딕320" w:eastAsia="-윤고딕320" w:hint="eastAsia"/>
                <w:spacing w:val="-6"/>
                <w:w w:val="97"/>
                <w:sz w:val="14"/>
                <w:szCs w:val="14"/>
              </w:rPr>
              <w:t>FnGuide, 대신증권 Research Center</w:t>
            </w:r>
          </w:p>
        </w:tc>
      </w:tr>
    </w:tbl>
    <w:p w14:paraId="41320910" w14:textId="77777777" w:rsidR="00293C34" w:rsidRDefault="00293C34" w:rsidP="00293C34"/>
    <w:tbl>
      <w:tblPr>
        <w:tblW w:w="9054" w:type="dxa"/>
        <w:jc w:val="center"/>
        <w:tblLayout w:type="fixed"/>
        <w:tblLook w:val="04A0" w:firstRow="1" w:lastRow="0" w:firstColumn="1" w:lastColumn="0" w:noHBand="0" w:noVBand="1"/>
      </w:tblPr>
      <w:tblGrid>
        <w:gridCol w:w="9054"/>
      </w:tblGrid>
      <w:tr w:rsidR="00293C34" w:rsidRPr="003F37F2" w14:paraId="0C004072"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37928B8C" w14:textId="77777777" w:rsidR="00293C34" w:rsidRPr="00D32E36"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spacing w:val="-6"/>
                <w:w w:val="90"/>
                <w:szCs w:val="18"/>
              </w:rPr>
            </w:pPr>
            <w:r>
              <w:br w:type="page"/>
            </w:r>
            <w:r w:rsidRPr="005B04A1">
              <w:rPr>
                <w:rFonts w:ascii="-윤고딕340" w:eastAsia="-윤고딕340" w:hint="eastAsia"/>
                <w:spacing w:val="-6"/>
                <w:w w:val="90"/>
                <w:szCs w:val="18"/>
              </w:rPr>
              <w:t>이번 중기 상승추세로 4,000선 돌파 가능성도 배제할 수 없어</w:t>
            </w:r>
            <w:proofErr w:type="gramStart"/>
            <w:r w:rsidRPr="005B04A1">
              <w:rPr>
                <w:rFonts w:ascii="-윤고딕340" w:eastAsia="-윤고딕340" w:hint="eastAsia"/>
                <w:spacing w:val="-6"/>
                <w:w w:val="90"/>
                <w:szCs w:val="18"/>
              </w:rPr>
              <w:t>...</w:t>
            </w:r>
            <w:proofErr w:type="gramEnd"/>
          </w:p>
        </w:tc>
      </w:tr>
      <w:tr w:rsidR="00293C34" w:rsidRPr="003F37F2" w14:paraId="3CBE1D84" w14:textId="77777777" w:rsidTr="00293C34">
        <w:tblPrEx>
          <w:tblCellMar>
            <w:left w:w="99" w:type="dxa"/>
            <w:right w:w="99" w:type="dxa"/>
          </w:tblCellMar>
        </w:tblPrEx>
        <w:trPr>
          <w:trHeight w:val="3442"/>
          <w:jc w:val="center"/>
        </w:trPr>
        <w:tc>
          <w:tcPr>
            <w:tcW w:w="9054" w:type="dxa"/>
            <w:tcBorders>
              <w:top w:val="nil"/>
              <w:left w:val="nil"/>
              <w:bottom w:val="single" w:sz="4" w:space="0" w:color="808080"/>
              <w:right w:val="nil"/>
            </w:tcBorders>
            <w:vAlign w:val="center"/>
            <w:hideMark/>
          </w:tcPr>
          <w:p w14:paraId="00B50CF1" w14:textId="77777777" w:rsidR="00293C34" w:rsidRPr="003F37F2" w:rsidRDefault="00293C34" w:rsidP="00293C34">
            <w:pPr>
              <w:spacing w:line="384" w:lineRule="auto"/>
              <w:jc w:val="center"/>
              <w:textAlignment w:val="baseline"/>
              <w:rPr>
                <w:spacing w:val="-10"/>
              </w:rPr>
            </w:pPr>
            <w:r w:rsidRPr="00B61775">
              <w:rPr>
                <w:noProof/>
                <w:spacing w:val="-10"/>
              </w:rPr>
              <w:drawing>
                <wp:inline distT="0" distB="0" distL="0" distR="0" wp14:anchorId="5B10E4DD" wp14:editId="3228EB12">
                  <wp:extent cx="5408295" cy="2176145"/>
                  <wp:effectExtent l="0" t="0" r="1905" b="0"/>
                  <wp:docPr id="102" name="그림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08295" cy="2176145"/>
                          </a:xfrm>
                          <a:prstGeom prst="rect">
                            <a:avLst/>
                          </a:prstGeom>
                          <a:noFill/>
                          <a:ln>
                            <a:noFill/>
                          </a:ln>
                        </pic:spPr>
                      </pic:pic>
                    </a:graphicData>
                  </a:graphic>
                </wp:inline>
              </w:drawing>
            </w:r>
          </w:p>
        </w:tc>
      </w:tr>
      <w:tr w:rsidR="00293C34" w:rsidRPr="003F37F2" w14:paraId="7EAD7E77" w14:textId="77777777" w:rsidTr="00293C34">
        <w:trPr>
          <w:trHeight w:val="383"/>
          <w:jc w:val="center"/>
        </w:trPr>
        <w:tc>
          <w:tcPr>
            <w:tcW w:w="9054" w:type="dxa"/>
            <w:tcBorders>
              <w:top w:val="single" w:sz="4" w:space="0" w:color="808080"/>
              <w:left w:val="nil"/>
              <w:bottom w:val="nil"/>
              <w:right w:val="nil"/>
            </w:tcBorders>
            <w:hideMark/>
          </w:tcPr>
          <w:p w14:paraId="647F31FC" w14:textId="77777777" w:rsidR="00293C34" w:rsidRPr="003F37F2" w:rsidRDefault="00293C34" w:rsidP="00293C34">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 xml:space="preserve">자료: </w:t>
            </w:r>
            <w:r w:rsidRPr="003F37F2">
              <w:rPr>
                <w:rFonts w:ascii="-윤고딕320" w:eastAsia="-윤고딕320" w:hAnsi="돋움" w:cs="굴림"/>
                <w:spacing w:val="-6"/>
                <w:w w:val="98"/>
                <w:kern w:val="0"/>
                <w:sz w:val="14"/>
                <w:szCs w:val="14"/>
              </w:rPr>
              <w:t xml:space="preserve">FnGuide, </w:t>
            </w:r>
            <w:r w:rsidRPr="003F37F2">
              <w:rPr>
                <w:rFonts w:ascii="-윤고딕320" w:eastAsia="-윤고딕320" w:hAnsi="돋움" w:cs="굴림" w:hint="eastAsia"/>
                <w:spacing w:val="-6"/>
                <w:w w:val="98"/>
                <w:kern w:val="0"/>
                <w:sz w:val="14"/>
                <w:szCs w:val="14"/>
              </w:rPr>
              <w:t>대신증권 Research Center</w:t>
            </w:r>
          </w:p>
        </w:tc>
      </w:tr>
    </w:tbl>
    <w:p w14:paraId="60D986FA" w14:textId="77777777" w:rsidR="00293C34" w:rsidRDefault="00293C34" w:rsidP="00293C34">
      <w:pPr>
        <w:widowControl/>
        <w:wordWrap/>
        <w:autoSpaceDE/>
        <w:autoSpaceDN/>
        <w:jc w:val="left"/>
      </w:pPr>
    </w:p>
    <w:tbl>
      <w:tblPr>
        <w:tblW w:w="9054" w:type="dxa"/>
        <w:jc w:val="center"/>
        <w:tblLayout w:type="fixed"/>
        <w:tblLook w:val="04A0" w:firstRow="1" w:lastRow="0" w:firstColumn="1" w:lastColumn="0" w:noHBand="0" w:noVBand="1"/>
      </w:tblPr>
      <w:tblGrid>
        <w:gridCol w:w="9054"/>
      </w:tblGrid>
      <w:tr w:rsidR="00293C34" w14:paraId="12305D9F"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141C0674" w14:textId="77777777" w:rsidR="00293C34" w:rsidRDefault="00293C34" w:rsidP="00293C34">
            <w:pPr>
              <w:pStyle w:val="ac"/>
              <w:widowControl/>
              <w:numPr>
                <w:ilvl w:val="0"/>
                <w:numId w:val="2"/>
              </w:numPr>
              <w:tabs>
                <w:tab w:val="left" w:pos="268"/>
                <w:tab w:val="left" w:pos="394"/>
                <w:tab w:val="left" w:pos="450"/>
                <w:tab w:val="left" w:pos="651"/>
              </w:tabs>
              <w:wordWrap/>
              <w:autoSpaceDE/>
              <w:ind w:leftChars="0"/>
              <w:rPr>
                <w:spacing w:val="-10"/>
              </w:rPr>
            </w:pPr>
            <w:r w:rsidRPr="00FE0A9D">
              <w:rPr>
                <w:rFonts w:ascii="-윤고딕340" w:eastAsia="-윤고딕340" w:hint="eastAsia"/>
                <w:spacing w:val="-6"/>
                <w:w w:val="94"/>
                <w:szCs w:val="18"/>
              </w:rPr>
              <w:lastRenderedPageBreak/>
              <w:t>하반기</w:t>
            </w:r>
            <w:r w:rsidRPr="00FE0A9D">
              <w:rPr>
                <w:rFonts w:ascii="-윤고딕340" w:eastAsia="-윤고딕340"/>
                <w:spacing w:val="-6"/>
                <w:w w:val="94"/>
                <w:szCs w:val="18"/>
              </w:rPr>
              <w:t xml:space="preserve"> 소외주들의 반란 기대. 정책 수혜주 상승 추세는 유효</w:t>
            </w:r>
          </w:p>
        </w:tc>
      </w:tr>
      <w:tr w:rsidR="00293C34" w14:paraId="41F8D1FD" w14:textId="77777777" w:rsidTr="00293C34">
        <w:tblPrEx>
          <w:tblCellMar>
            <w:left w:w="99" w:type="dxa"/>
            <w:right w:w="99" w:type="dxa"/>
          </w:tblCellMar>
        </w:tblPrEx>
        <w:trPr>
          <w:trHeight w:val="7283"/>
          <w:jc w:val="center"/>
        </w:trPr>
        <w:tc>
          <w:tcPr>
            <w:tcW w:w="9054" w:type="dxa"/>
            <w:tcBorders>
              <w:top w:val="nil"/>
              <w:left w:val="nil"/>
              <w:bottom w:val="single" w:sz="4" w:space="0" w:color="808080"/>
              <w:right w:val="nil"/>
            </w:tcBorders>
            <w:vAlign w:val="center"/>
            <w:hideMark/>
          </w:tcPr>
          <w:p w14:paraId="64844931" w14:textId="77777777" w:rsidR="00293C34" w:rsidRDefault="00293C34" w:rsidP="00293C34">
            <w:pPr>
              <w:spacing w:line="384" w:lineRule="auto"/>
              <w:jc w:val="center"/>
              <w:textAlignment w:val="baseline"/>
              <w:rPr>
                <w:spacing w:val="-10"/>
              </w:rPr>
            </w:pPr>
            <w:r w:rsidRPr="00FE0A9D">
              <w:rPr>
                <w:noProof/>
                <w:spacing w:val="-10"/>
              </w:rPr>
              <w:drawing>
                <wp:inline distT="0" distB="0" distL="0" distR="0" wp14:anchorId="66CEE3E2" wp14:editId="2A0946D8">
                  <wp:extent cx="5624830" cy="4234180"/>
                  <wp:effectExtent l="0" t="0" r="0" b="0"/>
                  <wp:docPr id="59" name="그림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24830" cy="4234180"/>
                          </a:xfrm>
                          <a:prstGeom prst="rect">
                            <a:avLst/>
                          </a:prstGeom>
                          <a:noFill/>
                          <a:ln>
                            <a:noFill/>
                          </a:ln>
                        </pic:spPr>
                      </pic:pic>
                    </a:graphicData>
                  </a:graphic>
                </wp:inline>
              </w:drawing>
            </w:r>
          </w:p>
        </w:tc>
      </w:tr>
      <w:tr w:rsidR="00293C34" w14:paraId="73B401BB" w14:textId="77777777" w:rsidTr="00293C34">
        <w:trPr>
          <w:trHeight w:val="383"/>
          <w:jc w:val="center"/>
        </w:trPr>
        <w:tc>
          <w:tcPr>
            <w:tcW w:w="9054" w:type="dxa"/>
            <w:tcBorders>
              <w:top w:val="single" w:sz="4" w:space="0" w:color="808080"/>
              <w:left w:val="nil"/>
              <w:bottom w:val="nil"/>
              <w:right w:val="nil"/>
            </w:tcBorders>
            <w:hideMark/>
          </w:tcPr>
          <w:p w14:paraId="019CB40D" w14:textId="77777777" w:rsidR="00293C34" w:rsidRDefault="00293C34" w:rsidP="00293C34">
            <w:pPr>
              <w:snapToGrid w:val="0"/>
              <w:rPr>
                <w:rFonts w:ascii="-윤고딕320" w:eastAsia="-윤고딕320"/>
                <w:spacing w:val="-6"/>
                <w:w w:val="97"/>
                <w:sz w:val="14"/>
              </w:rPr>
            </w:pPr>
            <w:r>
              <w:rPr>
                <w:rFonts w:ascii="-윤고딕320" w:eastAsia="-윤고딕320" w:hint="eastAsia"/>
                <w:spacing w:val="-6"/>
                <w:w w:val="97"/>
                <w:sz w:val="14"/>
                <w:szCs w:val="14"/>
              </w:rPr>
              <w:t>자료: 대신증권 Research Center</w:t>
            </w:r>
          </w:p>
        </w:tc>
      </w:tr>
    </w:tbl>
    <w:p w14:paraId="5BB346D0" w14:textId="77777777" w:rsidR="00293C34" w:rsidRDefault="00293C34" w:rsidP="00293C34">
      <w:pPr>
        <w:jc w:val="left"/>
      </w:pPr>
    </w:p>
    <w:tbl>
      <w:tblPr>
        <w:tblW w:w="9054" w:type="dxa"/>
        <w:jc w:val="center"/>
        <w:tblLayout w:type="fixed"/>
        <w:tblLook w:val="04A0" w:firstRow="1" w:lastRow="0" w:firstColumn="1" w:lastColumn="0" w:noHBand="0" w:noVBand="1"/>
      </w:tblPr>
      <w:tblGrid>
        <w:gridCol w:w="9054"/>
      </w:tblGrid>
      <w:tr w:rsidR="00293C34" w:rsidRPr="003F37F2" w14:paraId="05EE33B2" w14:textId="77777777" w:rsidTr="00293C34">
        <w:trPr>
          <w:trHeight w:val="454"/>
          <w:jc w:val="center"/>
        </w:trPr>
        <w:tc>
          <w:tcPr>
            <w:tcW w:w="9054" w:type="dxa"/>
            <w:tcBorders>
              <w:top w:val="single" w:sz="4" w:space="0" w:color="548DD4"/>
              <w:left w:val="nil"/>
              <w:bottom w:val="nil"/>
              <w:right w:val="nil"/>
            </w:tcBorders>
            <w:shd w:val="clear" w:color="auto" w:fill="D9D9D9"/>
            <w:vAlign w:val="center"/>
            <w:hideMark/>
          </w:tcPr>
          <w:p w14:paraId="07B083E4" w14:textId="77777777" w:rsidR="00293C34" w:rsidRPr="00FE0A9D" w:rsidRDefault="00293C34" w:rsidP="00293C34">
            <w:pPr>
              <w:pStyle w:val="ac"/>
              <w:widowControl/>
              <w:numPr>
                <w:ilvl w:val="0"/>
                <w:numId w:val="2"/>
              </w:numPr>
              <w:tabs>
                <w:tab w:val="left" w:pos="268"/>
                <w:tab w:val="left" w:pos="394"/>
                <w:tab w:val="left" w:pos="450"/>
                <w:tab w:val="left" w:pos="651"/>
              </w:tabs>
              <w:wordWrap/>
              <w:autoSpaceDE/>
              <w:ind w:leftChars="0"/>
              <w:rPr>
                <w:rFonts w:ascii="-윤고딕340" w:eastAsia="-윤고딕340"/>
                <w:spacing w:val="-6"/>
                <w:w w:val="90"/>
                <w:szCs w:val="18"/>
              </w:rPr>
            </w:pPr>
            <w:r w:rsidRPr="00FE0A9D">
              <w:rPr>
                <w:rFonts w:ascii="-윤고딕340" w:eastAsia="-윤고딕340" w:hint="eastAsia"/>
                <w:spacing w:val="-6"/>
                <w:w w:val="90"/>
                <w:szCs w:val="18"/>
              </w:rPr>
              <w:t>소외주면서</w:t>
            </w:r>
            <w:r w:rsidRPr="00FE0A9D">
              <w:rPr>
                <w:rFonts w:ascii="-윤고딕340" w:eastAsia="-윤고딕340"/>
                <w:spacing w:val="-6"/>
                <w:w w:val="90"/>
                <w:szCs w:val="18"/>
              </w:rPr>
              <w:t xml:space="preserve"> 하반기 실적 기대 </w:t>
            </w:r>
            <w:proofErr w:type="gramStart"/>
            <w:r w:rsidRPr="00FE0A9D">
              <w:rPr>
                <w:rFonts w:ascii="-윤고딕340" w:eastAsia="-윤고딕340"/>
                <w:spacing w:val="-6"/>
                <w:w w:val="90"/>
                <w:szCs w:val="18"/>
              </w:rPr>
              <w:t>업종 :</w:t>
            </w:r>
            <w:proofErr w:type="gramEnd"/>
            <w:r w:rsidRPr="00FE0A9D">
              <w:rPr>
                <w:rFonts w:ascii="-윤고딕340" w:eastAsia="-윤고딕340"/>
                <w:spacing w:val="-6"/>
                <w:w w:val="90"/>
                <w:szCs w:val="18"/>
              </w:rPr>
              <w:t xml:space="preserve"> 2차전지, 제약/바이오, 소프트웨어, 반도체</w:t>
            </w:r>
          </w:p>
          <w:p w14:paraId="19C06BA4" w14:textId="77777777" w:rsidR="00293C34" w:rsidRPr="003F37F2" w:rsidRDefault="00293C34" w:rsidP="00293C34">
            <w:pPr>
              <w:pStyle w:val="ac"/>
              <w:widowControl/>
              <w:tabs>
                <w:tab w:val="left" w:pos="268"/>
                <w:tab w:val="left" w:pos="394"/>
                <w:tab w:val="left" w:pos="450"/>
                <w:tab w:val="left" w:pos="651"/>
              </w:tabs>
              <w:wordWrap/>
              <w:autoSpaceDE/>
              <w:ind w:leftChars="0" w:left="400" w:firstLineChars="200" w:firstLine="307"/>
              <w:rPr>
                <w:spacing w:val="-10"/>
                <w:w w:val="90"/>
              </w:rPr>
            </w:pPr>
            <w:r w:rsidRPr="00FE0A9D">
              <w:rPr>
                <w:rFonts w:ascii="-윤고딕340" w:eastAsia="-윤고딕340" w:hint="eastAsia"/>
                <w:spacing w:val="-6"/>
                <w:w w:val="90"/>
                <w:szCs w:val="18"/>
              </w:rPr>
              <w:t>강세주면서</w:t>
            </w:r>
            <w:r w:rsidRPr="00FE0A9D">
              <w:rPr>
                <w:rFonts w:ascii="-윤고딕340" w:eastAsia="-윤고딕340"/>
                <w:spacing w:val="-6"/>
                <w:w w:val="90"/>
                <w:szCs w:val="18"/>
              </w:rPr>
              <w:t xml:space="preserve"> 하반기 실적 기대 </w:t>
            </w:r>
            <w:proofErr w:type="gramStart"/>
            <w:r w:rsidRPr="00FE0A9D">
              <w:rPr>
                <w:rFonts w:ascii="-윤고딕340" w:eastAsia="-윤고딕340"/>
                <w:spacing w:val="-6"/>
                <w:w w:val="90"/>
                <w:szCs w:val="18"/>
              </w:rPr>
              <w:t>업종 :</w:t>
            </w:r>
            <w:proofErr w:type="gramEnd"/>
            <w:r w:rsidRPr="00FE0A9D">
              <w:rPr>
                <w:rFonts w:ascii="-윤고딕340" w:eastAsia="-윤고딕340"/>
                <w:spacing w:val="-6"/>
                <w:w w:val="90"/>
                <w:szCs w:val="18"/>
              </w:rPr>
              <w:t xml:space="preserve"> 상사/자본재, 유틸리티, 소매(유통)</w:t>
            </w:r>
          </w:p>
        </w:tc>
      </w:tr>
      <w:tr w:rsidR="00293C34" w:rsidRPr="003F37F2" w14:paraId="606A0BF7" w14:textId="77777777" w:rsidTr="00293C34">
        <w:tblPrEx>
          <w:tblCellMar>
            <w:left w:w="99" w:type="dxa"/>
            <w:right w:w="99" w:type="dxa"/>
          </w:tblCellMar>
        </w:tblPrEx>
        <w:trPr>
          <w:trHeight w:val="3442"/>
          <w:jc w:val="center"/>
        </w:trPr>
        <w:tc>
          <w:tcPr>
            <w:tcW w:w="9054" w:type="dxa"/>
            <w:tcBorders>
              <w:top w:val="nil"/>
              <w:left w:val="nil"/>
              <w:bottom w:val="single" w:sz="4" w:space="0" w:color="808080"/>
              <w:right w:val="nil"/>
            </w:tcBorders>
            <w:vAlign w:val="center"/>
            <w:hideMark/>
          </w:tcPr>
          <w:p w14:paraId="1E41E139" w14:textId="77777777" w:rsidR="00293C34" w:rsidRPr="003F37F2" w:rsidRDefault="00293C34" w:rsidP="00293C34">
            <w:pPr>
              <w:spacing w:line="384" w:lineRule="auto"/>
              <w:jc w:val="center"/>
              <w:textAlignment w:val="baseline"/>
              <w:rPr>
                <w:spacing w:val="-10"/>
              </w:rPr>
            </w:pPr>
            <w:r w:rsidRPr="00FE0A9D">
              <w:rPr>
                <w:noProof/>
                <w:spacing w:val="-10"/>
              </w:rPr>
              <w:drawing>
                <wp:inline distT="0" distB="0" distL="0" distR="0" wp14:anchorId="40EF9BF8" wp14:editId="433F4838">
                  <wp:extent cx="5494020" cy="1990090"/>
                  <wp:effectExtent l="0" t="0" r="0" b="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494020" cy="1990090"/>
                          </a:xfrm>
                          <a:prstGeom prst="rect">
                            <a:avLst/>
                          </a:prstGeom>
                          <a:noFill/>
                          <a:ln>
                            <a:noFill/>
                          </a:ln>
                        </pic:spPr>
                      </pic:pic>
                    </a:graphicData>
                  </a:graphic>
                </wp:inline>
              </w:drawing>
            </w:r>
          </w:p>
        </w:tc>
      </w:tr>
      <w:tr w:rsidR="00293C34" w:rsidRPr="003F37F2" w14:paraId="182A1F4A" w14:textId="77777777" w:rsidTr="00293C34">
        <w:trPr>
          <w:trHeight w:val="383"/>
          <w:jc w:val="center"/>
        </w:trPr>
        <w:tc>
          <w:tcPr>
            <w:tcW w:w="9054" w:type="dxa"/>
            <w:tcBorders>
              <w:top w:val="single" w:sz="4" w:space="0" w:color="808080"/>
              <w:left w:val="nil"/>
              <w:bottom w:val="nil"/>
              <w:right w:val="nil"/>
            </w:tcBorders>
            <w:hideMark/>
          </w:tcPr>
          <w:p w14:paraId="5F59EEC7" w14:textId="77777777" w:rsidR="00293C34" w:rsidRPr="003F37F2" w:rsidRDefault="00293C34" w:rsidP="00293C34">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 xml:space="preserve">자료: </w:t>
            </w:r>
            <w:r w:rsidRPr="003F37F2">
              <w:rPr>
                <w:rFonts w:ascii="-윤고딕320" w:eastAsia="-윤고딕320" w:hAnsi="돋움" w:cs="굴림"/>
                <w:spacing w:val="-6"/>
                <w:w w:val="98"/>
                <w:kern w:val="0"/>
                <w:sz w:val="14"/>
                <w:szCs w:val="14"/>
              </w:rPr>
              <w:t xml:space="preserve">FnGuide, </w:t>
            </w:r>
            <w:r w:rsidRPr="003F37F2">
              <w:rPr>
                <w:rFonts w:ascii="-윤고딕320" w:eastAsia="-윤고딕320" w:hAnsi="돋움" w:cs="굴림" w:hint="eastAsia"/>
                <w:spacing w:val="-6"/>
                <w:w w:val="98"/>
                <w:kern w:val="0"/>
                <w:sz w:val="14"/>
                <w:szCs w:val="14"/>
              </w:rPr>
              <w:t>대신증권 Research Center</w:t>
            </w:r>
          </w:p>
        </w:tc>
      </w:tr>
    </w:tbl>
    <w:p w14:paraId="22FF08F1" w14:textId="77777777" w:rsidR="00293C34" w:rsidRDefault="00293C34" w:rsidP="00293C34">
      <w:pPr>
        <w:jc w:val="left"/>
      </w:pPr>
    </w:p>
    <w:p w14:paraId="2D06BBBA" w14:textId="77777777" w:rsidR="00293C34" w:rsidRDefault="00293C34" w:rsidP="00293C34">
      <w:pPr>
        <w:jc w:val="left"/>
      </w:pPr>
    </w:p>
    <w:p w14:paraId="4634BA8E" w14:textId="77777777" w:rsidR="00BF3F19" w:rsidRDefault="00BF3F19" w:rsidP="00926A99">
      <w:pPr>
        <w:adjustRightInd w:val="0"/>
        <w:snapToGrid w:val="0"/>
        <w:spacing w:before="60" w:after="120" w:line="320" w:lineRule="exact"/>
        <w:rPr>
          <w:rFonts w:ascii="-윤고딕340" w:eastAsia="-윤고딕340" w:hAnsi="맑은 고딕" w:cs="굴림"/>
          <w:spacing w:val="-6"/>
          <w:w w:val="97"/>
          <w:kern w:val="0"/>
          <w:sz w:val="36"/>
          <w:szCs w:val="20"/>
        </w:rPr>
      </w:pPr>
      <w:r>
        <w:rPr>
          <w:rFonts w:ascii="-윤고딕340" w:eastAsia="-윤고딕340" w:hAnsi="맑은 고딕" w:cs="굴림"/>
          <w:spacing w:val="-6"/>
          <w:w w:val="97"/>
          <w:kern w:val="0"/>
          <w:sz w:val="36"/>
          <w:szCs w:val="20"/>
        </w:rPr>
        <w:br w:type="page"/>
      </w:r>
    </w:p>
    <w:p w14:paraId="0C12340D" w14:textId="4EFEA23B" w:rsidR="00926A99" w:rsidRPr="00B70350" w:rsidRDefault="00926A99" w:rsidP="00926A99">
      <w:pPr>
        <w:adjustRightInd w:val="0"/>
        <w:snapToGrid w:val="0"/>
        <w:spacing w:before="60" w:after="120" w:line="320" w:lineRule="exact"/>
        <w:rPr>
          <w:rFonts w:ascii="-윤고딕340" w:eastAsia="-윤고딕340" w:hAnsi="맑은 고딕" w:cs="굴림"/>
          <w:spacing w:val="-6"/>
          <w:w w:val="97"/>
          <w:kern w:val="0"/>
          <w:sz w:val="36"/>
          <w:szCs w:val="20"/>
        </w:rPr>
      </w:pPr>
      <w:r w:rsidRPr="00B70350">
        <w:rPr>
          <w:rFonts w:ascii="-윤고딕340" w:eastAsia="-윤고딕340" w:hAnsi="맑은 고딕" w:cs="굴림" w:hint="eastAsia"/>
          <w:spacing w:val="-6"/>
          <w:w w:val="97"/>
          <w:kern w:val="0"/>
          <w:sz w:val="36"/>
          <w:szCs w:val="20"/>
        </w:rPr>
        <w:lastRenderedPageBreak/>
        <w:t>대신증권</w:t>
      </w:r>
      <w:r w:rsidRPr="00B70350">
        <w:rPr>
          <w:rFonts w:ascii="-윤고딕340" w:eastAsia="-윤고딕340" w:hAnsi="맑은 고딕" w:cs="굴림"/>
          <w:spacing w:val="-6"/>
          <w:w w:val="97"/>
          <w:kern w:val="0"/>
          <w:sz w:val="36"/>
          <w:szCs w:val="20"/>
        </w:rPr>
        <w:t xml:space="preserve"> 2</w:t>
      </w:r>
      <w:r w:rsidR="00E06B0D">
        <w:rPr>
          <w:rFonts w:ascii="-윤고딕340" w:eastAsia="-윤고딕340" w:hAnsi="맑은 고딕" w:cs="굴림"/>
          <w:spacing w:val="-6"/>
          <w:w w:val="97"/>
          <w:kern w:val="0"/>
          <w:sz w:val="36"/>
          <w:szCs w:val="20"/>
        </w:rPr>
        <w:t>5</w:t>
      </w:r>
      <w:r w:rsidRPr="00B70350">
        <w:rPr>
          <w:rFonts w:ascii="-윤고딕340" w:eastAsia="-윤고딕340" w:hAnsi="맑은 고딕" w:cs="굴림"/>
          <w:spacing w:val="-6"/>
          <w:w w:val="97"/>
          <w:kern w:val="0"/>
          <w:sz w:val="36"/>
          <w:szCs w:val="20"/>
        </w:rPr>
        <w:t>.</w:t>
      </w:r>
      <w:r w:rsidR="00295010">
        <w:rPr>
          <w:rFonts w:ascii="-윤고딕340" w:eastAsia="-윤고딕340" w:hAnsi="맑은 고딕" w:cs="굴림"/>
          <w:spacing w:val="-6"/>
          <w:w w:val="97"/>
          <w:kern w:val="0"/>
          <w:sz w:val="36"/>
          <w:szCs w:val="20"/>
        </w:rPr>
        <w:t>3</w:t>
      </w:r>
      <w:r w:rsidRPr="00B70350">
        <w:rPr>
          <w:rFonts w:ascii="-윤고딕340" w:eastAsia="-윤고딕340" w:hAnsi="맑은 고딕" w:cs="굴림"/>
          <w:spacing w:val="-6"/>
          <w:w w:val="97"/>
          <w:kern w:val="0"/>
          <w:sz w:val="36"/>
          <w:szCs w:val="20"/>
        </w:rPr>
        <w:t>/</w:t>
      </w:r>
      <w:r w:rsidRPr="00B70350">
        <w:rPr>
          <w:rFonts w:ascii="-윤고딕340" w:eastAsia="-윤고딕340" w:hAnsi="맑은 고딕" w:cs="굴림" w:hint="eastAsia"/>
          <w:spacing w:val="-6"/>
          <w:w w:val="97"/>
          <w:kern w:val="0"/>
          <w:sz w:val="36"/>
          <w:szCs w:val="20"/>
        </w:rPr>
        <w:t>4분기 유망 ETF</w:t>
      </w:r>
    </w:p>
    <w:p w14:paraId="31639AD5" w14:textId="479B5A29" w:rsidR="00926A99" w:rsidRPr="00705FD2" w:rsidRDefault="00926A99" w:rsidP="00926A99">
      <w:pPr>
        <w:adjustRightInd w:val="0"/>
        <w:snapToGrid w:val="0"/>
        <w:spacing w:before="60" w:after="120" w:line="320" w:lineRule="exact"/>
        <w:jc w:val="right"/>
        <w:rPr>
          <w:rFonts w:ascii="-윤고딕320" w:eastAsia="-윤고딕320" w:hAnsi="맑은 고딕" w:cs="굴림"/>
          <w:spacing w:val="-6"/>
          <w:w w:val="97"/>
          <w:kern w:val="0"/>
          <w:sz w:val="22"/>
          <w:szCs w:val="20"/>
        </w:rPr>
      </w:pPr>
      <w:r w:rsidRPr="00705FD2">
        <w:rPr>
          <w:rFonts w:ascii="-윤고딕320" w:eastAsia="-윤고딕320" w:hAnsi="맑은 고딕" w:cs="굴림" w:hint="eastAsia"/>
          <w:spacing w:val="-6"/>
          <w:w w:val="97"/>
          <w:kern w:val="0"/>
          <w:sz w:val="22"/>
          <w:szCs w:val="20"/>
        </w:rPr>
        <w:t xml:space="preserve">대신증권 </w:t>
      </w:r>
      <w:r w:rsidR="00A25645">
        <w:rPr>
          <w:rFonts w:ascii="-윤고딕320" w:eastAsia="-윤고딕320" w:hAnsi="맑은 고딕" w:cs="굴림" w:hint="eastAsia"/>
          <w:spacing w:val="-6"/>
          <w:w w:val="97"/>
          <w:kern w:val="0"/>
          <w:sz w:val="22"/>
          <w:szCs w:val="20"/>
        </w:rPr>
        <w:t>ETF</w:t>
      </w:r>
      <w:r>
        <w:rPr>
          <w:rFonts w:ascii="-윤고딕320" w:eastAsia="-윤고딕320" w:hAnsi="맑은 고딕" w:cs="굴림" w:hint="eastAsia"/>
          <w:spacing w:val="-6"/>
          <w:w w:val="97"/>
          <w:kern w:val="0"/>
          <w:sz w:val="22"/>
          <w:szCs w:val="20"/>
        </w:rPr>
        <w:t xml:space="preserve"> </w:t>
      </w:r>
      <w:r w:rsidR="00A25645">
        <w:rPr>
          <w:rFonts w:ascii="-윤고딕320" w:eastAsia="-윤고딕320" w:hAnsi="맑은 고딕" w:cs="굴림" w:hint="eastAsia"/>
          <w:spacing w:val="-6"/>
          <w:w w:val="97"/>
          <w:kern w:val="0"/>
          <w:sz w:val="22"/>
          <w:szCs w:val="20"/>
        </w:rPr>
        <w:t>박현정 (</w:t>
      </w:r>
      <w:proofErr w:type="gramStart"/>
      <w:r w:rsidR="00A25645">
        <w:rPr>
          <w:rFonts w:ascii="-윤고딕320" w:eastAsia="-윤고딕320" w:hAnsi="맑은 고딕" w:cs="굴림" w:hint="eastAsia"/>
          <w:spacing w:val="-6"/>
          <w:w w:val="97"/>
          <w:kern w:val="0"/>
          <w:sz w:val="22"/>
          <w:szCs w:val="20"/>
        </w:rPr>
        <w:t>T.26</w:t>
      </w:r>
      <w:r w:rsidR="00A25645">
        <w:rPr>
          <w:rFonts w:ascii="-윤고딕320" w:eastAsia="-윤고딕320" w:hAnsi="맑은 고딕" w:cs="굴림"/>
          <w:spacing w:val="-6"/>
          <w:w w:val="97"/>
          <w:kern w:val="0"/>
          <w:sz w:val="22"/>
          <w:szCs w:val="20"/>
        </w:rPr>
        <w:t>83</w:t>
      </w:r>
      <w:proofErr w:type="gramEnd"/>
      <w:r w:rsidRPr="00705FD2">
        <w:rPr>
          <w:rFonts w:ascii="-윤고딕320" w:eastAsia="-윤고딕320" w:hAnsi="맑은 고딕" w:cs="굴림" w:hint="eastAsia"/>
          <w:spacing w:val="-6"/>
          <w:w w:val="97"/>
          <w:kern w:val="0"/>
          <w:sz w:val="22"/>
          <w:szCs w:val="20"/>
        </w:rPr>
        <w:t>)</w:t>
      </w:r>
    </w:p>
    <w:p w14:paraId="5537BB7D" w14:textId="77777777" w:rsidR="00926A99" w:rsidRDefault="00926A99" w:rsidP="00926A99">
      <w:pPr>
        <w:adjustRightInd w:val="0"/>
        <w:snapToGrid w:val="0"/>
        <w:spacing w:before="60" w:after="120" w:line="320" w:lineRule="exact"/>
        <w:rPr>
          <w:rFonts w:asciiTheme="majorHAnsi" w:eastAsiaTheme="majorHAnsi" w:hAnsiTheme="majorHAnsi" w:cs="굴림"/>
          <w:b/>
          <w:bCs/>
          <w:kern w:val="0"/>
          <w:sz w:val="16"/>
          <w:szCs w:val="16"/>
        </w:rPr>
      </w:pPr>
    </w:p>
    <w:p w14:paraId="562089A5" w14:textId="5108FA3F" w:rsidR="00926A99" w:rsidRPr="00705FD2" w:rsidRDefault="00926A99" w:rsidP="00926A99">
      <w:pPr>
        <w:adjustRightInd w:val="0"/>
        <w:snapToGrid w:val="0"/>
        <w:spacing w:before="60" w:after="120" w:line="320" w:lineRule="exact"/>
        <w:rPr>
          <w:rFonts w:asciiTheme="majorHAnsi" w:eastAsiaTheme="majorHAnsi" w:hAnsiTheme="majorHAnsi" w:cs="굴림"/>
          <w:b/>
          <w:spacing w:val="-6"/>
          <w:w w:val="97"/>
          <w:kern w:val="0"/>
          <w:szCs w:val="20"/>
        </w:rPr>
      </w:pPr>
      <w:r w:rsidRPr="00705FD2">
        <w:rPr>
          <w:rFonts w:asciiTheme="majorHAnsi" w:eastAsiaTheme="majorHAnsi" w:hAnsiTheme="majorHAnsi" w:cs="굴림" w:hint="eastAsia"/>
          <w:b/>
          <w:bCs/>
          <w:kern w:val="0"/>
          <w:szCs w:val="16"/>
        </w:rPr>
        <w:t xml:space="preserve">가. </w:t>
      </w:r>
      <w:r w:rsidR="00295010">
        <w:rPr>
          <w:rFonts w:asciiTheme="majorHAnsi" w:eastAsiaTheme="majorHAnsi" w:hAnsiTheme="majorHAnsi" w:cs="굴림"/>
          <w:b/>
          <w:bCs/>
          <w:kern w:val="0"/>
          <w:szCs w:val="16"/>
        </w:rPr>
        <w:t>3</w:t>
      </w:r>
      <w:r w:rsidRPr="00705FD2">
        <w:rPr>
          <w:rFonts w:asciiTheme="majorHAnsi" w:eastAsiaTheme="majorHAnsi" w:hAnsiTheme="majorHAnsi" w:cs="굴림"/>
          <w:b/>
          <w:bCs/>
          <w:kern w:val="0"/>
          <w:szCs w:val="16"/>
        </w:rPr>
        <w:t>/</w:t>
      </w:r>
      <w:r w:rsidRPr="00705FD2">
        <w:rPr>
          <w:rFonts w:asciiTheme="majorHAnsi" w:eastAsiaTheme="majorHAnsi" w:hAnsiTheme="majorHAnsi" w:cs="굴림" w:hint="eastAsia"/>
          <w:b/>
          <w:bCs/>
          <w:kern w:val="0"/>
          <w:szCs w:val="16"/>
        </w:rPr>
        <w:t>4분기 유망 ETF</w:t>
      </w:r>
    </w:p>
    <w:tbl>
      <w:tblPr>
        <w:tblW w:w="5000" w:type="pct"/>
        <w:tblCellMar>
          <w:left w:w="99" w:type="dxa"/>
          <w:right w:w="99" w:type="dxa"/>
        </w:tblCellMar>
        <w:tblLook w:val="04A0" w:firstRow="1" w:lastRow="0" w:firstColumn="1" w:lastColumn="0" w:noHBand="0" w:noVBand="1"/>
      </w:tblPr>
      <w:tblGrid>
        <w:gridCol w:w="1061"/>
        <w:gridCol w:w="623"/>
        <w:gridCol w:w="3355"/>
        <w:gridCol w:w="5507"/>
      </w:tblGrid>
      <w:tr w:rsidR="00926A99" w14:paraId="7AD83584" w14:textId="77777777" w:rsidTr="00084BFA">
        <w:trPr>
          <w:trHeight w:val="345"/>
        </w:trPr>
        <w:tc>
          <w:tcPr>
            <w:tcW w:w="581" w:type="pct"/>
            <w:tcBorders>
              <w:top w:val="nil"/>
              <w:left w:val="nil"/>
              <w:bottom w:val="double" w:sz="6" w:space="0" w:color="auto"/>
              <w:right w:val="nil"/>
            </w:tcBorders>
            <w:shd w:val="clear" w:color="auto" w:fill="D9D9D9"/>
            <w:noWrap/>
            <w:vAlign w:val="center"/>
            <w:hideMark/>
          </w:tcPr>
          <w:p w14:paraId="394D539C" w14:textId="77777777" w:rsidR="00926A99" w:rsidRPr="00705FD2" w:rsidRDefault="00926A99" w:rsidP="00084BFA">
            <w:pPr>
              <w:widowControl/>
              <w:wordWrap/>
              <w:autoSpaceDE/>
              <w:snapToGrid w:val="0"/>
              <w:jc w:val="left"/>
              <w:rPr>
                <w:rFonts w:ascii="맑은 고딕" w:eastAsia="맑은 고딕" w:hAnsi="맑은 고딕" w:cs="굴림"/>
                <w:b/>
                <w:color w:val="000000"/>
                <w:kern w:val="0"/>
                <w:sz w:val="16"/>
                <w:szCs w:val="15"/>
              </w:rPr>
            </w:pPr>
            <w:r w:rsidRPr="00705FD2">
              <w:rPr>
                <w:rFonts w:ascii="맑은 고딕" w:eastAsia="맑은 고딕" w:hAnsi="맑은 고딕" w:cs="굴림" w:hint="eastAsia"/>
                <w:b/>
                <w:color w:val="000000"/>
                <w:kern w:val="0"/>
                <w:sz w:val="16"/>
                <w:szCs w:val="15"/>
              </w:rPr>
              <w:t>구분</w:t>
            </w:r>
          </w:p>
        </w:tc>
        <w:tc>
          <w:tcPr>
            <w:tcW w:w="373" w:type="pct"/>
            <w:tcBorders>
              <w:top w:val="nil"/>
              <w:left w:val="nil"/>
              <w:bottom w:val="double" w:sz="6" w:space="0" w:color="auto"/>
              <w:right w:val="nil"/>
            </w:tcBorders>
            <w:shd w:val="clear" w:color="auto" w:fill="D9D9D9"/>
            <w:noWrap/>
            <w:vAlign w:val="center"/>
            <w:hideMark/>
          </w:tcPr>
          <w:p w14:paraId="668D6B40" w14:textId="77777777" w:rsidR="00926A99" w:rsidRPr="00705FD2" w:rsidRDefault="00926A99" w:rsidP="00084BFA">
            <w:pPr>
              <w:widowControl/>
              <w:wordWrap/>
              <w:autoSpaceDE/>
              <w:snapToGrid w:val="0"/>
              <w:jc w:val="left"/>
              <w:rPr>
                <w:rFonts w:ascii="맑은 고딕" w:eastAsia="맑은 고딕" w:hAnsi="맑은 고딕" w:cs="굴림"/>
                <w:b/>
                <w:color w:val="000000"/>
                <w:kern w:val="0"/>
                <w:sz w:val="16"/>
                <w:szCs w:val="15"/>
              </w:rPr>
            </w:pPr>
            <w:r w:rsidRPr="00705FD2">
              <w:rPr>
                <w:rFonts w:ascii="맑은 고딕" w:eastAsia="맑은 고딕" w:hAnsi="맑은 고딕" w:cs="굴림" w:hint="eastAsia"/>
                <w:b/>
                <w:color w:val="000000"/>
                <w:kern w:val="0"/>
                <w:sz w:val="16"/>
                <w:szCs w:val="15"/>
              </w:rPr>
              <w:t xml:space="preserve">티커 </w:t>
            </w:r>
          </w:p>
        </w:tc>
        <w:tc>
          <w:tcPr>
            <w:tcW w:w="1358" w:type="pct"/>
            <w:tcBorders>
              <w:top w:val="nil"/>
              <w:left w:val="nil"/>
              <w:bottom w:val="double" w:sz="6" w:space="0" w:color="auto"/>
              <w:right w:val="nil"/>
            </w:tcBorders>
            <w:shd w:val="clear" w:color="auto" w:fill="D9D9D9"/>
            <w:noWrap/>
            <w:vAlign w:val="center"/>
            <w:hideMark/>
          </w:tcPr>
          <w:p w14:paraId="5A585F73" w14:textId="77777777" w:rsidR="00926A99" w:rsidRPr="00705FD2" w:rsidRDefault="00926A99" w:rsidP="00084BFA">
            <w:pPr>
              <w:widowControl/>
              <w:wordWrap/>
              <w:autoSpaceDE/>
              <w:snapToGrid w:val="0"/>
              <w:jc w:val="left"/>
              <w:rPr>
                <w:rFonts w:ascii="맑은 고딕" w:eastAsia="맑은 고딕" w:hAnsi="맑은 고딕" w:cs="굴림"/>
                <w:b/>
                <w:color w:val="000000"/>
                <w:kern w:val="0"/>
                <w:sz w:val="16"/>
                <w:szCs w:val="15"/>
              </w:rPr>
            </w:pPr>
            <w:r w:rsidRPr="00705FD2">
              <w:rPr>
                <w:rFonts w:ascii="맑은 고딕" w:eastAsia="맑은 고딕" w:hAnsi="맑은 고딕" w:cs="굴림" w:hint="eastAsia"/>
                <w:b/>
                <w:color w:val="000000"/>
                <w:kern w:val="0"/>
                <w:sz w:val="16"/>
                <w:szCs w:val="15"/>
              </w:rPr>
              <w:t xml:space="preserve">ETF명 </w:t>
            </w:r>
          </w:p>
        </w:tc>
        <w:tc>
          <w:tcPr>
            <w:tcW w:w="2688" w:type="pct"/>
            <w:tcBorders>
              <w:top w:val="nil"/>
              <w:left w:val="nil"/>
              <w:bottom w:val="double" w:sz="6" w:space="0" w:color="auto"/>
              <w:right w:val="nil"/>
            </w:tcBorders>
            <w:shd w:val="clear" w:color="auto" w:fill="D9D9D9"/>
            <w:noWrap/>
            <w:vAlign w:val="center"/>
            <w:hideMark/>
          </w:tcPr>
          <w:p w14:paraId="0B529985" w14:textId="77777777" w:rsidR="00926A99" w:rsidRPr="00705FD2" w:rsidRDefault="00926A99" w:rsidP="00084BFA">
            <w:pPr>
              <w:widowControl/>
              <w:wordWrap/>
              <w:autoSpaceDE/>
              <w:snapToGrid w:val="0"/>
              <w:jc w:val="left"/>
              <w:rPr>
                <w:rFonts w:ascii="맑은 고딕" w:eastAsia="맑은 고딕" w:hAnsi="맑은 고딕" w:cs="굴림"/>
                <w:b/>
                <w:color w:val="000000"/>
                <w:kern w:val="0"/>
                <w:sz w:val="16"/>
                <w:szCs w:val="15"/>
              </w:rPr>
            </w:pPr>
            <w:r w:rsidRPr="00705FD2">
              <w:rPr>
                <w:rFonts w:ascii="맑은 고딕" w:eastAsia="맑은 고딕" w:hAnsi="맑은 고딕" w:cs="굴림" w:hint="eastAsia"/>
                <w:b/>
                <w:color w:val="000000"/>
                <w:kern w:val="0"/>
                <w:sz w:val="16"/>
                <w:szCs w:val="15"/>
              </w:rPr>
              <w:t xml:space="preserve">투자포인트 </w:t>
            </w:r>
          </w:p>
        </w:tc>
      </w:tr>
      <w:tr w:rsidR="005C5AF0" w14:paraId="5D3FA1BB" w14:textId="77777777" w:rsidTr="00084BFA">
        <w:trPr>
          <w:trHeight w:val="397"/>
        </w:trPr>
        <w:tc>
          <w:tcPr>
            <w:tcW w:w="581" w:type="pct"/>
            <w:tcBorders>
              <w:top w:val="double" w:sz="6" w:space="0" w:color="auto"/>
              <w:bottom w:val="dashed" w:sz="4" w:space="0" w:color="BFBFBF" w:themeColor="background1" w:themeShade="BF"/>
            </w:tcBorders>
            <w:shd w:val="clear" w:color="auto" w:fill="F2F2F2" w:themeFill="background1" w:themeFillShade="F2"/>
            <w:noWrap/>
            <w:vAlign w:val="center"/>
          </w:tcPr>
          <w:p w14:paraId="5389FD9E" w14:textId="77777777" w:rsidR="005C5AF0" w:rsidRPr="00705FD2" w:rsidRDefault="005C5AF0" w:rsidP="005C5AF0">
            <w:pPr>
              <w:snapToGrid w:val="0"/>
              <w:spacing w:before="40" w:after="40"/>
              <w:rPr>
                <w:rFonts w:ascii="-윤고딕320" w:eastAsia="-윤고딕320" w:hAnsi="맑은 고딕" w:cs="굴림"/>
                <w:bCs/>
                <w:spacing w:val="-8"/>
                <w:w w:val="92"/>
                <w:sz w:val="18"/>
                <w:szCs w:val="16"/>
              </w:rPr>
            </w:pPr>
            <w:r>
              <w:rPr>
                <w:rFonts w:ascii="-윤고딕320" w:eastAsia="-윤고딕320" w:hAnsi="맑은 고딕" w:cs="굴림" w:hint="eastAsia"/>
                <w:bCs/>
                <w:spacing w:val="-8"/>
                <w:w w:val="92"/>
                <w:sz w:val="18"/>
                <w:szCs w:val="16"/>
              </w:rPr>
              <w:t>미국</w:t>
            </w:r>
          </w:p>
        </w:tc>
        <w:tc>
          <w:tcPr>
            <w:tcW w:w="373" w:type="pct"/>
            <w:tcBorders>
              <w:top w:val="double" w:sz="6" w:space="0" w:color="auto"/>
              <w:bottom w:val="dashed" w:sz="4" w:space="0" w:color="BFBFBF" w:themeColor="background1" w:themeShade="BF"/>
            </w:tcBorders>
            <w:shd w:val="clear" w:color="auto" w:fill="FFFFFF"/>
            <w:noWrap/>
            <w:vAlign w:val="center"/>
          </w:tcPr>
          <w:p w14:paraId="6FD36931" w14:textId="77777777" w:rsidR="005C5AF0" w:rsidRPr="00B95451" w:rsidRDefault="005C5AF0" w:rsidP="005C5AF0">
            <w:pPr>
              <w:snapToGrid w:val="0"/>
              <w:spacing w:before="40" w:after="40"/>
              <w:rPr>
                <w:rFonts w:ascii="-윤고딕320" w:eastAsia="-윤고딕320" w:hAnsi="맑은 고딕" w:cs="굴림"/>
                <w:bCs/>
                <w:color w:val="000000" w:themeColor="text1"/>
                <w:spacing w:val="-8"/>
                <w:w w:val="92"/>
                <w:sz w:val="18"/>
                <w:szCs w:val="16"/>
              </w:rPr>
            </w:pPr>
            <w:r w:rsidRPr="00B95451">
              <w:rPr>
                <w:rFonts w:ascii="Rix고딕 L" w:eastAsia="Rix고딕 L" w:hAnsi="Rix고딕 L" w:cstheme="minorBidi" w:hint="eastAsia"/>
                <w:color w:val="000000" w:themeColor="text1"/>
                <w:spacing w:val="-8"/>
                <w:kern w:val="24"/>
                <w:sz w:val="16"/>
                <w:szCs w:val="16"/>
              </w:rPr>
              <w:t>QQQ</w:t>
            </w:r>
          </w:p>
        </w:tc>
        <w:tc>
          <w:tcPr>
            <w:tcW w:w="1358" w:type="pct"/>
            <w:tcBorders>
              <w:top w:val="double" w:sz="6" w:space="0" w:color="auto"/>
              <w:bottom w:val="dashed" w:sz="4" w:space="0" w:color="BFBFBF" w:themeColor="background1" w:themeShade="BF"/>
            </w:tcBorders>
            <w:shd w:val="clear" w:color="auto" w:fill="FFFFFF"/>
            <w:noWrap/>
            <w:vAlign w:val="center"/>
          </w:tcPr>
          <w:p w14:paraId="1C7771FE" w14:textId="539E2F5C" w:rsidR="005C5AF0" w:rsidRPr="00B95451" w:rsidRDefault="005C5AF0" w:rsidP="005C5AF0">
            <w:pPr>
              <w:snapToGrid w:val="0"/>
              <w:spacing w:before="40" w:after="40"/>
              <w:rPr>
                <w:rFonts w:ascii="-윤고딕320" w:eastAsia="-윤고딕320" w:hAnsi="맑은 고딕" w:cs="굴림"/>
                <w:bCs/>
                <w:color w:val="000000" w:themeColor="text1"/>
                <w:spacing w:val="-8"/>
                <w:w w:val="92"/>
                <w:sz w:val="18"/>
                <w:szCs w:val="16"/>
              </w:rPr>
            </w:pPr>
            <w:r>
              <w:rPr>
                <w:rFonts w:ascii="-윤고딕320" w:eastAsia="-윤고딕320" w:hAnsi="맑은 고딕" w:hint="eastAsia"/>
                <w:color w:val="000000"/>
                <w:sz w:val="18"/>
                <w:szCs w:val="18"/>
              </w:rPr>
              <w:t>Invesco QQQ Trust, Series 1</w:t>
            </w:r>
          </w:p>
        </w:tc>
        <w:tc>
          <w:tcPr>
            <w:tcW w:w="2688" w:type="pct"/>
            <w:tcBorders>
              <w:top w:val="double" w:sz="6" w:space="0" w:color="auto"/>
              <w:bottom w:val="dashed" w:sz="4" w:space="0" w:color="BFBFBF" w:themeColor="background1" w:themeShade="BF"/>
            </w:tcBorders>
            <w:shd w:val="clear" w:color="auto" w:fill="FFFFFF"/>
            <w:vAlign w:val="center"/>
          </w:tcPr>
          <w:p w14:paraId="2D5CD40C" w14:textId="76C300E3" w:rsidR="005C5AF0" w:rsidRPr="00B95451" w:rsidRDefault="005C5AF0" w:rsidP="005C5AF0">
            <w:pPr>
              <w:snapToGrid w:val="0"/>
              <w:spacing w:before="40" w:after="40"/>
              <w:rPr>
                <w:rFonts w:ascii="-윤고딕320" w:eastAsia="-윤고딕320" w:hAnsi="맑은 고딕" w:cs="굴림" w:hint="eastAsia"/>
                <w:bCs/>
                <w:color w:val="000000" w:themeColor="text1"/>
                <w:spacing w:val="-8"/>
                <w:w w:val="92"/>
                <w:sz w:val="18"/>
                <w:szCs w:val="16"/>
              </w:rPr>
            </w:pPr>
            <w:r>
              <w:rPr>
                <w:rFonts w:ascii="-윤고딕320" w:eastAsia="-윤고딕320" w:hAnsi="맑은 고딕" w:cs="굴림" w:hint="eastAsia"/>
                <w:bCs/>
                <w:color w:val="000000" w:themeColor="text1"/>
                <w:spacing w:val="-8"/>
                <w:w w:val="92"/>
                <w:sz w:val="18"/>
                <w:szCs w:val="16"/>
              </w:rPr>
              <w:t>하</w:t>
            </w:r>
            <w:r>
              <w:rPr>
                <w:rFonts w:ascii="-윤고딕320" w:eastAsia="-윤고딕320" w:hAnsi="맑은 고딕" w:cs="굴림"/>
                <w:bCs/>
                <w:color w:val="000000" w:themeColor="text1"/>
                <w:spacing w:val="-8"/>
                <w:w w:val="92"/>
                <w:sz w:val="18"/>
                <w:szCs w:val="16"/>
              </w:rPr>
              <w:t>반기</w:t>
            </w:r>
            <w:r>
              <w:rPr>
                <w:rFonts w:ascii="-윤고딕320" w:eastAsia="-윤고딕320" w:hAnsi="맑은 고딕" w:cs="굴림" w:hint="eastAsia"/>
                <w:bCs/>
                <w:color w:val="000000" w:themeColor="text1"/>
                <w:spacing w:val="-8"/>
                <w:w w:val="92"/>
                <w:sz w:val="18"/>
                <w:szCs w:val="16"/>
              </w:rPr>
              <w:t xml:space="preserve"> 기</w:t>
            </w:r>
            <w:r>
              <w:rPr>
                <w:rFonts w:ascii="-윤고딕320" w:eastAsia="-윤고딕320" w:hAnsi="맑은 고딕" w:cs="굴림"/>
                <w:bCs/>
                <w:color w:val="000000" w:themeColor="text1"/>
                <w:spacing w:val="-8"/>
                <w:w w:val="92"/>
                <w:sz w:val="18"/>
                <w:szCs w:val="16"/>
              </w:rPr>
              <w:t>준금리</w:t>
            </w:r>
            <w:r>
              <w:rPr>
                <w:rFonts w:ascii="-윤고딕320" w:eastAsia="-윤고딕320" w:hAnsi="맑은 고딕" w:cs="굴림" w:hint="eastAsia"/>
                <w:bCs/>
                <w:color w:val="000000" w:themeColor="text1"/>
                <w:spacing w:val="-8"/>
                <w:w w:val="92"/>
                <w:sz w:val="18"/>
                <w:szCs w:val="16"/>
              </w:rPr>
              <w:t xml:space="preserve"> 인</w:t>
            </w:r>
            <w:r>
              <w:rPr>
                <w:rFonts w:ascii="-윤고딕320" w:eastAsia="-윤고딕320" w:hAnsi="맑은 고딕" w:cs="굴림"/>
                <w:bCs/>
                <w:color w:val="000000" w:themeColor="text1"/>
                <w:spacing w:val="-8"/>
                <w:w w:val="92"/>
                <w:sz w:val="18"/>
                <w:szCs w:val="16"/>
              </w:rPr>
              <w:t>하사이클</w:t>
            </w:r>
            <w:r>
              <w:rPr>
                <w:rFonts w:ascii="-윤고딕320" w:eastAsia="-윤고딕320" w:hAnsi="맑은 고딕" w:cs="굴림" w:hint="eastAsia"/>
                <w:bCs/>
                <w:color w:val="000000" w:themeColor="text1"/>
                <w:spacing w:val="-8"/>
                <w:w w:val="92"/>
                <w:sz w:val="18"/>
                <w:szCs w:val="16"/>
              </w:rPr>
              <w:t xml:space="preserve"> 재</w:t>
            </w:r>
            <w:r>
              <w:rPr>
                <w:rFonts w:ascii="-윤고딕320" w:eastAsia="-윤고딕320" w:hAnsi="맑은 고딕" w:cs="굴림"/>
                <w:bCs/>
                <w:color w:val="000000" w:themeColor="text1"/>
                <w:spacing w:val="-8"/>
                <w:w w:val="92"/>
                <w:sz w:val="18"/>
                <w:szCs w:val="16"/>
              </w:rPr>
              <w:t>개</w:t>
            </w:r>
            <w:r>
              <w:rPr>
                <w:rFonts w:ascii="-윤고딕320" w:eastAsia="-윤고딕320" w:hAnsi="맑은 고딕" w:cs="굴림" w:hint="eastAsia"/>
                <w:bCs/>
                <w:color w:val="000000" w:themeColor="text1"/>
                <w:spacing w:val="-8"/>
                <w:w w:val="92"/>
                <w:sz w:val="18"/>
                <w:szCs w:val="16"/>
              </w:rPr>
              <w:t>, 유</w:t>
            </w:r>
            <w:r>
              <w:rPr>
                <w:rFonts w:ascii="-윤고딕320" w:eastAsia="-윤고딕320" w:hAnsi="맑은 고딕" w:cs="굴림"/>
                <w:bCs/>
                <w:color w:val="000000" w:themeColor="text1"/>
                <w:spacing w:val="-8"/>
                <w:w w:val="92"/>
                <w:sz w:val="18"/>
                <w:szCs w:val="16"/>
              </w:rPr>
              <w:t>럽</w:t>
            </w:r>
            <w:r>
              <w:rPr>
                <w:rFonts w:ascii="-윤고딕320" w:eastAsia="-윤고딕320" w:hAnsi="맑은 고딕" w:cs="굴림" w:hint="eastAsia"/>
                <w:bCs/>
                <w:color w:val="000000" w:themeColor="text1"/>
                <w:spacing w:val="-8"/>
                <w:w w:val="92"/>
                <w:sz w:val="18"/>
                <w:szCs w:val="16"/>
              </w:rPr>
              <w:t xml:space="preserve"> 민</w:t>
            </w:r>
            <w:r>
              <w:rPr>
                <w:rFonts w:ascii="-윤고딕320" w:eastAsia="-윤고딕320" w:hAnsi="맑은 고딕" w:cs="굴림"/>
                <w:bCs/>
                <w:color w:val="000000" w:themeColor="text1"/>
                <w:spacing w:val="-8"/>
                <w:w w:val="92"/>
                <w:sz w:val="18"/>
                <w:szCs w:val="16"/>
              </w:rPr>
              <w:t>간자금</w:t>
            </w:r>
            <w:r>
              <w:rPr>
                <w:rFonts w:ascii="-윤고딕320" w:eastAsia="-윤고딕320" w:hAnsi="맑은 고딕" w:cs="굴림" w:hint="eastAsia"/>
                <w:bCs/>
                <w:color w:val="000000" w:themeColor="text1"/>
                <w:spacing w:val="-8"/>
                <w:w w:val="92"/>
                <w:sz w:val="18"/>
                <w:szCs w:val="16"/>
              </w:rPr>
              <w:t xml:space="preserve"> 6,000억</w:t>
            </w:r>
            <w:r>
              <w:rPr>
                <w:rFonts w:ascii="-윤고딕320" w:eastAsia="-윤고딕320" w:hAnsi="맑은 고딕" w:cs="굴림"/>
                <w:bCs/>
                <w:color w:val="000000" w:themeColor="text1"/>
                <w:spacing w:val="-8"/>
                <w:w w:val="92"/>
                <w:sz w:val="18"/>
                <w:szCs w:val="16"/>
              </w:rPr>
              <w:t>원</w:t>
            </w:r>
            <w:r>
              <w:rPr>
                <w:rFonts w:ascii="-윤고딕320" w:eastAsia="-윤고딕320" w:hAnsi="맑은 고딕" w:cs="굴림" w:hint="eastAsia"/>
                <w:bCs/>
                <w:color w:val="000000" w:themeColor="text1"/>
                <w:spacing w:val="-8"/>
                <w:w w:val="92"/>
                <w:sz w:val="18"/>
                <w:szCs w:val="16"/>
              </w:rPr>
              <w:t xml:space="preserve"> 투</w:t>
            </w:r>
            <w:r>
              <w:rPr>
                <w:rFonts w:ascii="-윤고딕320" w:eastAsia="-윤고딕320" w:hAnsi="맑은 고딕" w:cs="굴림"/>
                <w:bCs/>
                <w:color w:val="000000" w:themeColor="text1"/>
                <w:spacing w:val="-8"/>
                <w:w w:val="92"/>
                <w:sz w:val="18"/>
                <w:szCs w:val="16"/>
              </w:rPr>
              <w:t>입</w:t>
            </w:r>
            <w:r>
              <w:rPr>
                <w:rFonts w:ascii="-윤고딕320" w:eastAsia="-윤고딕320" w:hAnsi="맑은 고딕" w:cs="굴림" w:hint="eastAsia"/>
                <w:bCs/>
                <w:color w:val="000000" w:themeColor="text1"/>
                <w:spacing w:val="-8"/>
                <w:w w:val="92"/>
                <w:sz w:val="18"/>
                <w:szCs w:val="16"/>
              </w:rPr>
              <w:t xml:space="preserve"> 등 글</w:t>
            </w:r>
            <w:r>
              <w:rPr>
                <w:rFonts w:ascii="-윤고딕320" w:eastAsia="-윤고딕320" w:hAnsi="맑은 고딕" w:cs="굴림"/>
                <w:bCs/>
                <w:color w:val="000000" w:themeColor="text1"/>
                <w:spacing w:val="-8"/>
                <w:w w:val="92"/>
                <w:sz w:val="18"/>
                <w:szCs w:val="16"/>
              </w:rPr>
              <w:t>로벌</w:t>
            </w:r>
            <w:r>
              <w:rPr>
                <w:rFonts w:ascii="-윤고딕320" w:eastAsia="-윤고딕320" w:hAnsi="맑은 고딕" w:cs="굴림" w:hint="eastAsia"/>
                <w:bCs/>
                <w:color w:val="000000" w:themeColor="text1"/>
                <w:spacing w:val="-8"/>
                <w:w w:val="92"/>
                <w:sz w:val="18"/>
                <w:szCs w:val="16"/>
              </w:rPr>
              <w:t xml:space="preserve"> 유</w:t>
            </w:r>
            <w:r>
              <w:rPr>
                <w:rFonts w:ascii="-윤고딕320" w:eastAsia="-윤고딕320" w:hAnsi="맑은 고딕" w:cs="굴림"/>
                <w:bCs/>
                <w:color w:val="000000" w:themeColor="text1"/>
                <w:spacing w:val="-8"/>
                <w:w w:val="92"/>
                <w:sz w:val="18"/>
                <w:szCs w:val="16"/>
              </w:rPr>
              <w:t>동성</w:t>
            </w:r>
            <w:r>
              <w:rPr>
                <w:rFonts w:ascii="-윤고딕320" w:eastAsia="-윤고딕320" w:hAnsi="맑은 고딕" w:cs="굴림" w:hint="eastAsia"/>
                <w:bCs/>
                <w:color w:val="000000" w:themeColor="text1"/>
                <w:spacing w:val="-8"/>
                <w:w w:val="92"/>
                <w:sz w:val="18"/>
                <w:szCs w:val="16"/>
              </w:rPr>
              <w:t xml:space="preserve"> 투입 기대</w:t>
            </w:r>
          </w:p>
        </w:tc>
      </w:tr>
      <w:tr w:rsidR="005C5AF0" w14:paraId="2845815E" w14:textId="77777777" w:rsidTr="00084BFA">
        <w:trPr>
          <w:trHeight w:val="397"/>
        </w:trPr>
        <w:tc>
          <w:tcPr>
            <w:tcW w:w="581" w:type="pct"/>
            <w:tcBorders>
              <w:top w:val="dashed" w:sz="4" w:space="0" w:color="BFBFBF" w:themeColor="background1" w:themeShade="BF"/>
              <w:left w:val="nil"/>
              <w:bottom w:val="dashed" w:sz="4" w:space="0" w:color="BFBFBF" w:themeColor="background1" w:themeShade="BF"/>
              <w:right w:val="nil"/>
            </w:tcBorders>
            <w:shd w:val="clear" w:color="auto" w:fill="F2F2F2" w:themeFill="background1" w:themeFillShade="F2"/>
            <w:noWrap/>
            <w:vAlign w:val="center"/>
          </w:tcPr>
          <w:p w14:paraId="04FF213E" w14:textId="16E95158" w:rsidR="005C5AF0" w:rsidRDefault="005C5AF0" w:rsidP="005C5AF0">
            <w:pPr>
              <w:pStyle w:val="a8"/>
              <w:spacing w:line="170" w:lineRule="exact"/>
              <w:textAlignment w:val="center"/>
              <w:rPr>
                <w:rFonts w:ascii="Rix고딕 L" w:eastAsia="Rix고딕 L" w:hAnsi="Rix고딕 L" w:cstheme="minorBidi" w:hint="eastAsia"/>
                <w:color w:val="000000"/>
                <w:spacing w:val="-8"/>
                <w:kern w:val="24"/>
                <w:sz w:val="16"/>
                <w:szCs w:val="16"/>
              </w:rPr>
            </w:pPr>
            <w:r>
              <w:rPr>
                <w:rFonts w:ascii="Rix고딕 L" w:eastAsia="Rix고딕 L" w:hAnsi="Rix고딕 L" w:cstheme="minorBidi" w:hint="eastAsia"/>
                <w:color w:val="000000"/>
                <w:spacing w:val="-8"/>
                <w:kern w:val="24"/>
                <w:sz w:val="16"/>
                <w:szCs w:val="16"/>
              </w:rPr>
              <w:t>핀</w:t>
            </w:r>
            <w:r>
              <w:rPr>
                <w:rFonts w:ascii="Rix고딕 L" w:eastAsia="Rix고딕 L" w:hAnsi="Rix고딕 L" w:cstheme="minorBidi"/>
                <w:color w:val="000000"/>
                <w:spacing w:val="-8"/>
                <w:kern w:val="24"/>
                <w:sz w:val="16"/>
                <w:szCs w:val="16"/>
              </w:rPr>
              <w:t>테크</w:t>
            </w:r>
          </w:p>
        </w:tc>
        <w:tc>
          <w:tcPr>
            <w:tcW w:w="373"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4AAAF4A1" w14:textId="52451D47" w:rsidR="005C5AF0" w:rsidRPr="00B95451" w:rsidRDefault="005C5AF0" w:rsidP="005C5AF0">
            <w:pPr>
              <w:snapToGrid w:val="0"/>
              <w:spacing w:before="40" w:after="40"/>
              <w:rPr>
                <w:rFonts w:ascii="Rix고딕 L" w:eastAsia="Rix고딕 L" w:hAnsi="Rix고딕 L" w:cstheme="minorBidi" w:hint="eastAsia"/>
                <w:color w:val="000000" w:themeColor="text1"/>
                <w:spacing w:val="-8"/>
                <w:kern w:val="24"/>
                <w:sz w:val="16"/>
                <w:szCs w:val="16"/>
              </w:rPr>
            </w:pPr>
            <w:r>
              <w:rPr>
                <w:rFonts w:ascii="Rix고딕 L" w:eastAsia="Rix고딕 L" w:hAnsi="Rix고딕 L" w:cstheme="minorBidi" w:hint="eastAsia"/>
                <w:color w:val="000000" w:themeColor="text1"/>
                <w:spacing w:val="-8"/>
                <w:kern w:val="24"/>
                <w:sz w:val="16"/>
                <w:szCs w:val="16"/>
              </w:rPr>
              <w:t>ARKF</w:t>
            </w:r>
          </w:p>
        </w:tc>
        <w:tc>
          <w:tcPr>
            <w:tcW w:w="1358"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1B77ABAB" w14:textId="768BBEBA" w:rsidR="005C5AF0" w:rsidRPr="00B95451" w:rsidRDefault="005C5AF0" w:rsidP="005C5AF0">
            <w:pPr>
              <w:snapToGrid w:val="0"/>
              <w:spacing w:before="40" w:after="40"/>
              <w:rPr>
                <w:rFonts w:ascii="Rix고딕 L" w:eastAsia="Rix고딕 L" w:hAnsi="Rix고딕 L" w:cstheme="minorBidi" w:hint="eastAsia"/>
                <w:color w:val="000000" w:themeColor="text1"/>
                <w:spacing w:val="-4"/>
                <w:kern w:val="24"/>
                <w:sz w:val="16"/>
                <w:szCs w:val="16"/>
              </w:rPr>
            </w:pPr>
            <w:r>
              <w:rPr>
                <w:rFonts w:ascii="-윤고딕320" w:eastAsia="-윤고딕320" w:hAnsi="맑은 고딕" w:hint="eastAsia"/>
                <w:color w:val="000000"/>
                <w:sz w:val="18"/>
                <w:szCs w:val="18"/>
              </w:rPr>
              <w:t>Ark Fintech Innovation ETF</w:t>
            </w:r>
          </w:p>
        </w:tc>
        <w:tc>
          <w:tcPr>
            <w:tcW w:w="2688" w:type="pct"/>
            <w:tcBorders>
              <w:top w:val="dashed" w:sz="4" w:space="0" w:color="BFBFBF" w:themeColor="background1" w:themeShade="BF"/>
              <w:left w:val="nil"/>
              <w:bottom w:val="dashed" w:sz="4" w:space="0" w:color="BFBFBF" w:themeColor="background1" w:themeShade="BF"/>
              <w:right w:val="nil"/>
            </w:tcBorders>
            <w:shd w:val="clear" w:color="auto" w:fill="FFFFFF"/>
            <w:vAlign w:val="center"/>
          </w:tcPr>
          <w:p w14:paraId="5901772B" w14:textId="01776812" w:rsidR="005C5AF0" w:rsidRPr="00B95451" w:rsidRDefault="00F15C8F" w:rsidP="005C5AF0">
            <w:pPr>
              <w:snapToGrid w:val="0"/>
              <w:spacing w:after="40"/>
              <w:rPr>
                <w:rFonts w:ascii="-윤고딕320" w:eastAsia="-윤고딕320" w:hAnsi="맑은 고딕" w:cs="굴림" w:hint="eastAsia"/>
                <w:bCs/>
                <w:color w:val="000000" w:themeColor="text1"/>
                <w:spacing w:val="-8"/>
                <w:w w:val="92"/>
                <w:sz w:val="18"/>
                <w:szCs w:val="16"/>
              </w:rPr>
            </w:pPr>
            <w:r>
              <w:rPr>
                <w:rFonts w:ascii="-윤고딕320" w:eastAsia="-윤고딕320" w:hAnsi="맑은 고딕" w:cs="굴림" w:hint="eastAsia"/>
                <w:bCs/>
                <w:color w:val="000000" w:themeColor="text1"/>
                <w:spacing w:val="-8"/>
                <w:w w:val="92"/>
                <w:sz w:val="18"/>
                <w:szCs w:val="16"/>
              </w:rPr>
              <w:t>가상화폐 거래대금 증가,</w:t>
            </w:r>
            <w:r>
              <w:rPr>
                <w:rFonts w:ascii="-윤고딕320" w:eastAsia="-윤고딕320" w:hAnsi="맑은 고딕" w:cs="굴림"/>
                <w:bCs/>
                <w:color w:val="000000" w:themeColor="text1"/>
                <w:spacing w:val="-8"/>
                <w:w w:val="92"/>
                <w:sz w:val="18"/>
                <w:szCs w:val="16"/>
              </w:rPr>
              <w:t xml:space="preserve"> </w:t>
            </w:r>
            <w:r>
              <w:rPr>
                <w:rFonts w:ascii="-윤고딕320" w:eastAsia="-윤고딕320" w:hAnsi="맑은 고딕" w:cs="굴림" w:hint="eastAsia"/>
                <w:bCs/>
                <w:color w:val="000000" w:themeColor="text1"/>
                <w:spacing w:val="-8"/>
                <w:w w:val="92"/>
                <w:sz w:val="18"/>
                <w:szCs w:val="16"/>
              </w:rPr>
              <w:t>스테이블 코인 도입 등 금융업 구조적 변화 수혜 가능</w:t>
            </w:r>
          </w:p>
        </w:tc>
      </w:tr>
      <w:tr w:rsidR="005C5AF0" w14:paraId="538252AF" w14:textId="77777777" w:rsidTr="00084BFA">
        <w:trPr>
          <w:trHeight w:val="397"/>
        </w:trPr>
        <w:tc>
          <w:tcPr>
            <w:tcW w:w="581" w:type="pct"/>
            <w:tcBorders>
              <w:top w:val="dashed" w:sz="4" w:space="0" w:color="BFBFBF" w:themeColor="background1" w:themeShade="BF"/>
              <w:left w:val="nil"/>
              <w:bottom w:val="dashed" w:sz="4" w:space="0" w:color="BFBFBF" w:themeColor="background1" w:themeShade="BF"/>
              <w:right w:val="nil"/>
            </w:tcBorders>
            <w:shd w:val="clear" w:color="auto" w:fill="F2F2F2" w:themeFill="background1" w:themeFillShade="F2"/>
            <w:noWrap/>
            <w:vAlign w:val="center"/>
          </w:tcPr>
          <w:p w14:paraId="0D80B756" w14:textId="0708B9A9" w:rsidR="005C5AF0" w:rsidRDefault="005C5AF0" w:rsidP="005C5AF0">
            <w:pPr>
              <w:pStyle w:val="a8"/>
              <w:spacing w:line="170" w:lineRule="exact"/>
              <w:textAlignment w:val="center"/>
              <w:rPr>
                <w:rFonts w:ascii="Rix고딕 L" w:eastAsia="Rix고딕 L" w:hAnsi="Rix고딕 L" w:cstheme="minorBidi" w:hint="eastAsia"/>
                <w:color w:val="000000"/>
                <w:spacing w:val="-8"/>
                <w:kern w:val="24"/>
                <w:sz w:val="16"/>
                <w:szCs w:val="16"/>
              </w:rPr>
            </w:pPr>
            <w:r>
              <w:rPr>
                <w:rFonts w:ascii="Rix고딕 L" w:eastAsia="Rix고딕 L" w:hAnsi="Rix고딕 L" w:cstheme="minorBidi" w:hint="eastAsia"/>
                <w:color w:val="000000"/>
                <w:spacing w:val="-8"/>
                <w:kern w:val="24"/>
                <w:sz w:val="16"/>
                <w:szCs w:val="16"/>
              </w:rPr>
              <w:t>AI</w:t>
            </w:r>
          </w:p>
        </w:tc>
        <w:tc>
          <w:tcPr>
            <w:tcW w:w="373"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1E061CF6" w14:textId="1BCAAB2A" w:rsidR="005C5AF0" w:rsidRPr="00B95451" w:rsidRDefault="005C5AF0" w:rsidP="005C5AF0">
            <w:pPr>
              <w:snapToGrid w:val="0"/>
              <w:spacing w:before="40" w:after="40"/>
              <w:rPr>
                <w:rFonts w:ascii="Rix고딕 L" w:eastAsia="Rix고딕 L" w:hAnsi="Rix고딕 L" w:cstheme="minorBidi" w:hint="eastAsia"/>
                <w:color w:val="000000" w:themeColor="text1"/>
                <w:spacing w:val="-8"/>
                <w:kern w:val="24"/>
                <w:sz w:val="16"/>
                <w:szCs w:val="16"/>
              </w:rPr>
            </w:pPr>
            <w:r>
              <w:rPr>
                <w:rFonts w:ascii="Rix고딕 L" w:eastAsia="Rix고딕 L" w:hAnsi="Rix고딕 L" w:cstheme="minorBidi" w:hint="eastAsia"/>
                <w:color w:val="000000" w:themeColor="text1"/>
                <w:spacing w:val="-8"/>
                <w:kern w:val="24"/>
                <w:sz w:val="16"/>
                <w:szCs w:val="16"/>
              </w:rPr>
              <w:t>ARTY</w:t>
            </w:r>
          </w:p>
        </w:tc>
        <w:tc>
          <w:tcPr>
            <w:tcW w:w="1358"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6B91BE1D" w14:textId="6A20CB65" w:rsidR="005C5AF0" w:rsidRPr="00B95451" w:rsidRDefault="005C5AF0" w:rsidP="005C5AF0">
            <w:pPr>
              <w:snapToGrid w:val="0"/>
              <w:spacing w:before="40" w:after="40"/>
              <w:rPr>
                <w:rFonts w:ascii="Rix고딕 L" w:eastAsia="Rix고딕 L" w:hAnsi="Rix고딕 L" w:cstheme="minorBidi" w:hint="eastAsia"/>
                <w:color w:val="000000" w:themeColor="text1"/>
                <w:spacing w:val="-4"/>
                <w:kern w:val="24"/>
                <w:sz w:val="16"/>
                <w:szCs w:val="16"/>
              </w:rPr>
            </w:pPr>
            <w:r>
              <w:rPr>
                <w:rFonts w:ascii="-윤고딕320" w:eastAsia="-윤고딕320" w:hAnsi="맑은 고딕" w:hint="eastAsia"/>
                <w:color w:val="000000"/>
                <w:sz w:val="18"/>
                <w:szCs w:val="18"/>
              </w:rPr>
              <w:t>iShares Future AI &amp; Tech ETF</w:t>
            </w:r>
          </w:p>
        </w:tc>
        <w:tc>
          <w:tcPr>
            <w:tcW w:w="2688" w:type="pct"/>
            <w:tcBorders>
              <w:top w:val="dashed" w:sz="4" w:space="0" w:color="BFBFBF" w:themeColor="background1" w:themeShade="BF"/>
              <w:left w:val="nil"/>
              <w:bottom w:val="dashed" w:sz="4" w:space="0" w:color="BFBFBF" w:themeColor="background1" w:themeShade="BF"/>
              <w:right w:val="nil"/>
            </w:tcBorders>
            <w:shd w:val="clear" w:color="auto" w:fill="FFFFFF"/>
            <w:vAlign w:val="center"/>
          </w:tcPr>
          <w:p w14:paraId="513759F1" w14:textId="726C6045" w:rsidR="005C5AF0" w:rsidRPr="00B95451" w:rsidRDefault="00F15C8F" w:rsidP="005C5AF0">
            <w:pPr>
              <w:snapToGrid w:val="0"/>
              <w:spacing w:after="40"/>
              <w:rPr>
                <w:rFonts w:ascii="-윤고딕320" w:eastAsia="-윤고딕320" w:hAnsi="맑은 고딕" w:cs="굴림" w:hint="eastAsia"/>
                <w:bCs/>
                <w:color w:val="000000" w:themeColor="text1"/>
                <w:spacing w:val="-8"/>
                <w:w w:val="92"/>
                <w:sz w:val="18"/>
                <w:szCs w:val="16"/>
              </w:rPr>
            </w:pPr>
            <w:r>
              <w:rPr>
                <w:rFonts w:ascii="-윤고딕320" w:eastAsia="-윤고딕320" w:hAnsi="맑은 고딕" w:cs="굴림" w:hint="eastAsia"/>
                <w:bCs/>
                <w:color w:val="000000" w:themeColor="text1"/>
                <w:spacing w:val="-8"/>
                <w:w w:val="92"/>
                <w:sz w:val="18"/>
                <w:szCs w:val="16"/>
              </w:rPr>
              <w:t>AI</w:t>
            </w:r>
            <w:r>
              <w:rPr>
                <w:rFonts w:ascii="-윤고딕320" w:eastAsia="-윤고딕320" w:hAnsi="맑은 고딕" w:cs="굴림"/>
                <w:bCs/>
                <w:color w:val="000000" w:themeColor="text1"/>
                <w:spacing w:val="-8"/>
                <w:w w:val="92"/>
                <w:sz w:val="18"/>
                <w:szCs w:val="16"/>
              </w:rPr>
              <w:t xml:space="preserve"> </w:t>
            </w:r>
            <w:r>
              <w:rPr>
                <w:rFonts w:ascii="-윤고딕320" w:eastAsia="-윤고딕320" w:hAnsi="맑은 고딕" w:cs="굴림" w:hint="eastAsia"/>
                <w:bCs/>
                <w:color w:val="000000" w:themeColor="text1"/>
                <w:spacing w:val="-8"/>
                <w:w w:val="92"/>
                <w:sz w:val="18"/>
                <w:szCs w:val="16"/>
              </w:rPr>
              <w:t>버블론 대두되고 있으나,</w:t>
            </w:r>
            <w:r>
              <w:rPr>
                <w:rFonts w:ascii="-윤고딕320" w:eastAsia="-윤고딕320" w:hAnsi="맑은 고딕" w:cs="굴림"/>
                <w:bCs/>
                <w:color w:val="000000" w:themeColor="text1"/>
                <w:spacing w:val="-8"/>
                <w:w w:val="92"/>
                <w:sz w:val="18"/>
                <w:szCs w:val="16"/>
              </w:rPr>
              <w:t xml:space="preserve"> </w:t>
            </w:r>
            <w:r>
              <w:rPr>
                <w:rFonts w:ascii="-윤고딕320" w:eastAsia="-윤고딕320" w:hAnsi="맑은 고딕" w:cs="굴림" w:hint="eastAsia"/>
                <w:bCs/>
                <w:color w:val="000000" w:themeColor="text1"/>
                <w:spacing w:val="-8"/>
                <w:w w:val="92"/>
                <w:sz w:val="18"/>
                <w:szCs w:val="16"/>
              </w:rPr>
              <w:t xml:space="preserve">엔비디아 실적 통해 확인한 견조한 </w:t>
            </w:r>
            <w:r>
              <w:rPr>
                <w:rFonts w:ascii="-윤고딕320" w:eastAsia="-윤고딕320" w:hAnsi="맑은 고딕" w:cs="굴림"/>
                <w:bCs/>
                <w:color w:val="000000" w:themeColor="text1"/>
                <w:spacing w:val="-8"/>
                <w:w w:val="92"/>
                <w:sz w:val="18"/>
                <w:szCs w:val="16"/>
              </w:rPr>
              <w:t>AI</w:t>
            </w:r>
            <w:r>
              <w:rPr>
                <w:rFonts w:ascii="-윤고딕320" w:eastAsia="-윤고딕320" w:hAnsi="맑은 고딕" w:cs="굴림" w:hint="eastAsia"/>
                <w:bCs/>
                <w:color w:val="000000" w:themeColor="text1"/>
                <w:spacing w:val="-8"/>
                <w:w w:val="92"/>
                <w:sz w:val="18"/>
                <w:szCs w:val="16"/>
              </w:rPr>
              <w:t>향 수요</w:t>
            </w:r>
          </w:p>
        </w:tc>
      </w:tr>
      <w:tr w:rsidR="005C5AF0" w14:paraId="40B09373" w14:textId="77777777" w:rsidTr="00084BFA">
        <w:trPr>
          <w:trHeight w:val="397"/>
        </w:trPr>
        <w:tc>
          <w:tcPr>
            <w:tcW w:w="581" w:type="pct"/>
            <w:tcBorders>
              <w:top w:val="dashed" w:sz="4" w:space="0" w:color="BFBFBF" w:themeColor="background1" w:themeShade="BF"/>
              <w:left w:val="nil"/>
              <w:bottom w:val="dashed" w:sz="4" w:space="0" w:color="BFBFBF" w:themeColor="background1" w:themeShade="BF"/>
              <w:right w:val="nil"/>
            </w:tcBorders>
            <w:shd w:val="clear" w:color="auto" w:fill="F2F2F2" w:themeFill="background1" w:themeFillShade="F2"/>
            <w:noWrap/>
            <w:vAlign w:val="center"/>
          </w:tcPr>
          <w:p w14:paraId="557A7076" w14:textId="20B03596" w:rsidR="005C5AF0" w:rsidRPr="00B95451" w:rsidRDefault="005C5AF0" w:rsidP="005C5AF0">
            <w:pPr>
              <w:pStyle w:val="a8"/>
              <w:spacing w:line="170" w:lineRule="exact"/>
              <w:textAlignment w:val="center"/>
              <w:rPr>
                <w:rFonts w:ascii="Arial" w:hAnsi="Arial" w:cs="Arial"/>
                <w:kern w:val="0"/>
                <w:sz w:val="36"/>
                <w:szCs w:val="36"/>
              </w:rPr>
            </w:pPr>
            <w:r>
              <w:rPr>
                <w:rFonts w:ascii="Rix고딕 L" w:eastAsia="Rix고딕 L" w:hAnsi="Rix고딕 L" w:cstheme="minorBidi" w:hint="eastAsia"/>
                <w:color w:val="000000"/>
                <w:spacing w:val="-8"/>
                <w:kern w:val="24"/>
                <w:sz w:val="16"/>
                <w:szCs w:val="16"/>
              </w:rPr>
              <w:t>전력기기</w:t>
            </w:r>
          </w:p>
        </w:tc>
        <w:tc>
          <w:tcPr>
            <w:tcW w:w="373"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55394C09" w14:textId="126F5EAB" w:rsidR="005C5AF0" w:rsidRPr="00B95451" w:rsidRDefault="005C5AF0" w:rsidP="005C5AF0">
            <w:pPr>
              <w:snapToGrid w:val="0"/>
              <w:spacing w:before="40" w:after="40"/>
              <w:rPr>
                <w:rFonts w:ascii="-윤고딕320" w:eastAsia="-윤고딕320" w:hAnsi="맑은 고딕" w:cs="굴림"/>
                <w:bCs/>
                <w:color w:val="000000" w:themeColor="text1"/>
                <w:spacing w:val="-8"/>
                <w:w w:val="92"/>
                <w:sz w:val="18"/>
                <w:szCs w:val="16"/>
              </w:rPr>
            </w:pPr>
            <w:r>
              <w:rPr>
                <w:rFonts w:ascii="Rix고딕 L" w:eastAsia="Rix고딕 L" w:hAnsi="Rix고딕 L" w:cstheme="minorBidi"/>
                <w:color w:val="000000" w:themeColor="text1"/>
                <w:spacing w:val="-8"/>
                <w:kern w:val="24"/>
                <w:sz w:val="16"/>
                <w:szCs w:val="16"/>
              </w:rPr>
              <w:t>ZAP</w:t>
            </w:r>
          </w:p>
        </w:tc>
        <w:tc>
          <w:tcPr>
            <w:tcW w:w="1358"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1226E810" w14:textId="1F3769B2" w:rsidR="005C5AF0" w:rsidRPr="00B95451" w:rsidRDefault="005C5AF0" w:rsidP="005C5AF0">
            <w:pPr>
              <w:snapToGrid w:val="0"/>
              <w:spacing w:before="40" w:after="40"/>
              <w:rPr>
                <w:rFonts w:ascii="-윤고딕320" w:eastAsia="-윤고딕320" w:hAnsi="맑은 고딕" w:cs="굴림"/>
                <w:bCs/>
                <w:color w:val="000000" w:themeColor="text1"/>
                <w:spacing w:val="-8"/>
                <w:w w:val="92"/>
                <w:sz w:val="18"/>
                <w:szCs w:val="16"/>
              </w:rPr>
            </w:pPr>
            <w:r>
              <w:rPr>
                <w:rFonts w:ascii="-윤고딕320" w:eastAsia="-윤고딕320" w:hAnsi="맑은 고딕" w:hint="eastAsia"/>
                <w:color w:val="000000"/>
                <w:sz w:val="18"/>
                <w:szCs w:val="18"/>
              </w:rPr>
              <w:t>Global X US Electrification ETF</w:t>
            </w:r>
          </w:p>
        </w:tc>
        <w:tc>
          <w:tcPr>
            <w:tcW w:w="2688" w:type="pct"/>
            <w:tcBorders>
              <w:top w:val="dashed" w:sz="4" w:space="0" w:color="BFBFBF" w:themeColor="background1" w:themeShade="BF"/>
              <w:left w:val="nil"/>
              <w:bottom w:val="dashed" w:sz="4" w:space="0" w:color="BFBFBF" w:themeColor="background1" w:themeShade="BF"/>
              <w:right w:val="nil"/>
            </w:tcBorders>
            <w:shd w:val="clear" w:color="auto" w:fill="FFFFFF"/>
            <w:vAlign w:val="center"/>
          </w:tcPr>
          <w:p w14:paraId="79A16BC6" w14:textId="3C6F5B53" w:rsidR="005C5AF0" w:rsidRPr="00B95451" w:rsidRDefault="00F15C8F" w:rsidP="005C5AF0">
            <w:pPr>
              <w:snapToGrid w:val="0"/>
              <w:spacing w:after="40"/>
              <w:rPr>
                <w:rFonts w:ascii="-윤고딕320" w:eastAsia="-윤고딕320" w:hAnsi="맑은 고딕" w:cs="굴림"/>
                <w:bCs/>
                <w:color w:val="000000" w:themeColor="text1"/>
                <w:spacing w:val="-8"/>
                <w:w w:val="92"/>
                <w:sz w:val="18"/>
                <w:szCs w:val="16"/>
              </w:rPr>
            </w:pPr>
            <w:r>
              <w:rPr>
                <w:rFonts w:ascii="-윤고딕320" w:eastAsia="-윤고딕320" w:hAnsi="맑은 고딕" w:cs="굴림" w:hint="eastAsia"/>
                <w:bCs/>
                <w:color w:val="000000" w:themeColor="text1"/>
                <w:spacing w:val="-8"/>
                <w:w w:val="92"/>
                <w:sz w:val="18"/>
                <w:szCs w:val="16"/>
              </w:rPr>
              <w:t>엔비디아 어닝콜에서 젠슨황은 Agent AI</w:t>
            </w:r>
            <w:r>
              <w:rPr>
                <w:rFonts w:ascii="-윤고딕320" w:eastAsia="-윤고딕320" w:hAnsi="맑은 고딕" w:cs="굴림"/>
                <w:bCs/>
                <w:color w:val="000000" w:themeColor="text1"/>
                <w:spacing w:val="-8"/>
                <w:w w:val="92"/>
                <w:sz w:val="18"/>
                <w:szCs w:val="16"/>
              </w:rPr>
              <w:t xml:space="preserve"> </w:t>
            </w:r>
            <w:r>
              <w:rPr>
                <w:rFonts w:ascii="-윤고딕320" w:eastAsia="-윤고딕320" w:hAnsi="맑은 고딕" w:cs="굴림" w:hint="eastAsia"/>
                <w:bCs/>
                <w:color w:val="000000" w:themeColor="text1"/>
                <w:spacing w:val="-8"/>
                <w:w w:val="92"/>
                <w:sz w:val="18"/>
                <w:szCs w:val="16"/>
              </w:rPr>
              <w:t xml:space="preserve">상용화로 </w:t>
            </w:r>
            <w:r>
              <w:rPr>
                <w:rFonts w:ascii="-윤고딕320" w:eastAsia="-윤고딕320" w:hAnsi="맑은 고딕" w:cs="굴림"/>
                <w:bCs/>
                <w:color w:val="000000" w:themeColor="text1"/>
                <w:spacing w:val="-8"/>
                <w:w w:val="92"/>
                <w:sz w:val="18"/>
                <w:szCs w:val="16"/>
              </w:rPr>
              <w:t>GPU</w:t>
            </w:r>
            <w:r>
              <w:rPr>
                <w:rFonts w:ascii="-윤고딕320" w:eastAsia="-윤고딕320" w:hAnsi="맑은 고딕" w:cs="굴림" w:hint="eastAsia"/>
                <w:bCs/>
                <w:color w:val="000000" w:themeColor="text1"/>
                <w:spacing w:val="-8"/>
                <w:w w:val="92"/>
                <w:sz w:val="18"/>
                <w:szCs w:val="16"/>
              </w:rPr>
              <w:t xml:space="preserve">수요가 </w:t>
            </w:r>
            <w:r>
              <w:rPr>
                <w:rFonts w:ascii="-윤고딕320" w:eastAsia="-윤고딕320" w:hAnsi="맑은 고딕" w:cs="굴림"/>
                <w:bCs/>
                <w:color w:val="000000" w:themeColor="text1"/>
                <w:spacing w:val="-8"/>
                <w:w w:val="92"/>
                <w:sz w:val="18"/>
                <w:szCs w:val="16"/>
              </w:rPr>
              <w:t>100</w:t>
            </w:r>
            <w:r>
              <w:rPr>
                <w:rFonts w:ascii="-윤고딕320" w:eastAsia="-윤고딕320" w:hAnsi="맑은 고딕" w:cs="굴림" w:hint="eastAsia"/>
                <w:bCs/>
                <w:color w:val="000000" w:themeColor="text1"/>
                <w:spacing w:val="-8"/>
                <w:w w:val="92"/>
                <w:sz w:val="18"/>
                <w:szCs w:val="16"/>
              </w:rPr>
              <w:t>배~</w:t>
            </w:r>
            <w:r>
              <w:rPr>
                <w:rFonts w:ascii="-윤고딕320" w:eastAsia="-윤고딕320" w:hAnsi="맑은 고딕" w:cs="굴림"/>
                <w:bCs/>
                <w:color w:val="000000" w:themeColor="text1"/>
                <w:spacing w:val="-8"/>
                <w:w w:val="92"/>
                <w:sz w:val="18"/>
                <w:szCs w:val="16"/>
              </w:rPr>
              <w:t>1,00</w:t>
            </w:r>
            <w:r>
              <w:rPr>
                <w:rFonts w:ascii="-윤고딕320" w:eastAsia="-윤고딕320" w:hAnsi="맑은 고딕" w:cs="굴림" w:hint="eastAsia"/>
                <w:bCs/>
                <w:color w:val="000000" w:themeColor="text1"/>
                <w:spacing w:val="-8"/>
                <w:w w:val="92"/>
                <w:sz w:val="18"/>
                <w:szCs w:val="16"/>
              </w:rPr>
              <w:t>0배까지 늘어날 수 있다고 언급.</w:t>
            </w:r>
            <w:r>
              <w:rPr>
                <w:rFonts w:ascii="-윤고딕320" w:eastAsia="-윤고딕320" w:hAnsi="맑은 고딕" w:cs="굴림"/>
                <w:bCs/>
                <w:color w:val="000000" w:themeColor="text1"/>
                <w:spacing w:val="-8"/>
                <w:w w:val="92"/>
                <w:sz w:val="18"/>
                <w:szCs w:val="16"/>
              </w:rPr>
              <w:t xml:space="preserve"> </w:t>
            </w:r>
            <w:r>
              <w:rPr>
                <w:rFonts w:ascii="-윤고딕320" w:eastAsia="-윤고딕320" w:hAnsi="맑은 고딕" w:cs="굴림" w:hint="eastAsia"/>
                <w:bCs/>
                <w:color w:val="000000" w:themeColor="text1"/>
                <w:spacing w:val="-8"/>
                <w:w w:val="92"/>
                <w:sz w:val="18"/>
                <w:szCs w:val="16"/>
              </w:rPr>
              <w:t>전력 수요 역시 증가할 것</w:t>
            </w:r>
          </w:p>
        </w:tc>
      </w:tr>
      <w:tr w:rsidR="005C5AF0" w14:paraId="47D2C455" w14:textId="77777777" w:rsidTr="00084BFA">
        <w:trPr>
          <w:trHeight w:val="397"/>
        </w:trPr>
        <w:tc>
          <w:tcPr>
            <w:tcW w:w="581" w:type="pct"/>
            <w:tcBorders>
              <w:top w:val="dashed" w:sz="4" w:space="0" w:color="BFBFBF" w:themeColor="background1" w:themeShade="BF"/>
              <w:left w:val="nil"/>
              <w:bottom w:val="dashed" w:sz="4" w:space="0" w:color="BFBFBF" w:themeColor="background1" w:themeShade="BF"/>
              <w:right w:val="nil"/>
            </w:tcBorders>
            <w:shd w:val="clear" w:color="auto" w:fill="F2F2F2" w:themeFill="background1" w:themeFillShade="F2"/>
            <w:noWrap/>
            <w:vAlign w:val="center"/>
          </w:tcPr>
          <w:p w14:paraId="37C6402A" w14:textId="6FDAB850" w:rsidR="005C5AF0" w:rsidRDefault="005C5AF0" w:rsidP="005C5AF0">
            <w:pPr>
              <w:pStyle w:val="a8"/>
              <w:spacing w:line="170" w:lineRule="exact"/>
              <w:textAlignment w:val="center"/>
              <w:rPr>
                <w:rFonts w:ascii="Rix고딕 L" w:eastAsia="Rix고딕 L" w:hAnsi="Rix고딕 L" w:cstheme="minorBidi" w:hint="eastAsia"/>
                <w:color w:val="000000"/>
                <w:spacing w:val="-8"/>
                <w:kern w:val="24"/>
                <w:sz w:val="16"/>
                <w:szCs w:val="16"/>
              </w:rPr>
            </w:pPr>
            <w:r>
              <w:rPr>
                <w:rFonts w:ascii="Rix고딕 L" w:eastAsia="Rix고딕 L" w:hAnsi="Rix고딕 L" w:cstheme="minorBidi" w:hint="eastAsia"/>
                <w:color w:val="000000"/>
                <w:spacing w:val="-8"/>
                <w:kern w:val="24"/>
                <w:sz w:val="16"/>
                <w:szCs w:val="16"/>
              </w:rPr>
              <w:t>원자력</w:t>
            </w:r>
          </w:p>
        </w:tc>
        <w:tc>
          <w:tcPr>
            <w:tcW w:w="373"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4B985609" w14:textId="6D9AD4AF" w:rsidR="005C5AF0" w:rsidRPr="00B95451" w:rsidRDefault="005C5AF0" w:rsidP="005C5AF0">
            <w:pPr>
              <w:snapToGrid w:val="0"/>
              <w:spacing w:before="40" w:after="40"/>
              <w:rPr>
                <w:rFonts w:ascii="Rix고딕 L" w:eastAsia="Rix고딕 L" w:hAnsi="Rix고딕 L" w:cstheme="minorBidi" w:hint="eastAsia"/>
                <w:color w:val="000000" w:themeColor="text1"/>
                <w:spacing w:val="-8"/>
                <w:kern w:val="24"/>
                <w:sz w:val="16"/>
                <w:szCs w:val="16"/>
              </w:rPr>
            </w:pPr>
            <w:r>
              <w:rPr>
                <w:rFonts w:ascii="Rix고딕 L" w:eastAsia="Rix고딕 L" w:hAnsi="Rix고딕 L" w:cstheme="minorBidi" w:hint="eastAsia"/>
                <w:color w:val="000000" w:themeColor="text1"/>
                <w:spacing w:val="-8"/>
                <w:kern w:val="24"/>
                <w:sz w:val="16"/>
                <w:szCs w:val="16"/>
              </w:rPr>
              <w:t>URA</w:t>
            </w:r>
          </w:p>
        </w:tc>
        <w:tc>
          <w:tcPr>
            <w:tcW w:w="1358"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2E297BC0" w14:textId="2BDE8AFC" w:rsidR="005C5AF0" w:rsidRPr="00B95451" w:rsidRDefault="005C5AF0" w:rsidP="005C5AF0">
            <w:pPr>
              <w:snapToGrid w:val="0"/>
              <w:spacing w:before="40" w:after="40"/>
              <w:rPr>
                <w:rFonts w:ascii="Rix고딕 L" w:eastAsia="Rix고딕 L" w:hAnsi="Rix고딕 L" w:cstheme="minorBidi" w:hint="eastAsia"/>
                <w:color w:val="000000" w:themeColor="text1"/>
                <w:spacing w:val="-4"/>
                <w:kern w:val="24"/>
                <w:sz w:val="16"/>
                <w:szCs w:val="16"/>
              </w:rPr>
            </w:pPr>
            <w:r>
              <w:rPr>
                <w:rFonts w:ascii="-윤고딕320" w:eastAsia="-윤고딕320" w:hAnsi="맑은 고딕" w:hint="eastAsia"/>
                <w:color w:val="000000"/>
                <w:sz w:val="18"/>
                <w:szCs w:val="18"/>
              </w:rPr>
              <w:t>Global X Uranium ETF</w:t>
            </w:r>
          </w:p>
        </w:tc>
        <w:tc>
          <w:tcPr>
            <w:tcW w:w="2688" w:type="pct"/>
            <w:tcBorders>
              <w:top w:val="dashed" w:sz="4" w:space="0" w:color="BFBFBF" w:themeColor="background1" w:themeShade="BF"/>
              <w:left w:val="nil"/>
              <w:bottom w:val="dashed" w:sz="4" w:space="0" w:color="BFBFBF" w:themeColor="background1" w:themeShade="BF"/>
              <w:right w:val="nil"/>
            </w:tcBorders>
            <w:shd w:val="clear" w:color="auto" w:fill="FFFFFF"/>
            <w:vAlign w:val="center"/>
          </w:tcPr>
          <w:p w14:paraId="087D3E7C" w14:textId="16C2CDDC" w:rsidR="005C5AF0" w:rsidRPr="00B95451" w:rsidRDefault="00F15C8F" w:rsidP="005C5AF0">
            <w:pPr>
              <w:snapToGrid w:val="0"/>
              <w:spacing w:after="40"/>
              <w:rPr>
                <w:rFonts w:ascii="-윤고딕320" w:eastAsia="-윤고딕320" w:hAnsi="맑은 고딕" w:cs="굴림" w:hint="eastAsia"/>
                <w:bCs/>
                <w:color w:val="000000" w:themeColor="text1"/>
                <w:spacing w:val="-8"/>
                <w:w w:val="92"/>
                <w:sz w:val="18"/>
                <w:szCs w:val="16"/>
              </w:rPr>
            </w:pPr>
            <w:r>
              <w:rPr>
                <w:rFonts w:ascii="-윤고딕320" w:eastAsia="-윤고딕320" w:hAnsi="맑은 고딕" w:cs="굴림" w:hint="eastAsia"/>
                <w:bCs/>
                <w:color w:val="000000" w:themeColor="text1"/>
                <w:spacing w:val="-8"/>
                <w:w w:val="92"/>
                <w:sz w:val="18"/>
                <w:szCs w:val="16"/>
              </w:rPr>
              <w:t>AI 데이터센터의 주요 전력원은 중장기적으로 원자력이 담당할 것으로 예상</w:t>
            </w:r>
          </w:p>
        </w:tc>
      </w:tr>
      <w:tr w:rsidR="005C5AF0" w14:paraId="56584F2F" w14:textId="77777777" w:rsidTr="00084BFA">
        <w:trPr>
          <w:trHeight w:val="397"/>
        </w:trPr>
        <w:tc>
          <w:tcPr>
            <w:tcW w:w="581" w:type="pct"/>
            <w:tcBorders>
              <w:top w:val="dashed" w:sz="4" w:space="0" w:color="BFBFBF" w:themeColor="background1" w:themeShade="BF"/>
              <w:left w:val="nil"/>
              <w:bottom w:val="dashed" w:sz="4" w:space="0" w:color="BFBFBF" w:themeColor="background1" w:themeShade="BF"/>
              <w:right w:val="nil"/>
            </w:tcBorders>
            <w:shd w:val="clear" w:color="auto" w:fill="F2F2F2" w:themeFill="background1" w:themeFillShade="F2"/>
            <w:noWrap/>
            <w:vAlign w:val="center"/>
          </w:tcPr>
          <w:p w14:paraId="6302DE01" w14:textId="380EB1F8" w:rsidR="005C5AF0" w:rsidRDefault="005C5AF0" w:rsidP="005C5AF0">
            <w:pPr>
              <w:pStyle w:val="a8"/>
              <w:spacing w:line="170" w:lineRule="exact"/>
              <w:textAlignment w:val="center"/>
              <w:rPr>
                <w:rFonts w:ascii="Rix고딕 L" w:eastAsia="Rix고딕 L" w:hAnsi="Rix고딕 L" w:cstheme="minorBidi" w:hint="eastAsia"/>
                <w:color w:val="000000"/>
                <w:spacing w:val="-8"/>
                <w:kern w:val="24"/>
                <w:sz w:val="16"/>
                <w:szCs w:val="16"/>
              </w:rPr>
            </w:pPr>
            <w:r>
              <w:rPr>
                <w:rFonts w:ascii="Rix고딕 L" w:eastAsia="Rix고딕 L" w:hAnsi="Rix고딕 L" w:cstheme="minorBidi" w:hint="eastAsia"/>
                <w:color w:val="000000"/>
                <w:spacing w:val="-8"/>
                <w:kern w:val="24"/>
                <w:sz w:val="16"/>
                <w:szCs w:val="16"/>
              </w:rPr>
              <w:t>태양광</w:t>
            </w:r>
          </w:p>
        </w:tc>
        <w:tc>
          <w:tcPr>
            <w:tcW w:w="373"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000BB498" w14:textId="73D94804" w:rsidR="005C5AF0" w:rsidRPr="00B95451" w:rsidRDefault="005C5AF0" w:rsidP="005C5AF0">
            <w:pPr>
              <w:snapToGrid w:val="0"/>
              <w:spacing w:before="40" w:after="40"/>
              <w:rPr>
                <w:rFonts w:ascii="Rix고딕 L" w:eastAsia="Rix고딕 L" w:hAnsi="Rix고딕 L" w:cstheme="minorBidi" w:hint="eastAsia"/>
                <w:color w:val="000000" w:themeColor="text1"/>
                <w:spacing w:val="-8"/>
                <w:kern w:val="24"/>
                <w:sz w:val="16"/>
                <w:szCs w:val="16"/>
              </w:rPr>
            </w:pPr>
            <w:r>
              <w:rPr>
                <w:rFonts w:ascii="Rix고딕 L" w:eastAsia="Rix고딕 L" w:hAnsi="Rix고딕 L" w:cstheme="minorBidi" w:hint="eastAsia"/>
                <w:color w:val="000000" w:themeColor="text1"/>
                <w:spacing w:val="-8"/>
                <w:kern w:val="24"/>
                <w:sz w:val="16"/>
                <w:szCs w:val="16"/>
              </w:rPr>
              <w:t>TAN</w:t>
            </w:r>
          </w:p>
        </w:tc>
        <w:tc>
          <w:tcPr>
            <w:tcW w:w="1358"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5C1BD1BB" w14:textId="1386BDAA" w:rsidR="005C5AF0" w:rsidRPr="00B95451" w:rsidRDefault="005C5AF0" w:rsidP="005C5AF0">
            <w:pPr>
              <w:snapToGrid w:val="0"/>
              <w:spacing w:before="40" w:after="40"/>
              <w:rPr>
                <w:rFonts w:ascii="Rix고딕 L" w:eastAsia="Rix고딕 L" w:hAnsi="Rix고딕 L" w:cstheme="minorBidi" w:hint="eastAsia"/>
                <w:color w:val="000000" w:themeColor="text1"/>
                <w:spacing w:val="-4"/>
                <w:kern w:val="24"/>
                <w:sz w:val="16"/>
                <w:szCs w:val="16"/>
              </w:rPr>
            </w:pPr>
            <w:r>
              <w:rPr>
                <w:rFonts w:ascii="-윤고딕320" w:eastAsia="-윤고딕320" w:hAnsi="맑은 고딕" w:hint="eastAsia"/>
                <w:color w:val="000000"/>
                <w:sz w:val="18"/>
                <w:szCs w:val="18"/>
              </w:rPr>
              <w:t>Invesco Solar ETF</w:t>
            </w:r>
          </w:p>
        </w:tc>
        <w:tc>
          <w:tcPr>
            <w:tcW w:w="2688" w:type="pct"/>
            <w:tcBorders>
              <w:top w:val="dashed" w:sz="4" w:space="0" w:color="BFBFBF" w:themeColor="background1" w:themeShade="BF"/>
              <w:left w:val="nil"/>
              <w:bottom w:val="dashed" w:sz="4" w:space="0" w:color="BFBFBF" w:themeColor="background1" w:themeShade="BF"/>
              <w:right w:val="nil"/>
            </w:tcBorders>
            <w:shd w:val="clear" w:color="auto" w:fill="FFFFFF"/>
            <w:vAlign w:val="center"/>
          </w:tcPr>
          <w:p w14:paraId="3249DAB6" w14:textId="40E15788" w:rsidR="005C5AF0" w:rsidRPr="00B95451" w:rsidRDefault="00F15C8F" w:rsidP="005C5AF0">
            <w:pPr>
              <w:snapToGrid w:val="0"/>
              <w:spacing w:after="40"/>
              <w:rPr>
                <w:rFonts w:ascii="-윤고딕320" w:eastAsia="-윤고딕320" w:hAnsi="맑은 고딕" w:cs="굴림" w:hint="eastAsia"/>
                <w:bCs/>
                <w:color w:val="000000" w:themeColor="text1"/>
                <w:spacing w:val="-8"/>
                <w:w w:val="92"/>
                <w:sz w:val="18"/>
                <w:szCs w:val="16"/>
              </w:rPr>
            </w:pPr>
            <w:r>
              <w:rPr>
                <w:rFonts w:ascii="-윤고딕320" w:eastAsia="-윤고딕320" w:hAnsi="맑은 고딕" w:cs="굴림" w:hint="eastAsia"/>
                <w:bCs/>
                <w:color w:val="000000" w:themeColor="text1"/>
                <w:spacing w:val="-8"/>
                <w:w w:val="92"/>
                <w:sz w:val="18"/>
                <w:szCs w:val="16"/>
              </w:rPr>
              <w:t>다만 SM</w:t>
            </w:r>
            <w:r>
              <w:rPr>
                <w:rFonts w:ascii="-윤고딕320" w:eastAsia="-윤고딕320" w:hAnsi="맑은 고딕" w:cs="굴림"/>
                <w:bCs/>
                <w:color w:val="000000" w:themeColor="text1"/>
                <w:spacing w:val="-8"/>
                <w:w w:val="92"/>
                <w:sz w:val="18"/>
                <w:szCs w:val="16"/>
              </w:rPr>
              <w:t xml:space="preserve">R </w:t>
            </w:r>
            <w:r>
              <w:rPr>
                <w:rFonts w:ascii="-윤고딕320" w:eastAsia="-윤고딕320" w:hAnsi="맑은 고딕" w:cs="굴림" w:hint="eastAsia"/>
                <w:bCs/>
                <w:color w:val="000000" w:themeColor="text1"/>
                <w:spacing w:val="-8"/>
                <w:w w:val="92"/>
                <w:sz w:val="18"/>
                <w:szCs w:val="16"/>
              </w:rPr>
              <w:t xml:space="preserve">본격적으로 가동되는 </w:t>
            </w:r>
            <w:r>
              <w:rPr>
                <w:rFonts w:ascii="-윤고딕320" w:eastAsia="-윤고딕320" w:hAnsi="맑은 고딕" w:cs="굴림"/>
                <w:bCs/>
                <w:color w:val="000000" w:themeColor="text1"/>
                <w:spacing w:val="-8"/>
                <w:w w:val="92"/>
                <w:sz w:val="18"/>
                <w:szCs w:val="16"/>
              </w:rPr>
              <w:t>2030</w:t>
            </w:r>
            <w:r>
              <w:rPr>
                <w:rFonts w:ascii="-윤고딕320" w:eastAsia="-윤고딕320" w:hAnsi="맑은 고딕" w:cs="굴림" w:hint="eastAsia"/>
                <w:bCs/>
                <w:color w:val="000000" w:themeColor="text1"/>
                <w:spacing w:val="-8"/>
                <w:w w:val="92"/>
                <w:sz w:val="18"/>
                <w:szCs w:val="16"/>
              </w:rPr>
              <w:t>년 이전까지는 단기적 공백 메꾸기 위해 신재생에너지 수요 증가 전망.</w:t>
            </w:r>
            <w:r>
              <w:rPr>
                <w:rFonts w:ascii="-윤고딕320" w:eastAsia="-윤고딕320" w:hAnsi="맑은 고딕" w:cs="굴림"/>
                <w:bCs/>
                <w:color w:val="000000" w:themeColor="text1"/>
                <w:spacing w:val="-8"/>
                <w:w w:val="92"/>
                <w:sz w:val="18"/>
                <w:szCs w:val="16"/>
              </w:rPr>
              <w:t xml:space="preserve"> </w:t>
            </w:r>
            <w:r>
              <w:rPr>
                <w:rFonts w:ascii="-윤고딕320" w:eastAsia="-윤고딕320" w:hAnsi="맑은 고딕" w:cs="굴림" w:hint="eastAsia"/>
                <w:bCs/>
                <w:color w:val="000000" w:themeColor="text1"/>
                <w:spacing w:val="-8"/>
                <w:w w:val="92"/>
                <w:sz w:val="18"/>
                <w:szCs w:val="16"/>
              </w:rPr>
              <w:t>태양광 선호</w:t>
            </w:r>
          </w:p>
        </w:tc>
      </w:tr>
      <w:tr w:rsidR="005C5AF0" w14:paraId="0BAE6CD6" w14:textId="77777777" w:rsidTr="00084BFA">
        <w:trPr>
          <w:trHeight w:val="397"/>
        </w:trPr>
        <w:tc>
          <w:tcPr>
            <w:tcW w:w="581" w:type="pct"/>
            <w:tcBorders>
              <w:top w:val="dashed" w:sz="4" w:space="0" w:color="BFBFBF" w:themeColor="background1" w:themeShade="BF"/>
              <w:left w:val="nil"/>
              <w:bottom w:val="single" w:sz="4" w:space="0" w:color="auto"/>
              <w:right w:val="nil"/>
            </w:tcBorders>
            <w:shd w:val="clear" w:color="auto" w:fill="F2F2F2" w:themeFill="background1" w:themeFillShade="F2"/>
            <w:noWrap/>
            <w:vAlign w:val="center"/>
          </w:tcPr>
          <w:p w14:paraId="51157AD1" w14:textId="01F28F3C" w:rsidR="005C5AF0" w:rsidRPr="00705FD2" w:rsidRDefault="005C5AF0" w:rsidP="005C5AF0">
            <w:pPr>
              <w:snapToGrid w:val="0"/>
              <w:spacing w:before="40" w:after="40"/>
              <w:rPr>
                <w:rFonts w:ascii="-윤고딕320" w:eastAsia="-윤고딕320" w:hAnsi="맑은 고딕" w:cs="굴림"/>
                <w:bCs/>
                <w:spacing w:val="-8"/>
                <w:w w:val="92"/>
                <w:sz w:val="18"/>
                <w:szCs w:val="16"/>
              </w:rPr>
            </w:pPr>
            <w:r>
              <w:rPr>
                <w:rFonts w:ascii="Rix고딕 L" w:eastAsia="Rix고딕 L" w:hAnsi="Rix고딕 L" w:cstheme="minorBidi" w:hint="eastAsia"/>
                <w:color w:val="000000"/>
                <w:spacing w:val="-8"/>
                <w:kern w:val="24"/>
                <w:sz w:val="16"/>
                <w:szCs w:val="16"/>
              </w:rPr>
              <w:t xml:space="preserve"> </w:t>
            </w:r>
            <w:r>
              <w:rPr>
                <w:rFonts w:ascii="Rix고딕 L" w:eastAsia="Rix고딕 L" w:hAnsi="Rix고딕 L" w:cstheme="minorBidi"/>
                <w:color w:val="000000"/>
                <w:spacing w:val="-8"/>
                <w:kern w:val="24"/>
                <w:sz w:val="16"/>
                <w:szCs w:val="16"/>
              </w:rPr>
              <w:t>ESS</w:t>
            </w:r>
          </w:p>
        </w:tc>
        <w:tc>
          <w:tcPr>
            <w:tcW w:w="373" w:type="pct"/>
            <w:tcBorders>
              <w:top w:val="dashed" w:sz="4" w:space="0" w:color="BFBFBF" w:themeColor="background1" w:themeShade="BF"/>
              <w:left w:val="nil"/>
              <w:bottom w:val="single" w:sz="4" w:space="0" w:color="auto"/>
              <w:right w:val="nil"/>
            </w:tcBorders>
            <w:shd w:val="clear" w:color="auto" w:fill="FFFFFF"/>
            <w:noWrap/>
            <w:vAlign w:val="center"/>
          </w:tcPr>
          <w:p w14:paraId="40158E2D" w14:textId="30A3F682" w:rsidR="005C5AF0" w:rsidRPr="00B95451" w:rsidRDefault="005C5AF0" w:rsidP="005C5AF0">
            <w:pPr>
              <w:snapToGrid w:val="0"/>
              <w:spacing w:before="40" w:after="40"/>
              <w:rPr>
                <w:rFonts w:ascii="-윤고딕320" w:eastAsia="-윤고딕320" w:hAnsi="맑은 고딕" w:cs="굴림"/>
                <w:bCs/>
                <w:color w:val="000000" w:themeColor="text1"/>
                <w:spacing w:val="-8"/>
                <w:w w:val="92"/>
                <w:sz w:val="18"/>
                <w:szCs w:val="16"/>
              </w:rPr>
            </w:pPr>
            <w:r>
              <w:rPr>
                <w:rFonts w:ascii="Rix고딕 L" w:eastAsia="Rix고딕 L" w:hAnsi="Rix고딕 L" w:cstheme="minorBidi"/>
                <w:color w:val="000000" w:themeColor="text1"/>
                <w:spacing w:val="-8"/>
                <w:kern w:val="24"/>
                <w:sz w:val="16"/>
                <w:szCs w:val="16"/>
              </w:rPr>
              <w:t>IBAT</w:t>
            </w:r>
          </w:p>
        </w:tc>
        <w:tc>
          <w:tcPr>
            <w:tcW w:w="1358" w:type="pct"/>
            <w:tcBorders>
              <w:top w:val="dashed" w:sz="4" w:space="0" w:color="BFBFBF" w:themeColor="background1" w:themeShade="BF"/>
              <w:left w:val="nil"/>
              <w:bottom w:val="single" w:sz="4" w:space="0" w:color="auto"/>
              <w:right w:val="nil"/>
            </w:tcBorders>
            <w:shd w:val="clear" w:color="auto" w:fill="FFFFFF"/>
            <w:noWrap/>
            <w:vAlign w:val="center"/>
          </w:tcPr>
          <w:p w14:paraId="15FC1D8E" w14:textId="7776651E" w:rsidR="005C5AF0" w:rsidRPr="00B95451" w:rsidRDefault="005C5AF0" w:rsidP="005C5AF0">
            <w:pPr>
              <w:snapToGrid w:val="0"/>
              <w:spacing w:before="40" w:after="40"/>
              <w:rPr>
                <w:rFonts w:ascii="-윤고딕320" w:eastAsia="-윤고딕320" w:hAnsi="맑은 고딕" w:cs="굴림"/>
                <w:bCs/>
                <w:color w:val="000000" w:themeColor="text1"/>
                <w:spacing w:val="-8"/>
                <w:w w:val="92"/>
                <w:sz w:val="18"/>
                <w:szCs w:val="16"/>
              </w:rPr>
            </w:pPr>
            <w:r>
              <w:rPr>
                <w:rFonts w:ascii="-윤고딕320" w:eastAsia="-윤고딕320" w:hAnsi="맑은 고딕" w:hint="eastAsia"/>
                <w:color w:val="000000"/>
                <w:sz w:val="18"/>
                <w:szCs w:val="18"/>
              </w:rPr>
              <w:t>iShares Energy Storage &amp; Materials ETF</w:t>
            </w:r>
          </w:p>
        </w:tc>
        <w:tc>
          <w:tcPr>
            <w:tcW w:w="2688" w:type="pct"/>
            <w:tcBorders>
              <w:top w:val="dashed" w:sz="4" w:space="0" w:color="BFBFBF" w:themeColor="background1" w:themeShade="BF"/>
              <w:left w:val="nil"/>
              <w:bottom w:val="single" w:sz="4" w:space="0" w:color="auto"/>
              <w:right w:val="nil"/>
            </w:tcBorders>
            <w:shd w:val="clear" w:color="auto" w:fill="FFFFFF"/>
            <w:vAlign w:val="center"/>
          </w:tcPr>
          <w:p w14:paraId="040695D3" w14:textId="0B26B9C6" w:rsidR="005C5AF0" w:rsidRPr="00B95451" w:rsidRDefault="00F15C8F" w:rsidP="00F15C8F">
            <w:pPr>
              <w:snapToGrid w:val="0"/>
              <w:spacing w:after="40"/>
              <w:rPr>
                <w:rFonts w:ascii="-윤고딕320" w:eastAsia="-윤고딕320" w:hAnsi="맑은 고딕" w:cs="굴림"/>
                <w:bCs/>
                <w:color w:val="000000" w:themeColor="text1"/>
                <w:spacing w:val="-8"/>
                <w:w w:val="92"/>
                <w:sz w:val="18"/>
                <w:szCs w:val="16"/>
              </w:rPr>
            </w:pPr>
            <w:r>
              <w:rPr>
                <w:rFonts w:ascii="-윤고딕320" w:eastAsia="-윤고딕320" w:hAnsi="맑은 고딕" w:cs="굴림" w:hint="eastAsia"/>
                <w:bCs/>
                <w:color w:val="000000" w:themeColor="text1"/>
                <w:spacing w:val="-8"/>
                <w:w w:val="92"/>
                <w:sz w:val="18"/>
                <w:szCs w:val="16"/>
              </w:rPr>
              <w:t xml:space="preserve">신재생에너지의 치명적인 단점인 불안정한 발전량을 해결하기 위해 </w:t>
            </w:r>
            <w:r>
              <w:rPr>
                <w:rFonts w:ascii="-윤고딕320" w:eastAsia="-윤고딕320" w:hAnsi="맑은 고딕" w:cs="굴림"/>
                <w:bCs/>
                <w:color w:val="000000" w:themeColor="text1"/>
                <w:spacing w:val="-8"/>
                <w:w w:val="92"/>
                <w:sz w:val="18"/>
                <w:szCs w:val="16"/>
              </w:rPr>
              <w:t xml:space="preserve">ESS </w:t>
            </w:r>
            <w:r>
              <w:rPr>
                <w:rFonts w:ascii="-윤고딕320" w:eastAsia="-윤고딕320" w:hAnsi="맑은 고딕" w:cs="굴림" w:hint="eastAsia"/>
                <w:bCs/>
                <w:color w:val="000000" w:themeColor="text1"/>
                <w:spacing w:val="-8"/>
                <w:w w:val="92"/>
                <w:sz w:val="18"/>
                <w:szCs w:val="16"/>
              </w:rPr>
              <w:t>수요도 늘어날 것</w:t>
            </w:r>
            <w:bookmarkStart w:id="0" w:name="_GoBack"/>
            <w:bookmarkEnd w:id="0"/>
          </w:p>
        </w:tc>
      </w:tr>
    </w:tbl>
    <w:p w14:paraId="3D921586" w14:textId="77777777" w:rsidR="00926A99" w:rsidRPr="00093998" w:rsidRDefault="00926A99" w:rsidP="00926A99">
      <w:pPr>
        <w:adjustRightInd w:val="0"/>
        <w:snapToGrid w:val="0"/>
        <w:spacing w:before="60" w:after="120" w:line="320" w:lineRule="exact"/>
        <w:rPr>
          <w:rFonts w:ascii="맑은 고딕" w:eastAsia="맑은 고딕" w:hAnsi="맑은 고딕" w:cs="굴림"/>
          <w:spacing w:val="-6"/>
          <w:w w:val="97"/>
          <w:kern w:val="0"/>
          <w:szCs w:val="20"/>
        </w:rPr>
      </w:pPr>
    </w:p>
    <w:tbl>
      <w:tblPr>
        <w:tblW w:w="5000" w:type="pct"/>
        <w:tblCellMar>
          <w:left w:w="57" w:type="dxa"/>
          <w:right w:w="57" w:type="dxa"/>
        </w:tblCellMar>
        <w:tblLook w:val="04A0" w:firstRow="1" w:lastRow="0" w:firstColumn="1" w:lastColumn="0" w:noHBand="0" w:noVBand="1"/>
      </w:tblPr>
      <w:tblGrid>
        <w:gridCol w:w="843"/>
        <w:gridCol w:w="670"/>
        <w:gridCol w:w="3271"/>
        <w:gridCol w:w="1036"/>
        <w:gridCol w:w="1114"/>
        <w:gridCol w:w="1019"/>
        <w:gridCol w:w="565"/>
        <w:gridCol w:w="576"/>
        <w:gridCol w:w="572"/>
        <w:gridCol w:w="880"/>
      </w:tblGrid>
      <w:tr w:rsidR="00926A99" w14:paraId="35AFF237" w14:textId="77777777" w:rsidTr="00084BFA">
        <w:trPr>
          <w:trHeight w:val="330"/>
        </w:trPr>
        <w:tc>
          <w:tcPr>
            <w:tcW w:w="5000" w:type="pct"/>
            <w:gridSpan w:val="10"/>
            <w:shd w:val="clear" w:color="auto" w:fill="FFFFFF"/>
            <w:noWrap/>
            <w:vAlign w:val="center"/>
            <w:hideMark/>
          </w:tcPr>
          <w:p w14:paraId="28508FF8" w14:textId="3B58F82B" w:rsidR="00926A99" w:rsidRDefault="00926A99" w:rsidP="00295010">
            <w:pPr>
              <w:widowControl/>
              <w:wordWrap/>
              <w:autoSpaceDE/>
              <w:snapToGrid w:val="0"/>
              <w:jc w:val="left"/>
              <w:rPr>
                <w:rFonts w:asciiTheme="majorHAnsi" w:eastAsiaTheme="majorHAnsi" w:hAnsiTheme="majorHAnsi" w:cs="굴림"/>
                <w:color w:val="000000"/>
                <w:kern w:val="0"/>
                <w:sz w:val="16"/>
                <w:szCs w:val="16"/>
              </w:rPr>
            </w:pPr>
            <w:r w:rsidRPr="00705FD2">
              <w:rPr>
                <w:rFonts w:asciiTheme="majorHAnsi" w:eastAsiaTheme="majorHAnsi" w:hAnsiTheme="majorHAnsi" w:cs="굴림" w:hint="eastAsia"/>
                <w:b/>
                <w:bCs/>
                <w:kern w:val="0"/>
                <w:szCs w:val="16"/>
              </w:rPr>
              <w:t xml:space="preserve">나. </w:t>
            </w:r>
            <w:r w:rsidR="00295010">
              <w:rPr>
                <w:rFonts w:asciiTheme="majorHAnsi" w:eastAsiaTheme="majorHAnsi" w:hAnsiTheme="majorHAnsi" w:cs="굴림"/>
                <w:b/>
                <w:bCs/>
                <w:kern w:val="0"/>
                <w:szCs w:val="16"/>
              </w:rPr>
              <w:t>3</w:t>
            </w:r>
            <w:r w:rsidRPr="00705FD2">
              <w:rPr>
                <w:rFonts w:asciiTheme="majorHAnsi" w:eastAsiaTheme="majorHAnsi" w:hAnsiTheme="majorHAnsi" w:cs="굴림" w:hint="eastAsia"/>
                <w:b/>
                <w:bCs/>
                <w:kern w:val="0"/>
                <w:szCs w:val="16"/>
              </w:rPr>
              <w:t>/4분기 유망 ETF</w:t>
            </w:r>
          </w:p>
        </w:tc>
      </w:tr>
      <w:tr w:rsidR="00926A99" w14:paraId="2A48D26B" w14:textId="77777777" w:rsidTr="00084BFA">
        <w:trPr>
          <w:trHeight w:val="330"/>
        </w:trPr>
        <w:tc>
          <w:tcPr>
            <w:tcW w:w="5000" w:type="pct"/>
            <w:gridSpan w:val="10"/>
            <w:shd w:val="clear" w:color="auto" w:fill="FFFFFF"/>
            <w:noWrap/>
            <w:vAlign w:val="center"/>
            <w:hideMark/>
          </w:tcPr>
          <w:p w14:paraId="39EBE8A5" w14:textId="77777777" w:rsidR="00926A99" w:rsidRDefault="00926A99" w:rsidP="00084BFA">
            <w:pPr>
              <w:widowControl/>
              <w:wordWrap/>
              <w:autoSpaceDE/>
              <w:snapToGrid w:val="0"/>
              <w:jc w:val="left"/>
              <w:rPr>
                <w:rFonts w:asciiTheme="majorHAnsi" w:eastAsiaTheme="majorHAnsi" w:hAnsiTheme="majorHAnsi" w:cs="굴림"/>
                <w:color w:val="000000"/>
                <w:kern w:val="0"/>
                <w:sz w:val="16"/>
                <w:szCs w:val="16"/>
              </w:rPr>
            </w:pPr>
            <w:r>
              <w:rPr>
                <w:rFonts w:asciiTheme="majorHAnsi" w:eastAsiaTheme="majorHAnsi" w:hAnsiTheme="majorHAnsi" w:cs="굴림" w:hint="eastAsia"/>
                <w:color w:val="000000"/>
                <w:kern w:val="0"/>
                <w:sz w:val="16"/>
                <w:szCs w:val="16"/>
              </w:rPr>
              <w:t>단위: 백만, 주, %</w:t>
            </w:r>
          </w:p>
        </w:tc>
      </w:tr>
      <w:tr w:rsidR="00926A99" w14:paraId="5D221092" w14:textId="77777777" w:rsidTr="00084BFA">
        <w:trPr>
          <w:trHeight w:val="281"/>
        </w:trPr>
        <w:tc>
          <w:tcPr>
            <w:tcW w:w="5000" w:type="pct"/>
            <w:gridSpan w:val="10"/>
            <w:shd w:val="clear" w:color="auto" w:fill="FFFFFF"/>
            <w:noWrap/>
            <w:vAlign w:val="center"/>
            <w:hideMark/>
          </w:tcPr>
          <w:p w14:paraId="46BD097E" w14:textId="77777777" w:rsidR="00926A99" w:rsidRDefault="00926A99" w:rsidP="00084BFA">
            <w:pPr>
              <w:widowControl/>
              <w:wordWrap/>
              <w:autoSpaceDE/>
              <w:snapToGrid w:val="0"/>
              <w:jc w:val="right"/>
              <w:rPr>
                <w:rFonts w:asciiTheme="majorHAnsi" w:eastAsiaTheme="majorHAnsi" w:hAnsiTheme="majorHAnsi" w:cs="굴림"/>
                <w:color w:val="000000"/>
                <w:kern w:val="0"/>
                <w:sz w:val="16"/>
                <w:szCs w:val="16"/>
              </w:rPr>
            </w:pPr>
          </w:p>
        </w:tc>
      </w:tr>
      <w:tr w:rsidR="005C5AF0" w14:paraId="6547864F" w14:textId="77777777" w:rsidTr="005C5AF0">
        <w:trPr>
          <w:trHeight w:val="345"/>
        </w:trPr>
        <w:tc>
          <w:tcPr>
            <w:tcW w:w="400" w:type="pct"/>
            <w:vMerge w:val="restart"/>
            <w:tcBorders>
              <w:top w:val="nil"/>
              <w:left w:val="nil"/>
              <w:bottom w:val="double" w:sz="6" w:space="0" w:color="auto"/>
              <w:right w:val="nil"/>
            </w:tcBorders>
            <w:shd w:val="clear" w:color="auto" w:fill="D9D9D9"/>
            <w:noWrap/>
            <w:vAlign w:val="center"/>
            <w:hideMark/>
          </w:tcPr>
          <w:p w14:paraId="7EE29D28" w14:textId="77777777" w:rsidR="005C5AF0" w:rsidRPr="00705FD2" w:rsidRDefault="005C5AF0" w:rsidP="00084BFA">
            <w:pPr>
              <w:snapToGrid w:val="0"/>
              <w:jc w:val="lef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구분</w:t>
            </w:r>
          </w:p>
        </w:tc>
        <w:tc>
          <w:tcPr>
            <w:tcW w:w="318" w:type="pct"/>
            <w:vMerge w:val="restart"/>
            <w:tcBorders>
              <w:top w:val="nil"/>
              <w:left w:val="nil"/>
              <w:bottom w:val="double" w:sz="6" w:space="0" w:color="auto"/>
              <w:right w:val="nil"/>
            </w:tcBorders>
            <w:shd w:val="clear" w:color="auto" w:fill="D9D9D9"/>
            <w:noWrap/>
            <w:vAlign w:val="center"/>
            <w:hideMark/>
          </w:tcPr>
          <w:p w14:paraId="56B40BDB" w14:textId="77777777" w:rsidR="005C5AF0" w:rsidRPr="00705FD2" w:rsidRDefault="005C5AF0" w:rsidP="00084BFA">
            <w:pPr>
              <w:snapToGrid w:val="0"/>
              <w:jc w:val="lef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 xml:space="preserve">티커 </w:t>
            </w:r>
          </w:p>
        </w:tc>
        <w:tc>
          <w:tcPr>
            <w:tcW w:w="1551" w:type="pct"/>
            <w:vMerge w:val="restart"/>
            <w:tcBorders>
              <w:top w:val="nil"/>
              <w:left w:val="nil"/>
              <w:bottom w:val="double" w:sz="6" w:space="0" w:color="auto"/>
              <w:right w:val="nil"/>
            </w:tcBorders>
            <w:shd w:val="clear" w:color="auto" w:fill="D9D9D9"/>
            <w:noWrap/>
            <w:vAlign w:val="center"/>
            <w:hideMark/>
          </w:tcPr>
          <w:p w14:paraId="5437A201" w14:textId="77777777" w:rsidR="005C5AF0" w:rsidRPr="00705FD2" w:rsidRDefault="005C5AF0" w:rsidP="00084BFA">
            <w:pPr>
              <w:snapToGrid w:val="0"/>
              <w:jc w:val="lef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 xml:space="preserve">ETF명 </w:t>
            </w:r>
          </w:p>
        </w:tc>
        <w:tc>
          <w:tcPr>
            <w:tcW w:w="491" w:type="pct"/>
            <w:vMerge w:val="restart"/>
            <w:tcBorders>
              <w:top w:val="nil"/>
              <w:left w:val="nil"/>
              <w:bottom w:val="double" w:sz="6" w:space="0" w:color="auto"/>
              <w:right w:val="nil"/>
            </w:tcBorders>
            <w:shd w:val="clear" w:color="auto" w:fill="D9D9D9"/>
            <w:noWrap/>
            <w:vAlign w:val="center"/>
            <w:hideMark/>
          </w:tcPr>
          <w:p w14:paraId="754EEB35" w14:textId="77777777" w:rsidR="005C5AF0" w:rsidRPr="00705FD2" w:rsidRDefault="005C5AF0"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자산총액</w:t>
            </w:r>
          </w:p>
          <w:p w14:paraId="6FA25134" w14:textId="77777777" w:rsidR="005C5AF0" w:rsidRPr="00705FD2" w:rsidRDefault="005C5AF0" w:rsidP="00084BFA">
            <w:pPr>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(로컬백만)</w:t>
            </w:r>
          </w:p>
        </w:tc>
        <w:tc>
          <w:tcPr>
            <w:tcW w:w="528" w:type="pct"/>
            <w:vMerge w:val="restart"/>
            <w:tcBorders>
              <w:top w:val="nil"/>
              <w:left w:val="nil"/>
              <w:bottom w:val="double" w:sz="6" w:space="0" w:color="auto"/>
              <w:right w:val="nil"/>
            </w:tcBorders>
            <w:shd w:val="clear" w:color="auto" w:fill="D9D9D9"/>
            <w:noWrap/>
            <w:vAlign w:val="center"/>
            <w:hideMark/>
          </w:tcPr>
          <w:p w14:paraId="411228F5" w14:textId="77777777" w:rsidR="005C5AF0" w:rsidRPr="00705FD2" w:rsidRDefault="005C5AF0"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b/>
                <w:kern w:val="0"/>
                <w:sz w:val="15"/>
                <w:szCs w:val="15"/>
              </w:rPr>
              <w:t>20</w:t>
            </w:r>
            <w:r w:rsidRPr="00705FD2">
              <w:rPr>
                <w:rFonts w:asciiTheme="majorHAnsi" w:eastAsiaTheme="majorHAnsi" w:hAnsiTheme="majorHAnsi" w:cs="굴림" w:hint="eastAsia"/>
                <w:b/>
                <w:kern w:val="0"/>
                <w:sz w:val="15"/>
                <w:szCs w:val="15"/>
              </w:rPr>
              <w:t>일 일평균</w:t>
            </w:r>
          </w:p>
          <w:p w14:paraId="70BA1C96" w14:textId="77777777" w:rsidR="005C5AF0" w:rsidRPr="00705FD2" w:rsidRDefault="005C5AF0"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거래대금</w:t>
            </w:r>
          </w:p>
          <w:p w14:paraId="2EE7A1AD" w14:textId="77777777" w:rsidR="005C5AF0" w:rsidRPr="00705FD2" w:rsidRDefault="005C5AF0" w:rsidP="00084BFA">
            <w:pPr>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(로컬백만)</w:t>
            </w:r>
          </w:p>
        </w:tc>
        <w:tc>
          <w:tcPr>
            <w:tcW w:w="483" w:type="pct"/>
            <w:vMerge w:val="restart"/>
            <w:tcBorders>
              <w:top w:val="nil"/>
              <w:left w:val="nil"/>
              <w:right w:val="nil"/>
            </w:tcBorders>
            <w:shd w:val="clear" w:color="auto" w:fill="D9D9D9"/>
            <w:noWrap/>
            <w:vAlign w:val="center"/>
            <w:hideMark/>
          </w:tcPr>
          <w:p w14:paraId="784F4B93" w14:textId="77777777" w:rsidR="005C5AF0" w:rsidRPr="00705FD2" w:rsidRDefault="005C5AF0"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보수율</w:t>
            </w:r>
          </w:p>
          <w:p w14:paraId="74747D0F" w14:textId="4BC5713C" w:rsidR="005C5AF0" w:rsidRPr="00705FD2" w:rsidRDefault="005C5AF0" w:rsidP="005C5AF0">
            <w:pPr>
              <w:snapToGrid w:val="0"/>
              <w:jc w:val="right"/>
              <w:rPr>
                <w:rFonts w:asciiTheme="majorHAnsi" w:eastAsiaTheme="majorHAnsi" w:hAnsiTheme="majorHAnsi" w:cs="굴림" w:hint="eastAsia"/>
                <w:b/>
                <w:kern w:val="0"/>
                <w:sz w:val="15"/>
                <w:szCs w:val="15"/>
              </w:rPr>
            </w:pPr>
            <w:r w:rsidRPr="00705FD2">
              <w:rPr>
                <w:rFonts w:asciiTheme="majorHAnsi" w:eastAsiaTheme="majorHAnsi" w:hAnsiTheme="majorHAnsi" w:cs="굴림" w:hint="eastAsia"/>
                <w:b/>
                <w:kern w:val="0"/>
                <w:sz w:val="15"/>
                <w:szCs w:val="15"/>
              </w:rPr>
              <w:t>(%)</w:t>
            </w:r>
          </w:p>
        </w:tc>
        <w:tc>
          <w:tcPr>
            <w:tcW w:w="1229" w:type="pct"/>
            <w:gridSpan w:val="4"/>
            <w:shd w:val="clear" w:color="auto" w:fill="D9D9D9"/>
            <w:noWrap/>
            <w:vAlign w:val="center"/>
            <w:hideMark/>
          </w:tcPr>
          <w:p w14:paraId="33EEA548" w14:textId="77777777" w:rsidR="005C5AF0" w:rsidRPr="00705FD2" w:rsidRDefault="005C5AF0" w:rsidP="00084BFA">
            <w:pPr>
              <w:widowControl/>
              <w:wordWrap/>
              <w:autoSpaceDE/>
              <w:snapToGrid w:val="0"/>
              <w:jc w:val="center"/>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수익률(%)</w:t>
            </w:r>
          </w:p>
        </w:tc>
      </w:tr>
      <w:tr w:rsidR="005C5AF0" w14:paraId="74B8B55B" w14:textId="77777777" w:rsidTr="005C5AF0">
        <w:trPr>
          <w:trHeight w:val="345"/>
        </w:trPr>
        <w:tc>
          <w:tcPr>
            <w:tcW w:w="0" w:type="auto"/>
            <w:vMerge/>
            <w:tcBorders>
              <w:top w:val="nil"/>
              <w:left w:val="nil"/>
              <w:bottom w:val="double" w:sz="6" w:space="0" w:color="auto"/>
              <w:right w:val="nil"/>
            </w:tcBorders>
            <w:vAlign w:val="center"/>
            <w:hideMark/>
          </w:tcPr>
          <w:p w14:paraId="03F865A9" w14:textId="77777777" w:rsidR="005C5AF0" w:rsidRPr="00705FD2" w:rsidRDefault="005C5AF0" w:rsidP="00084BFA">
            <w:pPr>
              <w:widowControl/>
              <w:wordWrap/>
              <w:autoSpaceDE/>
              <w:autoSpaceDN/>
              <w:jc w:val="left"/>
              <w:rPr>
                <w:rFonts w:asciiTheme="majorHAnsi" w:eastAsiaTheme="majorHAnsi" w:hAnsiTheme="majorHAnsi" w:cs="굴림"/>
                <w:b/>
                <w:kern w:val="0"/>
                <w:sz w:val="15"/>
                <w:szCs w:val="15"/>
              </w:rPr>
            </w:pPr>
          </w:p>
        </w:tc>
        <w:tc>
          <w:tcPr>
            <w:tcW w:w="318" w:type="pct"/>
            <w:vMerge/>
            <w:tcBorders>
              <w:top w:val="nil"/>
              <w:left w:val="nil"/>
              <w:bottom w:val="double" w:sz="6" w:space="0" w:color="auto"/>
              <w:right w:val="nil"/>
            </w:tcBorders>
            <w:vAlign w:val="center"/>
            <w:hideMark/>
          </w:tcPr>
          <w:p w14:paraId="6B60B984" w14:textId="77777777" w:rsidR="005C5AF0" w:rsidRPr="00705FD2" w:rsidRDefault="005C5AF0" w:rsidP="00084BFA">
            <w:pPr>
              <w:widowControl/>
              <w:wordWrap/>
              <w:autoSpaceDE/>
              <w:autoSpaceDN/>
              <w:jc w:val="left"/>
              <w:rPr>
                <w:rFonts w:asciiTheme="majorHAnsi" w:eastAsiaTheme="majorHAnsi" w:hAnsiTheme="majorHAnsi" w:cs="굴림"/>
                <w:b/>
                <w:kern w:val="0"/>
                <w:sz w:val="15"/>
                <w:szCs w:val="15"/>
              </w:rPr>
            </w:pPr>
          </w:p>
        </w:tc>
        <w:tc>
          <w:tcPr>
            <w:tcW w:w="1551" w:type="pct"/>
            <w:vMerge/>
            <w:tcBorders>
              <w:top w:val="nil"/>
              <w:left w:val="nil"/>
              <w:bottom w:val="double" w:sz="6" w:space="0" w:color="auto"/>
              <w:right w:val="nil"/>
            </w:tcBorders>
            <w:vAlign w:val="center"/>
            <w:hideMark/>
          </w:tcPr>
          <w:p w14:paraId="78B9F4D6" w14:textId="77777777" w:rsidR="005C5AF0" w:rsidRPr="00705FD2" w:rsidRDefault="005C5AF0" w:rsidP="00084BFA">
            <w:pPr>
              <w:widowControl/>
              <w:wordWrap/>
              <w:autoSpaceDE/>
              <w:autoSpaceDN/>
              <w:jc w:val="left"/>
              <w:rPr>
                <w:rFonts w:asciiTheme="majorHAnsi" w:eastAsiaTheme="majorHAnsi" w:hAnsiTheme="majorHAnsi" w:cs="굴림"/>
                <w:b/>
                <w:kern w:val="0"/>
                <w:sz w:val="15"/>
                <w:szCs w:val="15"/>
              </w:rPr>
            </w:pPr>
          </w:p>
        </w:tc>
        <w:tc>
          <w:tcPr>
            <w:tcW w:w="0" w:type="auto"/>
            <w:vMerge/>
            <w:tcBorders>
              <w:top w:val="nil"/>
              <w:left w:val="nil"/>
              <w:bottom w:val="double" w:sz="6" w:space="0" w:color="auto"/>
              <w:right w:val="nil"/>
            </w:tcBorders>
            <w:vAlign w:val="center"/>
            <w:hideMark/>
          </w:tcPr>
          <w:p w14:paraId="10F2A790" w14:textId="77777777" w:rsidR="005C5AF0" w:rsidRPr="00705FD2" w:rsidRDefault="005C5AF0" w:rsidP="00084BFA">
            <w:pPr>
              <w:widowControl/>
              <w:wordWrap/>
              <w:autoSpaceDE/>
              <w:autoSpaceDN/>
              <w:jc w:val="left"/>
              <w:rPr>
                <w:rFonts w:asciiTheme="majorHAnsi" w:eastAsiaTheme="majorHAnsi" w:hAnsiTheme="majorHAnsi" w:cs="굴림"/>
                <w:b/>
                <w:kern w:val="0"/>
                <w:sz w:val="15"/>
                <w:szCs w:val="15"/>
              </w:rPr>
            </w:pPr>
          </w:p>
        </w:tc>
        <w:tc>
          <w:tcPr>
            <w:tcW w:w="528" w:type="pct"/>
            <w:vMerge/>
            <w:tcBorders>
              <w:top w:val="nil"/>
              <w:left w:val="nil"/>
              <w:bottom w:val="double" w:sz="6" w:space="0" w:color="auto"/>
              <w:right w:val="nil"/>
            </w:tcBorders>
            <w:vAlign w:val="center"/>
            <w:hideMark/>
          </w:tcPr>
          <w:p w14:paraId="4812EF7E" w14:textId="77777777" w:rsidR="005C5AF0" w:rsidRPr="00705FD2" w:rsidRDefault="005C5AF0" w:rsidP="00084BFA">
            <w:pPr>
              <w:widowControl/>
              <w:wordWrap/>
              <w:autoSpaceDE/>
              <w:autoSpaceDN/>
              <w:jc w:val="left"/>
              <w:rPr>
                <w:rFonts w:asciiTheme="majorHAnsi" w:eastAsiaTheme="majorHAnsi" w:hAnsiTheme="majorHAnsi" w:cs="굴림"/>
                <w:b/>
                <w:kern w:val="0"/>
                <w:sz w:val="15"/>
                <w:szCs w:val="15"/>
              </w:rPr>
            </w:pPr>
          </w:p>
        </w:tc>
        <w:tc>
          <w:tcPr>
            <w:tcW w:w="483" w:type="pct"/>
            <w:vMerge/>
            <w:tcBorders>
              <w:left w:val="nil"/>
              <w:bottom w:val="double" w:sz="6" w:space="0" w:color="auto"/>
              <w:right w:val="nil"/>
            </w:tcBorders>
            <w:vAlign w:val="center"/>
            <w:hideMark/>
          </w:tcPr>
          <w:p w14:paraId="0C901C4A" w14:textId="77777777" w:rsidR="005C5AF0" w:rsidRPr="00705FD2" w:rsidRDefault="005C5AF0" w:rsidP="00084BFA">
            <w:pPr>
              <w:widowControl/>
              <w:wordWrap/>
              <w:autoSpaceDE/>
              <w:autoSpaceDN/>
              <w:jc w:val="left"/>
              <w:rPr>
                <w:rFonts w:asciiTheme="majorHAnsi" w:eastAsiaTheme="majorHAnsi" w:hAnsiTheme="majorHAnsi" w:cs="굴림"/>
                <w:b/>
                <w:kern w:val="0"/>
                <w:sz w:val="15"/>
                <w:szCs w:val="15"/>
              </w:rPr>
            </w:pPr>
          </w:p>
        </w:tc>
        <w:tc>
          <w:tcPr>
            <w:tcW w:w="268" w:type="pct"/>
            <w:tcBorders>
              <w:top w:val="nil"/>
              <w:left w:val="nil"/>
              <w:bottom w:val="double" w:sz="6" w:space="0" w:color="auto"/>
              <w:right w:val="nil"/>
            </w:tcBorders>
            <w:shd w:val="clear" w:color="auto" w:fill="D9D9D9"/>
            <w:noWrap/>
            <w:vAlign w:val="center"/>
            <w:hideMark/>
          </w:tcPr>
          <w:p w14:paraId="0F9A00A1" w14:textId="77777777" w:rsidR="005C5AF0" w:rsidRPr="00705FD2" w:rsidRDefault="005C5AF0"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1W</w:t>
            </w:r>
          </w:p>
        </w:tc>
        <w:tc>
          <w:tcPr>
            <w:tcW w:w="273" w:type="pct"/>
            <w:tcBorders>
              <w:top w:val="nil"/>
              <w:left w:val="nil"/>
              <w:bottom w:val="double" w:sz="6" w:space="0" w:color="auto"/>
              <w:right w:val="nil"/>
            </w:tcBorders>
            <w:shd w:val="clear" w:color="auto" w:fill="D9D9D9"/>
            <w:noWrap/>
            <w:vAlign w:val="center"/>
            <w:hideMark/>
          </w:tcPr>
          <w:p w14:paraId="2216C761" w14:textId="77777777" w:rsidR="005C5AF0" w:rsidRPr="00705FD2" w:rsidRDefault="005C5AF0"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 xml:space="preserve">1M </w:t>
            </w:r>
          </w:p>
        </w:tc>
        <w:tc>
          <w:tcPr>
            <w:tcW w:w="271" w:type="pct"/>
            <w:tcBorders>
              <w:top w:val="nil"/>
              <w:left w:val="nil"/>
              <w:bottom w:val="double" w:sz="6" w:space="0" w:color="auto"/>
              <w:right w:val="nil"/>
            </w:tcBorders>
            <w:shd w:val="clear" w:color="auto" w:fill="D9D9D9"/>
            <w:noWrap/>
            <w:vAlign w:val="center"/>
            <w:hideMark/>
          </w:tcPr>
          <w:p w14:paraId="5EEB9221" w14:textId="77777777" w:rsidR="005C5AF0" w:rsidRPr="00705FD2" w:rsidRDefault="005C5AF0"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 xml:space="preserve">12M </w:t>
            </w:r>
          </w:p>
        </w:tc>
        <w:tc>
          <w:tcPr>
            <w:tcW w:w="417" w:type="pct"/>
            <w:tcBorders>
              <w:top w:val="nil"/>
              <w:left w:val="nil"/>
              <w:bottom w:val="double" w:sz="6" w:space="0" w:color="auto"/>
              <w:right w:val="nil"/>
            </w:tcBorders>
            <w:shd w:val="clear" w:color="auto" w:fill="D9D9D9"/>
            <w:noWrap/>
            <w:vAlign w:val="center"/>
            <w:hideMark/>
          </w:tcPr>
          <w:p w14:paraId="0E51D72E" w14:textId="77777777" w:rsidR="005C5AF0" w:rsidRPr="00705FD2" w:rsidRDefault="005C5AF0"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YTD</w:t>
            </w:r>
          </w:p>
        </w:tc>
      </w:tr>
      <w:tr w:rsidR="005C5AF0" w:rsidRPr="00FE4507" w14:paraId="6E8E0A32" w14:textId="77777777" w:rsidTr="005C5AF0">
        <w:trPr>
          <w:trHeight w:val="519"/>
        </w:trPr>
        <w:tc>
          <w:tcPr>
            <w:tcW w:w="400" w:type="pct"/>
            <w:tcBorders>
              <w:top w:val="double" w:sz="6" w:space="0" w:color="auto"/>
              <w:bottom w:val="single" w:sz="4" w:space="0" w:color="auto"/>
            </w:tcBorders>
            <w:shd w:val="clear" w:color="auto" w:fill="F2F2F2" w:themeFill="background1" w:themeFillShade="F2"/>
            <w:noWrap/>
            <w:vAlign w:val="center"/>
          </w:tcPr>
          <w:p w14:paraId="6D12665B" w14:textId="74859DC5" w:rsidR="005C5AF0" w:rsidRPr="00705FD2" w:rsidRDefault="005C5AF0" w:rsidP="005C5AF0">
            <w:pPr>
              <w:snapToGrid w:val="0"/>
              <w:spacing w:before="40" w:after="40"/>
              <w:rPr>
                <w:rFonts w:ascii="-윤고딕320" w:eastAsia="-윤고딕320" w:hAnsi="맑은 고딕" w:cs="굴림"/>
                <w:bCs/>
                <w:spacing w:val="-8"/>
                <w:w w:val="92"/>
                <w:sz w:val="18"/>
                <w:szCs w:val="16"/>
              </w:rPr>
            </w:pPr>
            <w:r>
              <w:rPr>
                <w:rFonts w:ascii="-윤고딕320" w:eastAsia="-윤고딕320" w:hAnsi="맑은 고딕" w:cs="굴림" w:hint="eastAsia"/>
                <w:bCs/>
                <w:spacing w:val="-8"/>
                <w:w w:val="92"/>
                <w:sz w:val="18"/>
                <w:szCs w:val="16"/>
              </w:rPr>
              <w:t>미국</w:t>
            </w:r>
          </w:p>
        </w:tc>
        <w:tc>
          <w:tcPr>
            <w:tcW w:w="318" w:type="pct"/>
            <w:tcBorders>
              <w:top w:val="double" w:sz="6" w:space="0" w:color="auto"/>
              <w:bottom w:val="single" w:sz="4" w:space="0" w:color="auto"/>
            </w:tcBorders>
            <w:shd w:val="clear" w:color="auto" w:fill="FFFFFF"/>
            <w:noWrap/>
            <w:vAlign w:val="center"/>
          </w:tcPr>
          <w:p w14:paraId="75EDAC76" w14:textId="0B7CEC27" w:rsidR="005C5AF0" w:rsidRPr="00B95451" w:rsidRDefault="005C5AF0" w:rsidP="005C5AF0">
            <w:pPr>
              <w:snapToGrid w:val="0"/>
              <w:spacing w:before="40" w:after="40"/>
              <w:rPr>
                <w:rFonts w:ascii="-윤고딕320" w:eastAsia="-윤고딕320" w:hAnsi="맑은 고딕" w:cs="굴림"/>
                <w:bCs/>
                <w:color w:val="000000" w:themeColor="text1"/>
                <w:spacing w:val="-8"/>
                <w:w w:val="92"/>
                <w:sz w:val="18"/>
                <w:szCs w:val="16"/>
              </w:rPr>
            </w:pPr>
            <w:r w:rsidRPr="00B95451">
              <w:rPr>
                <w:rFonts w:ascii="Rix고딕 L" w:eastAsia="Rix고딕 L" w:hAnsi="Rix고딕 L" w:cstheme="minorBidi" w:hint="eastAsia"/>
                <w:color w:val="000000" w:themeColor="text1"/>
                <w:spacing w:val="-8"/>
                <w:kern w:val="24"/>
                <w:sz w:val="16"/>
                <w:szCs w:val="16"/>
              </w:rPr>
              <w:t>QQQ</w:t>
            </w:r>
          </w:p>
        </w:tc>
        <w:tc>
          <w:tcPr>
            <w:tcW w:w="1551" w:type="pct"/>
            <w:tcBorders>
              <w:top w:val="double" w:sz="6" w:space="0" w:color="auto"/>
              <w:bottom w:val="single" w:sz="4" w:space="0" w:color="auto"/>
            </w:tcBorders>
            <w:shd w:val="clear" w:color="auto" w:fill="FFFFFF"/>
            <w:noWrap/>
            <w:vAlign w:val="center"/>
          </w:tcPr>
          <w:p w14:paraId="39FE315D" w14:textId="1C8156E6" w:rsidR="005C5AF0" w:rsidRPr="00B95451" w:rsidRDefault="005C5AF0" w:rsidP="005C5AF0">
            <w:pPr>
              <w:snapToGrid w:val="0"/>
              <w:spacing w:before="40" w:after="40"/>
              <w:rPr>
                <w:rFonts w:ascii="-윤고딕320" w:eastAsia="-윤고딕320" w:hAnsi="맑은 고딕" w:cs="굴림"/>
                <w:bCs/>
                <w:color w:val="000000" w:themeColor="text1"/>
                <w:spacing w:val="-8"/>
                <w:w w:val="92"/>
                <w:sz w:val="18"/>
                <w:szCs w:val="16"/>
              </w:rPr>
            </w:pPr>
            <w:r>
              <w:rPr>
                <w:rFonts w:ascii="-윤고딕320" w:eastAsia="-윤고딕320" w:hAnsi="맑은 고딕" w:hint="eastAsia"/>
                <w:color w:val="000000"/>
                <w:sz w:val="18"/>
                <w:szCs w:val="18"/>
              </w:rPr>
              <w:t>Invesco QQQ Trust, Series 1</w:t>
            </w:r>
          </w:p>
        </w:tc>
        <w:tc>
          <w:tcPr>
            <w:tcW w:w="491" w:type="pct"/>
            <w:tcBorders>
              <w:top w:val="double" w:sz="6" w:space="0" w:color="auto"/>
              <w:bottom w:val="single" w:sz="4" w:space="0" w:color="auto"/>
            </w:tcBorders>
            <w:shd w:val="clear" w:color="auto" w:fill="FFFFFF"/>
            <w:noWrap/>
            <w:vAlign w:val="center"/>
          </w:tcPr>
          <w:p w14:paraId="67B8986C" w14:textId="305B85D5" w:rsidR="005C5AF0" w:rsidRPr="00B95451" w:rsidRDefault="005C5AF0" w:rsidP="005C5AF0">
            <w:pPr>
              <w:snapToGrid w:val="0"/>
              <w:spacing w:before="40" w:after="40"/>
              <w:jc w:val="right"/>
              <w:rPr>
                <w:rFonts w:ascii="Rix고딕 L" w:eastAsia="Rix고딕 L" w:hAnsi="Rix고딕 L" w:cstheme="minorBidi"/>
                <w:color w:val="000000" w:themeColor="text1"/>
                <w:spacing w:val="-4"/>
                <w:kern w:val="24"/>
                <w:sz w:val="16"/>
                <w:szCs w:val="16"/>
              </w:rPr>
            </w:pPr>
            <w:r>
              <w:rPr>
                <w:rFonts w:ascii="-윤고딕320" w:eastAsia="-윤고딕320" w:hAnsi="맑은 고딕" w:hint="eastAsia"/>
                <w:color w:val="000000"/>
                <w:sz w:val="18"/>
                <w:szCs w:val="18"/>
              </w:rPr>
              <w:t>367,456</w:t>
            </w:r>
          </w:p>
        </w:tc>
        <w:tc>
          <w:tcPr>
            <w:tcW w:w="528" w:type="pct"/>
            <w:tcBorders>
              <w:top w:val="double" w:sz="6" w:space="0" w:color="auto"/>
              <w:bottom w:val="single" w:sz="4" w:space="0" w:color="auto"/>
            </w:tcBorders>
            <w:shd w:val="clear" w:color="auto" w:fill="FFFFFF"/>
            <w:noWrap/>
            <w:vAlign w:val="center"/>
          </w:tcPr>
          <w:p w14:paraId="2FBC46B2" w14:textId="422A0163" w:rsidR="005C5AF0" w:rsidRPr="00B95451" w:rsidRDefault="005C5AF0" w:rsidP="005C5AF0">
            <w:pPr>
              <w:snapToGrid w:val="0"/>
              <w:spacing w:before="40" w:after="40"/>
              <w:jc w:val="right"/>
              <w:rPr>
                <w:rFonts w:ascii="Rix고딕 L" w:eastAsia="Rix고딕 L" w:hAnsi="Rix고딕 L" w:cstheme="minorBidi"/>
                <w:color w:val="000000" w:themeColor="text1"/>
                <w:spacing w:val="-4"/>
                <w:kern w:val="24"/>
                <w:sz w:val="16"/>
                <w:szCs w:val="16"/>
              </w:rPr>
            </w:pPr>
            <w:r>
              <w:rPr>
                <w:rFonts w:ascii="-윤고딕320" w:eastAsia="-윤고딕320" w:hAnsi="맑은 고딕" w:hint="eastAsia"/>
                <w:color w:val="000000"/>
                <w:sz w:val="18"/>
                <w:szCs w:val="18"/>
              </w:rPr>
              <w:t>25,886</w:t>
            </w:r>
          </w:p>
        </w:tc>
        <w:tc>
          <w:tcPr>
            <w:tcW w:w="483" w:type="pct"/>
            <w:tcBorders>
              <w:top w:val="double" w:sz="6" w:space="0" w:color="auto"/>
              <w:bottom w:val="single" w:sz="4" w:space="0" w:color="auto"/>
            </w:tcBorders>
            <w:shd w:val="clear" w:color="auto" w:fill="FFFFFF"/>
            <w:noWrap/>
            <w:vAlign w:val="center"/>
          </w:tcPr>
          <w:p w14:paraId="077CB198" w14:textId="4EB6D06A" w:rsidR="005C5AF0" w:rsidRPr="00B95451" w:rsidRDefault="005C5AF0" w:rsidP="005C5AF0">
            <w:pPr>
              <w:snapToGrid w:val="0"/>
              <w:spacing w:before="40" w:after="40" w:line="200" w:lineRule="exact"/>
              <w:jc w:val="right"/>
              <w:rPr>
                <w:rFonts w:ascii="Rix고딕 L" w:eastAsia="Rix고딕 L" w:hAnsi="Rix고딕 L" w:cstheme="minorBidi"/>
                <w:color w:val="000000" w:themeColor="text1"/>
                <w:spacing w:val="-4"/>
                <w:kern w:val="24"/>
                <w:sz w:val="16"/>
                <w:szCs w:val="16"/>
              </w:rPr>
            </w:pPr>
            <w:r>
              <w:rPr>
                <w:rFonts w:ascii="Rix고딕 L" w:eastAsia="Rix고딕 L" w:hAnsi="Rix고딕 L" w:cstheme="minorBidi" w:hint="eastAsia"/>
                <w:color w:val="000000" w:themeColor="text1"/>
                <w:spacing w:val="-4"/>
                <w:kern w:val="24"/>
                <w:sz w:val="16"/>
                <w:szCs w:val="16"/>
              </w:rPr>
              <w:t>0.20</w:t>
            </w:r>
          </w:p>
        </w:tc>
        <w:tc>
          <w:tcPr>
            <w:tcW w:w="268" w:type="pct"/>
            <w:tcBorders>
              <w:top w:val="double" w:sz="6" w:space="0" w:color="auto"/>
              <w:bottom w:val="single" w:sz="4" w:space="0" w:color="auto"/>
            </w:tcBorders>
            <w:shd w:val="clear" w:color="auto" w:fill="FFFFFF"/>
            <w:noWrap/>
            <w:vAlign w:val="center"/>
          </w:tcPr>
          <w:p w14:paraId="55B5D82D" w14:textId="4AF8CBBA" w:rsidR="005C5AF0" w:rsidRPr="00B95451" w:rsidRDefault="005C5AF0" w:rsidP="005C5AF0">
            <w:pPr>
              <w:snapToGrid w:val="0"/>
              <w:spacing w:before="40" w:after="40"/>
              <w:jc w:val="right"/>
              <w:rPr>
                <w:rFonts w:ascii="Rix고딕 L" w:eastAsia="Rix고딕 L" w:hAnsi="Rix고딕 L" w:cstheme="minorBidi"/>
                <w:color w:val="000000" w:themeColor="text1"/>
                <w:spacing w:val="-4"/>
                <w:kern w:val="24"/>
                <w:sz w:val="16"/>
                <w:szCs w:val="16"/>
              </w:rPr>
            </w:pPr>
            <w:r>
              <w:rPr>
                <w:rFonts w:ascii="-윤고딕320" w:eastAsia="-윤고딕320" w:hAnsi="맑은 고딕" w:hint="eastAsia"/>
                <w:color w:val="000000"/>
                <w:sz w:val="18"/>
                <w:szCs w:val="18"/>
              </w:rPr>
              <w:t>2.5</w:t>
            </w:r>
          </w:p>
        </w:tc>
        <w:tc>
          <w:tcPr>
            <w:tcW w:w="273" w:type="pct"/>
            <w:tcBorders>
              <w:top w:val="double" w:sz="6" w:space="0" w:color="auto"/>
              <w:bottom w:val="single" w:sz="4" w:space="0" w:color="auto"/>
            </w:tcBorders>
            <w:shd w:val="clear" w:color="auto" w:fill="FFFFFF"/>
            <w:noWrap/>
            <w:vAlign w:val="center"/>
          </w:tcPr>
          <w:p w14:paraId="3C332CE3" w14:textId="0703E9C2" w:rsidR="005C5AF0" w:rsidRPr="00B95451" w:rsidRDefault="005C5AF0" w:rsidP="005C5AF0">
            <w:pPr>
              <w:snapToGrid w:val="0"/>
              <w:spacing w:before="40" w:after="40"/>
              <w:jc w:val="right"/>
              <w:rPr>
                <w:rFonts w:ascii="Rix고딕 L" w:eastAsia="Rix고딕 L" w:hAnsi="Rix고딕 L" w:cstheme="minorBidi"/>
                <w:color w:val="000000" w:themeColor="text1"/>
                <w:spacing w:val="-4"/>
                <w:kern w:val="24"/>
                <w:sz w:val="16"/>
                <w:szCs w:val="16"/>
              </w:rPr>
            </w:pPr>
            <w:r>
              <w:rPr>
                <w:rFonts w:ascii="-윤고딕320" w:eastAsia="-윤고딕320" w:hAnsi="맑은 고딕" w:hint="eastAsia"/>
                <w:color w:val="000000"/>
                <w:sz w:val="18"/>
                <w:szCs w:val="18"/>
              </w:rPr>
              <w:t>1.6</w:t>
            </w:r>
          </w:p>
        </w:tc>
        <w:tc>
          <w:tcPr>
            <w:tcW w:w="271" w:type="pct"/>
            <w:tcBorders>
              <w:top w:val="double" w:sz="6" w:space="0" w:color="auto"/>
              <w:bottom w:val="single" w:sz="4" w:space="0" w:color="auto"/>
            </w:tcBorders>
            <w:shd w:val="clear" w:color="auto" w:fill="FFFFFF"/>
            <w:noWrap/>
            <w:vAlign w:val="center"/>
          </w:tcPr>
          <w:p w14:paraId="124DC195" w14:textId="66D899A6" w:rsidR="005C5AF0" w:rsidRPr="00B95451" w:rsidRDefault="005C5AF0" w:rsidP="005C5AF0">
            <w:pPr>
              <w:snapToGrid w:val="0"/>
              <w:spacing w:before="40" w:after="40"/>
              <w:jc w:val="right"/>
              <w:rPr>
                <w:rFonts w:ascii="Rix고딕 L" w:eastAsia="Rix고딕 L" w:hAnsi="Rix고딕 L" w:cstheme="minorBidi"/>
                <w:color w:val="000000" w:themeColor="text1"/>
                <w:spacing w:val="-4"/>
                <w:kern w:val="24"/>
                <w:sz w:val="16"/>
                <w:szCs w:val="16"/>
              </w:rPr>
            </w:pPr>
            <w:r>
              <w:rPr>
                <w:rFonts w:ascii="-윤고딕320" w:eastAsia="-윤고딕320" w:hAnsi="맑은 고딕" w:hint="eastAsia"/>
                <w:color w:val="000000"/>
                <w:sz w:val="18"/>
                <w:szCs w:val="18"/>
              </w:rPr>
              <w:t>22.4</w:t>
            </w:r>
          </w:p>
        </w:tc>
        <w:tc>
          <w:tcPr>
            <w:tcW w:w="417" w:type="pct"/>
            <w:tcBorders>
              <w:top w:val="double" w:sz="6" w:space="0" w:color="auto"/>
              <w:bottom w:val="single" w:sz="4" w:space="0" w:color="auto"/>
            </w:tcBorders>
            <w:shd w:val="clear" w:color="auto" w:fill="FFFFFF"/>
            <w:noWrap/>
            <w:vAlign w:val="center"/>
          </w:tcPr>
          <w:p w14:paraId="4C081EAF" w14:textId="10884809" w:rsidR="005C5AF0" w:rsidRPr="00B95451" w:rsidRDefault="005C5AF0" w:rsidP="005C5AF0">
            <w:pPr>
              <w:snapToGrid w:val="0"/>
              <w:spacing w:before="40" w:after="40"/>
              <w:jc w:val="right"/>
              <w:rPr>
                <w:rFonts w:ascii="Rix고딕 L" w:eastAsia="Rix고딕 L" w:hAnsi="Rix고딕 L" w:cstheme="minorBidi"/>
                <w:color w:val="000000" w:themeColor="text1"/>
                <w:spacing w:val="-4"/>
                <w:kern w:val="24"/>
                <w:sz w:val="16"/>
                <w:szCs w:val="16"/>
              </w:rPr>
            </w:pPr>
            <w:r>
              <w:rPr>
                <w:rFonts w:ascii="-윤고딕320" w:eastAsia="-윤고딕320" w:hAnsi="맑은 고딕" w:hint="eastAsia"/>
                <w:color w:val="000000"/>
                <w:sz w:val="18"/>
                <w:szCs w:val="18"/>
              </w:rPr>
              <w:t>12.9</w:t>
            </w:r>
          </w:p>
        </w:tc>
      </w:tr>
      <w:tr w:rsidR="005C5AF0" w:rsidRPr="00FE4507" w14:paraId="34E39A9B" w14:textId="77777777" w:rsidTr="005C5AF0">
        <w:trPr>
          <w:trHeight w:val="519"/>
        </w:trPr>
        <w:tc>
          <w:tcPr>
            <w:tcW w:w="400" w:type="pct"/>
            <w:tcBorders>
              <w:top w:val="single" w:sz="4" w:space="0" w:color="auto"/>
              <w:bottom w:val="single" w:sz="4" w:space="0" w:color="auto"/>
            </w:tcBorders>
            <w:shd w:val="clear" w:color="auto" w:fill="F2F2F2" w:themeFill="background1" w:themeFillShade="F2"/>
            <w:noWrap/>
            <w:vAlign w:val="center"/>
          </w:tcPr>
          <w:p w14:paraId="5A2A0C36" w14:textId="02E40CFE" w:rsidR="005C5AF0" w:rsidRPr="00705FD2" w:rsidRDefault="005C5AF0" w:rsidP="005C5AF0">
            <w:pPr>
              <w:snapToGrid w:val="0"/>
              <w:spacing w:before="40" w:after="40"/>
              <w:rPr>
                <w:rFonts w:ascii="-윤고딕320" w:eastAsia="-윤고딕320" w:hAnsi="맑은 고딕" w:cs="굴림"/>
                <w:bCs/>
                <w:spacing w:val="-8"/>
                <w:w w:val="92"/>
                <w:sz w:val="18"/>
                <w:szCs w:val="16"/>
              </w:rPr>
            </w:pPr>
            <w:r>
              <w:rPr>
                <w:rFonts w:ascii="Rix고딕 L" w:eastAsia="Rix고딕 L" w:hAnsi="Rix고딕 L" w:cstheme="minorBidi" w:hint="eastAsia"/>
                <w:color w:val="000000"/>
                <w:spacing w:val="-8"/>
                <w:kern w:val="24"/>
                <w:sz w:val="16"/>
                <w:szCs w:val="16"/>
              </w:rPr>
              <w:t>핀</w:t>
            </w:r>
            <w:r>
              <w:rPr>
                <w:rFonts w:ascii="Rix고딕 L" w:eastAsia="Rix고딕 L" w:hAnsi="Rix고딕 L" w:cstheme="minorBidi"/>
                <w:color w:val="000000"/>
                <w:spacing w:val="-8"/>
                <w:kern w:val="24"/>
                <w:sz w:val="16"/>
                <w:szCs w:val="16"/>
              </w:rPr>
              <w:t>테크</w:t>
            </w:r>
          </w:p>
        </w:tc>
        <w:tc>
          <w:tcPr>
            <w:tcW w:w="318" w:type="pct"/>
            <w:tcBorders>
              <w:top w:val="single" w:sz="4" w:space="0" w:color="auto"/>
              <w:bottom w:val="single" w:sz="4" w:space="0" w:color="auto"/>
            </w:tcBorders>
            <w:shd w:val="clear" w:color="auto" w:fill="FFFFFF"/>
            <w:noWrap/>
            <w:vAlign w:val="center"/>
          </w:tcPr>
          <w:p w14:paraId="1A234AC3" w14:textId="190056C0" w:rsidR="005C5AF0" w:rsidRPr="00B95451" w:rsidRDefault="005C5AF0" w:rsidP="005C5AF0">
            <w:pPr>
              <w:snapToGrid w:val="0"/>
              <w:spacing w:before="40" w:after="40"/>
              <w:rPr>
                <w:rFonts w:ascii="-윤고딕320" w:eastAsia="-윤고딕320" w:hAnsi="맑은 고딕" w:cs="굴림"/>
                <w:bCs/>
                <w:color w:val="000000" w:themeColor="text1"/>
                <w:spacing w:val="-8"/>
                <w:w w:val="92"/>
                <w:sz w:val="18"/>
                <w:szCs w:val="16"/>
              </w:rPr>
            </w:pPr>
            <w:r>
              <w:rPr>
                <w:rFonts w:ascii="Rix고딕 L" w:eastAsia="Rix고딕 L" w:hAnsi="Rix고딕 L" w:cstheme="minorBidi" w:hint="eastAsia"/>
                <w:color w:val="000000" w:themeColor="text1"/>
                <w:spacing w:val="-8"/>
                <w:kern w:val="24"/>
                <w:sz w:val="16"/>
                <w:szCs w:val="16"/>
              </w:rPr>
              <w:t>ARKF</w:t>
            </w:r>
          </w:p>
        </w:tc>
        <w:tc>
          <w:tcPr>
            <w:tcW w:w="1551" w:type="pct"/>
            <w:tcBorders>
              <w:top w:val="single" w:sz="4" w:space="0" w:color="auto"/>
              <w:bottom w:val="single" w:sz="4" w:space="0" w:color="auto"/>
            </w:tcBorders>
            <w:shd w:val="clear" w:color="auto" w:fill="FFFFFF"/>
            <w:noWrap/>
            <w:vAlign w:val="center"/>
          </w:tcPr>
          <w:p w14:paraId="56F7D7D5" w14:textId="28EF783E" w:rsidR="005C5AF0" w:rsidRPr="00B95451" w:rsidRDefault="005C5AF0" w:rsidP="005C5AF0">
            <w:pPr>
              <w:snapToGrid w:val="0"/>
              <w:spacing w:before="40" w:after="40"/>
              <w:rPr>
                <w:rFonts w:ascii="-윤고딕320" w:eastAsia="-윤고딕320" w:hAnsi="맑은 고딕" w:cs="굴림"/>
                <w:bCs/>
                <w:color w:val="000000" w:themeColor="text1"/>
                <w:spacing w:val="-8"/>
                <w:w w:val="92"/>
                <w:sz w:val="18"/>
                <w:szCs w:val="16"/>
              </w:rPr>
            </w:pPr>
            <w:r>
              <w:rPr>
                <w:rFonts w:ascii="-윤고딕320" w:eastAsia="-윤고딕320" w:hAnsi="맑은 고딕" w:hint="eastAsia"/>
                <w:color w:val="000000"/>
                <w:sz w:val="18"/>
                <w:szCs w:val="18"/>
              </w:rPr>
              <w:t>Ark Fintech Innovation ETF</w:t>
            </w:r>
          </w:p>
        </w:tc>
        <w:tc>
          <w:tcPr>
            <w:tcW w:w="491" w:type="pct"/>
            <w:tcBorders>
              <w:top w:val="single" w:sz="4" w:space="0" w:color="auto"/>
              <w:bottom w:val="single" w:sz="4" w:space="0" w:color="auto"/>
            </w:tcBorders>
            <w:shd w:val="clear" w:color="auto" w:fill="FFFFFF"/>
            <w:noWrap/>
            <w:vAlign w:val="center"/>
          </w:tcPr>
          <w:p w14:paraId="7D1FDAAB" w14:textId="39A6FEDC" w:rsidR="005C5AF0" w:rsidRPr="00B95451" w:rsidRDefault="005C5AF0" w:rsidP="005C5AF0">
            <w:pPr>
              <w:snapToGrid w:val="0"/>
              <w:spacing w:before="40" w:after="40"/>
              <w:jc w:val="right"/>
              <w:rPr>
                <w:rFonts w:ascii="Rix고딕 L" w:eastAsia="Rix고딕 L" w:hAnsi="Rix고딕 L" w:cstheme="minorBidi"/>
                <w:color w:val="000000" w:themeColor="text1"/>
                <w:spacing w:val="-4"/>
                <w:kern w:val="24"/>
                <w:sz w:val="16"/>
                <w:szCs w:val="16"/>
              </w:rPr>
            </w:pPr>
            <w:r>
              <w:rPr>
                <w:rFonts w:ascii="-윤고딕320" w:eastAsia="-윤고딕320" w:hAnsi="맑은 고딕" w:hint="eastAsia"/>
                <w:color w:val="000000"/>
                <w:sz w:val="18"/>
                <w:szCs w:val="18"/>
              </w:rPr>
              <w:t>1,355</w:t>
            </w:r>
          </w:p>
        </w:tc>
        <w:tc>
          <w:tcPr>
            <w:tcW w:w="528" w:type="pct"/>
            <w:tcBorders>
              <w:top w:val="single" w:sz="4" w:space="0" w:color="auto"/>
              <w:bottom w:val="single" w:sz="4" w:space="0" w:color="auto"/>
            </w:tcBorders>
            <w:shd w:val="clear" w:color="auto" w:fill="FFFFFF"/>
            <w:noWrap/>
            <w:vAlign w:val="center"/>
          </w:tcPr>
          <w:p w14:paraId="4A14DF96" w14:textId="568C08C6" w:rsidR="005C5AF0" w:rsidRPr="00B95451" w:rsidRDefault="005C5AF0" w:rsidP="005C5AF0">
            <w:pPr>
              <w:snapToGrid w:val="0"/>
              <w:spacing w:before="40" w:after="40"/>
              <w:jc w:val="right"/>
              <w:rPr>
                <w:rFonts w:ascii="Rix고딕 L" w:eastAsia="Rix고딕 L" w:hAnsi="Rix고딕 L" w:cstheme="minorBidi"/>
                <w:color w:val="000000" w:themeColor="text1"/>
                <w:spacing w:val="-4"/>
                <w:kern w:val="24"/>
                <w:sz w:val="16"/>
                <w:szCs w:val="16"/>
              </w:rPr>
            </w:pPr>
            <w:r>
              <w:rPr>
                <w:rFonts w:ascii="-윤고딕320" w:eastAsia="-윤고딕320" w:hAnsi="맑은 고딕" w:hint="eastAsia"/>
                <w:color w:val="000000"/>
                <w:sz w:val="18"/>
                <w:szCs w:val="18"/>
              </w:rPr>
              <w:t>42</w:t>
            </w:r>
          </w:p>
        </w:tc>
        <w:tc>
          <w:tcPr>
            <w:tcW w:w="483" w:type="pct"/>
            <w:tcBorders>
              <w:top w:val="single" w:sz="4" w:space="0" w:color="auto"/>
              <w:bottom w:val="single" w:sz="4" w:space="0" w:color="auto"/>
            </w:tcBorders>
            <w:shd w:val="clear" w:color="auto" w:fill="FFFFFF"/>
            <w:noWrap/>
            <w:vAlign w:val="center"/>
          </w:tcPr>
          <w:p w14:paraId="29112DB1" w14:textId="4042A328" w:rsidR="005C5AF0" w:rsidRPr="00B95451" w:rsidRDefault="005C5AF0" w:rsidP="005C5AF0">
            <w:pPr>
              <w:snapToGrid w:val="0"/>
              <w:spacing w:before="40" w:after="40" w:line="200" w:lineRule="exact"/>
              <w:jc w:val="right"/>
              <w:rPr>
                <w:rFonts w:ascii="Rix고딕 L" w:eastAsia="Rix고딕 L" w:hAnsi="Rix고딕 L" w:cstheme="minorBidi"/>
                <w:color w:val="000000" w:themeColor="text1"/>
                <w:spacing w:val="-4"/>
                <w:kern w:val="24"/>
                <w:sz w:val="16"/>
                <w:szCs w:val="16"/>
              </w:rPr>
            </w:pPr>
            <w:r>
              <w:rPr>
                <w:rFonts w:ascii="Rix고딕 L" w:eastAsia="Rix고딕 L" w:hAnsi="Rix고딕 L" w:cstheme="minorBidi" w:hint="eastAsia"/>
                <w:color w:val="000000" w:themeColor="text1"/>
                <w:spacing w:val="-4"/>
                <w:kern w:val="24"/>
                <w:sz w:val="16"/>
                <w:szCs w:val="16"/>
              </w:rPr>
              <w:t>0</w:t>
            </w:r>
            <w:r w:rsidR="00F15C8F">
              <w:rPr>
                <w:rFonts w:ascii="Rix고딕 L" w:eastAsia="Rix고딕 L" w:hAnsi="Rix고딕 L" w:cstheme="minorBidi"/>
                <w:color w:val="000000" w:themeColor="text1"/>
                <w:spacing w:val="-4"/>
                <w:kern w:val="24"/>
                <w:sz w:val="16"/>
                <w:szCs w:val="16"/>
              </w:rPr>
              <w:t>.75</w:t>
            </w:r>
          </w:p>
        </w:tc>
        <w:tc>
          <w:tcPr>
            <w:tcW w:w="268" w:type="pct"/>
            <w:tcBorders>
              <w:top w:val="single" w:sz="4" w:space="0" w:color="auto"/>
              <w:bottom w:val="single" w:sz="4" w:space="0" w:color="auto"/>
            </w:tcBorders>
            <w:shd w:val="clear" w:color="auto" w:fill="FFFFFF"/>
            <w:noWrap/>
            <w:vAlign w:val="center"/>
          </w:tcPr>
          <w:p w14:paraId="1312A31D" w14:textId="658140E8" w:rsidR="005C5AF0" w:rsidRPr="00B95451" w:rsidRDefault="005C5AF0" w:rsidP="005C5AF0">
            <w:pPr>
              <w:snapToGrid w:val="0"/>
              <w:spacing w:before="40" w:after="40"/>
              <w:jc w:val="right"/>
              <w:rPr>
                <w:rFonts w:ascii="Rix고딕 L" w:eastAsia="Rix고딕 L" w:hAnsi="Rix고딕 L" w:cstheme="minorBidi"/>
                <w:color w:val="000000" w:themeColor="text1"/>
                <w:spacing w:val="-4"/>
                <w:kern w:val="24"/>
                <w:sz w:val="16"/>
                <w:szCs w:val="16"/>
              </w:rPr>
            </w:pPr>
            <w:r>
              <w:rPr>
                <w:rFonts w:ascii="-윤고딕320" w:eastAsia="-윤고딕320" w:hAnsi="맑은 고딕" w:hint="eastAsia"/>
                <w:color w:val="000000"/>
                <w:sz w:val="18"/>
                <w:szCs w:val="18"/>
              </w:rPr>
              <w:t>3.3</w:t>
            </w:r>
          </w:p>
        </w:tc>
        <w:tc>
          <w:tcPr>
            <w:tcW w:w="273" w:type="pct"/>
            <w:tcBorders>
              <w:top w:val="single" w:sz="4" w:space="0" w:color="auto"/>
              <w:bottom w:val="single" w:sz="4" w:space="0" w:color="auto"/>
            </w:tcBorders>
            <w:shd w:val="clear" w:color="auto" w:fill="FFFFFF"/>
            <w:noWrap/>
            <w:vAlign w:val="center"/>
          </w:tcPr>
          <w:p w14:paraId="4D0851C5" w14:textId="70080954" w:rsidR="005C5AF0" w:rsidRPr="00B95451" w:rsidRDefault="005C5AF0" w:rsidP="005C5AF0">
            <w:pPr>
              <w:snapToGrid w:val="0"/>
              <w:spacing w:before="40" w:after="40"/>
              <w:jc w:val="right"/>
              <w:rPr>
                <w:rFonts w:ascii="Rix고딕 L" w:eastAsia="Rix고딕 L" w:hAnsi="Rix고딕 L" w:cstheme="minorBidi"/>
                <w:color w:val="000000" w:themeColor="text1"/>
                <w:spacing w:val="-4"/>
                <w:kern w:val="24"/>
                <w:sz w:val="16"/>
                <w:szCs w:val="16"/>
              </w:rPr>
            </w:pPr>
            <w:r>
              <w:rPr>
                <w:rFonts w:ascii="-윤고딕320" w:eastAsia="-윤고딕320" w:hAnsi="맑은 고딕" w:hint="eastAsia"/>
                <w:color w:val="000000"/>
                <w:sz w:val="18"/>
                <w:szCs w:val="18"/>
              </w:rPr>
              <w:t>0.1</w:t>
            </w:r>
          </w:p>
        </w:tc>
        <w:tc>
          <w:tcPr>
            <w:tcW w:w="271" w:type="pct"/>
            <w:tcBorders>
              <w:top w:val="single" w:sz="4" w:space="0" w:color="auto"/>
              <w:bottom w:val="single" w:sz="4" w:space="0" w:color="auto"/>
            </w:tcBorders>
            <w:shd w:val="clear" w:color="auto" w:fill="FFFFFF"/>
            <w:noWrap/>
            <w:vAlign w:val="center"/>
          </w:tcPr>
          <w:p w14:paraId="5335E249" w14:textId="5C66CB1C" w:rsidR="005C5AF0" w:rsidRPr="00B95451" w:rsidRDefault="005C5AF0" w:rsidP="005C5AF0">
            <w:pPr>
              <w:snapToGrid w:val="0"/>
              <w:spacing w:before="40" w:after="40"/>
              <w:jc w:val="right"/>
              <w:rPr>
                <w:rFonts w:ascii="Rix고딕 L" w:eastAsia="Rix고딕 L" w:hAnsi="Rix고딕 L" w:cstheme="minorBidi"/>
                <w:color w:val="000000" w:themeColor="text1"/>
                <w:spacing w:val="-4"/>
                <w:kern w:val="24"/>
                <w:sz w:val="16"/>
                <w:szCs w:val="16"/>
              </w:rPr>
            </w:pPr>
            <w:r>
              <w:rPr>
                <w:rFonts w:ascii="-윤고딕320" w:eastAsia="-윤고딕320" w:hAnsi="맑은 고딕" w:hint="eastAsia"/>
                <w:color w:val="000000"/>
                <w:sz w:val="18"/>
                <w:szCs w:val="18"/>
              </w:rPr>
              <w:t>93.5</w:t>
            </w:r>
          </w:p>
        </w:tc>
        <w:tc>
          <w:tcPr>
            <w:tcW w:w="417" w:type="pct"/>
            <w:tcBorders>
              <w:top w:val="single" w:sz="4" w:space="0" w:color="auto"/>
              <w:bottom w:val="single" w:sz="4" w:space="0" w:color="auto"/>
            </w:tcBorders>
            <w:shd w:val="clear" w:color="auto" w:fill="FFFFFF"/>
            <w:noWrap/>
            <w:vAlign w:val="center"/>
          </w:tcPr>
          <w:p w14:paraId="5536DDB0" w14:textId="53880854" w:rsidR="005C5AF0" w:rsidRPr="00B95451" w:rsidRDefault="005C5AF0" w:rsidP="005C5AF0">
            <w:pPr>
              <w:snapToGrid w:val="0"/>
              <w:spacing w:before="40" w:after="40"/>
              <w:jc w:val="right"/>
              <w:rPr>
                <w:rFonts w:ascii="Rix고딕 L" w:eastAsia="Rix고딕 L" w:hAnsi="Rix고딕 L" w:cstheme="minorBidi"/>
                <w:color w:val="000000" w:themeColor="text1"/>
                <w:spacing w:val="-4"/>
                <w:kern w:val="24"/>
                <w:sz w:val="16"/>
                <w:szCs w:val="16"/>
              </w:rPr>
            </w:pPr>
            <w:r>
              <w:rPr>
                <w:rFonts w:ascii="-윤고딕320" w:eastAsia="-윤고딕320" w:hAnsi="맑은 고딕" w:hint="eastAsia"/>
                <w:color w:val="000000"/>
                <w:sz w:val="18"/>
                <w:szCs w:val="18"/>
              </w:rPr>
              <w:t>46.0</w:t>
            </w:r>
          </w:p>
        </w:tc>
      </w:tr>
      <w:tr w:rsidR="005C5AF0" w:rsidRPr="00FE4507" w14:paraId="0657088F" w14:textId="77777777" w:rsidTr="005C5AF0">
        <w:trPr>
          <w:trHeight w:val="519"/>
        </w:trPr>
        <w:tc>
          <w:tcPr>
            <w:tcW w:w="400" w:type="pct"/>
            <w:tcBorders>
              <w:top w:val="single" w:sz="4" w:space="0" w:color="auto"/>
              <w:bottom w:val="single" w:sz="4" w:space="0" w:color="auto"/>
            </w:tcBorders>
            <w:shd w:val="clear" w:color="auto" w:fill="F2F2F2" w:themeFill="background1" w:themeFillShade="F2"/>
            <w:noWrap/>
            <w:vAlign w:val="center"/>
          </w:tcPr>
          <w:p w14:paraId="1AAEF4D7" w14:textId="2C848841" w:rsidR="005C5AF0" w:rsidRPr="00705FD2" w:rsidRDefault="005C5AF0" w:rsidP="005C5AF0">
            <w:pPr>
              <w:snapToGrid w:val="0"/>
              <w:spacing w:before="40" w:after="40"/>
              <w:rPr>
                <w:rFonts w:ascii="-윤고딕320" w:eastAsia="-윤고딕320" w:hAnsi="맑은 고딕" w:cs="굴림"/>
                <w:bCs/>
                <w:spacing w:val="-8"/>
                <w:w w:val="92"/>
                <w:sz w:val="18"/>
                <w:szCs w:val="16"/>
              </w:rPr>
            </w:pPr>
            <w:r>
              <w:rPr>
                <w:rFonts w:ascii="Rix고딕 L" w:eastAsia="Rix고딕 L" w:hAnsi="Rix고딕 L" w:cstheme="minorBidi" w:hint="eastAsia"/>
                <w:color w:val="000000"/>
                <w:spacing w:val="-8"/>
                <w:kern w:val="24"/>
                <w:sz w:val="16"/>
                <w:szCs w:val="16"/>
              </w:rPr>
              <w:t>AI</w:t>
            </w:r>
          </w:p>
        </w:tc>
        <w:tc>
          <w:tcPr>
            <w:tcW w:w="318" w:type="pct"/>
            <w:tcBorders>
              <w:top w:val="single" w:sz="4" w:space="0" w:color="auto"/>
              <w:bottom w:val="single" w:sz="4" w:space="0" w:color="auto"/>
            </w:tcBorders>
            <w:shd w:val="clear" w:color="auto" w:fill="FFFFFF"/>
            <w:noWrap/>
            <w:vAlign w:val="center"/>
          </w:tcPr>
          <w:p w14:paraId="44F3AF5A" w14:textId="11593522" w:rsidR="005C5AF0" w:rsidRPr="00B95451" w:rsidRDefault="005C5AF0" w:rsidP="005C5AF0">
            <w:pPr>
              <w:snapToGrid w:val="0"/>
              <w:spacing w:before="40" w:after="40"/>
              <w:rPr>
                <w:rFonts w:ascii="-윤고딕320" w:eastAsia="-윤고딕320" w:hAnsi="맑은 고딕" w:cs="굴림"/>
                <w:bCs/>
                <w:color w:val="000000" w:themeColor="text1"/>
                <w:spacing w:val="-8"/>
                <w:w w:val="92"/>
                <w:sz w:val="18"/>
                <w:szCs w:val="16"/>
              </w:rPr>
            </w:pPr>
            <w:r>
              <w:rPr>
                <w:rFonts w:ascii="Rix고딕 L" w:eastAsia="Rix고딕 L" w:hAnsi="Rix고딕 L" w:cstheme="minorBidi" w:hint="eastAsia"/>
                <w:color w:val="000000" w:themeColor="text1"/>
                <w:spacing w:val="-8"/>
                <w:kern w:val="24"/>
                <w:sz w:val="16"/>
                <w:szCs w:val="16"/>
              </w:rPr>
              <w:t>ARTY</w:t>
            </w:r>
          </w:p>
        </w:tc>
        <w:tc>
          <w:tcPr>
            <w:tcW w:w="1551" w:type="pct"/>
            <w:tcBorders>
              <w:top w:val="single" w:sz="4" w:space="0" w:color="auto"/>
              <w:bottom w:val="single" w:sz="4" w:space="0" w:color="auto"/>
            </w:tcBorders>
            <w:shd w:val="clear" w:color="auto" w:fill="FFFFFF"/>
            <w:noWrap/>
            <w:vAlign w:val="center"/>
          </w:tcPr>
          <w:p w14:paraId="539AE1F7" w14:textId="05E4AF54" w:rsidR="005C5AF0" w:rsidRPr="00B95451" w:rsidRDefault="005C5AF0" w:rsidP="005C5AF0">
            <w:pPr>
              <w:snapToGrid w:val="0"/>
              <w:spacing w:before="40" w:after="40"/>
              <w:rPr>
                <w:rFonts w:ascii="-윤고딕320" w:eastAsia="-윤고딕320" w:hAnsi="맑은 고딕" w:cs="굴림"/>
                <w:bCs/>
                <w:color w:val="000000" w:themeColor="text1"/>
                <w:spacing w:val="-8"/>
                <w:w w:val="92"/>
                <w:sz w:val="18"/>
                <w:szCs w:val="16"/>
              </w:rPr>
            </w:pPr>
            <w:r>
              <w:rPr>
                <w:rFonts w:ascii="-윤고딕320" w:eastAsia="-윤고딕320" w:hAnsi="맑은 고딕" w:hint="eastAsia"/>
                <w:color w:val="000000"/>
                <w:sz w:val="18"/>
                <w:szCs w:val="18"/>
              </w:rPr>
              <w:t>iShares Future AI &amp; Tech ETF</w:t>
            </w:r>
          </w:p>
        </w:tc>
        <w:tc>
          <w:tcPr>
            <w:tcW w:w="491" w:type="pct"/>
            <w:tcBorders>
              <w:top w:val="single" w:sz="4" w:space="0" w:color="auto"/>
              <w:bottom w:val="single" w:sz="4" w:space="0" w:color="auto"/>
            </w:tcBorders>
            <w:shd w:val="clear" w:color="auto" w:fill="FFFFFF"/>
            <w:noWrap/>
            <w:vAlign w:val="center"/>
          </w:tcPr>
          <w:p w14:paraId="77DBAB80" w14:textId="7826E33E" w:rsidR="005C5AF0" w:rsidRPr="00B95451" w:rsidRDefault="005C5AF0" w:rsidP="005C5AF0">
            <w:pPr>
              <w:snapToGrid w:val="0"/>
              <w:spacing w:before="40" w:after="40"/>
              <w:jc w:val="right"/>
              <w:rPr>
                <w:rFonts w:ascii="Rix고딕 L" w:eastAsia="Rix고딕 L" w:hAnsi="Rix고딕 L" w:cstheme="minorBidi"/>
                <w:color w:val="000000" w:themeColor="text1"/>
                <w:spacing w:val="-4"/>
                <w:kern w:val="24"/>
                <w:sz w:val="16"/>
                <w:szCs w:val="16"/>
              </w:rPr>
            </w:pPr>
            <w:r>
              <w:rPr>
                <w:rFonts w:ascii="-윤고딕320" w:eastAsia="-윤고딕320" w:hAnsi="맑은 고딕" w:hint="eastAsia"/>
                <w:color w:val="000000"/>
                <w:sz w:val="18"/>
                <w:szCs w:val="18"/>
              </w:rPr>
              <w:t>1,389.31</w:t>
            </w:r>
          </w:p>
        </w:tc>
        <w:tc>
          <w:tcPr>
            <w:tcW w:w="528" w:type="pct"/>
            <w:tcBorders>
              <w:top w:val="single" w:sz="4" w:space="0" w:color="auto"/>
              <w:bottom w:val="single" w:sz="4" w:space="0" w:color="auto"/>
            </w:tcBorders>
            <w:shd w:val="clear" w:color="auto" w:fill="FFFFFF"/>
            <w:noWrap/>
            <w:vAlign w:val="center"/>
          </w:tcPr>
          <w:p w14:paraId="414F477C" w14:textId="06E8AB67" w:rsidR="005C5AF0" w:rsidRPr="00B95451" w:rsidRDefault="005C5AF0" w:rsidP="005C5AF0">
            <w:pPr>
              <w:snapToGrid w:val="0"/>
              <w:spacing w:before="40" w:after="40"/>
              <w:jc w:val="right"/>
              <w:rPr>
                <w:rFonts w:ascii="Rix고딕 L" w:eastAsia="Rix고딕 L" w:hAnsi="Rix고딕 L" w:cstheme="minorBidi"/>
                <w:color w:val="000000" w:themeColor="text1"/>
                <w:spacing w:val="-4"/>
                <w:kern w:val="24"/>
                <w:sz w:val="16"/>
                <w:szCs w:val="16"/>
              </w:rPr>
            </w:pPr>
            <w:r>
              <w:rPr>
                <w:rFonts w:ascii="-윤고딕320" w:eastAsia="-윤고딕320" w:hAnsi="맑은 고딕" w:hint="eastAsia"/>
                <w:color w:val="000000"/>
                <w:sz w:val="18"/>
                <w:szCs w:val="18"/>
              </w:rPr>
              <w:t>23.54</w:t>
            </w:r>
          </w:p>
        </w:tc>
        <w:tc>
          <w:tcPr>
            <w:tcW w:w="483" w:type="pct"/>
            <w:tcBorders>
              <w:top w:val="single" w:sz="4" w:space="0" w:color="auto"/>
              <w:bottom w:val="single" w:sz="4" w:space="0" w:color="auto"/>
            </w:tcBorders>
            <w:shd w:val="clear" w:color="auto" w:fill="FFFFFF"/>
            <w:noWrap/>
            <w:vAlign w:val="center"/>
          </w:tcPr>
          <w:p w14:paraId="65EE1E46" w14:textId="2F8AAAEB" w:rsidR="005C5AF0" w:rsidRPr="00B95451" w:rsidRDefault="005C5AF0" w:rsidP="005C5AF0">
            <w:pPr>
              <w:snapToGrid w:val="0"/>
              <w:spacing w:before="40" w:after="40" w:line="200" w:lineRule="exact"/>
              <w:jc w:val="right"/>
              <w:rPr>
                <w:rFonts w:ascii="Rix고딕 L" w:eastAsia="Rix고딕 L" w:hAnsi="Rix고딕 L" w:cstheme="minorBidi"/>
                <w:color w:val="000000" w:themeColor="text1"/>
                <w:spacing w:val="-4"/>
                <w:kern w:val="24"/>
                <w:sz w:val="16"/>
                <w:szCs w:val="16"/>
              </w:rPr>
            </w:pPr>
            <w:r>
              <w:rPr>
                <w:rFonts w:ascii="Rix고딕 L" w:eastAsia="Rix고딕 L" w:hAnsi="Rix고딕 L" w:cstheme="minorBidi" w:hint="eastAsia"/>
                <w:color w:val="000000" w:themeColor="text1"/>
                <w:spacing w:val="-4"/>
                <w:kern w:val="24"/>
                <w:sz w:val="16"/>
                <w:szCs w:val="16"/>
              </w:rPr>
              <w:t>0.47</w:t>
            </w:r>
          </w:p>
        </w:tc>
        <w:tc>
          <w:tcPr>
            <w:tcW w:w="268" w:type="pct"/>
            <w:tcBorders>
              <w:top w:val="single" w:sz="4" w:space="0" w:color="auto"/>
              <w:bottom w:val="single" w:sz="4" w:space="0" w:color="auto"/>
            </w:tcBorders>
            <w:shd w:val="clear" w:color="auto" w:fill="FFFFFF"/>
            <w:noWrap/>
            <w:vAlign w:val="center"/>
          </w:tcPr>
          <w:p w14:paraId="7B0C5F48" w14:textId="5DA6833E" w:rsidR="005C5AF0" w:rsidRPr="00B95451" w:rsidRDefault="005C5AF0" w:rsidP="005C5AF0">
            <w:pPr>
              <w:snapToGrid w:val="0"/>
              <w:spacing w:before="40" w:after="40"/>
              <w:jc w:val="right"/>
              <w:rPr>
                <w:rFonts w:ascii="Rix고딕 L" w:eastAsia="Rix고딕 L" w:hAnsi="Rix고딕 L" w:cstheme="minorBidi"/>
                <w:color w:val="000000" w:themeColor="text1"/>
                <w:spacing w:val="-4"/>
                <w:kern w:val="24"/>
                <w:sz w:val="16"/>
                <w:szCs w:val="16"/>
              </w:rPr>
            </w:pPr>
            <w:r>
              <w:rPr>
                <w:rFonts w:ascii="-윤고딕320" w:eastAsia="-윤고딕320" w:hAnsi="맑은 고딕" w:hint="eastAsia"/>
                <w:color w:val="000000"/>
                <w:sz w:val="18"/>
                <w:szCs w:val="18"/>
              </w:rPr>
              <w:t>5.2</w:t>
            </w:r>
          </w:p>
        </w:tc>
        <w:tc>
          <w:tcPr>
            <w:tcW w:w="273" w:type="pct"/>
            <w:tcBorders>
              <w:top w:val="single" w:sz="4" w:space="0" w:color="auto"/>
              <w:bottom w:val="single" w:sz="4" w:space="0" w:color="auto"/>
            </w:tcBorders>
            <w:shd w:val="clear" w:color="auto" w:fill="FFFFFF"/>
            <w:noWrap/>
            <w:vAlign w:val="center"/>
          </w:tcPr>
          <w:p w14:paraId="24B05707" w14:textId="722D8B35" w:rsidR="005C5AF0" w:rsidRPr="00B95451" w:rsidRDefault="005C5AF0" w:rsidP="005C5AF0">
            <w:pPr>
              <w:snapToGrid w:val="0"/>
              <w:spacing w:before="40" w:after="40"/>
              <w:jc w:val="right"/>
              <w:rPr>
                <w:rFonts w:ascii="Rix고딕 L" w:eastAsia="Rix고딕 L" w:hAnsi="Rix고딕 L" w:cstheme="minorBidi"/>
                <w:color w:val="000000" w:themeColor="text1"/>
                <w:spacing w:val="-4"/>
                <w:kern w:val="24"/>
                <w:sz w:val="16"/>
                <w:szCs w:val="16"/>
              </w:rPr>
            </w:pPr>
            <w:r>
              <w:rPr>
                <w:rFonts w:ascii="-윤고딕320" w:eastAsia="-윤고딕320" w:hAnsi="맑은 고딕" w:hint="eastAsia"/>
                <w:color w:val="000000"/>
                <w:sz w:val="18"/>
                <w:szCs w:val="18"/>
              </w:rPr>
              <w:t>-0.1</w:t>
            </w:r>
          </w:p>
        </w:tc>
        <w:tc>
          <w:tcPr>
            <w:tcW w:w="271" w:type="pct"/>
            <w:tcBorders>
              <w:top w:val="single" w:sz="4" w:space="0" w:color="auto"/>
              <w:bottom w:val="single" w:sz="4" w:space="0" w:color="auto"/>
            </w:tcBorders>
            <w:shd w:val="clear" w:color="auto" w:fill="FFFFFF"/>
            <w:noWrap/>
            <w:vAlign w:val="center"/>
          </w:tcPr>
          <w:p w14:paraId="1C07636A" w14:textId="082BC6E4" w:rsidR="005C5AF0" w:rsidRPr="00B95451" w:rsidRDefault="005C5AF0" w:rsidP="005C5AF0">
            <w:pPr>
              <w:snapToGrid w:val="0"/>
              <w:spacing w:before="40" w:after="40"/>
              <w:jc w:val="right"/>
              <w:rPr>
                <w:rFonts w:ascii="Rix고딕 L" w:eastAsia="Rix고딕 L" w:hAnsi="Rix고딕 L" w:cstheme="minorBidi"/>
                <w:color w:val="000000" w:themeColor="text1"/>
                <w:spacing w:val="-4"/>
                <w:kern w:val="24"/>
                <w:sz w:val="16"/>
                <w:szCs w:val="16"/>
              </w:rPr>
            </w:pPr>
            <w:r>
              <w:rPr>
                <w:rFonts w:ascii="-윤고딕320" w:eastAsia="-윤고딕320" w:hAnsi="맑은 고딕" w:hint="eastAsia"/>
                <w:color w:val="000000"/>
                <w:sz w:val="18"/>
                <w:szCs w:val="18"/>
              </w:rPr>
              <w:t>32.0</w:t>
            </w:r>
          </w:p>
        </w:tc>
        <w:tc>
          <w:tcPr>
            <w:tcW w:w="417" w:type="pct"/>
            <w:tcBorders>
              <w:top w:val="single" w:sz="4" w:space="0" w:color="auto"/>
              <w:bottom w:val="single" w:sz="4" w:space="0" w:color="auto"/>
            </w:tcBorders>
            <w:shd w:val="clear" w:color="auto" w:fill="FFFFFF"/>
            <w:noWrap/>
            <w:vAlign w:val="center"/>
          </w:tcPr>
          <w:p w14:paraId="627D9201" w14:textId="35A5CD1F" w:rsidR="005C5AF0" w:rsidRPr="00B95451" w:rsidRDefault="005C5AF0" w:rsidP="005C5AF0">
            <w:pPr>
              <w:snapToGrid w:val="0"/>
              <w:spacing w:before="40" w:after="40"/>
              <w:jc w:val="right"/>
              <w:rPr>
                <w:rFonts w:ascii="Rix고딕 L" w:eastAsia="Rix고딕 L" w:hAnsi="Rix고딕 L" w:cstheme="minorBidi"/>
                <w:color w:val="000000" w:themeColor="text1"/>
                <w:spacing w:val="-4"/>
                <w:kern w:val="24"/>
                <w:sz w:val="16"/>
                <w:szCs w:val="16"/>
              </w:rPr>
            </w:pPr>
            <w:r>
              <w:rPr>
                <w:rFonts w:ascii="-윤고딕320" w:eastAsia="-윤고딕320" w:hAnsi="맑은 고딕" w:hint="eastAsia"/>
                <w:color w:val="000000"/>
                <w:sz w:val="18"/>
                <w:szCs w:val="18"/>
              </w:rPr>
              <w:t>17.2</w:t>
            </w:r>
          </w:p>
        </w:tc>
      </w:tr>
      <w:tr w:rsidR="005C5AF0" w:rsidRPr="00FE4507" w14:paraId="68C023BF" w14:textId="77777777" w:rsidTr="005C5AF0">
        <w:trPr>
          <w:trHeight w:val="519"/>
        </w:trPr>
        <w:tc>
          <w:tcPr>
            <w:tcW w:w="400" w:type="pct"/>
            <w:tcBorders>
              <w:top w:val="single" w:sz="4" w:space="0" w:color="auto"/>
              <w:bottom w:val="single" w:sz="4" w:space="0" w:color="auto"/>
            </w:tcBorders>
            <w:shd w:val="clear" w:color="auto" w:fill="F2F2F2" w:themeFill="background1" w:themeFillShade="F2"/>
            <w:noWrap/>
            <w:vAlign w:val="center"/>
          </w:tcPr>
          <w:p w14:paraId="2B7017A9" w14:textId="1E5ACB60" w:rsidR="005C5AF0" w:rsidRPr="00705FD2" w:rsidRDefault="005C5AF0" w:rsidP="005C5AF0">
            <w:pPr>
              <w:snapToGrid w:val="0"/>
              <w:spacing w:before="40" w:after="40"/>
              <w:rPr>
                <w:rFonts w:ascii="-윤고딕320" w:eastAsia="-윤고딕320" w:hAnsi="맑은 고딕" w:cs="굴림" w:hint="eastAsia"/>
                <w:bCs/>
                <w:spacing w:val="-8"/>
                <w:w w:val="92"/>
                <w:sz w:val="18"/>
                <w:szCs w:val="16"/>
              </w:rPr>
            </w:pPr>
            <w:r>
              <w:rPr>
                <w:rFonts w:ascii="Rix고딕 L" w:eastAsia="Rix고딕 L" w:hAnsi="Rix고딕 L" w:cstheme="minorBidi" w:hint="eastAsia"/>
                <w:color w:val="000000"/>
                <w:spacing w:val="-8"/>
                <w:kern w:val="24"/>
                <w:sz w:val="16"/>
                <w:szCs w:val="16"/>
              </w:rPr>
              <w:t>전력기기</w:t>
            </w:r>
          </w:p>
        </w:tc>
        <w:tc>
          <w:tcPr>
            <w:tcW w:w="318" w:type="pct"/>
            <w:tcBorders>
              <w:top w:val="single" w:sz="4" w:space="0" w:color="auto"/>
              <w:bottom w:val="single" w:sz="4" w:space="0" w:color="auto"/>
            </w:tcBorders>
            <w:shd w:val="clear" w:color="auto" w:fill="FFFFFF"/>
            <w:noWrap/>
            <w:vAlign w:val="center"/>
          </w:tcPr>
          <w:p w14:paraId="0648876A" w14:textId="4D465962" w:rsidR="005C5AF0" w:rsidRPr="00B95451" w:rsidRDefault="005C5AF0" w:rsidP="005C5AF0">
            <w:pPr>
              <w:snapToGrid w:val="0"/>
              <w:spacing w:before="40" w:after="40"/>
              <w:rPr>
                <w:rFonts w:ascii="Rix고딕 L" w:eastAsia="Rix고딕 L" w:hAnsi="Rix고딕 L" w:cstheme="minorBidi" w:hint="eastAsia"/>
                <w:color w:val="000000" w:themeColor="text1"/>
                <w:spacing w:val="-8"/>
                <w:kern w:val="24"/>
                <w:sz w:val="16"/>
                <w:szCs w:val="16"/>
              </w:rPr>
            </w:pPr>
            <w:r>
              <w:rPr>
                <w:rFonts w:ascii="Rix고딕 L" w:eastAsia="Rix고딕 L" w:hAnsi="Rix고딕 L" w:cstheme="minorBidi"/>
                <w:color w:val="000000" w:themeColor="text1"/>
                <w:spacing w:val="-8"/>
                <w:kern w:val="24"/>
                <w:sz w:val="16"/>
                <w:szCs w:val="16"/>
              </w:rPr>
              <w:t>ZAP</w:t>
            </w:r>
          </w:p>
        </w:tc>
        <w:tc>
          <w:tcPr>
            <w:tcW w:w="1551" w:type="pct"/>
            <w:tcBorders>
              <w:top w:val="single" w:sz="4" w:space="0" w:color="auto"/>
              <w:bottom w:val="single" w:sz="4" w:space="0" w:color="auto"/>
            </w:tcBorders>
            <w:shd w:val="clear" w:color="auto" w:fill="FFFFFF"/>
            <w:noWrap/>
            <w:vAlign w:val="center"/>
          </w:tcPr>
          <w:p w14:paraId="277F98E5" w14:textId="3126E3F6" w:rsidR="005C5AF0" w:rsidRPr="00B95451" w:rsidRDefault="005C5AF0" w:rsidP="005C5AF0">
            <w:pPr>
              <w:snapToGrid w:val="0"/>
              <w:spacing w:before="40" w:after="40"/>
              <w:rPr>
                <w:rFonts w:ascii="Rix고딕 L" w:eastAsia="Rix고딕 L" w:hAnsi="Rix고딕 L" w:cstheme="minorBidi" w:hint="eastAsia"/>
                <w:color w:val="000000" w:themeColor="text1"/>
                <w:spacing w:val="-4"/>
                <w:kern w:val="24"/>
                <w:sz w:val="16"/>
                <w:szCs w:val="16"/>
              </w:rPr>
            </w:pPr>
            <w:r>
              <w:rPr>
                <w:rFonts w:ascii="-윤고딕320" w:eastAsia="-윤고딕320" w:hAnsi="맑은 고딕" w:hint="eastAsia"/>
                <w:color w:val="000000"/>
                <w:sz w:val="18"/>
                <w:szCs w:val="18"/>
              </w:rPr>
              <w:t>Global X US Electrification ETF</w:t>
            </w:r>
          </w:p>
        </w:tc>
        <w:tc>
          <w:tcPr>
            <w:tcW w:w="491" w:type="pct"/>
            <w:tcBorders>
              <w:top w:val="single" w:sz="4" w:space="0" w:color="auto"/>
              <w:bottom w:val="single" w:sz="4" w:space="0" w:color="auto"/>
            </w:tcBorders>
            <w:shd w:val="clear" w:color="auto" w:fill="FFFFFF"/>
            <w:noWrap/>
            <w:vAlign w:val="center"/>
          </w:tcPr>
          <w:p w14:paraId="6519432F" w14:textId="571EDB73" w:rsidR="005C5AF0" w:rsidRPr="00B95451" w:rsidRDefault="005C5AF0" w:rsidP="005C5AF0">
            <w:pPr>
              <w:snapToGrid w:val="0"/>
              <w:spacing w:before="40" w:after="40"/>
              <w:jc w:val="right"/>
              <w:rPr>
                <w:rFonts w:ascii="Rix고딕 L" w:eastAsia="Rix고딕 L" w:hAnsi="Rix고딕 L" w:cstheme="minorBidi" w:hint="eastAsia"/>
                <w:color w:val="000000" w:themeColor="text1"/>
                <w:spacing w:val="-4"/>
                <w:kern w:val="24"/>
                <w:sz w:val="16"/>
                <w:szCs w:val="16"/>
              </w:rPr>
            </w:pPr>
            <w:r>
              <w:rPr>
                <w:rFonts w:ascii="-윤고딕320" w:eastAsia="-윤고딕320" w:hAnsi="맑은 고딕" w:hint="eastAsia"/>
                <w:color w:val="000000"/>
                <w:sz w:val="18"/>
                <w:szCs w:val="18"/>
              </w:rPr>
              <w:t>157.19</w:t>
            </w:r>
          </w:p>
        </w:tc>
        <w:tc>
          <w:tcPr>
            <w:tcW w:w="528" w:type="pct"/>
            <w:tcBorders>
              <w:top w:val="single" w:sz="4" w:space="0" w:color="auto"/>
              <w:bottom w:val="single" w:sz="4" w:space="0" w:color="auto"/>
            </w:tcBorders>
            <w:shd w:val="clear" w:color="auto" w:fill="FFFFFF"/>
            <w:noWrap/>
            <w:vAlign w:val="center"/>
          </w:tcPr>
          <w:p w14:paraId="1533528B" w14:textId="55D5A849" w:rsidR="005C5AF0" w:rsidRPr="00B95451" w:rsidRDefault="005C5AF0" w:rsidP="005C5AF0">
            <w:pPr>
              <w:snapToGrid w:val="0"/>
              <w:spacing w:before="40" w:after="40"/>
              <w:jc w:val="right"/>
              <w:rPr>
                <w:rFonts w:ascii="Rix고딕 L" w:eastAsia="Rix고딕 L" w:hAnsi="Rix고딕 L" w:cstheme="minorBidi" w:hint="eastAsia"/>
                <w:color w:val="000000" w:themeColor="text1"/>
                <w:spacing w:val="-4"/>
                <w:kern w:val="24"/>
                <w:sz w:val="16"/>
                <w:szCs w:val="16"/>
              </w:rPr>
            </w:pPr>
            <w:r>
              <w:rPr>
                <w:rFonts w:ascii="-윤고딕320" w:eastAsia="-윤고딕320" w:hAnsi="맑은 고딕" w:hint="eastAsia"/>
                <w:color w:val="000000"/>
                <w:sz w:val="18"/>
                <w:szCs w:val="18"/>
              </w:rPr>
              <w:t>3.86</w:t>
            </w:r>
          </w:p>
        </w:tc>
        <w:tc>
          <w:tcPr>
            <w:tcW w:w="483" w:type="pct"/>
            <w:tcBorders>
              <w:top w:val="single" w:sz="4" w:space="0" w:color="auto"/>
              <w:bottom w:val="single" w:sz="4" w:space="0" w:color="auto"/>
            </w:tcBorders>
            <w:shd w:val="clear" w:color="auto" w:fill="FFFFFF"/>
            <w:noWrap/>
            <w:vAlign w:val="center"/>
          </w:tcPr>
          <w:p w14:paraId="2AF14495" w14:textId="46C8C753" w:rsidR="005C5AF0" w:rsidRPr="00B95451" w:rsidRDefault="005C5AF0" w:rsidP="005C5AF0">
            <w:pPr>
              <w:snapToGrid w:val="0"/>
              <w:spacing w:before="40" w:after="40" w:line="200" w:lineRule="exact"/>
              <w:jc w:val="right"/>
              <w:rPr>
                <w:rFonts w:ascii="Rix고딕 L" w:eastAsia="Rix고딕 L" w:hAnsi="Rix고딕 L" w:cstheme="minorBidi" w:hint="eastAsia"/>
                <w:color w:val="000000" w:themeColor="text1"/>
                <w:spacing w:val="-4"/>
                <w:kern w:val="24"/>
                <w:sz w:val="16"/>
                <w:szCs w:val="16"/>
              </w:rPr>
            </w:pPr>
            <w:r>
              <w:rPr>
                <w:rFonts w:ascii="Rix고딕 L" w:eastAsia="Rix고딕 L" w:hAnsi="Rix고딕 L" w:cstheme="minorBidi" w:hint="eastAsia"/>
                <w:color w:val="000000" w:themeColor="text1"/>
                <w:spacing w:val="-4"/>
                <w:kern w:val="24"/>
                <w:sz w:val="16"/>
                <w:szCs w:val="16"/>
              </w:rPr>
              <w:t>0.50</w:t>
            </w:r>
          </w:p>
        </w:tc>
        <w:tc>
          <w:tcPr>
            <w:tcW w:w="268" w:type="pct"/>
            <w:tcBorders>
              <w:top w:val="single" w:sz="4" w:space="0" w:color="auto"/>
              <w:bottom w:val="single" w:sz="4" w:space="0" w:color="auto"/>
            </w:tcBorders>
            <w:shd w:val="clear" w:color="auto" w:fill="FFFFFF"/>
            <w:noWrap/>
            <w:vAlign w:val="center"/>
          </w:tcPr>
          <w:p w14:paraId="04E0D47C" w14:textId="67CA650C" w:rsidR="005C5AF0" w:rsidRPr="00B95451" w:rsidRDefault="005C5AF0" w:rsidP="005C5AF0">
            <w:pPr>
              <w:snapToGrid w:val="0"/>
              <w:spacing w:before="40" w:after="40"/>
              <w:jc w:val="right"/>
              <w:rPr>
                <w:rFonts w:ascii="Rix고딕 L" w:eastAsia="Rix고딕 L" w:hAnsi="Rix고딕 L" w:cstheme="minorBidi" w:hint="eastAsia"/>
                <w:color w:val="000000" w:themeColor="text1"/>
                <w:spacing w:val="-4"/>
                <w:kern w:val="24"/>
                <w:sz w:val="16"/>
                <w:szCs w:val="16"/>
              </w:rPr>
            </w:pPr>
            <w:r>
              <w:rPr>
                <w:rFonts w:ascii="-윤고딕320" w:eastAsia="-윤고딕320" w:hAnsi="맑은 고딕" w:hint="eastAsia"/>
                <w:color w:val="000000"/>
                <w:sz w:val="18"/>
                <w:szCs w:val="18"/>
              </w:rPr>
              <w:t>0.6</w:t>
            </w:r>
          </w:p>
        </w:tc>
        <w:tc>
          <w:tcPr>
            <w:tcW w:w="273" w:type="pct"/>
            <w:tcBorders>
              <w:top w:val="single" w:sz="4" w:space="0" w:color="auto"/>
              <w:bottom w:val="single" w:sz="4" w:space="0" w:color="auto"/>
            </w:tcBorders>
            <w:shd w:val="clear" w:color="auto" w:fill="FFFFFF"/>
            <w:noWrap/>
            <w:vAlign w:val="center"/>
          </w:tcPr>
          <w:p w14:paraId="4044500B" w14:textId="62FDA041" w:rsidR="005C5AF0" w:rsidRPr="00B95451" w:rsidRDefault="005C5AF0" w:rsidP="005C5AF0">
            <w:pPr>
              <w:snapToGrid w:val="0"/>
              <w:spacing w:before="40" w:after="40"/>
              <w:jc w:val="right"/>
              <w:rPr>
                <w:rFonts w:ascii="Rix고딕 L" w:eastAsia="Rix고딕 L" w:hAnsi="Rix고딕 L" w:cstheme="minorBidi" w:hint="eastAsia"/>
                <w:color w:val="000000" w:themeColor="text1"/>
                <w:spacing w:val="-4"/>
                <w:kern w:val="24"/>
                <w:sz w:val="16"/>
                <w:szCs w:val="16"/>
              </w:rPr>
            </w:pPr>
            <w:r>
              <w:rPr>
                <w:rFonts w:ascii="-윤고딕320" w:eastAsia="-윤고딕320" w:hAnsi="맑은 고딕" w:hint="eastAsia"/>
                <w:color w:val="000000"/>
                <w:sz w:val="18"/>
                <w:szCs w:val="18"/>
              </w:rPr>
              <w:t>1.2</w:t>
            </w:r>
          </w:p>
        </w:tc>
        <w:tc>
          <w:tcPr>
            <w:tcW w:w="271" w:type="pct"/>
            <w:tcBorders>
              <w:top w:val="single" w:sz="4" w:space="0" w:color="auto"/>
              <w:bottom w:val="single" w:sz="4" w:space="0" w:color="auto"/>
            </w:tcBorders>
            <w:shd w:val="clear" w:color="auto" w:fill="FFFFFF"/>
            <w:noWrap/>
            <w:vAlign w:val="center"/>
          </w:tcPr>
          <w:p w14:paraId="17BF9C47" w14:textId="66FE6615" w:rsidR="005C5AF0" w:rsidRPr="00B95451" w:rsidRDefault="005C5AF0" w:rsidP="005C5AF0">
            <w:pPr>
              <w:snapToGrid w:val="0"/>
              <w:spacing w:before="40" w:after="40"/>
              <w:jc w:val="right"/>
              <w:rPr>
                <w:rFonts w:ascii="Rix고딕 L" w:eastAsia="Rix고딕 L" w:hAnsi="Rix고딕 L" w:cstheme="minorBidi" w:hint="eastAsia"/>
                <w:color w:val="000000" w:themeColor="text1"/>
                <w:spacing w:val="-4"/>
                <w:kern w:val="24"/>
                <w:sz w:val="16"/>
                <w:szCs w:val="16"/>
              </w:rPr>
            </w:pPr>
            <w:r>
              <w:rPr>
                <w:rFonts w:ascii="Rix고딕 L" w:eastAsia="Rix고딕 L" w:hAnsi="Rix고딕 L" w:cstheme="minorBidi" w:hint="eastAsia"/>
                <w:color w:val="000000" w:themeColor="text1"/>
                <w:spacing w:val="-4"/>
                <w:kern w:val="24"/>
                <w:sz w:val="16"/>
                <w:szCs w:val="16"/>
              </w:rPr>
              <w:t>-</w:t>
            </w:r>
          </w:p>
        </w:tc>
        <w:tc>
          <w:tcPr>
            <w:tcW w:w="417" w:type="pct"/>
            <w:tcBorders>
              <w:top w:val="single" w:sz="4" w:space="0" w:color="auto"/>
              <w:bottom w:val="single" w:sz="4" w:space="0" w:color="auto"/>
            </w:tcBorders>
            <w:shd w:val="clear" w:color="auto" w:fill="FFFFFF"/>
            <w:noWrap/>
            <w:vAlign w:val="center"/>
          </w:tcPr>
          <w:p w14:paraId="2CDB00F3" w14:textId="7FD61CC4" w:rsidR="005C5AF0" w:rsidRPr="00B95451" w:rsidRDefault="005C5AF0" w:rsidP="005C5AF0">
            <w:pPr>
              <w:snapToGrid w:val="0"/>
              <w:spacing w:before="40" w:after="40"/>
              <w:jc w:val="right"/>
              <w:rPr>
                <w:rFonts w:ascii="Rix고딕 L" w:eastAsia="Rix고딕 L" w:hAnsi="Rix고딕 L" w:cstheme="minorBidi" w:hint="eastAsia"/>
                <w:color w:val="000000" w:themeColor="text1"/>
                <w:spacing w:val="-4"/>
                <w:kern w:val="24"/>
                <w:sz w:val="16"/>
                <w:szCs w:val="16"/>
              </w:rPr>
            </w:pPr>
            <w:r>
              <w:rPr>
                <w:rFonts w:ascii="-윤고딕320" w:eastAsia="-윤고딕320" w:hAnsi="맑은 고딕" w:hint="eastAsia"/>
                <w:color w:val="000000"/>
                <w:sz w:val="18"/>
                <w:szCs w:val="18"/>
              </w:rPr>
              <w:t>15.7</w:t>
            </w:r>
          </w:p>
        </w:tc>
      </w:tr>
      <w:tr w:rsidR="005C5AF0" w:rsidRPr="00FE4507" w14:paraId="6C8E50A6" w14:textId="77777777" w:rsidTr="005C5AF0">
        <w:trPr>
          <w:trHeight w:val="519"/>
        </w:trPr>
        <w:tc>
          <w:tcPr>
            <w:tcW w:w="400" w:type="pct"/>
            <w:tcBorders>
              <w:top w:val="single" w:sz="4" w:space="0" w:color="auto"/>
              <w:bottom w:val="single" w:sz="4" w:space="0" w:color="auto"/>
            </w:tcBorders>
            <w:shd w:val="clear" w:color="auto" w:fill="F2F2F2" w:themeFill="background1" w:themeFillShade="F2"/>
            <w:noWrap/>
            <w:vAlign w:val="center"/>
          </w:tcPr>
          <w:p w14:paraId="2E283C71" w14:textId="0BD2F8D5" w:rsidR="005C5AF0" w:rsidRPr="00705FD2" w:rsidRDefault="005C5AF0" w:rsidP="005C5AF0">
            <w:pPr>
              <w:snapToGrid w:val="0"/>
              <w:spacing w:before="40" w:after="40"/>
              <w:rPr>
                <w:rFonts w:ascii="-윤고딕320" w:eastAsia="-윤고딕320" w:hAnsi="맑은 고딕" w:cs="굴림" w:hint="eastAsia"/>
                <w:bCs/>
                <w:spacing w:val="-8"/>
                <w:w w:val="92"/>
                <w:sz w:val="18"/>
                <w:szCs w:val="16"/>
              </w:rPr>
            </w:pPr>
            <w:r>
              <w:rPr>
                <w:rFonts w:ascii="Rix고딕 L" w:eastAsia="Rix고딕 L" w:hAnsi="Rix고딕 L" w:cstheme="minorBidi" w:hint="eastAsia"/>
                <w:color w:val="000000"/>
                <w:spacing w:val="-8"/>
                <w:kern w:val="24"/>
                <w:sz w:val="16"/>
                <w:szCs w:val="16"/>
              </w:rPr>
              <w:t>원자력</w:t>
            </w:r>
          </w:p>
        </w:tc>
        <w:tc>
          <w:tcPr>
            <w:tcW w:w="318" w:type="pct"/>
            <w:tcBorders>
              <w:top w:val="single" w:sz="4" w:space="0" w:color="auto"/>
              <w:bottom w:val="single" w:sz="4" w:space="0" w:color="auto"/>
            </w:tcBorders>
            <w:shd w:val="clear" w:color="auto" w:fill="FFFFFF"/>
            <w:noWrap/>
            <w:vAlign w:val="center"/>
          </w:tcPr>
          <w:p w14:paraId="58A37DA9" w14:textId="2BBBFF6C" w:rsidR="005C5AF0" w:rsidRPr="00B95451" w:rsidRDefault="005C5AF0" w:rsidP="005C5AF0">
            <w:pPr>
              <w:snapToGrid w:val="0"/>
              <w:spacing w:before="40" w:after="40"/>
              <w:rPr>
                <w:rFonts w:ascii="Rix고딕 L" w:eastAsia="Rix고딕 L" w:hAnsi="Rix고딕 L" w:cstheme="minorBidi" w:hint="eastAsia"/>
                <w:color w:val="000000" w:themeColor="text1"/>
                <w:spacing w:val="-8"/>
                <w:kern w:val="24"/>
                <w:sz w:val="16"/>
                <w:szCs w:val="16"/>
              </w:rPr>
            </w:pPr>
            <w:r>
              <w:rPr>
                <w:rFonts w:ascii="Rix고딕 L" w:eastAsia="Rix고딕 L" w:hAnsi="Rix고딕 L" w:cstheme="minorBidi" w:hint="eastAsia"/>
                <w:color w:val="000000" w:themeColor="text1"/>
                <w:spacing w:val="-8"/>
                <w:kern w:val="24"/>
                <w:sz w:val="16"/>
                <w:szCs w:val="16"/>
              </w:rPr>
              <w:t>URA</w:t>
            </w:r>
          </w:p>
        </w:tc>
        <w:tc>
          <w:tcPr>
            <w:tcW w:w="1551" w:type="pct"/>
            <w:tcBorders>
              <w:top w:val="single" w:sz="4" w:space="0" w:color="auto"/>
              <w:bottom w:val="single" w:sz="4" w:space="0" w:color="auto"/>
            </w:tcBorders>
            <w:shd w:val="clear" w:color="auto" w:fill="FFFFFF"/>
            <w:noWrap/>
            <w:vAlign w:val="center"/>
          </w:tcPr>
          <w:p w14:paraId="1318A898" w14:textId="3C0421EB" w:rsidR="005C5AF0" w:rsidRPr="00B95451" w:rsidRDefault="005C5AF0" w:rsidP="005C5AF0">
            <w:pPr>
              <w:snapToGrid w:val="0"/>
              <w:spacing w:before="40" w:after="40"/>
              <w:rPr>
                <w:rFonts w:ascii="Rix고딕 L" w:eastAsia="Rix고딕 L" w:hAnsi="Rix고딕 L" w:cstheme="minorBidi" w:hint="eastAsia"/>
                <w:color w:val="000000" w:themeColor="text1"/>
                <w:spacing w:val="-4"/>
                <w:kern w:val="24"/>
                <w:sz w:val="16"/>
                <w:szCs w:val="16"/>
              </w:rPr>
            </w:pPr>
            <w:r>
              <w:rPr>
                <w:rFonts w:ascii="-윤고딕320" w:eastAsia="-윤고딕320" w:hAnsi="맑은 고딕" w:hint="eastAsia"/>
                <w:color w:val="000000"/>
                <w:sz w:val="18"/>
                <w:szCs w:val="18"/>
              </w:rPr>
              <w:t>Global X Uranium ETF</w:t>
            </w:r>
          </w:p>
        </w:tc>
        <w:tc>
          <w:tcPr>
            <w:tcW w:w="491" w:type="pct"/>
            <w:tcBorders>
              <w:top w:val="single" w:sz="4" w:space="0" w:color="auto"/>
              <w:bottom w:val="single" w:sz="4" w:space="0" w:color="auto"/>
            </w:tcBorders>
            <w:shd w:val="clear" w:color="auto" w:fill="FFFFFF"/>
            <w:noWrap/>
            <w:vAlign w:val="center"/>
          </w:tcPr>
          <w:p w14:paraId="34088DC9" w14:textId="20848A63" w:rsidR="005C5AF0" w:rsidRPr="00B95451" w:rsidRDefault="005C5AF0" w:rsidP="005C5AF0">
            <w:pPr>
              <w:snapToGrid w:val="0"/>
              <w:spacing w:before="40" w:after="40"/>
              <w:jc w:val="right"/>
              <w:rPr>
                <w:rFonts w:ascii="Rix고딕 L" w:eastAsia="Rix고딕 L" w:hAnsi="Rix고딕 L" w:cstheme="minorBidi" w:hint="eastAsia"/>
                <w:color w:val="000000" w:themeColor="text1"/>
                <w:spacing w:val="-4"/>
                <w:kern w:val="24"/>
                <w:sz w:val="16"/>
                <w:szCs w:val="16"/>
              </w:rPr>
            </w:pPr>
            <w:r>
              <w:rPr>
                <w:rFonts w:ascii="-윤고딕320" w:eastAsia="-윤고딕320" w:hAnsi="맑은 고딕" w:hint="eastAsia"/>
                <w:color w:val="000000"/>
                <w:sz w:val="18"/>
                <w:szCs w:val="18"/>
              </w:rPr>
              <w:t>4,186.18</w:t>
            </w:r>
          </w:p>
        </w:tc>
        <w:tc>
          <w:tcPr>
            <w:tcW w:w="528" w:type="pct"/>
            <w:tcBorders>
              <w:top w:val="single" w:sz="4" w:space="0" w:color="auto"/>
              <w:bottom w:val="single" w:sz="4" w:space="0" w:color="auto"/>
            </w:tcBorders>
            <w:shd w:val="clear" w:color="auto" w:fill="FFFFFF"/>
            <w:noWrap/>
            <w:vAlign w:val="center"/>
          </w:tcPr>
          <w:p w14:paraId="47342532" w14:textId="17BDBDA7" w:rsidR="005C5AF0" w:rsidRPr="00B95451" w:rsidRDefault="005C5AF0" w:rsidP="005C5AF0">
            <w:pPr>
              <w:snapToGrid w:val="0"/>
              <w:spacing w:before="40" w:after="40"/>
              <w:jc w:val="right"/>
              <w:rPr>
                <w:rFonts w:ascii="Rix고딕 L" w:eastAsia="Rix고딕 L" w:hAnsi="Rix고딕 L" w:cstheme="minorBidi" w:hint="eastAsia"/>
                <w:color w:val="000000" w:themeColor="text1"/>
                <w:spacing w:val="-4"/>
                <w:kern w:val="24"/>
                <w:sz w:val="16"/>
                <w:szCs w:val="16"/>
              </w:rPr>
            </w:pPr>
            <w:r>
              <w:rPr>
                <w:rFonts w:ascii="-윤고딕320" w:eastAsia="-윤고딕320" w:hAnsi="맑은 고딕" w:hint="eastAsia"/>
                <w:color w:val="000000"/>
                <w:sz w:val="18"/>
                <w:szCs w:val="18"/>
              </w:rPr>
              <w:t>135.17</w:t>
            </w:r>
          </w:p>
        </w:tc>
        <w:tc>
          <w:tcPr>
            <w:tcW w:w="483" w:type="pct"/>
            <w:tcBorders>
              <w:top w:val="single" w:sz="4" w:space="0" w:color="auto"/>
              <w:bottom w:val="single" w:sz="4" w:space="0" w:color="auto"/>
            </w:tcBorders>
            <w:shd w:val="clear" w:color="auto" w:fill="FFFFFF"/>
            <w:noWrap/>
            <w:vAlign w:val="center"/>
          </w:tcPr>
          <w:p w14:paraId="79473715" w14:textId="2078B6CD" w:rsidR="005C5AF0" w:rsidRPr="00B95451" w:rsidRDefault="005C5AF0" w:rsidP="005C5AF0">
            <w:pPr>
              <w:snapToGrid w:val="0"/>
              <w:spacing w:before="40" w:after="40" w:line="200" w:lineRule="exact"/>
              <w:jc w:val="right"/>
              <w:rPr>
                <w:rFonts w:ascii="Rix고딕 L" w:eastAsia="Rix고딕 L" w:hAnsi="Rix고딕 L" w:cstheme="minorBidi" w:hint="eastAsia"/>
                <w:color w:val="000000" w:themeColor="text1"/>
                <w:spacing w:val="-4"/>
                <w:kern w:val="24"/>
                <w:sz w:val="16"/>
                <w:szCs w:val="16"/>
              </w:rPr>
            </w:pPr>
            <w:r>
              <w:rPr>
                <w:rFonts w:ascii="Rix고딕 L" w:eastAsia="Rix고딕 L" w:hAnsi="Rix고딕 L" w:cstheme="minorBidi" w:hint="eastAsia"/>
                <w:color w:val="000000" w:themeColor="text1"/>
                <w:spacing w:val="-4"/>
                <w:kern w:val="24"/>
                <w:sz w:val="16"/>
                <w:szCs w:val="16"/>
              </w:rPr>
              <w:t>0.69</w:t>
            </w:r>
          </w:p>
        </w:tc>
        <w:tc>
          <w:tcPr>
            <w:tcW w:w="268" w:type="pct"/>
            <w:tcBorders>
              <w:top w:val="single" w:sz="4" w:space="0" w:color="auto"/>
              <w:bottom w:val="single" w:sz="4" w:space="0" w:color="auto"/>
            </w:tcBorders>
            <w:shd w:val="clear" w:color="auto" w:fill="FFFFFF"/>
            <w:noWrap/>
            <w:vAlign w:val="center"/>
          </w:tcPr>
          <w:p w14:paraId="3C1922A1" w14:textId="2A43D229" w:rsidR="005C5AF0" w:rsidRPr="00B95451" w:rsidRDefault="005C5AF0" w:rsidP="005C5AF0">
            <w:pPr>
              <w:snapToGrid w:val="0"/>
              <w:spacing w:before="40" w:after="40"/>
              <w:jc w:val="right"/>
              <w:rPr>
                <w:rFonts w:ascii="Rix고딕 L" w:eastAsia="Rix고딕 L" w:hAnsi="Rix고딕 L" w:cstheme="minorBidi" w:hint="eastAsia"/>
                <w:color w:val="000000" w:themeColor="text1"/>
                <w:spacing w:val="-4"/>
                <w:kern w:val="24"/>
                <w:sz w:val="16"/>
                <w:szCs w:val="16"/>
              </w:rPr>
            </w:pPr>
            <w:r>
              <w:rPr>
                <w:rFonts w:ascii="-윤고딕320" w:eastAsia="-윤고딕320" w:hAnsi="맑은 고딕" w:hint="eastAsia"/>
                <w:color w:val="000000"/>
                <w:sz w:val="18"/>
                <w:szCs w:val="18"/>
              </w:rPr>
              <w:t>10.2</w:t>
            </w:r>
          </w:p>
        </w:tc>
        <w:tc>
          <w:tcPr>
            <w:tcW w:w="273" w:type="pct"/>
            <w:tcBorders>
              <w:top w:val="single" w:sz="4" w:space="0" w:color="auto"/>
              <w:bottom w:val="single" w:sz="4" w:space="0" w:color="auto"/>
            </w:tcBorders>
            <w:shd w:val="clear" w:color="auto" w:fill="FFFFFF"/>
            <w:noWrap/>
            <w:vAlign w:val="center"/>
          </w:tcPr>
          <w:p w14:paraId="2B525A06" w14:textId="2FCB5FF7" w:rsidR="005C5AF0" w:rsidRPr="00B95451" w:rsidRDefault="005C5AF0" w:rsidP="005C5AF0">
            <w:pPr>
              <w:snapToGrid w:val="0"/>
              <w:spacing w:before="40" w:after="40"/>
              <w:jc w:val="right"/>
              <w:rPr>
                <w:rFonts w:ascii="Rix고딕 L" w:eastAsia="Rix고딕 L" w:hAnsi="Rix고딕 L" w:cstheme="minorBidi" w:hint="eastAsia"/>
                <w:color w:val="000000" w:themeColor="text1"/>
                <w:spacing w:val="-4"/>
                <w:kern w:val="24"/>
                <w:sz w:val="16"/>
                <w:szCs w:val="16"/>
              </w:rPr>
            </w:pPr>
            <w:r>
              <w:rPr>
                <w:rFonts w:ascii="-윤고딕320" w:eastAsia="-윤고딕320" w:hAnsi="맑은 고딕" w:hint="eastAsia"/>
                <w:color w:val="000000"/>
                <w:sz w:val="18"/>
                <w:szCs w:val="18"/>
              </w:rPr>
              <w:t>0.0</w:t>
            </w:r>
          </w:p>
        </w:tc>
        <w:tc>
          <w:tcPr>
            <w:tcW w:w="271" w:type="pct"/>
            <w:tcBorders>
              <w:top w:val="single" w:sz="4" w:space="0" w:color="auto"/>
              <w:bottom w:val="single" w:sz="4" w:space="0" w:color="auto"/>
            </w:tcBorders>
            <w:shd w:val="clear" w:color="auto" w:fill="FFFFFF"/>
            <w:noWrap/>
            <w:vAlign w:val="center"/>
          </w:tcPr>
          <w:p w14:paraId="1154625D" w14:textId="6D748E83" w:rsidR="005C5AF0" w:rsidRPr="00B95451" w:rsidRDefault="005C5AF0" w:rsidP="005C5AF0">
            <w:pPr>
              <w:snapToGrid w:val="0"/>
              <w:spacing w:before="40" w:after="40"/>
              <w:jc w:val="right"/>
              <w:rPr>
                <w:rFonts w:ascii="Rix고딕 L" w:eastAsia="Rix고딕 L" w:hAnsi="Rix고딕 L" w:cstheme="minorBidi" w:hint="eastAsia"/>
                <w:color w:val="000000" w:themeColor="text1"/>
                <w:spacing w:val="-4"/>
                <w:kern w:val="24"/>
                <w:sz w:val="16"/>
                <w:szCs w:val="16"/>
              </w:rPr>
            </w:pPr>
            <w:r>
              <w:rPr>
                <w:rFonts w:ascii="-윤고딕320" w:eastAsia="-윤고딕320" w:hAnsi="맑은 고딕" w:hint="eastAsia"/>
                <w:color w:val="000000"/>
                <w:sz w:val="18"/>
                <w:szCs w:val="18"/>
              </w:rPr>
              <w:t>58.2</w:t>
            </w:r>
          </w:p>
        </w:tc>
        <w:tc>
          <w:tcPr>
            <w:tcW w:w="417" w:type="pct"/>
            <w:tcBorders>
              <w:top w:val="single" w:sz="4" w:space="0" w:color="auto"/>
              <w:bottom w:val="single" w:sz="4" w:space="0" w:color="auto"/>
            </w:tcBorders>
            <w:shd w:val="clear" w:color="auto" w:fill="FFFFFF"/>
            <w:noWrap/>
            <w:vAlign w:val="center"/>
          </w:tcPr>
          <w:p w14:paraId="6D4E3684" w14:textId="18DBCC89" w:rsidR="005C5AF0" w:rsidRPr="00B95451" w:rsidRDefault="005C5AF0" w:rsidP="005C5AF0">
            <w:pPr>
              <w:snapToGrid w:val="0"/>
              <w:spacing w:before="40" w:after="40"/>
              <w:jc w:val="right"/>
              <w:rPr>
                <w:rFonts w:ascii="Rix고딕 L" w:eastAsia="Rix고딕 L" w:hAnsi="Rix고딕 L" w:cstheme="minorBidi" w:hint="eastAsia"/>
                <w:color w:val="000000" w:themeColor="text1"/>
                <w:spacing w:val="-4"/>
                <w:kern w:val="24"/>
                <w:sz w:val="16"/>
                <w:szCs w:val="16"/>
              </w:rPr>
            </w:pPr>
            <w:r>
              <w:rPr>
                <w:rFonts w:ascii="-윤고딕320" w:eastAsia="-윤고딕320" w:hAnsi="맑은 고딕" w:hint="eastAsia"/>
                <w:color w:val="000000"/>
                <w:sz w:val="18"/>
                <w:szCs w:val="18"/>
              </w:rPr>
              <w:t>53.0</w:t>
            </w:r>
          </w:p>
        </w:tc>
      </w:tr>
      <w:tr w:rsidR="005C5AF0" w:rsidRPr="00FE4507" w14:paraId="476E0066" w14:textId="77777777" w:rsidTr="005C5AF0">
        <w:trPr>
          <w:trHeight w:val="519"/>
        </w:trPr>
        <w:tc>
          <w:tcPr>
            <w:tcW w:w="400" w:type="pct"/>
            <w:tcBorders>
              <w:top w:val="single" w:sz="4" w:space="0" w:color="auto"/>
              <w:bottom w:val="single" w:sz="4" w:space="0" w:color="auto"/>
            </w:tcBorders>
            <w:shd w:val="clear" w:color="auto" w:fill="F2F2F2" w:themeFill="background1" w:themeFillShade="F2"/>
            <w:noWrap/>
            <w:vAlign w:val="center"/>
          </w:tcPr>
          <w:p w14:paraId="53F00168" w14:textId="23D948B8" w:rsidR="005C5AF0" w:rsidRPr="00705FD2" w:rsidRDefault="005C5AF0" w:rsidP="005C5AF0">
            <w:pPr>
              <w:snapToGrid w:val="0"/>
              <w:spacing w:before="40" w:after="40"/>
              <w:rPr>
                <w:rFonts w:ascii="-윤고딕320" w:eastAsia="-윤고딕320" w:hAnsi="맑은 고딕" w:cs="굴림"/>
                <w:bCs/>
                <w:spacing w:val="-8"/>
                <w:w w:val="92"/>
                <w:sz w:val="18"/>
                <w:szCs w:val="16"/>
              </w:rPr>
            </w:pPr>
            <w:r>
              <w:rPr>
                <w:rFonts w:ascii="Rix고딕 L" w:eastAsia="Rix고딕 L" w:hAnsi="Rix고딕 L" w:cstheme="minorBidi" w:hint="eastAsia"/>
                <w:color w:val="000000"/>
                <w:spacing w:val="-8"/>
                <w:kern w:val="24"/>
                <w:sz w:val="16"/>
                <w:szCs w:val="16"/>
              </w:rPr>
              <w:t>태양광</w:t>
            </w:r>
          </w:p>
        </w:tc>
        <w:tc>
          <w:tcPr>
            <w:tcW w:w="318" w:type="pct"/>
            <w:tcBorders>
              <w:top w:val="single" w:sz="4" w:space="0" w:color="auto"/>
              <w:bottom w:val="single" w:sz="4" w:space="0" w:color="auto"/>
            </w:tcBorders>
            <w:shd w:val="clear" w:color="auto" w:fill="FFFFFF"/>
            <w:noWrap/>
            <w:vAlign w:val="center"/>
          </w:tcPr>
          <w:p w14:paraId="3972DA1C" w14:textId="3CDFBA71" w:rsidR="005C5AF0" w:rsidRPr="00B95451" w:rsidRDefault="005C5AF0" w:rsidP="005C5AF0">
            <w:pPr>
              <w:snapToGrid w:val="0"/>
              <w:spacing w:before="40" w:after="40"/>
              <w:rPr>
                <w:rFonts w:ascii="-윤고딕320" w:eastAsia="-윤고딕320" w:hAnsi="맑은 고딕" w:cs="굴림"/>
                <w:bCs/>
                <w:color w:val="000000" w:themeColor="text1"/>
                <w:spacing w:val="-8"/>
                <w:w w:val="92"/>
                <w:sz w:val="18"/>
                <w:szCs w:val="16"/>
              </w:rPr>
            </w:pPr>
            <w:r>
              <w:rPr>
                <w:rFonts w:ascii="Rix고딕 L" w:eastAsia="Rix고딕 L" w:hAnsi="Rix고딕 L" w:cstheme="minorBidi" w:hint="eastAsia"/>
                <w:color w:val="000000" w:themeColor="text1"/>
                <w:spacing w:val="-8"/>
                <w:kern w:val="24"/>
                <w:sz w:val="16"/>
                <w:szCs w:val="16"/>
              </w:rPr>
              <w:t>TAN</w:t>
            </w:r>
          </w:p>
        </w:tc>
        <w:tc>
          <w:tcPr>
            <w:tcW w:w="1551" w:type="pct"/>
            <w:tcBorders>
              <w:top w:val="single" w:sz="4" w:space="0" w:color="auto"/>
              <w:bottom w:val="single" w:sz="4" w:space="0" w:color="auto"/>
            </w:tcBorders>
            <w:shd w:val="clear" w:color="auto" w:fill="FFFFFF"/>
            <w:noWrap/>
            <w:vAlign w:val="center"/>
          </w:tcPr>
          <w:p w14:paraId="06262A29" w14:textId="05960E24" w:rsidR="005C5AF0" w:rsidRPr="00B95451" w:rsidRDefault="005C5AF0" w:rsidP="005C5AF0">
            <w:pPr>
              <w:snapToGrid w:val="0"/>
              <w:spacing w:before="40" w:after="40"/>
              <w:rPr>
                <w:rFonts w:ascii="-윤고딕320" w:eastAsia="-윤고딕320" w:hAnsi="맑은 고딕" w:cs="굴림"/>
                <w:bCs/>
                <w:color w:val="000000" w:themeColor="text1"/>
                <w:spacing w:val="-8"/>
                <w:w w:val="92"/>
                <w:sz w:val="18"/>
                <w:szCs w:val="16"/>
              </w:rPr>
            </w:pPr>
            <w:r>
              <w:rPr>
                <w:rFonts w:ascii="-윤고딕320" w:eastAsia="-윤고딕320" w:hAnsi="맑은 고딕" w:hint="eastAsia"/>
                <w:color w:val="000000"/>
                <w:sz w:val="18"/>
                <w:szCs w:val="18"/>
              </w:rPr>
              <w:t>Invesco Solar ETF</w:t>
            </w:r>
          </w:p>
        </w:tc>
        <w:tc>
          <w:tcPr>
            <w:tcW w:w="491" w:type="pct"/>
            <w:tcBorders>
              <w:top w:val="single" w:sz="4" w:space="0" w:color="auto"/>
              <w:bottom w:val="single" w:sz="4" w:space="0" w:color="auto"/>
            </w:tcBorders>
            <w:shd w:val="clear" w:color="auto" w:fill="FFFFFF"/>
            <w:noWrap/>
            <w:vAlign w:val="center"/>
          </w:tcPr>
          <w:p w14:paraId="012C0D0A" w14:textId="12BA2AE3" w:rsidR="005C5AF0" w:rsidRPr="00B95451" w:rsidRDefault="005C5AF0" w:rsidP="005C5AF0">
            <w:pPr>
              <w:snapToGrid w:val="0"/>
              <w:spacing w:before="40" w:after="40"/>
              <w:jc w:val="right"/>
              <w:rPr>
                <w:rFonts w:ascii="Rix고딕 L" w:eastAsia="Rix고딕 L" w:hAnsi="Rix고딕 L" w:cstheme="minorBidi"/>
                <w:color w:val="000000" w:themeColor="text1"/>
                <w:spacing w:val="-4"/>
                <w:kern w:val="24"/>
                <w:sz w:val="16"/>
                <w:szCs w:val="16"/>
              </w:rPr>
            </w:pPr>
            <w:r>
              <w:rPr>
                <w:rFonts w:ascii="-윤고딕320" w:eastAsia="-윤고딕320" w:hAnsi="맑은 고딕" w:hint="eastAsia"/>
                <w:color w:val="000000"/>
                <w:sz w:val="18"/>
                <w:szCs w:val="18"/>
              </w:rPr>
              <w:t>720.08</w:t>
            </w:r>
          </w:p>
        </w:tc>
        <w:tc>
          <w:tcPr>
            <w:tcW w:w="528" w:type="pct"/>
            <w:tcBorders>
              <w:top w:val="single" w:sz="4" w:space="0" w:color="auto"/>
              <w:bottom w:val="single" w:sz="4" w:space="0" w:color="auto"/>
            </w:tcBorders>
            <w:shd w:val="clear" w:color="auto" w:fill="FFFFFF"/>
            <w:noWrap/>
            <w:vAlign w:val="center"/>
          </w:tcPr>
          <w:p w14:paraId="11FCD735" w14:textId="0B0BFBD1" w:rsidR="005C5AF0" w:rsidRPr="00B95451" w:rsidRDefault="005C5AF0" w:rsidP="005C5AF0">
            <w:pPr>
              <w:snapToGrid w:val="0"/>
              <w:spacing w:before="40" w:after="40"/>
              <w:jc w:val="right"/>
              <w:rPr>
                <w:rFonts w:ascii="Rix고딕 L" w:eastAsia="Rix고딕 L" w:hAnsi="Rix고딕 L" w:cstheme="minorBidi"/>
                <w:color w:val="000000" w:themeColor="text1"/>
                <w:spacing w:val="-4"/>
                <w:kern w:val="24"/>
                <w:sz w:val="16"/>
                <w:szCs w:val="16"/>
              </w:rPr>
            </w:pPr>
            <w:r>
              <w:rPr>
                <w:rFonts w:ascii="-윤고딕320" w:eastAsia="-윤고딕320" w:hAnsi="맑은 고딕" w:hint="eastAsia"/>
                <w:color w:val="000000"/>
                <w:sz w:val="18"/>
                <w:szCs w:val="18"/>
              </w:rPr>
              <w:t>34.29</w:t>
            </w:r>
          </w:p>
        </w:tc>
        <w:tc>
          <w:tcPr>
            <w:tcW w:w="483" w:type="pct"/>
            <w:tcBorders>
              <w:top w:val="single" w:sz="4" w:space="0" w:color="auto"/>
              <w:bottom w:val="single" w:sz="4" w:space="0" w:color="auto"/>
            </w:tcBorders>
            <w:shd w:val="clear" w:color="auto" w:fill="FFFFFF"/>
            <w:noWrap/>
            <w:vAlign w:val="center"/>
          </w:tcPr>
          <w:p w14:paraId="35E13EDE" w14:textId="642E44B1" w:rsidR="005C5AF0" w:rsidRPr="00B95451" w:rsidRDefault="005C5AF0" w:rsidP="005C5AF0">
            <w:pPr>
              <w:snapToGrid w:val="0"/>
              <w:spacing w:before="40" w:after="40" w:line="200" w:lineRule="exact"/>
              <w:jc w:val="right"/>
              <w:rPr>
                <w:rFonts w:ascii="Rix고딕 L" w:eastAsia="Rix고딕 L" w:hAnsi="Rix고딕 L" w:cstheme="minorBidi"/>
                <w:color w:val="000000" w:themeColor="text1"/>
                <w:spacing w:val="-4"/>
                <w:kern w:val="24"/>
                <w:sz w:val="16"/>
                <w:szCs w:val="16"/>
              </w:rPr>
            </w:pPr>
            <w:r>
              <w:rPr>
                <w:rFonts w:ascii="Rix고딕 L" w:eastAsia="Rix고딕 L" w:hAnsi="Rix고딕 L" w:cstheme="minorBidi" w:hint="eastAsia"/>
                <w:color w:val="000000" w:themeColor="text1"/>
                <w:spacing w:val="-4"/>
                <w:kern w:val="24"/>
                <w:sz w:val="16"/>
                <w:szCs w:val="16"/>
              </w:rPr>
              <w:t>0.71</w:t>
            </w:r>
          </w:p>
        </w:tc>
        <w:tc>
          <w:tcPr>
            <w:tcW w:w="268" w:type="pct"/>
            <w:tcBorders>
              <w:top w:val="single" w:sz="4" w:space="0" w:color="auto"/>
              <w:bottom w:val="single" w:sz="4" w:space="0" w:color="auto"/>
            </w:tcBorders>
            <w:shd w:val="clear" w:color="auto" w:fill="FFFFFF"/>
            <w:noWrap/>
            <w:vAlign w:val="center"/>
          </w:tcPr>
          <w:p w14:paraId="1D358BBA" w14:textId="3DC0D302" w:rsidR="005C5AF0" w:rsidRPr="00B95451" w:rsidRDefault="005C5AF0" w:rsidP="005C5AF0">
            <w:pPr>
              <w:snapToGrid w:val="0"/>
              <w:spacing w:before="40" w:after="40"/>
              <w:jc w:val="right"/>
              <w:rPr>
                <w:rFonts w:ascii="Rix고딕 L" w:eastAsia="Rix고딕 L" w:hAnsi="Rix고딕 L" w:cstheme="minorBidi"/>
                <w:color w:val="000000" w:themeColor="text1"/>
                <w:spacing w:val="-4"/>
                <w:kern w:val="24"/>
                <w:sz w:val="16"/>
                <w:szCs w:val="16"/>
              </w:rPr>
            </w:pPr>
            <w:r>
              <w:rPr>
                <w:rFonts w:ascii="-윤고딕320" w:eastAsia="-윤고딕320" w:hAnsi="맑은 고딕" w:hint="eastAsia"/>
                <w:color w:val="000000"/>
                <w:sz w:val="18"/>
                <w:szCs w:val="18"/>
              </w:rPr>
              <w:t>4.6</w:t>
            </w:r>
          </w:p>
        </w:tc>
        <w:tc>
          <w:tcPr>
            <w:tcW w:w="273" w:type="pct"/>
            <w:tcBorders>
              <w:top w:val="single" w:sz="4" w:space="0" w:color="auto"/>
              <w:bottom w:val="single" w:sz="4" w:space="0" w:color="auto"/>
            </w:tcBorders>
            <w:shd w:val="clear" w:color="auto" w:fill="FFFFFF"/>
            <w:noWrap/>
            <w:vAlign w:val="center"/>
          </w:tcPr>
          <w:p w14:paraId="2A3E1BDD" w14:textId="26303711" w:rsidR="005C5AF0" w:rsidRPr="00B95451" w:rsidRDefault="005C5AF0" w:rsidP="005C5AF0">
            <w:pPr>
              <w:snapToGrid w:val="0"/>
              <w:spacing w:before="40" w:after="40"/>
              <w:jc w:val="right"/>
              <w:rPr>
                <w:rFonts w:ascii="Rix고딕 L" w:eastAsia="Rix고딕 L" w:hAnsi="Rix고딕 L" w:cstheme="minorBidi"/>
                <w:color w:val="000000" w:themeColor="text1"/>
                <w:spacing w:val="-4"/>
                <w:kern w:val="24"/>
                <w:sz w:val="16"/>
                <w:szCs w:val="16"/>
              </w:rPr>
            </w:pPr>
            <w:r>
              <w:rPr>
                <w:rFonts w:ascii="-윤고딕320" w:eastAsia="-윤고딕320" w:hAnsi="맑은 고딕" w:hint="eastAsia"/>
                <w:color w:val="000000"/>
                <w:sz w:val="18"/>
                <w:szCs w:val="18"/>
              </w:rPr>
              <w:t>7.2</w:t>
            </w:r>
          </w:p>
        </w:tc>
        <w:tc>
          <w:tcPr>
            <w:tcW w:w="271" w:type="pct"/>
            <w:tcBorders>
              <w:top w:val="single" w:sz="4" w:space="0" w:color="auto"/>
              <w:bottom w:val="single" w:sz="4" w:space="0" w:color="auto"/>
            </w:tcBorders>
            <w:shd w:val="clear" w:color="auto" w:fill="FFFFFF"/>
            <w:noWrap/>
            <w:vAlign w:val="center"/>
          </w:tcPr>
          <w:p w14:paraId="2BBFB717" w14:textId="548D9BA7" w:rsidR="005C5AF0" w:rsidRPr="00B95451" w:rsidRDefault="005C5AF0" w:rsidP="005C5AF0">
            <w:pPr>
              <w:snapToGrid w:val="0"/>
              <w:spacing w:before="40" w:after="40"/>
              <w:jc w:val="right"/>
              <w:rPr>
                <w:rFonts w:ascii="Rix고딕 L" w:eastAsia="Rix고딕 L" w:hAnsi="Rix고딕 L" w:cstheme="minorBidi"/>
                <w:color w:val="000000" w:themeColor="text1"/>
                <w:spacing w:val="-4"/>
                <w:kern w:val="24"/>
                <w:sz w:val="16"/>
                <w:szCs w:val="16"/>
              </w:rPr>
            </w:pPr>
            <w:r>
              <w:rPr>
                <w:rFonts w:ascii="-윤고딕320" w:eastAsia="-윤고딕320" w:hAnsi="맑은 고딕" w:hint="eastAsia"/>
                <w:color w:val="000000"/>
                <w:sz w:val="18"/>
                <w:szCs w:val="18"/>
              </w:rPr>
              <w:t>1.3</w:t>
            </w:r>
          </w:p>
        </w:tc>
        <w:tc>
          <w:tcPr>
            <w:tcW w:w="417" w:type="pct"/>
            <w:tcBorders>
              <w:top w:val="single" w:sz="4" w:space="0" w:color="auto"/>
              <w:bottom w:val="single" w:sz="4" w:space="0" w:color="auto"/>
            </w:tcBorders>
            <w:shd w:val="clear" w:color="auto" w:fill="FFFFFF"/>
            <w:noWrap/>
            <w:vAlign w:val="center"/>
          </w:tcPr>
          <w:p w14:paraId="74DFC3F8" w14:textId="63507B19" w:rsidR="005C5AF0" w:rsidRPr="00B95451" w:rsidRDefault="005C5AF0" w:rsidP="005C5AF0">
            <w:pPr>
              <w:snapToGrid w:val="0"/>
              <w:spacing w:before="40" w:after="40"/>
              <w:jc w:val="right"/>
              <w:rPr>
                <w:rFonts w:ascii="Rix고딕 L" w:eastAsia="Rix고딕 L" w:hAnsi="Rix고딕 L" w:cstheme="minorBidi"/>
                <w:color w:val="000000" w:themeColor="text1"/>
                <w:spacing w:val="-4"/>
                <w:kern w:val="24"/>
                <w:sz w:val="16"/>
                <w:szCs w:val="16"/>
              </w:rPr>
            </w:pPr>
            <w:r>
              <w:rPr>
                <w:rFonts w:ascii="-윤고딕320" w:eastAsia="-윤고딕320" w:hAnsi="맑은 고딕" w:hint="eastAsia"/>
                <w:color w:val="000000"/>
                <w:sz w:val="18"/>
                <w:szCs w:val="18"/>
              </w:rPr>
              <w:t>25.2</w:t>
            </w:r>
          </w:p>
        </w:tc>
      </w:tr>
      <w:tr w:rsidR="005C5AF0" w:rsidRPr="00FE4507" w14:paraId="656E3708" w14:textId="77777777" w:rsidTr="005C5AF0">
        <w:trPr>
          <w:trHeight w:val="519"/>
        </w:trPr>
        <w:tc>
          <w:tcPr>
            <w:tcW w:w="400" w:type="pct"/>
            <w:tcBorders>
              <w:top w:val="single" w:sz="4" w:space="0" w:color="auto"/>
              <w:left w:val="nil"/>
              <w:bottom w:val="single" w:sz="4" w:space="0" w:color="auto"/>
              <w:right w:val="nil"/>
            </w:tcBorders>
            <w:shd w:val="clear" w:color="auto" w:fill="F2F2F2" w:themeFill="background1" w:themeFillShade="F2"/>
            <w:noWrap/>
            <w:vAlign w:val="center"/>
          </w:tcPr>
          <w:p w14:paraId="0DCD1A76" w14:textId="1DE8374C" w:rsidR="005C5AF0" w:rsidRPr="00705FD2" w:rsidRDefault="005C5AF0" w:rsidP="005C5AF0">
            <w:pPr>
              <w:snapToGrid w:val="0"/>
              <w:spacing w:before="40" w:after="40"/>
              <w:rPr>
                <w:rFonts w:ascii="-윤고딕320" w:eastAsia="-윤고딕320" w:hAnsi="맑은 고딕" w:cs="굴림"/>
                <w:bCs/>
                <w:spacing w:val="-8"/>
                <w:w w:val="92"/>
                <w:sz w:val="18"/>
                <w:szCs w:val="16"/>
              </w:rPr>
            </w:pPr>
            <w:r>
              <w:rPr>
                <w:rFonts w:ascii="Rix고딕 L" w:eastAsia="Rix고딕 L" w:hAnsi="Rix고딕 L" w:cstheme="minorBidi" w:hint="eastAsia"/>
                <w:color w:val="000000"/>
                <w:spacing w:val="-8"/>
                <w:kern w:val="24"/>
                <w:sz w:val="16"/>
                <w:szCs w:val="16"/>
              </w:rPr>
              <w:t xml:space="preserve"> </w:t>
            </w:r>
            <w:r>
              <w:rPr>
                <w:rFonts w:ascii="Rix고딕 L" w:eastAsia="Rix고딕 L" w:hAnsi="Rix고딕 L" w:cstheme="minorBidi"/>
                <w:color w:val="000000"/>
                <w:spacing w:val="-8"/>
                <w:kern w:val="24"/>
                <w:sz w:val="16"/>
                <w:szCs w:val="16"/>
              </w:rPr>
              <w:t>ESS</w:t>
            </w:r>
          </w:p>
        </w:tc>
        <w:tc>
          <w:tcPr>
            <w:tcW w:w="318" w:type="pct"/>
            <w:tcBorders>
              <w:top w:val="single" w:sz="4" w:space="0" w:color="auto"/>
              <w:left w:val="nil"/>
              <w:bottom w:val="single" w:sz="4" w:space="0" w:color="auto"/>
              <w:right w:val="nil"/>
            </w:tcBorders>
            <w:shd w:val="clear" w:color="auto" w:fill="FFFFFF"/>
            <w:noWrap/>
            <w:vAlign w:val="center"/>
          </w:tcPr>
          <w:p w14:paraId="107CC789" w14:textId="7CDD9401" w:rsidR="005C5AF0" w:rsidRPr="00B95451" w:rsidRDefault="005C5AF0" w:rsidP="005C5AF0">
            <w:pPr>
              <w:snapToGrid w:val="0"/>
              <w:spacing w:before="40" w:after="40"/>
              <w:rPr>
                <w:rFonts w:ascii="-윤고딕320" w:eastAsia="-윤고딕320" w:hAnsi="맑은 고딕" w:cs="굴림"/>
                <w:bCs/>
                <w:color w:val="000000" w:themeColor="text1"/>
                <w:spacing w:val="-8"/>
                <w:w w:val="92"/>
                <w:sz w:val="18"/>
                <w:szCs w:val="16"/>
              </w:rPr>
            </w:pPr>
            <w:r>
              <w:rPr>
                <w:rFonts w:ascii="Rix고딕 L" w:eastAsia="Rix고딕 L" w:hAnsi="Rix고딕 L" w:cstheme="minorBidi"/>
                <w:color w:val="000000" w:themeColor="text1"/>
                <w:spacing w:val="-8"/>
                <w:kern w:val="24"/>
                <w:sz w:val="16"/>
                <w:szCs w:val="16"/>
              </w:rPr>
              <w:t>IBAT</w:t>
            </w:r>
          </w:p>
        </w:tc>
        <w:tc>
          <w:tcPr>
            <w:tcW w:w="1551" w:type="pct"/>
            <w:tcBorders>
              <w:top w:val="single" w:sz="4" w:space="0" w:color="auto"/>
              <w:left w:val="nil"/>
              <w:bottom w:val="single" w:sz="4" w:space="0" w:color="auto"/>
              <w:right w:val="nil"/>
            </w:tcBorders>
            <w:shd w:val="clear" w:color="auto" w:fill="FFFFFF"/>
            <w:noWrap/>
            <w:vAlign w:val="center"/>
          </w:tcPr>
          <w:p w14:paraId="1DFF7BC2" w14:textId="68A91F6B" w:rsidR="005C5AF0" w:rsidRPr="00B95451" w:rsidRDefault="005C5AF0" w:rsidP="005C5AF0">
            <w:pPr>
              <w:snapToGrid w:val="0"/>
              <w:spacing w:before="40" w:after="40" w:line="200" w:lineRule="exact"/>
              <w:rPr>
                <w:rFonts w:ascii="-윤고딕320" w:eastAsia="-윤고딕320" w:hAnsi="맑은 고딕" w:cs="굴림"/>
                <w:bCs/>
                <w:color w:val="000000" w:themeColor="text1"/>
                <w:spacing w:val="-8"/>
                <w:w w:val="92"/>
                <w:sz w:val="18"/>
                <w:szCs w:val="16"/>
              </w:rPr>
            </w:pPr>
            <w:r>
              <w:rPr>
                <w:rFonts w:ascii="-윤고딕320" w:eastAsia="-윤고딕320" w:hAnsi="맑은 고딕" w:hint="eastAsia"/>
                <w:color w:val="000000"/>
                <w:sz w:val="18"/>
                <w:szCs w:val="18"/>
              </w:rPr>
              <w:t>iShares Energy Storage &amp; Materials ETF</w:t>
            </w:r>
          </w:p>
        </w:tc>
        <w:tc>
          <w:tcPr>
            <w:tcW w:w="491" w:type="pct"/>
            <w:tcBorders>
              <w:top w:val="single" w:sz="4" w:space="0" w:color="auto"/>
              <w:left w:val="nil"/>
              <w:bottom w:val="single" w:sz="4" w:space="0" w:color="auto"/>
              <w:right w:val="nil"/>
            </w:tcBorders>
            <w:noWrap/>
            <w:vAlign w:val="center"/>
          </w:tcPr>
          <w:p w14:paraId="6D3B82A9" w14:textId="07C9DDC8" w:rsidR="005C5AF0" w:rsidRPr="00B95451" w:rsidRDefault="005C5AF0" w:rsidP="005C5AF0">
            <w:pPr>
              <w:snapToGrid w:val="0"/>
              <w:spacing w:before="40" w:after="40"/>
              <w:jc w:val="right"/>
              <w:rPr>
                <w:rFonts w:ascii="Rix고딕 L" w:eastAsia="Rix고딕 L" w:hAnsi="Rix고딕 L" w:cstheme="minorBidi"/>
                <w:color w:val="000000" w:themeColor="text1"/>
                <w:spacing w:val="-4"/>
                <w:kern w:val="24"/>
                <w:sz w:val="16"/>
                <w:szCs w:val="16"/>
              </w:rPr>
            </w:pPr>
            <w:r>
              <w:rPr>
                <w:rFonts w:ascii="-윤고딕320" w:eastAsia="-윤고딕320" w:hAnsi="맑은 고딕" w:hint="eastAsia"/>
                <w:color w:val="000000"/>
                <w:sz w:val="18"/>
                <w:szCs w:val="18"/>
              </w:rPr>
              <w:t>7.18</w:t>
            </w:r>
          </w:p>
        </w:tc>
        <w:tc>
          <w:tcPr>
            <w:tcW w:w="528" w:type="pct"/>
            <w:tcBorders>
              <w:top w:val="single" w:sz="4" w:space="0" w:color="auto"/>
              <w:left w:val="nil"/>
              <w:bottom w:val="single" w:sz="4" w:space="0" w:color="auto"/>
              <w:right w:val="nil"/>
            </w:tcBorders>
            <w:shd w:val="clear" w:color="auto" w:fill="FFFFFF"/>
            <w:noWrap/>
            <w:vAlign w:val="center"/>
          </w:tcPr>
          <w:p w14:paraId="1F108EA6" w14:textId="664E04B7" w:rsidR="005C5AF0" w:rsidRPr="00B95451" w:rsidRDefault="005C5AF0" w:rsidP="005C5AF0">
            <w:pPr>
              <w:snapToGrid w:val="0"/>
              <w:spacing w:before="40" w:after="40"/>
              <w:jc w:val="right"/>
              <w:rPr>
                <w:rFonts w:ascii="Rix고딕 L" w:eastAsia="Rix고딕 L" w:hAnsi="Rix고딕 L" w:cstheme="minorBidi"/>
                <w:color w:val="000000" w:themeColor="text1"/>
                <w:spacing w:val="-4"/>
                <w:kern w:val="24"/>
                <w:sz w:val="16"/>
                <w:szCs w:val="16"/>
              </w:rPr>
            </w:pPr>
            <w:r>
              <w:rPr>
                <w:rFonts w:ascii="-윤고딕320" w:eastAsia="-윤고딕320" w:hAnsi="맑은 고딕" w:hint="eastAsia"/>
                <w:color w:val="000000"/>
                <w:sz w:val="18"/>
                <w:szCs w:val="18"/>
              </w:rPr>
              <w:t>0.04</w:t>
            </w:r>
          </w:p>
        </w:tc>
        <w:tc>
          <w:tcPr>
            <w:tcW w:w="483" w:type="pct"/>
            <w:tcBorders>
              <w:top w:val="single" w:sz="4" w:space="0" w:color="auto"/>
              <w:left w:val="nil"/>
              <w:bottom w:val="single" w:sz="4" w:space="0" w:color="auto"/>
              <w:right w:val="nil"/>
            </w:tcBorders>
            <w:shd w:val="clear" w:color="auto" w:fill="FFFFFF"/>
            <w:noWrap/>
            <w:vAlign w:val="center"/>
          </w:tcPr>
          <w:p w14:paraId="1C615958" w14:textId="279CBFC8" w:rsidR="005C5AF0" w:rsidRPr="00B95451" w:rsidRDefault="005C5AF0" w:rsidP="005C5AF0">
            <w:pPr>
              <w:snapToGrid w:val="0"/>
              <w:spacing w:before="40" w:after="40" w:line="200" w:lineRule="exact"/>
              <w:jc w:val="right"/>
              <w:rPr>
                <w:rFonts w:ascii="Rix고딕 L" w:eastAsia="Rix고딕 L" w:hAnsi="Rix고딕 L" w:cstheme="minorBidi"/>
                <w:color w:val="000000" w:themeColor="text1"/>
                <w:spacing w:val="-4"/>
                <w:kern w:val="24"/>
                <w:sz w:val="16"/>
                <w:szCs w:val="16"/>
              </w:rPr>
            </w:pPr>
            <w:r>
              <w:rPr>
                <w:rFonts w:ascii="Rix고딕 L" w:eastAsia="Rix고딕 L" w:hAnsi="Rix고딕 L" w:cstheme="minorBidi" w:hint="eastAsia"/>
                <w:color w:val="000000" w:themeColor="text1"/>
                <w:spacing w:val="-4"/>
                <w:kern w:val="24"/>
                <w:sz w:val="16"/>
                <w:szCs w:val="16"/>
              </w:rPr>
              <w:t>0.47</w:t>
            </w:r>
          </w:p>
        </w:tc>
        <w:tc>
          <w:tcPr>
            <w:tcW w:w="268" w:type="pct"/>
            <w:tcBorders>
              <w:top w:val="single" w:sz="4" w:space="0" w:color="auto"/>
              <w:left w:val="nil"/>
              <w:bottom w:val="single" w:sz="4" w:space="0" w:color="auto"/>
              <w:right w:val="nil"/>
            </w:tcBorders>
            <w:shd w:val="clear" w:color="auto" w:fill="FFFFFF"/>
            <w:noWrap/>
            <w:vAlign w:val="center"/>
          </w:tcPr>
          <w:p w14:paraId="5DAD5451" w14:textId="2BF3F210" w:rsidR="005C5AF0" w:rsidRPr="00B95451" w:rsidRDefault="005C5AF0" w:rsidP="005C5AF0">
            <w:pPr>
              <w:snapToGrid w:val="0"/>
              <w:spacing w:before="40" w:after="40"/>
              <w:jc w:val="right"/>
              <w:rPr>
                <w:rFonts w:ascii="Rix고딕 L" w:eastAsia="Rix고딕 L" w:hAnsi="Rix고딕 L" w:cstheme="minorBidi"/>
                <w:color w:val="000000" w:themeColor="text1"/>
                <w:spacing w:val="-4"/>
                <w:kern w:val="24"/>
                <w:sz w:val="16"/>
                <w:szCs w:val="16"/>
              </w:rPr>
            </w:pPr>
            <w:r>
              <w:rPr>
                <w:rFonts w:ascii="-윤고딕320" w:eastAsia="-윤고딕320" w:hAnsi="맑은 고딕" w:hint="eastAsia"/>
                <w:color w:val="000000"/>
                <w:sz w:val="18"/>
                <w:szCs w:val="18"/>
              </w:rPr>
              <w:t>2.8</w:t>
            </w:r>
          </w:p>
        </w:tc>
        <w:tc>
          <w:tcPr>
            <w:tcW w:w="273" w:type="pct"/>
            <w:tcBorders>
              <w:top w:val="single" w:sz="4" w:space="0" w:color="auto"/>
              <w:left w:val="nil"/>
              <w:bottom w:val="single" w:sz="4" w:space="0" w:color="auto"/>
              <w:right w:val="nil"/>
            </w:tcBorders>
            <w:shd w:val="clear" w:color="auto" w:fill="FFFFFF"/>
            <w:noWrap/>
            <w:vAlign w:val="center"/>
          </w:tcPr>
          <w:p w14:paraId="5D888EFA" w14:textId="5A543ED5" w:rsidR="005C5AF0" w:rsidRPr="00B95451" w:rsidRDefault="005C5AF0" w:rsidP="005C5AF0">
            <w:pPr>
              <w:snapToGrid w:val="0"/>
              <w:spacing w:before="40" w:after="40"/>
              <w:jc w:val="right"/>
              <w:rPr>
                <w:rFonts w:ascii="Rix고딕 L" w:eastAsia="Rix고딕 L" w:hAnsi="Rix고딕 L" w:cstheme="minorBidi"/>
                <w:color w:val="000000" w:themeColor="text1"/>
                <w:spacing w:val="-4"/>
                <w:kern w:val="24"/>
                <w:sz w:val="16"/>
                <w:szCs w:val="16"/>
              </w:rPr>
            </w:pPr>
            <w:r>
              <w:rPr>
                <w:rFonts w:ascii="-윤고딕320" w:eastAsia="-윤고딕320" w:hAnsi="맑은 고딕" w:hint="eastAsia"/>
                <w:color w:val="000000"/>
                <w:sz w:val="18"/>
                <w:szCs w:val="18"/>
              </w:rPr>
              <w:t>6.3</w:t>
            </w:r>
          </w:p>
        </w:tc>
        <w:tc>
          <w:tcPr>
            <w:tcW w:w="271" w:type="pct"/>
            <w:tcBorders>
              <w:top w:val="single" w:sz="4" w:space="0" w:color="auto"/>
              <w:left w:val="nil"/>
              <w:bottom w:val="single" w:sz="4" w:space="0" w:color="auto"/>
              <w:right w:val="nil"/>
            </w:tcBorders>
            <w:shd w:val="clear" w:color="auto" w:fill="FFFFFF"/>
            <w:noWrap/>
            <w:vAlign w:val="center"/>
          </w:tcPr>
          <w:p w14:paraId="5AE1E7B5" w14:textId="042A5F59" w:rsidR="005C5AF0" w:rsidRPr="00B95451" w:rsidRDefault="005C5AF0" w:rsidP="005C5AF0">
            <w:pPr>
              <w:snapToGrid w:val="0"/>
              <w:spacing w:before="40" w:after="40"/>
              <w:jc w:val="right"/>
              <w:rPr>
                <w:rFonts w:ascii="Rix고딕 L" w:eastAsia="Rix고딕 L" w:hAnsi="Rix고딕 L" w:cstheme="minorBidi"/>
                <w:color w:val="000000" w:themeColor="text1"/>
                <w:spacing w:val="-4"/>
                <w:kern w:val="24"/>
                <w:sz w:val="16"/>
                <w:szCs w:val="16"/>
              </w:rPr>
            </w:pPr>
            <w:r>
              <w:rPr>
                <w:rFonts w:ascii="-윤고딕320" w:eastAsia="-윤고딕320" w:hAnsi="맑은 고딕" w:hint="eastAsia"/>
                <w:color w:val="000000"/>
                <w:sz w:val="18"/>
                <w:szCs w:val="18"/>
              </w:rPr>
              <w:t>6.7</w:t>
            </w:r>
          </w:p>
        </w:tc>
        <w:tc>
          <w:tcPr>
            <w:tcW w:w="417" w:type="pct"/>
            <w:tcBorders>
              <w:top w:val="single" w:sz="4" w:space="0" w:color="auto"/>
              <w:left w:val="nil"/>
              <w:bottom w:val="single" w:sz="4" w:space="0" w:color="auto"/>
              <w:right w:val="nil"/>
            </w:tcBorders>
            <w:shd w:val="clear" w:color="auto" w:fill="FFFFFF"/>
            <w:noWrap/>
            <w:vAlign w:val="center"/>
          </w:tcPr>
          <w:p w14:paraId="2782F142" w14:textId="16391BB0" w:rsidR="005C5AF0" w:rsidRPr="00B95451" w:rsidRDefault="005C5AF0" w:rsidP="005C5AF0">
            <w:pPr>
              <w:snapToGrid w:val="0"/>
              <w:spacing w:before="40" w:after="40"/>
              <w:jc w:val="right"/>
              <w:rPr>
                <w:rFonts w:ascii="Rix고딕 L" w:eastAsia="Rix고딕 L" w:hAnsi="Rix고딕 L" w:cstheme="minorBidi"/>
                <w:color w:val="000000" w:themeColor="text1"/>
                <w:spacing w:val="-4"/>
                <w:kern w:val="24"/>
                <w:sz w:val="16"/>
                <w:szCs w:val="16"/>
              </w:rPr>
            </w:pPr>
            <w:r>
              <w:rPr>
                <w:rFonts w:ascii="-윤고딕320" w:eastAsia="-윤고딕320" w:hAnsi="맑은 고딕" w:hint="eastAsia"/>
                <w:color w:val="000000"/>
                <w:sz w:val="18"/>
                <w:szCs w:val="18"/>
              </w:rPr>
              <w:t>16.5</w:t>
            </w:r>
          </w:p>
        </w:tc>
      </w:tr>
      <w:tr w:rsidR="00926A99" w:rsidRPr="00561826" w14:paraId="14FB64D7" w14:textId="77777777" w:rsidTr="00084BFA">
        <w:trPr>
          <w:trHeight w:val="299"/>
        </w:trPr>
        <w:tc>
          <w:tcPr>
            <w:tcW w:w="5000" w:type="pct"/>
            <w:gridSpan w:val="10"/>
            <w:shd w:val="clear" w:color="auto" w:fill="FFFFFF"/>
            <w:noWrap/>
            <w:vAlign w:val="center"/>
          </w:tcPr>
          <w:p w14:paraId="504227BD" w14:textId="1D3EFE3E" w:rsidR="00926A99" w:rsidRPr="00A26977" w:rsidRDefault="00926A99" w:rsidP="00FC3F8E">
            <w:pPr>
              <w:widowControl/>
              <w:wordWrap/>
              <w:autoSpaceDE/>
              <w:snapToGrid w:val="0"/>
              <w:rPr>
                <w:rFonts w:ascii="-윤고딕320" w:eastAsia="-윤고딕320" w:hAnsiTheme="majorHAnsi" w:cs="굴림"/>
                <w:kern w:val="0"/>
                <w:sz w:val="14"/>
                <w:szCs w:val="14"/>
              </w:rPr>
            </w:pPr>
            <w:r w:rsidRPr="00705FD2">
              <w:rPr>
                <w:rFonts w:ascii="-윤고딕320" w:eastAsia="-윤고딕320" w:hint="eastAsia"/>
                <w:color w:val="000000" w:themeColor="text1"/>
                <w:w w:val="90"/>
                <w:sz w:val="14"/>
                <w:szCs w:val="14"/>
              </w:rPr>
              <w:t>기준</w:t>
            </w:r>
            <w:r w:rsidRPr="009B2A77">
              <w:rPr>
                <w:rFonts w:ascii="-윤고딕320" w:eastAsia="-윤고딕320" w:hint="eastAsia"/>
                <w:w w:val="90"/>
                <w:sz w:val="14"/>
                <w:szCs w:val="14"/>
              </w:rPr>
              <w:t xml:space="preserve">일: </w:t>
            </w:r>
            <w:r w:rsidRPr="00A25645">
              <w:rPr>
                <w:rFonts w:ascii="-윤고딕320" w:eastAsia="-윤고딕320" w:hint="eastAsia"/>
                <w:color w:val="BFBFBF" w:themeColor="background1" w:themeShade="BF"/>
                <w:w w:val="90"/>
                <w:sz w:val="14"/>
                <w:szCs w:val="14"/>
              </w:rPr>
              <w:t>202</w:t>
            </w:r>
            <w:r w:rsidR="000E0010" w:rsidRPr="00A25645">
              <w:rPr>
                <w:rFonts w:ascii="-윤고딕320" w:eastAsia="-윤고딕320"/>
                <w:color w:val="BFBFBF" w:themeColor="background1" w:themeShade="BF"/>
                <w:w w:val="90"/>
                <w:sz w:val="14"/>
                <w:szCs w:val="14"/>
              </w:rPr>
              <w:t>5</w:t>
            </w:r>
            <w:r w:rsidRPr="00A25645">
              <w:rPr>
                <w:rFonts w:ascii="-윤고딕320" w:eastAsia="-윤고딕320" w:hint="eastAsia"/>
                <w:color w:val="BFBFBF" w:themeColor="background1" w:themeShade="BF"/>
                <w:w w:val="90"/>
                <w:sz w:val="14"/>
                <w:szCs w:val="14"/>
              </w:rPr>
              <w:t xml:space="preserve">년 </w:t>
            </w:r>
            <w:r w:rsidR="005A1C4F" w:rsidRPr="00A25645">
              <w:rPr>
                <w:rFonts w:ascii="-윤고딕320" w:eastAsia="-윤고딕320"/>
                <w:color w:val="BFBFBF" w:themeColor="background1" w:themeShade="BF"/>
                <w:w w:val="90"/>
                <w:sz w:val="14"/>
                <w:szCs w:val="14"/>
              </w:rPr>
              <w:t>7</w:t>
            </w:r>
            <w:r w:rsidRPr="00A25645">
              <w:rPr>
                <w:rFonts w:ascii="-윤고딕320" w:eastAsia="-윤고딕320" w:hint="eastAsia"/>
                <w:color w:val="BFBFBF" w:themeColor="background1" w:themeShade="BF"/>
                <w:w w:val="90"/>
                <w:sz w:val="14"/>
                <w:szCs w:val="14"/>
              </w:rPr>
              <w:t xml:space="preserve">월 </w:t>
            </w:r>
            <w:r w:rsidRPr="00A25645">
              <w:rPr>
                <w:rFonts w:ascii="-윤고딕320" w:eastAsia="-윤고딕320"/>
                <w:color w:val="BFBFBF" w:themeColor="background1" w:themeShade="BF"/>
                <w:w w:val="90"/>
                <w:sz w:val="14"/>
                <w:szCs w:val="14"/>
              </w:rPr>
              <w:t>2</w:t>
            </w:r>
            <w:r w:rsidR="005A1C4F" w:rsidRPr="00A25645">
              <w:rPr>
                <w:rFonts w:ascii="-윤고딕320" w:eastAsia="-윤고딕320"/>
                <w:color w:val="BFBFBF" w:themeColor="background1" w:themeShade="BF"/>
                <w:w w:val="90"/>
                <w:sz w:val="14"/>
                <w:szCs w:val="14"/>
              </w:rPr>
              <w:t>9</w:t>
            </w:r>
            <w:r w:rsidR="007F3A66" w:rsidRPr="00A25645">
              <w:rPr>
                <w:rFonts w:ascii="-윤고딕320" w:eastAsia="-윤고딕320" w:hint="eastAsia"/>
                <w:color w:val="BFBFBF" w:themeColor="background1" w:themeShade="BF"/>
                <w:w w:val="90"/>
                <w:sz w:val="14"/>
                <w:szCs w:val="14"/>
              </w:rPr>
              <w:t>일</w:t>
            </w:r>
          </w:p>
        </w:tc>
      </w:tr>
    </w:tbl>
    <w:p w14:paraId="0B584428" w14:textId="77777777" w:rsidR="00926A99" w:rsidRDefault="00926A99" w:rsidP="00926A99">
      <w:pPr>
        <w:widowControl/>
        <w:wordWrap/>
        <w:autoSpaceDE/>
        <w:autoSpaceDN/>
        <w:jc w:val="left"/>
      </w:pPr>
    </w:p>
    <w:p w14:paraId="543B60E9" w14:textId="77777777" w:rsidR="00926A99" w:rsidRDefault="00926A99" w:rsidP="00926A99">
      <w:pPr>
        <w:widowControl/>
        <w:wordWrap/>
        <w:autoSpaceDE/>
        <w:autoSpaceDN/>
        <w:jc w:val="left"/>
      </w:pPr>
    </w:p>
    <w:p w14:paraId="7D9B94AE" w14:textId="77777777" w:rsidR="00376697" w:rsidRPr="00926A99" w:rsidRDefault="00376697" w:rsidP="00926A99"/>
    <w:sectPr w:rsidR="00376697" w:rsidRPr="00926A99" w:rsidSect="00EB4489">
      <w:headerReference w:type="even" r:id="rId54"/>
      <w:headerReference w:type="default" r:id="rId55"/>
      <w:footerReference w:type="even" r:id="rId56"/>
      <w:footerReference w:type="default" r:id="rId57"/>
      <w:headerReference w:type="first" r:id="rId58"/>
      <w:footerReference w:type="first" r:id="rId59"/>
      <w:pgSz w:w="11906" w:h="16838"/>
      <w:pgMar w:top="340" w:right="680" w:bottom="340" w:left="680" w:header="567" w:footer="567"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50F0F4" w14:textId="77777777" w:rsidR="00382B62" w:rsidRDefault="00382B62">
      <w:r>
        <w:separator/>
      </w:r>
    </w:p>
  </w:endnote>
  <w:endnote w:type="continuationSeparator" w:id="0">
    <w:p w14:paraId="2054EBD6" w14:textId="77777777" w:rsidR="00382B62" w:rsidRDefault="00382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윤고딕340">
    <w:panose1 w:val="02030504000101010101"/>
    <w:charset w:val="81"/>
    <w:family w:val="roman"/>
    <w:pitch w:val="variable"/>
    <w:sig w:usb0="800002A7" w:usb1="2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HY중고딕">
    <w:panose1 w:val="02030600000101010101"/>
    <w:charset w:val="81"/>
    <w:family w:val="roman"/>
    <w:pitch w:val="variable"/>
    <w:sig w:usb0="900002A7" w:usb1="29D77CF9" w:usb2="00000010" w:usb3="00000000" w:csb0="00080000" w:csb1="00000000"/>
  </w:font>
  <w:font w:name="HY크리스탈M">
    <w:charset w:val="81"/>
    <w:family w:val="roman"/>
    <w:pitch w:val="variable"/>
    <w:sig w:usb0="800002A7" w:usb1="19D77CF9" w:usb2="00000010" w:usb3="00000000" w:csb0="00080000" w:csb1="00000000"/>
  </w:font>
  <w:font w:name="-윤고딕320">
    <w:panose1 w:val="02030504000101010101"/>
    <w:charset w:val="81"/>
    <w:family w:val="roman"/>
    <w:pitch w:val="variable"/>
    <w:sig w:usb0="800002A7" w:usb1="29D77CFB"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 w:name="YDIYGO320">
    <w:altName w:val="맑은 고딕"/>
    <w:panose1 w:val="00000000000000000000"/>
    <w:charset w:val="81"/>
    <w:family w:val="swiss"/>
    <w:notTrueType/>
    <w:pitch w:val="default"/>
    <w:sig w:usb0="00000001" w:usb1="09060000" w:usb2="00000010" w:usb3="00000000" w:csb0="00080000" w:csb1="00000000"/>
  </w:font>
  <w:font w:name="대신증권 Medium">
    <w:panose1 w:val="02020603020101020101"/>
    <w:charset w:val="81"/>
    <w:family w:val="roman"/>
    <w:pitch w:val="variable"/>
    <w:sig w:usb0="800002A7" w:usb1="09D77CFB" w:usb2="00000010" w:usb3="00000000" w:csb0="00080001" w:csb1="00000000"/>
  </w:font>
  <w:font w:name="Rix고딕 L">
    <w:panose1 w:val="02020603020101020101"/>
    <w:charset w:val="81"/>
    <w:family w:val="roman"/>
    <w:pitch w:val="variable"/>
    <w:sig w:usb0="800002A7" w:usb1="29D77CFB" w:usb2="00000010" w:usb3="00000000" w:csb0="00080001" w:csb1="00000000"/>
  </w:font>
  <w:font w:name="Cordia New">
    <w:altName w:val="Microsoft Sans Serif"/>
    <w:panose1 w:val="020B0304020202020204"/>
    <w:charset w:val="DE"/>
    <w:family w:val="swiss"/>
    <w:pitch w:val="variable"/>
    <w:sig w:usb0="00000000" w:usb1="00000000" w:usb2="00000000" w:usb3="00000000" w:csb0="00010001" w:csb1="00000000"/>
  </w:font>
  <w:font w:name="대신증권 Light">
    <w:panose1 w:val="02020603020101020101"/>
    <w:charset w:val="81"/>
    <w:family w:val="roman"/>
    <w:pitch w:val="variable"/>
    <w:sig w:usb0="800002A7" w:usb1="09D77CFB" w:usb2="00000010" w:usb3="00000000" w:csb0="00080001" w:csb1="00000000"/>
  </w:font>
  <w:font w:name="Angsana New">
    <w:altName w:val="Leelawadee UI"/>
    <w:panose1 w:val="02020603050405020304"/>
    <w:charset w:val="DE"/>
    <w:family w:val="roman"/>
    <w:pitch w:val="variable"/>
    <w:sig w:usb0="00000000" w:usb1="00000000" w:usb2="00000000" w:usb3="00000000" w:csb0="0001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534B0D" w14:textId="77777777" w:rsidR="00293C34" w:rsidRDefault="00293C34" w:rsidP="00EB4489">
    <w:pPr>
      <w:pStyle w:val="a5"/>
      <w:spacing w:line="240" w:lineRule="exact"/>
      <w:ind w:right="357"/>
    </w:pPr>
  </w:p>
  <w:tbl>
    <w:tblPr>
      <w:tblW w:w="5000" w:type="pct"/>
      <w:shd w:val="clear" w:color="auto" w:fill="BFBFBF"/>
      <w:tblCellMar>
        <w:left w:w="57" w:type="dxa"/>
        <w:right w:w="57" w:type="dxa"/>
      </w:tblCellMar>
      <w:tblLook w:val="04A0" w:firstRow="1" w:lastRow="0" w:firstColumn="1" w:lastColumn="0" w:noHBand="0" w:noVBand="1"/>
    </w:tblPr>
    <w:tblGrid>
      <w:gridCol w:w="2177"/>
      <w:gridCol w:w="8369"/>
    </w:tblGrid>
    <w:tr w:rsidR="00293C34" w:rsidRPr="00DB4C5F" w14:paraId="5768E7E2" w14:textId="77777777" w:rsidTr="00E33C11">
      <w:trPr>
        <w:trHeight w:hRule="exact" w:val="397"/>
      </w:trPr>
      <w:tc>
        <w:tcPr>
          <w:tcW w:w="1032" w:type="pct"/>
          <w:shd w:val="clear" w:color="auto" w:fill="auto"/>
          <w:vAlign w:val="center"/>
        </w:tcPr>
        <w:p w14:paraId="7D72EB7D" w14:textId="77382395" w:rsidR="00293C34" w:rsidRPr="00DB4C5F" w:rsidRDefault="00293C34" w:rsidP="00E33C11">
          <w:pPr>
            <w:pStyle w:val="a4"/>
            <w:spacing w:before="72"/>
            <w:rPr>
              <w:rFonts w:ascii="대신증권 Light" w:eastAsia="대신증권 Light" w:hAnsi="대신증권 Light"/>
              <w:color w:val="0070C0"/>
              <w:sz w:val="24"/>
            </w:rPr>
          </w:pPr>
          <w:r w:rsidRPr="00DB4C5F">
            <w:rPr>
              <w:rFonts w:ascii="대신증권 Light" w:eastAsia="대신증권 Light" w:hAnsi="대신증권 Light"/>
              <w:sz w:val="24"/>
            </w:rPr>
            <w:fldChar w:fldCharType="begin"/>
          </w:r>
          <w:r w:rsidRPr="00DB4C5F">
            <w:rPr>
              <w:rFonts w:ascii="대신증권 Light" w:eastAsia="대신증권 Light" w:hAnsi="대신증권 Light"/>
              <w:sz w:val="24"/>
            </w:rPr>
            <w:instrText>PAGE   \* MERGEFORMAT</w:instrText>
          </w:r>
          <w:r w:rsidRPr="00DB4C5F">
            <w:rPr>
              <w:rFonts w:ascii="대신증권 Light" w:eastAsia="대신증권 Light" w:hAnsi="대신증권 Light"/>
              <w:sz w:val="24"/>
            </w:rPr>
            <w:fldChar w:fldCharType="separate"/>
          </w:r>
          <w:r w:rsidR="00F15C8F" w:rsidRPr="00F15C8F">
            <w:rPr>
              <w:rFonts w:ascii="대신증권 Light" w:eastAsia="대신증권 Light" w:hAnsi="대신증권 Light"/>
              <w:noProof/>
              <w:sz w:val="24"/>
              <w:lang w:val="ko-KR"/>
            </w:rPr>
            <w:t>20</w:t>
          </w:r>
          <w:r w:rsidRPr="00DB4C5F">
            <w:rPr>
              <w:rFonts w:ascii="대신증권 Light" w:eastAsia="대신증권 Light" w:hAnsi="대신증권 Light"/>
              <w:sz w:val="24"/>
            </w:rPr>
            <w:fldChar w:fldCharType="end"/>
          </w:r>
        </w:p>
      </w:tc>
      <w:tc>
        <w:tcPr>
          <w:tcW w:w="3968" w:type="pct"/>
          <w:shd w:val="clear" w:color="auto" w:fill="auto"/>
        </w:tcPr>
        <w:p w14:paraId="3CC11C56" w14:textId="77777777" w:rsidR="00293C34" w:rsidRPr="00DB4C5F" w:rsidRDefault="00293C34" w:rsidP="00E33C11">
          <w:pPr>
            <w:pStyle w:val="a4"/>
            <w:rPr>
              <w:color w:val="0070C0"/>
            </w:rPr>
          </w:pPr>
        </w:p>
      </w:tc>
    </w:tr>
  </w:tbl>
  <w:p w14:paraId="6E949E5E" w14:textId="77777777" w:rsidR="00293C34" w:rsidRDefault="00293C34" w:rsidP="00EB4489">
    <w:pPr>
      <w:pStyle w:val="a5"/>
      <w:spacing w:line="20" w:lineRule="exact"/>
      <w:ind w:right="357"/>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DC2DD7" w14:textId="77777777" w:rsidR="00293C34" w:rsidRDefault="00293C34" w:rsidP="00B01014">
    <w:pPr>
      <w:pStyle w:val="a5"/>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A1AFAD" w14:textId="77777777" w:rsidR="00293C34" w:rsidRDefault="00293C34" w:rsidP="00EB4489">
    <w:pPr>
      <w:spacing w:line="240" w:lineRule="exact"/>
    </w:pPr>
  </w:p>
  <w:tbl>
    <w:tblPr>
      <w:tblW w:w="4975" w:type="pct"/>
      <w:shd w:val="clear" w:color="auto" w:fill="BFBFBF"/>
      <w:tblLook w:val="04A0" w:firstRow="1" w:lastRow="0" w:firstColumn="1" w:lastColumn="0" w:noHBand="0" w:noVBand="1"/>
    </w:tblPr>
    <w:tblGrid>
      <w:gridCol w:w="2004"/>
      <w:gridCol w:w="8489"/>
    </w:tblGrid>
    <w:tr w:rsidR="00293C34" w:rsidRPr="00DB4C5F" w14:paraId="152917D9" w14:textId="77777777" w:rsidTr="00E33C11">
      <w:trPr>
        <w:cantSplit/>
        <w:trHeight w:hRule="exact" w:val="397"/>
      </w:trPr>
      <w:tc>
        <w:tcPr>
          <w:tcW w:w="955" w:type="pct"/>
          <w:shd w:val="clear" w:color="auto" w:fill="auto"/>
          <w:vAlign w:val="center"/>
        </w:tcPr>
        <w:p w14:paraId="2FDD4289" w14:textId="77777777" w:rsidR="00293C34" w:rsidRPr="00DB4C5F" w:rsidRDefault="00293C34" w:rsidP="00E33C11">
          <w:pPr>
            <w:rPr>
              <w:rFonts w:ascii="대신증권 Light" w:eastAsia="대신증권 Light" w:hAnsi="대신증권 Light"/>
              <w:color w:val="0070C0"/>
            </w:rPr>
          </w:pPr>
        </w:p>
      </w:tc>
      <w:tc>
        <w:tcPr>
          <w:tcW w:w="4045" w:type="pct"/>
          <w:shd w:val="clear" w:color="auto" w:fill="auto"/>
          <w:vAlign w:val="center"/>
        </w:tcPr>
        <w:p w14:paraId="564E4E92" w14:textId="72EF9403" w:rsidR="00293C34" w:rsidRPr="00DB4C5F" w:rsidRDefault="00293C34" w:rsidP="00E33C11">
          <w:pPr>
            <w:pStyle w:val="a4"/>
            <w:spacing w:before="72"/>
            <w:jc w:val="right"/>
            <w:rPr>
              <w:rFonts w:ascii="대신증권 Light" w:eastAsia="대신증권 Light" w:hAnsi="대신증권 Light"/>
              <w:noProof/>
              <w:sz w:val="24"/>
              <w:lang w:val="ko-KR"/>
            </w:rPr>
          </w:pPr>
          <w:r w:rsidRPr="00DB4C5F">
            <w:rPr>
              <w:rFonts w:ascii="대신증권 Light" w:eastAsia="대신증권 Light" w:hAnsi="대신증권 Light"/>
              <w:noProof/>
              <w:sz w:val="24"/>
              <w:lang w:val="ko-KR"/>
            </w:rPr>
            <w:fldChar w:fldCharType="begin"/>
          </w:r>
          <w:r w:rsidRPr="00DB4C5F">
            <w:rPr>
              <w:rFonts w:ascii="대신증권 Light" w:eastAsia="대신증권 Light" w:hAnsi="대신증권 Light"/>
              <w:noProof/>
              <w:sz w:val="24"/>
              <w:lang w:val="ko-KR"/>
            </w:rPr>
            <w:instrText>PAGE   \* MERGEFORMAT</w:instrText>
          </w:r>
          <w:r w:rsidRPr="00DB4C5F">
            <w:rPr>
              <w:rFonts w:ascii="대신증권 Light" w:eastAsia="대신증권 Light" w:hAnsi="대신증권 Light"/>
              <w:noProof/>
              <w:sz w:val="24"/>
              <w:lang w:val="ko-KR"/>
            </w:rPr>
            <w:fldChar w:fldCharType="separate"/>
          </w:r>
          <w:r w:rsidR="005C5AF0">
            <w:rPr>
              <w:rFonts w:ascii="대신증권 Light" w:eastAsia="대신증권 Light" w:hAnsi="대신증권 Light"/>
              <w:noProof/>
              <w:sz w:val="24"/>
              <w:lang w:val="ko-KR"/>
            </w:rPr>
            <w:t>1</w:t>
          </w:r>
          <w:r w:rsidRPr="00DB4C5F">
            <w:rPr>
              <w:rFonts w:ascii="대신증권 Light" w:eastAsia="대신증권 Light" w:hAnsi="대신증권 Light"/>
              <w:noProof/>
              <w:sz w:val="24"/>
              <w:lang w:val="ko-KR"/>
            </w:rPr>
            <w:fldChar w:fldCharType="end"/>
          </w:r>
        </w:p>
      </w:tc>
    </w:tr>
  </w:tbl>
  <w:p w14:paraId="6484AD62" w14:textId="77777777" w:rsidR="00293C34" w:rsidRDefault="00293C34" w:rsidP="00EB4489">
    <w:pPr>
      <w:pStyle w:val="a5"/>
      <w:spacing w:line="20" w:lineRule="exac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449A9A" w14:textId="77777777" w:rsidR="00382B62" w:rsidRDefault="00382B62">
      <w:r>
        <w:separator/>
      </w:r>
    </w:p>
  </w:footnote>
  <w:footnote w:type="continuationSeparator" w:id="0">
    <w:p w14:paraId="36C0880E" w14:textId="77777777" w:rsidR="00382B62" w:rsidRDefault="00382B6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580CFD" w14:textId="77777777" w:rsidR="00293C34" w:rsidRPr="003A6024" w:rsidRDefault="00293C34" w:rsidP="00EB4562"/>
  <w:p w14:paraId="25F72452" w14:textId="77777777" w:rsidR="00293C34" w:rsidRPr="004B5054" w:rsidRDefault="00293C34" w:rsidP="002361EE">
    <w:pPr>
      <w:pStyle w:val="a4"/>
      <w:spacing w:line="20" w:lineRule="exac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5475F4" w14:textId="77777777" w:rsidR="00293C34" w:rsidRDefault="00293C34" w:rsidP="00EB4489">
    <w:pPr>
      <w:spacing w:line="240" w:lineRule="exact"/>
    </w:pPr>
  </w:p>
  <w:p w14:paraId="193DF6B9" w14:textId="77777777" w:rsidR="00293C34" w:rsidRPr="004B5054" w:rsidRDefault="00293C34" w:rsidP="002361EE">
    <w:pPr>
      <w:pStyle w:val="a4"/>
      <w:spacing w:line="20" w:lineRule="exac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CF64D5" w14:textId="77777777" w:rsidR="00293C34" w:rsidRDefault="00293C34" w:rsidP="00922985">
    <w:pPr>
      <w:pStyle w:val="a4"/>
      <w:spacing w:line="1200" w:lineRule="exact"/>
    </w:pPr>
    <w:r>
      <w:rPr>
        <w:noProof/>
      </w:rPr>
      <mc:AlternateContent>
        <mc:Choice Requires="wpg">
          <w:drawing>
            <wp:anchor distT="0" distB="0" distL="114300" distR="114300" simplePos="0" relativeHeight="251657728" behindDoc="0" locked="0" layoutInCell="1" allowOverlap="1" wp14:anchorId="79B3DAB4" wp14:editId="03DA1F9C">
              <wp:simplePos x="0" y="0"/>
              <wp:positionH relativeFrom="column">
                <wp:posOffset>-206612</wp:posOffset>
              </wp:positionH>
              <wp:positionV relativeFrom="paragraph">
                <wp:posOffset>-148505</wp:posOffset>
              </wp:positionV>
              <wp:extent cx="7153275" cy="1090295"/>
              <wp:effectExtent l="0" t="0" r="9525" b="0"/>
              <wp:wrapNone/>
              <wp:docPr id="1"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53275" cy="1090295"/>
                        <a:chOff x="353" y="354"/>
                        <a:chExt cx="11265" cy="1717"/>
                      </a:xfrm>
                    </wpg:grpSpPr>
                    <pic:pic xmlns:pic="http://schemas.openxmlformats.org/drawingml/2006/picture">
                      <pic:nvPicPr>
                        <pic:cNvPr id="2" name="Picture 22" descr="Untitled-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353" y="354"/>
                          <a:ext cx="11265" cy="1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 name="Text Box 23"/>
                      <wps:cNvSpPr txBox="1">
                        <a:spLocks noChangeArrowheads="1"/>
                      </wps:cNvSpPr>
                      <wps:spPr bwMode="auto">
                        <a:xfrm>
                          <a:off x="4466" y="912"/>
                          <a:ext cx="7009" cy="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FB4CA8" w14:textId="1B4D2769" w:rsidR="00293C34" w:rsidRPr="00EF61DA" w:rsidRDefault="00293C34" w:rsidP="007B388A">
                            <w:pPr>
                              <w:ind w:right="872"/>
                              <w:rPr>
                                <w:rFonts w:ascii="맑은 고딕" w:eastAsia="맑은 고딕" w:hAnsi="맑은 고딕"/>
                                <w:b/>
                                <w:color w:val="FFFFFF"/>
                                <w:spacing w:val="-10"/>
                                <w:w w:val="95"/>
                                <w:sz w:val="48"/>
                                <w:szCs w:val="48"/>
                              </w:rPr>
                            </w:pPr>
                            <w:r>
                              <w:rPr>
                                <w:rFonts w:ascii="맑은 고딕" w:eastAsia="맑은 고딕" w:hAnsi="맑은 고딕" w:hint="eastAsia"/>
                                <w:b/>
                                <w:color w:val="FFFFFF"/>
                                <w:spacing w:val="-10"/>
                                <w:w w:val="95"/>
                                <w:sz w:val="48"/>
                                <w:szCs w:val="48"/>
                              </w:rPr>
                              <w:t>202</w:t>
                            </w:r>
                            <w:r>
                              <w:rPr>
                                <w:rFonts w:ascii="맑은 고딕" w:eastAsia="맑은 고딕" w:hAnsi="맑은 고딕"/>
                                <w:b/>
                                <w:color w:val="FFFFFF"/>
                                <w:spacing w:val="-10"/>
                                <w:w w:val="95"/>
                                <w:sz w:val="48"/>
                                <w:szCs w:val="48"/>
                              </w:rPr>
                              <w:t>5</w:t>
                            </w:r>
                            <w:r w:rsidRPr="00EF61DA">
                              <w:rPr>
                                <w:rFonts w:ascii="맑은 고딕" w:eastAsia="맑은 고딕" w:hAnsi="맑은 고딕" w:hint="eastAsia"/>
                                <w:b/>
                                <w:color w:val="FFFFFF"/>
                                <w:spacing w:val="-10"/>
                                <w:w w:val="95"/>
                                <w:sz w:val="48"/>
                                <w:szCs w:val="48"/>
                              </w:rPr>
                              <w:t>년</w:t>
                            </w:r>
                            <w:r>
                              <w:rPr>
                                <w:rFonts w:ascii="맑은 고딕" w:eastAsia="맑은 고딕" w:hAnsi="맑은 고딕" w:hint="eastAsia"/>
                                <w:b/>
                                <w:color w:val="FFFFFF"/>
                                <w:spacing w:val="-10"/>
                                <w:w w:val="95"/>
                                <w:sz w:val="48"/>
                                <w:szCs w:val="48"/>
                              </w:rPr>
                              <w:t xml:space="preserve"> </w:t>
                            </w:r>
                            <w:r>
                              <w:rPr>
                                <w:rFonts w:ascii="맑은 고딕" w:eastAsia="맑은 고딕" w:hAnsi="맑은 고딕"/>
                                <w:b/>
                                <w:color w:val="FFFFFF"/>
                                <w:spacing w:val="-10"/>
                                <w:w w:val="95"/>
                                <w:sz w:val="48"/>
                                <w:szCs w:val="48"/>
                              </w:rPr>
                              <w:t>9</w:t>
                            </w:r>
                            <w:r w:rsidRPr="00EF61DA">
                              <w:rPr>
                                <w:rFonts w:ascii="맑은 고딕" w:eastAsia="맑은 고딕" w:hAnsi="맑은 고딕" w:hint="eastAsia"/>
                                <w:b/>
                                <w:color w:val="FFFFFF"/>
                                <w:spacing w:val="-10"/>
                                <w:w w:val="95"/>
                                <w:sz w:val="48"/>
                                <w:szCs w:val="48"/>
                              </w:rPr>
                              <w:t>월</w:t>
                            </w:r>
                            <w:r>
                              <w:rPr>
                                <w:rFonts w:ascii="맑은 고딕" w:eastAsia="맑은 고딕" w:hAnsi="맑은 고딕" w:hint="eastAsia"/>
                                <w:b/>
                                <w:color w:val="FFFFFF"/>
                                <w:spacing w:val="-10"/>
                                <w:w w:val="95"/>
                                <w:sz w:val="48"/>
                                <w:szCs w:val="48"/>
                              </w:rPr>
                              <w:t xml:space="preserve"> 주식시장 전망</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B3DAB4" id="Group 24" o:spid="_x0000_s1026" style="position:absolute;left:0;text-align:left;margin-left:-16.25pt;margin-top:-11.7pt;width:563.25pt;height:85.85pt;z-index:251657728" coordorigin="353,354" coordsize="11265,17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7" type="#_x0000_t75" alt="Untitled-1" style="position:absolute;left:353;top:354;width:11265;height:1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">
                <v:imagedata r:id="rId2" o:title="Untitled-1"/>
              </v:shape>
              <v:shapetype id="_x0000_t202" coordsize="21600,21600" o:spt="202" path="m,l,21600r21600,l21600,xe">
                <v:stroke joinstyle="miter"/>
                <v:path gradientshapeok="t" o:connecttype="rect"/>
              </v:shapetype>
              <v:shape id="Text Box 23" o:spid="_x0000_s1028" type="#_x0000_t202" style="position:absolute;left:4466;top:912;width:7009;height: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14:paraId="61FB4CA8" w14:textId="1B4D2769" w:rsidR="00293C34" w:rsidRPr="00EF61DA" w:rsidRDefault="00293C34" w:rsidP="007B388A">
                      <w:pPr>
                        <w:ind w:right="872"/>
                        <w:rPr>
                          <w:rFonts w:ascii="맑은 고딕" w:eastAsia="맑은 고딕" w:hAnsi="맑은 고딕"/>
                          <w:b/>
                          <w:color w:val="FFFFFF"/>
                          <w:spacing w:val="-10"/>
                          <w:w w:val="95"/>
                          <w:sz w:val="48"/>
                          <w:szCs w:val="48"/>
                        </w:rPr>
                      </w:pPr>
                      <w:r>
                        <w:rPr>
                          <w:rFonts w:ascii="맑은 고딕" w:eastAsia="맑은 고딕" w:hAnsi="맑은 고딕" w:hint="eastAsia"/>
                          <w:b/>
                          <w:color w:val="FFFFFF"/>
                          <w:spacing w:val="-10"/>
                          <w:w w:val="95"/>
                          <w:sz w:val="48"/>
                          <w:szCs w:val="48"/>
                        </w:rPr>
                        <w:t>202</w:t>
                      </w:r>
                      <w:r>
                        <w:rPr>
                          <w:rFonts w:ascii="맑은 고딕" w:eastAsia="맑은 고딕" w:hAnsi="맑은 고딕"/>
                          <w:b/>
                          <w:color w:val="FFFFFF"/>
                          <w:spacing w:val="-10"/>
                          <w:w w:val="95"/>
                          <w:sz w:val="48"/>
                          <w:szCs w:val="48"/>
                        </w:rPr>
                        <w:t>5</w:t>
                      </w:r>
                      <w:r w:rsidRPr="00EF61DA">
                        <w:rPr>
                          <w:rFonts w:ascii="맑은 고딕" w:eastAsia="맑은 고딕" w:hAnsi="맑은 고딕" w:hint="eastAsia"/>
                          <w:b/>
                          <w:color w:val="FFFFFF"/>
                          <w:spacing w:val="-10"/>
                          <w:w w:val="95"/>
                          <w:sz w:val="48"/>
                          <w:szCs w:val="48"/>
                        </w:rPr>
                        <w:t>년</w:t>
                      </w:r>
                      <w:r>
                        <w:rPr>
                          <w:rFonts w:ascii="맑은 고딕" w:eastAsia="맑은 고딕" w:hAnsi="맑은 고딕" w:hint="eastAsia"/>
                          <w:b/>
                          <w:color w:val="FFFFFF"/>
                          <w:spacing w:val="-10"/>
                          <w:w w:val="95"/>
                          <w:sz w:val="48"/>
                          <w:szCs w:val="48"/>
                        </w:rPr>
                        <w:t xml:space="preserve"> </w:t>
                      </w:r>
                      <w:r>
                        <w:rPr>
                          <w:rFonts w:ascii="맑은 고딕" w:eastAsia="맑은 고딕" w:hAnsi="맑은 고딕"/>
                          <w:b/>
                          <w:color w:val="FFFFFF"/>
                          <w:spacing w:val="-10"/>
                          <w:w w:val="95"/>
                          <w:sz w:val="48"/>
                          <w:szCs w:val="48"/>
                        </w:rPr>
                        <w:t>9</w:t>
                      </w:r>
                      <w:r w:rsidRPr="00EF61DA">
                        <w:rPr>
                          <w:rFonts w:ascii="맑은 고딕" w:eastAsia="맑은 고딕" w:hAnsi="맑은 고딕" w:hint="eastAsia"/>
                          <w:b/>
                          <w:color w:val="FFFFFF"/>
                          <w:spacing w:val="-10"/>
                          <w:w w:val="95"/>
                          <w:sz w:val="48"/>
                          <w:szCs w:val="48"/>
                        </w:rPr>
                        <w:t>월</w:t>
                      </w:r>
                      <w:r>
                        <w:rPr>
                          <w:rFonts w:ascii="맑은 고딕" w:eastAsia="맑은 고딕" w:hAnsi="맑은 고딕" w:hint="eastAsia"/>
                          <w:b/>
                          <w:color w:val="FFFFFF"/>
                          <w:spacing w:val="-10"/>
                          <w:w w:val="95"/>
                          <w:sz w:val="48"/>
                          <w:szCs w:val="48"/>
                        </w:rPr>
                        <w:t xml:space="preserve"> 주식시장 전망</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679A0"/>
    <w:multiLevelType w:val="hybridMultilevel"/>
    <w:tmpl w:val="97AC5154"/>
    <w:lvl w:ilvl="0" w:tplc="5B2618C4">
      <w:start w:val="1"/>
      <w:numFmt w:val="decimal"/>
      <w:lvlText w:val="그림 %1."/>
      <w:lvlJc w:val="left"/>
      <w:pPr>
        <w:ind w:left="6209" w:hanging="396"/>
      </w:pPr>
      <w:rPr>
        <w:rFonts w:ascii="-윤고딕340" w:eastAsia="-윤고딕340" w:hAnsiTheme="minorHAnsi" w:hint="eastAsia"/>
        <w:b w:val="0"/>
        <w:i w:val="0"/>
        <w:caps w:val="0"/>
        <w:smallCaps w:val="0"/>
        <w:strike w:val="0"/>
        <w:dstrike w:val="0"/>
        <w:snapToGrid/>
        <w:vanish w:val="0"/>
        <w:color w:val="7F7F7F"/>
        <w:spacing w:val="-10"/>
        <w:w w:val="95"/>
        <w:kern w:val="2"/>
        <w:position w:val="0"/>
        <w:sz w:val="20"/>
        <w:szCs w:val="18"/>
        <w:u w:val="none"/>
        <w:effect w:val="none"/>
        <w:vertAlign w:val="baseline"/>
        <w:em w:val="none"/>
        <w:lang w:val="en-US"/>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96B071B"/>
    <w:multiLevelType w:val="hybridMultilevel"/>
    <w:tmpl w:val="9F54E662"/>
    <w:lvl w:ilvl="0" w:tplc="C58887DE">
      <w:start w:val="1"/>
      <w:numFmt w:val="bullet"/>
      <w:lvlText w:val="•"/>
      <w:lvlJc w:val="left"/>
      <w:pPr>
        <w:tabs>
          <w:tab w:val="num" w:pos="720"/>
        </w:tabs>
        <w:ind w:left="720" w:hanging="360"/>
      </w:pPr>
      <w:rPr>
        <w:rFonts w:ascii="Arial" w:hAnsi="Arial" w:hint="default"/>
      </w:rPr>
    </w:lvl>
    <w:lvl w:ilvl="1" w:tplc="CA40A806" w:tentative="1">
      <w:start w:val="1"/>
      <w:numFmt w:val="bullet"/>
      <w:lvlText w:val="•"/>
      <w:lvlJc w:val="left"/>
      <w:pPr>
        <w:tabs>
          <w:tab w:val="num" w:pos="1440"/>
        </w:tabs>
        <w:ind w:left="1440" w:hanging="360"/>
      </w:pPr>
      <w:rPr>
        <w:rFonts w:ascii="Arial" w:hAnsi="Arial" w:hint="default"/>
      </w:rPr>
    </w:lvl>
    <w:lvl w:ilvl="2" w:tplc="70B672C8" w:tentative="1">
      <w:start w:val="1"/>
      <w:numFmt w:val="bullet"/>
      <w:lvlText w:val="•"/>
      <w:lvlJc w:val="left"/>
      <w:pPr>
        <w:tabs>
          <w:tab w:val="num" w:pos="2160"/>
        </w:tabs>
        <w:ind w:left="2160" w:hanging="360"/>
      </w:pPr>
      <w:rPr>
        <w:rFonts w:ascii="Arial" w:hAnsi="Arial" w:hint="default"/>
      </w:rPr>
    </w:lvl>
    <w:lvl w:ilvl="3" w:tplc="E492488E" w:tentative="1">
      <w:start w:val="1"/>
      <w:numFmt w:val="bullet"/>
      <w:lvlText w:val="•"/>
      <w:lvlJc w:val="left"/>
      <w:pPr>
        <w:tabs>
          <w:tab w:val="num" w:pos="2880"/>
        </w:tabs>
        <w:ind w:left="2880" w:hanging="360"/>
      </w:pPr>
      <w:rPr>
        <w:rFonts w:ascii="Arial" w:hAnsi="Arial" w:hint="default"/>
      </w:rPr>
    </w:lvl>
    <w:lvl w:ilvl="4" w:tplc="D2047100" w:tentative="1">
      <w:start w:val="1"/>
      <w:numFmt w:val="bullet"/>
      <w:lvlText w:val="•"/>
      <w:lvlJc w:val="left"/>
      <w:pPr>
        <w:tabs>
          <w:tab w:val="num" w:pos="3600"/>
        </w:tabs>
        <w:ind w:left="3600" w:hanging="360"/>
      </w:pPr>
      <w:rPr>
        <w:rFonts w:ascii="Arial" w:hAnsi="Arial" w:hint="default"/>
      </w:rPr>
    </w:lvl>
    <w:lvl w:ilvl="5" w:tplc="975ADC94" w:tentative="1">
      <w:start w:val="1"/>
      <w:numFmt w:val="bullet"/>
      <w:lvlText w:val="•"/>
      <w:lvlJc w:val="left"/>
      <w:pPr>
        <w:tabs>
          <w:tab w:val="num" w:pos="4320"/>
        </w:tabs>
        <w:ind w:left="4320" w:hanging="360"/>
      </w:pPr>
      <w:rPr>
        <w:rFonts w:ascii="Arial" w:hAnsi="Arial" w:hint="default"/>
      </w:rPr>
    </w:lvl>
    <w:lvl w:ilvl="6" w:tplc="AC78E4C4" w:tentative="1">
      <w:start w:val="1"/>
      <w:numFmt w:val="bullet"/>
      <w:lvlText w:val="•"/>
      <w:lvlJc w:val="left"/>
      <w:pPr>
        <w:tabs>
          <w:tab w:val="num" w:pos="5040"/>
        </w:tabs>
        <w:ind w:left="5040" w:hanging="360"/>
      </w:pPr>
      <w:rPr>
        <w:rFonts w:ascii="Arial" w:hAnsi="Arial" w:hint="default"/>
      </w:rPr>
    </w:lvl>
    <w:lvl w:ilvl="7" w:tplc="D4D6B776" w:tentative="1">
      <w:start w:val="1"/>
      <w:numFmt w:val="bullet"/>
      <w:lvlText w:val="•"/>
      <w:lvlJc w:val="left"/>
      <w:pPr>
        <w:tabs>
          <w:tab w:val="num" w:pos="5760"/>
        </w:tabs>
        <w:ind w:left="5760" w:hanging="360"/>
      </w:pPr>
      <w:rPr>
        <w:rFonts w:ascii="Arial" w:hAnsi="Arial" w:hint="default"/>
      </w:rPr>
    </w:lvl>
    <w:lvl w:ilvl="8" w:tplc="AA2E1EA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52E3900"/>
    <w:multiLevelType w:val="hybridMultilevel"/>
    <w:tmpl w:val="3EC0D84A"/>
    <w:lvl w:ilvl="0" w:tplc="49F49EEE">
      <w:start w:val="1"/>
      <w:numFmt w:val="bullet"/>
      <w:lvlText w:val=""/>
      <w:lvlJc w:val="left"/>
      <w:pPr>
        <w:ind w:left="800" w:hanging="400"/>
      </w:pPr>
      <w:rPr>
        <w:rFonts w:ascii="Wingdings" w:hAnsi="Wingdings" w:hint="default"/>
        <w:color w:val="000000" w:themeColor="text1"/>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1A3E79BF"/>
    <w:multiLevelType w:val="hybridMultilevel"/>
    <w:tmpl w:val="CEAC4CA0"/>
    <w:lvl w:ilvl="0" w:tplc="18F4877C">
      <w:start w:val="1"/>
      <w:numFmt w:val="bullet"/>
      <w:lvlText w:val="•"/>
      <w:lvlJc w:val="left"/>
      <w:pPr>
        <w:tabs>
          <w:tab w:val="num" w:pos="720"/>
        </w:tabs>
        <w:ind w:left="720" w:hanging="360"/>
      </w:pPr>
      <w:rPr>
        <w:rFonts w:ascii="Arial" w:hAnsi="Arial" w:hint="default"/>
      </w:rPr>
    </w:lvl>
    <w:lvl w:ilvl="1" w:tplc="2606F7E0" w:tentative="1">
      <w:start w:val="1"/>
      <w:numFmt w:val="bullet"/>
      <w:lvlText w:val="•"/>
      <w:lvlJc w:val="left"/>
      <w:pPr>
        <w:tabs>
          <w:tab w:val="num" w:pos="1440"/>
        </w:tabs>
        <w:ind w:left="1440" w:hanging="360"/>
      </w:pPr>
      <w:rPr>
        <w:rFonts w:ascii="Arial" w:hAnsi="Arial" w:hint="default"/>
      </w:rPr>
    </w:lvl>
    <w:lvl w:ilvl="2" w:tplc="D75098C4" w:tentative="1">
      <w:start w:val="1"/>
      <w:numFmt w:val="bullet"/>
      <w:lvlText w:val="•"/>
      <w:lvlJc w:val="left"/>
      <w:pPr>
        <w:tabs>
          <w:tab w:val="num" w:pos="2160"/>
        </w:tabs>
        <w:ind w:left="2160" w:hanging="360"/>
      </w:pPr>
      <w:rPr>
        <w:rFonts w:ascii="Arial" w:hAnsi="Arial" w:hint="default"/>
      </w:rPr>
    </w:lvl>
    <w:lvl w:ilvl="3" w:tplc="3E9E9286" w:tentative="1">
      <w:start w:val="1"/>
      <w:numFmt w:val="bullet"/>
      <w:lvlText w:val="•"/>
      <w:lvlJc w:val="left"/>
      <w:pPr>
        <w:tabs>
          <w:tab w:val="num" w:pos="2880"/>
        </w:tabs>
        <w:ind w:left="2880" w:hanging="360"/>
      </w:pPr>
      <w:rPr>
        <w:rFonts w:ascii="Arial" w:hAnsi="Arial" w:hint="default"/>
      </w:rPr>
    </w:lvl>
    <w:lvl w:ilvl="4" w:tplc="BCA471BC" w:tentative="1">
      <w:start w:val="1"/>
      <w:numFmt w:val="bullet"/>
      <w:lvlText w:val="•"/>
      <w:lvlJc w:val="left"/>
      <w:pPr>
        <w:tabs>
          <w:tab w:val="num" w:pos="3600"/>
        </w:tabs>
        <w:ind w:left="3600" w:hanging="360"/>
      </w:pPr>
      <w:rPr>
        <w:rFonts w:ascii="Arial" w:hAnsi="Arial" w:hint="default"/>
      </w:rPr>
    </w:lvl>
    <w:lvl w:ilvl="5" w:tplc="DB94718E" w:tentative="1">
      <w:start w:val="1"/>
      <w:numFmt w:val="bullet"/>
      <w:lvlText w:val="•"/>
      <w:lvlJc w:val="left"/>
      <w:pPr>
        <w:tabs>
          <w:tab w:val="num" w:pos="4320"/>
        </w:tabs>
        <w:ind w:left="4320" w:hanging="360"/>
      </w:pPr>
      <w:rPr>
        <w:rFonts w:ascii="Arial" w:hAnsi="Arial" w:hint="default"/>
      </w:rPr>
    </w:lvl>
    <w:lvl w:ilvl="6" w:tplc="D02CA5D4" w:tentative="1">
      <w:start w:val="1"/>
      <w:numFmt w:val="bullet"/>
      <w:lvlText w:val="•"/>
      <w:lvlJc w:val="left"/>
      <w:pPr>
        <w:tabs>
          <w:tab w:val="num" w:pos="5040"/>
        </w:tabs>
        <w:ind w:left="5040" w:hanging="360"/>
      </w:pPr>
      <w:rPr>
        <w:rFonts w:ascii="Arial" w:hAnsi="Arial" w:hint="default"/>
      </w:rPr>
    </w:lvl>
    <w:lvl w:ilvl="7" w:tplc="5EEC20A6" w:tentative="1">
      <w:start w:val="1"/>
      <w:numFmt w:val="bullet"/>
      <w:lvlText w:val="•"/>
      <w:lvlJc w:val="left"/>
      <w:pPr>
        <w:tabs>
          <w:tab w:val="num" w:pos="5760"/>
        </w:tabs>
        <w:ind w:left="5760" w:hanging="360"/>
      </w:pPr>
      <w:rPr>
        <w:rFonts w:ascii="Arial" w:hAnsi="Arial" w:hint="default"/>
      </w:rPr>
    </w:lvl>
    <w:lvl w:ilvl="8" w:tplc="06DED53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F4E2F48"/>
    <w:multiLevelType w:val="hybridMultilevel"/>
    <w:tmpl w:val="89F05A3E"/>
    <w:lvl w:ilvl="0" w:tplc="186E7A56">
      <w:start w:val="1"/>
      <w:numFmt w:val="decimal"/>
      <w:lvlText w:val="그림 %1."/>
      <w:lvlJc w:val="left"/>
      <w:pPr>
        <w:ind w:left="400" w:hanging="400"/>
      </w:pPr>
      <w:rPr>
        <w:rFonts w:ascii="-윤고딕340" w:eastAsia="-윤고딕340" w:hAnsiTheme="minorHAnsi" w:hint="eastAsia"/>
        <w:b w:val="0"/>
        <w:i w:val="0"/>
        <w:caps w:val="0"/>
        <w:smallCaps w:val="0"/>
        <w:strike w:val="0"/>
        <w:dstrike w:val="0"/>
        <w:snapToGrid/>
        <w:vanish w:val="0"/>
        <w:webHidden w:val="0"/>
        <w:color w:val="7F7F7F"/>
        <w:spacing w:val="-10"/>
        <w:w w:val="95"/>
        <w:kern w:val="2"/>
        <w:position w:val="0"/>
        <w:sz w:val="20"/>
        <w:szCs w:val="18"/>
        <w:u w:val="none"/>
        <w:effect w:val="none"/>
        <w:vertAlign w:val="baseline"/>
        <w:em w:val="none"/>
        <w:lang w:val="en-US"/>
        <w:specVanish w:val="0"/>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90019">
      <w:start w:val="1"/>
      <w:numFmt w:val="upperLetter"/>
      <w:lvlText w:val="%2."/>
      <w:lvlJc w:val="left"/>
      <w:pPr>
        <w:ind w:left="826" w:hanging="400"/>
      </w:pPr>
    </w:lvl>
    <w:lvl w:ilvl="2" w:tplc="0409001B">
      <w:start w:val="1"/>
      <w:numFmt w:val="lowerRoman"/>
      <w:lvlText w:val="%3."/>
      <w:lvlJc w:val="right"/>
      <w:pPr>
        <w:ind w:left="1226" w:hanging="400"/>
      </w:pPr>
    </w:lvl>
    <w:lvl w:ilvl="3" w:tplc="0409000F">
      <w:start w:val="1"/>
      <w:numFmt w:val="decimal"/>
      <w:lvlText w:val="%4."/>
      <w:lvlJc w:val="left"/>
      <w:pPr>
        <w:ind w:left="1626" w:hanging="400"/>
      </w:pPr>
    </w:lvl>
    <w:lvl w:ilvl="4" w:tplc="04090019">
      <w:start w:val="1"/>
      <w:numFmt w:val="upperLetter"/>
      <w:lvlText w:val="%5."/>
      <w:lvlJc w:val="left"/>
      <w:pPr>
        <w:ind w:left="2026" w:hanging="400"/>
      </w:pPr>
    </w:lvl>
    <w:lvl w:ilvl="5" w:tplc="0409001B">
      <w:start w:val="1"/>
      <w:numFmt w:val="lowerRoman"/>
      <w:lvlText w:val="%6."/>
      <w:lvlJc w:val="right"/>
      <w:pPr>
        <w:ind w:left="2426" w:hanging="400"/>
      </w:pPr>
    </w:lvl>
    <w:lvl w:ilvl="6" w:tplc="0409000F">
      <w:start w:val="1"/>
      <w:numFmt w:val="decimal"/>
      <w:lvlText w:val="%7."/>
      <w:lvlJc w:val="left"/>
      <w:pPr>
        <w:ind w:left="2826" w:hanging="400"/>
      </w:pPr>
    </w:lvl>
    <w:lvl w:ilvl="7" w:tplc="04090019">
      <w:start w:val="1"/>
      <w:numFmt w:val="upperLetter"/>
      <w:lvlText w:val="%8."/>
      <w:lvlJc w:val="left"/>
      <w:pPr>
        <w:ind w:left="3226" w:hanging="400"/>
      </w:pPr>
    </w:lvl>
    <w:lvl w:ilvl="8" w:tplc="0409001B">
      <w:start w:val="1"/>
      <w:numFmt w:val="lowerRoman"/>
      <w:lvlText w:val="%9."/>
      <w:lvlJc w:val="right"/>
      <w:pPr>
        <w:ind w:left="3626" w:hanging="400"/>
      </w:pPr>
    </w:lvl>
  </w:abstractNum>
  <w:abstractNum w:abstractNumId="5" w15:restartNumberingAfterBreak="0">
    <w:nsid w:val="3BDB037A"/>
    <w:multiLevelType w:val="hybridMultilevel"/>
    <w:tmpl w:val="17AC700C"/>
    <w:lvl w:ilvl="0" w:tplc="ECF4CC0E">
      <w:start w:val="1"/>
      <w:numFmt w:val="bullet"/>
      <w:lvlText w:val="-"/>
      <w:lvlJc w:val="left"/>
      <w:pPr>
        <w:tabs>
          <w:tab w:val="num" w:pos="720"/>
        </w:tabs>
        <w:ind w:left="720" w:hanging="360"/>
      </w:pPr>
      <w:rPr>
        <w:rFonts w:ascii="굴림" w:hAnsi="굴림" w:hint="default"/>
      </w:rPr>
    </w:lvl>
    <w:lvl w:ilvl="1" w:tplc="A97447D6" w:tentative="1">
      <w:start w:val="1"/>
      <w:numFmt w:val="bullet"/>
      <w:lvlText w:val="-"/>
      <w:lvlJc w:val="left"/>
      <w:pPr>
        <w:tabs>
          <w:tab w:val="num" w:pos="1440"/>
        </w:tabs>
        <w:ind w:left="1440" w:hanging="360"/>
      </w:pPr>
      <w:rPr>
        <w:rFonts w:ascii="굴림" w:hAnsi="굴림" w:hint="default"/>
      </w:rPr>
    </w:lvl>
    <w:lvl w:ilvl="2" w:tplc="4C8AD76E" w:tentative="1">
      <w:start w:val="1"/>
      <w:numFmt w:val="bullet"/>
      <w:lvlText w:val="-"/>
      <w:lvlJc w:val="left"/>
      <w:pPr>
        <w:tabs>
          <w:tab w:val="num" w:pos="2160"/>
        </w:tabs>
        <w:ind w:left="2160" w:hanging="360"/>
      </w:pPr>
      <w:rPr>
        <w:rFonts w:ascii="굴림" w:hAnsi="굴림" w:hint="default"/>
      </w:rPr>
    </w:lvl>
    <w:lvl w:ilvl="3" w:tplc="14183D7E" w:tentative="1">
      <w:start w:val="1"/>
      <w:numFmt w:val="bullet"/>
      <w:lvlText w:val="-"/>
      <w:lvlJc w:val="left"/>
      <w:pPr>
        <w:tabs>
          <w:tab w:val="num" w:pos="2880"/>
        </w:tabs>
        <w:ind w:left="2880" w:hanging="360"/>
      </w:pPr>
      <w:rPr>
        <w:rFonts w:ascii="굴림" w:hAnsi="굴림" w:hint="default"/>
      </w:rPr>
    </w:lvl>
    <w:lvl w:ilvl="4" w:tplc="5FDA8CEC" w:tentative="1">
      <w:start w:val="1"/>
      <w:numFmt w:val="bullet"/>
      <w:lvlText w:val="-"/>
      <w:lvlJc w:val="left"/>
      <w:pPr>
        <w:tabs>
          <w:tab w:val="num" w:pos="3600"/>
        </w:tabs>
        <w:ind w:left="3600" w:hanging="360"/>
      </w:pPr>
      <w:rPr>
        <w:rFonts w:ascii="굴림" w:hAnsi="굴림" w:hint="default"/>
      </w:rPr>
    </w:lvl>
    <w:lvl w:ilvl="5" w:tplc="A9907394" w:tentative="1">
      <w:start w:val="1"/>
      <w:numFmt w:val="bullet"/>
      <w:lvlText w:val="-"/>
      <w:lvlJc w:val="left"/>
      <w:pPr>
        <w:tabs>
          <w:tab w:val="num" w:pos="4320"/>
        </w:tabs>
        <w:ind w:left="4320" w:hanging="360"/>
      </w:pPr>
      <w:rPr>
        <w:rFonts w:ascii="굴림" w:hAnsi="굴림" w:hint="default"/>
      </w:rPr>
    </w:lvl>
    <w:lvl w:ilvl="6" w:tplc="7D56CB1A" w:tentative="1">
      <w:start w:val="1"/>
      <w:numFmt w:val="bullet"/>
      <w:lvlText w:val="-"/>
      <w:lvlJc w:val="left"/>
      <w:pPr>
        <w:tabs>
          <w:tab w:val="num" w:pos="5040"/>
        </w:tabs>
        <w:ind w:left="5040" w:hanging="360"/>
      </w:pPr>
      <w:rPr>
        <w:rFonts w:ascii="굴림" w:hAnsi="굴림" w:hint="default"/>
      </w:rPr>
    </w:lvl>
    <w:lvl w:ilvl="7" w:tplc="4D3200D6" w:tentative="1">
      <w:start w:val="1"/>
      <w:numFmt w:val="bullet"/>
      <w:lvlText w:val="-"/>
      <w:lvlJc w:val="left"/>
      <w:pPr>
        <w:tabs>
          <w:tab w:val="num" w:pos="5760"/>
        </w:tabs>
        <w:ind w:left="5760" w:hanging="360"/>
      </w:pPr>
      <w:rPr>
        <w:rFonts w:ascii="굴림" w:hAnsi="굴림" w:hint="default"/>
      </w:rPr>
    </w:lvl>
    <w:lvl w:ilvl="8" w:tplc="77EAAD08" w:tentative="1">
      <w:start w:val="1"/>
      <w:numFmt w:val="bullet"/>
      <w:lvlText w:val="-"/>
      <w:lvlJc w:val="left"/>
      <w:pPr>
        <w:tabs>
          <w:tab w:val="num" w:pos="6480"/>
        </w:tabs>
        <w:ind w:left="6480" w:hanging="360"/>
      </w:pPr>
      <w:rPr>
        <w:rFonts w:ascii="굴림" w:hAnsi="굴림" w:hint="default"/>
      </w:rPr>
    </w:lvl>
  </w:abstractNum>
  <w:abstractNum w:abstractNumId="6" w15:restartNumberingAfterBreak="0">
    <w:nsid w:val="3D2F7CC6"/>
    <w:multiLevelType w:val="hybridMultilevel"/>
    <w:tmpl w:val="34503818"/>
    <w:lvl w:ilvl="0" w:tplc="7E0ACEA0">
      <w:start w:val="1"/>
      <w:numFmt w:val="bullet"/>
      <w:lvlText w:val="•"/>
      <w:lvlJc w:val="left"/>
      <w:pPr>
        <w:tabs>
          <w:tab w:val="num" w:pos="720"/>
        </w:tabs>
        <w:ind w:left="720" w:hanging="360"/>
      </w:pPr>
      <w:rPr>
        <w:rFonts w:ascii="Arial" w:hAnsi="Arial" w:hint="default"/>
      </w:rPr>
    </w:lvl>
    <w:lvl w:ilvl="1" w:tplc="48508692" w:tentative="1">
      <w:start w:val="1"/>
      <w:numFmt w:val="bullet"/>
      <w:lvlText w:val="•"/>
      <w:lvlJc w:val="left"/>
      <w:pPr>
        <w:tabs>
          <w:tab w:val="num" w:pos="1440"/>
        </w:tabs>
        <w:ind w:left="1440" w:hanging="360"/>
      </w:pPr>
      <w:rPr>
        <w:rFonts w:ascii="Arial" w:hAnsi="Arial" w:hint="default"/>
      </w:rPr>
    </w:lvl>
    <w:lvl w:ilvl="2" w:tplc="2A2C4690" w:tentative="1">
      <w:start w:val="1"/>
      <w:numFmt w:val="bullet"/>
      <w:lvlText w:val="•"/>
      <w:lvlJc w:val="left"/>
      <w:pPr>
        <w:tabs>
          <w:tab w:val="num" w:pos="2160"/>
        </w:tabs>
        <w:ind w:left="2160" w:hanging="360"/>
      </w:pPr>
      <w:rPr>
        <w:rFonts w:ascii="Arial" w:hAnsi="Arial" w:hint="default"/>
      </w:rPr>
    </w:lvl>
    <w:lvl w:ilvl="3" w:tplc="5A3C44C4" w:tentative="1">
      <w:start w:val="1"/>
      <w:numFmt w:val="bullet"/>
      <w:lvlText w:val="•"/>
      <w:lvlJc w:val="left"/>
      <w:pPr>
        <w:tabs>
          <w:tab w:val="num" w:pos="2880"/>
        </w:tabs>
        <w:ind w:left="2880" w:hanging="360"/>
      </w:pPr>
      <w:rPr>
        <w:rFonts w:ascii="Arial" w:hAnsi="Arial" w:hint="default"/>
      </w:rPr>
    </w:lvl>
    <w:lvl w:ilvl="4" w:tplc="978C860E" w:tentative="1">
      <w:start w:val="1"/>
      <w:numFmt w:val="bullet"/>
      <w:lvlText w:val="•"/>
      <w:lvlJc w:val="left"/>
      <w:pPr>
        <w:tabs>
          <w:tab w:val="num" w:pos="3600"/>
        </w:tabs>
        <w:ind w:left="3600" w:hanging="360"/>
      </w:pPr>
      <w:rPr>
        <w:rFonts w:ascii="Arial" w:hAnsi="Arial" w:hint="default"/>
      </w:rPr>
    </w:lvl>
    <w:lvl w:ilvl="5" w:tplc="55449690" w:tentative="1">
      <w:start w:val="1"/>
      <w:numFmt w:val="bullet"/>
      <w:lvlText w:val="•"/>
      <w:lvlJc w:val="left"/>
      <w:pPr>
        <w:tabs>
          <w:tab w:val="num" w:pos="4320"/>
        </w:tabs>
        <w:ind w:left="4320" w:hanging="360"/>
      </w:pPr>
      <w:rPr>
        <w:rFonts w:ascii="Arial" w:hAnsi="Arial" w:hint="default"/>
      </w:rPr>
    </w:lvl>
    <w:lvl w:ilvl="6" w:tplc="893A1744" w:tentative="1">
      <w:start w:val="1"/>
      <w:numFmt w:val="bullet"/>
      <w:lvlText w:val="•"/>
      <w:lvlJc w:val="left"/>
      <w:pPr>
        <w:tabs>
          <w:tab w:val="num" w:pos="5040"/>
        </w:tabs>
        <w:ind w:left="5040" w:hanging="360"/>
      </w:pPr>
      <w:rPr>
        <w:rFonts w:ascii="Arial" w:hAnsi="Arial" w:hint="default"/>
      </w:rPr>
    </w:lvl>
    <w:lvl w:ilvl="7" w:tplc="0C56AE4C" w:tentative="1">
      <w:start w:val="1"/>
      <w:numFmt w:val="bullet"/>
      <w:lvlText w:val="•"/>
      <w:lvlJc w:val="left"/>
      <w:pPr>
        <w:tabs>
          <w:tab w:val="num" w:pos="5760"/>
        </w:tabs>
        <w:ind w:left="5760" w:hanging="360"/>
      </w:pPr>
      <w:rPr>
        <w:rFonts w:ascii="Arial" w:hAnsi="Arial" w:hint="default"/>
      </w:rPr>
    </w:lvl>
    <w:lvl w:ilvl="8" w:tplc="06484B5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42D2A11"/>
    <w:multiLevelType w:val="hybridMultilevel"/>
    <w:tmpl w:val="2E223BC0"/>
    <w:lvl w:ilvl="0" w:tplc="9FB2E560">
      <w:start w:val="1"/>
      <w:numFmt w:val="bullet"/>
      <w:lvlText w:val="-"/>
      <w:lvlJc w:val="left"/>
      <w:pPr>
        <w:tabs>
          <w:tab w:val="num" w:pos="720"/>
        </w:tabs>
        <w:ind w:left="720" w:hanging="360"/>
      </w:pPr>
      <w:rPr>
        <w:rFonts w:ascii="굴림" w:hAnsi="굴림" w:hint="default"/>
      </w:rPr>
    </w:lvl>
    <w:lvl w:ilvl="1" w:tplc="2416ABB8" w:tentative="1">
      <w:start w:val="1"/>
      <w:numFmt w:val="bullet"/>
      <w:lvlText w:val="-"/>
      <w:lvlJc w:val="left"/>
      <w:pPr>
        <w:tabs>
          <w:tab w:val="num" w:pos="1440"/>
        </w:tabs>
        <w:ind w:left="1440" w:hanging="360"/>
      </w:pPr>
      <w:rPr>
        <w:rFonts w:ascii="굴림" w:hAnsi="굴림" w:hint="default"/>
      </w:rPr>
    </w:lvl>
    <w:lvl w:ilvl="2" w:tplc="2ACA0E5A" w:tentative="1">
      <w:start w:val="1"/>
      <w:numFmt w:val="bullet"/>
      <w:lvlText w:val="-"/>
      <w:lvlJc w:val="left"/>
      <w:pPr>
        <w:tabs>
          <w:tab w:val="num" w:pos="2160"/>
        </w:tabs>
        <w:ind w:left="2160" w:hanging="360"/>
      </w:pPr>
      <w:rPr>
        <w:rFonts w:ascii="굴림" w:hAnsi="굴림" w:hint="default"/>
      </w:rPr>
    </w:lvl>
    <w:lvl w:ilvl="3" w:tplc="E004A774" w:tentative="1">
      <w:start w:val="1"/>
      <w:numFmt w:val="bullet"/>
      <w:lvlText w:val="-"/>
      <w:lvlJc w:val="left"/>
      <w:pPr>
        <w:tabs>
          <w:tab w:val="num" w:pos="2880"/>
        </w:tabs>
        <w:ind w:left="2880" w:hanging="360"/>
      </w:pPr>
      <w:rPr>
        <w:rFonts w:ascii="굴림" w:hAnsi="굴림" w:hint="default"/>
      </w:rPr>
    </w:lvl>
    <w:lvl w:ilvl="4" w:tplc="9A2031C0" w:tentative="1">
      <w:start w:val="1"/>
      <w:numFmt w:val="bullet"/>
      <w:lvlText w:val="-"/>
      <w:lvlJc w:val="left"/>
      <w:pPr>
        <w:tabs>
          <w:tab w:val="num" w:pos="3600"/>
        </w:tabs>
        <w:ind w:left="3600" w:hanging="360"/>
      </w:pPr>
      <w:rPr>
        <w:rFonts w:ascii="굴림" w:hAnsi="굴림" w:hint="default"/>
      </w:rPr>
    </w:lvl>
    <w:lvl w:ilvl="5" w:tplc="0FB6130C" w:tentative="1">
      <w:start w:val="1"/>
      <w:numFmt w:val="bullet"/>
      <w:lvlText w:val="-"/>
      <w:lvlJc w:val="left"/>
      <w:pPr>
        <w:tabs>
          <w:tab w:val="num" w:pos="4320"/>
        </w:tabs>
        <w:ind w:left="4320" w:hanging="360"/>
      </w:pPr>
      <w:rPr>
        <w:rFonts w:ascii="굴림" w:hAnsi="굴림" w:hint="default"/>
      </w:rPr>
    </w:lvl>
    <w:lvl w:ilvl="6" w:tplc="FEE2D448" w:tentative="1">
      <w:start w:val="1"/>
      <w:numFmt w:val="bullet"/>
      <w:lvlText w:val="-"/>
      <w:lvlJc w:val="left"/>
      <w:pPr>
        <w:tabs>
          <w:tab w:val="num" w:pos="5040"/>
        </w:tabs>
        <w:ind w:left="5040" w:hanging="360"/>
      </w:pPr>
      <w:rPr>
        <w:rFonts w:ascii="굴림" w:hAnsi="굴림" w:hint="default"/>
      </w:rPr>
    </w:lvl>
    <w:lvl w:ilvl="7" w:tplc="5F5A7220" w:tentative="1">
      <w:start w:val="1"/>
      <w:numFmt w:val="bullet"/>
      <w:lvlText w:val="-"/>
      <w:lvlJc w:val="left"/>
      <w:pPr>
        <w:tabs>
          <w:tab w:val="num" w:pos="5760"/>
        </w:tabs>
        <w:ind w:left="5760" w:hanging="360"/>
      </w:pPr>
      <w:rPr>
        <w:rFonts w:ascii="굴림" w:hAnsi="굴림" w:hint="default"/>
      </w:rPr>
    </w:lvl>
    <w:lvl w:ilvl="8" w:tplc="9D9C114C" w:tentative="1">
      <w:start w:val="1"/>
      <w:numFmt w:val="bullet"/>
      <w:lvlText w:val="-"/>
      <w:lvlJc w:val="left"/>
      <w:pPr>
        <w:tabs>
          <w:tab w:val="num" w:pos="6480"/>
        </w:tabs>
        <w:ind w:left="6480" w:hanging="360"/>
      </w:pPr>
      <w:rPr>
        <w:rFonts w:ascii="굴림" w:hAnsi="굴림" w:hint="default"/>
      </w:rPr>
    </w:lvl>
  </w:abstractNum>
  <w:abstractNum w:abstractNumId="8" w15:restartNumberingAfterBreak="0">
    <w:nsid w:val="49FC18C7"/>
    <w:multiLevelType w:val="hybridMultilevel"/>
    <w:tmpl w:val="72C8BFEE"/>
    <w:lvl w:ilvl="0" w:tplc="94028CD6">
      <w:start w:val="1"/>
      <w:numFmt w:val="bullet"/>
      <w:lvlText w:val="-"/>
      <w:lvlJc w:val="left"/>
      <w:pPr>
        <w:tabs>
          <w:tab w:val="num" w:pos="720"/>
        </w:tabs>
        <w:ind w:left="720" w:hanging="360"/>
      </w:pPr>
      <w:rPr>
        <w:rFonts w:ascii="굴림" w:hAnsi="굴림" w:hint="default"/>
      </w:rPr>
    </w:lvl>
    <w:lvl w:ilvl="1" w:tplc="8A94B852" w:tentative="1">
      <w:start w:val="1"/>
      <w:numFmt w:val="bullet"/>
      <w:lvlText w:val="-"/>
      <w:lvlJc w:val="left"/>
      <w:pPr>
        <w:tabs>
          <w:tab w:val="num" w:pos="1440"/>
        </w:tabs>
        <w:ind w:left="1440" w:hanging="360"/>
      </w:pPr>
      <w:rPr>
        <w:rFonts w:ascii="굴림" w:hAnsi="굴림" w:hint="default"/>
      </w:rPr>
    </w:lvl>
    <w:lvl w:ilvl="2" w:tplc="B8E26EDC" w:tentative="1">
      <w:start w:val="1"/>
      <w:numFmt w:val="bullet"/>
      <w:lvlText w:val="-"/>
      <w:lvlJc w:val="left"/>
      <w:pPr>
        <w:tabs>
          <w:tab w:val="num" w:pos="2160"/>
        </w:tabs>
        <w:ind w:left="2160" w:hanging="360"/>
      </w:pPr>
      <w:rPr>
        <w:rFonts w:ascii="굴림" w:hAnsi="굴림" w:hint="default"/>
      </w:rPr>
    </w:lvl>
    <w:lvl w:ilvl="3" w:tplc="62AE3C20" w:tentative="1">
      <w:start w:val="1"/>
      <w:numFmt w:val="bullet"/>
      <w:lvlText w:val="-"/>
      <w:lvlJc w:val="left"/>
      <w:pPr>
        <w:tabs>
          <w:tab w:val="num" w:pos="2880"/>
        </w:tabs>
        <w:ind w:left="2880" w:hanging="360"/>
      </w:pPr>
      <w:rPr>
        <w:rFonts w:ascii="굴림" w:hAnsi="굴림" w:hint="default"/>
      </w:rPr>
    </w:lvl>
    <w:lvl w:ilvl="4" w:tplc="E17A9F70" w:tentative="1">
      <w:start w:val="1"/>
      <w:numFmt w:val="bullet"/>
      <w:lvlText w:val="-"/>
      <w:lvlJc w:val="left"/>
      <w:pPr>
        <w:tabs>
          <w:tab w:val="num" w:pos="3600"/>
        </w:tabs>
        <w:ind w:left="3600" w:hanging="360"/>
      </w:pPr>
      <w:rPr>
        <w:rFonts w:ascii="굴림" w:hAnsi="굴림" w:hint="default"/>
      </w:rPr>
    </w:lvl>
    <w:lvl w:ilvl="5" w:tplc="08808C4E" w:tentative="1">
      <w:start w:val="1"/>
      <w:numFmt w:val="bullet"/>
      <w:lvlText w:val="-"/>
      <w:lvlJc w:val="left"/>
      <w:pPr>
        <w:tabs>
          <w:tab w:val="num" w:pos="4320"/>
        </w:tabs>
        <w:ind w:left="4320" w:hanging="360"/>
      </w:pPr>
      <w:rPr>
        <w:rFonts w:ascii="굴림" w:hAnsi="굴림" w:hint="default"/>
      </w:rPr>
    </w:lvl>
    <w:lvl w:ilvl="6" w:tplc="F7D68AB0" w:tentative="1">
      <w:start w:val="1"/>
      <w:numFmt w:val="bullet"/>
      <w:lvlText w:val="-"/>
      <w:lvlJc w:val="left"/>
      <w:pPr>
        <w:tabs>
          <w:tab w:val="num" w:pos="5040"/>
        </w:tabs>
        <w:ind w:left="5040" w:hanging="360"/>
      </w:pPr>
      <w:rPr>
        <w:rFonts w:ascii="굴림" w:hAnsi="굴림" w:hint="default"/>
      </w:rPr>
    </w:lvl>
    <w:lvl w:ilvl="7" w:tplc="E848D208" w:tentative="1">
      <w:start w:val="1"/>
      <w:numFmt w:val="bullet"/>
      <w:lvlText w:val="-"/>
      <w:lvlJc w:val="left"/>
      <w:pPr>
        <w:tabs>
          <w:tab w:val="num" w:pos="5760"/>
        </w:tabs>
        <w:ind w:left="5760" w:hanging="360"/>
      </w:pPr>
      <w:rPr>
        <w:rFonts w:ascii="굴림" w:hAnsi="굴림" w:hint="default"/>
      </w:rPr>
    </w:lvl>
    <w:lvl w:ilvl="8" w:tplc="25800E06" w:tentative="1">
      <w:start w:val="1"/>
      <w:numFmt w:val="bullet"/>
      <w:lvlText w:val="-"/>
      <w:lvlJc w:val="left"/>
      <w:pPr>
        <w:tabs>
          <w:tab w:val="num" w:pos="6480"/>
        </w:tabs>
        <w:ind w:left="6480" w:hanging="360"/>
      </w:pPr>
      <w:rPr>
        <w:rFonts w:ascii="굴림" w:hAnsi="굴림" w:hint="default"/>
      </w:rPr>
    </w:lvl>
  </w:abstractNum>
  <w:abstractNum w:abstractNumId="9" w15:restartNumberingAfterBreak="0">
    <w:nsid w:val="58B01A5E"/>
    <w:multiLevelType w:val="hybridMultilevel"/>
    <w:tmpl w:val="742654C6"/>
    <w:lvl w:ilvl="0" w:tplc="A3068D62">
      <w:start w:val="1"/>
      <w:numFmt w:val="bullet"/>
      <w:lvlText w:val="-"/>
      <w:lvlJc w:val="left"/>
      <w:pPr>
        <w:tabs>
          <w:tab w:val="num" w:pos="720"/>
        </w:tabs>
        <w:ind w:left="720" w:hanging="360"/>
      </w:pPr>
      <w:rPr>
        <w:rFonts w:ascii="굴림" w:hAnsi="굴림" w:hint="default"/>
      </w:rPr>
    </w:lvl>
    <w:lvl w:ilvl="1" w:tplc="8EBA1E06" w:tentative="1">
      <w:start w:val="1"/>
      <w:numFmt w:val="bullet"/>
      <w:lvlText w:val="-"/>
      <w:lvlJc w:val="left"/>
      <w:pPr>
        <w:tabs>
          <w:tab w:val="num" w:pos="1440"/>
        </w:tabs>
        <w:ind w:left="1440" w:hanging="360"/>
      </w:pPr>
      <w:rPr>
        <w:rFonts w:ascii="굴림" w:hAnsi="굴림" w:hint="default"/>
      </w:rPr>
    </w:lvl>
    <w:lvl w:ilvl="2" w:tplc="3B54537C" w:tentative="1">
      <w:start w:val="1"/>
      <w:numFmt w:val="bullet"/>
      <w:lvlText w:val="-"/>
      <w:lvlJc w:val="left"/>
      <w:pPr>
        <w:tabs>
          <w:tab w:val="num" w:pos="2160"/>
        </w:tabs>
        <w:ind w:left="2160" w:hanging="360"/>
      </w:pPr>
      <w:rPr>
        <w:rFonts w:ascii="굴림" w:hAnsi="굴림" w:hint="default"/>
      </w:rPr>
    </w:lvl>
    <w:lvl w:ilvl="3" w:tplc="0DA0F8E0" w:tentative="1">
      <w:start w:val="1"/>
      <w:numFmt w:val="bullet"/>
      <w:lvlText w:val="-"/>
      <w:lvlJc w:val="left"/>
      <w:pPr>
        <w:tabs>
          <w:tab w:val="num" w:pos="2880"/>
        </w:tabs>
        <w:ind w:left="2880" w:hanging="360"/>
      </w:pPr>
      <w:rPr>
        <w:rFonts w:ascii="굴림" w:hAnsi="굴림" w:hint="default"/>
      </w:rPr>
    </w:lvl>
    <w:lvl w:ilvl="4" w:tplc="3A68F2E0" w:tentative="1">
      <w:start w:val="1"/>
      <w:numFmt w:val="bullet"/>
      <w:lvlText w:val="-"/>
      <w:lvlJc w:val="left"/>
      <w:pPr>
        <w:tabs>
          <w:tab w:val="num" w:pos="3600"/>
        </w:tabs>
        <w:ind w:left="3600" w:hanging="360"/>
      </w:pPr>
      <w:rPr>
        <w:rFonts w:ascii="굴림" w:hAnsi="굴림" w:hint="default"/>
      </w:rPr>
    </w:lvl>
    <w:lvl w:ilvl="5" w:tplc="13C8216C" w:tentative="1">
      <w:start w:val="1"/>
      <w:numFmt w:val="bullet"/>
      <w:lvlText w:val="-"/>
      <w:lvlJc w:val="left"/>
      <w:pPr>
        <w:tabs>
          <w:tab w:val="num" w:pos="4320"/>
        </w:tabs>
        <w:ind w:left="4320" w:hanging="360"/>
      </w:pPr>
      <w:rPr>
        <w:rFonts w:ascii="굴림" w:hAnsi="굴림" w:hint="default"/>
      </w:rPr>
    </w:lvl>
    <w:lvl w:ilvl="6" w:tplc="7794FCC2" w:tentative="1">
      <w:start w:val="1"/>
      <w:numFmt w:val="bullet"/>
      <w:lvlText w:val="-"/>
      <w:lvlJc w:val="left"/>
      <w:pPr>
        <w:tabs>
          <w:tab w:val="num" w:pos="5040"/>
        </w:tabs>
        <w:ind w:left="5040" w:hanging="360"/>
      </w:pPr>
      <w:rPr>
        <w:rFonts w:ascii="굴림" w:hAnsi="굴림" w:hint="default"/>
      </w:rPr>
    </w:lvl>
    <w:lvl w:ilvl="7" w:tplc="2C60B1D2" w:tentative="1">
      <w:start w:val="1"/>
      <w:numFmt w:val="bullet"/>
      <w:lvlText w:val="-"/>
      <w:lvlJc w:val="left"/>
      <w:pPr>
        <w:tabs>
          <w:tab w:val="num" w:pos="5760"/>
        </w:tabs>
        <w:ind w:left="5760" w:hanging="360"/>
      </w:pPr>
      <w:rPr>
        <w:rFonts w:ascii="굴림" w:hAnsi="굴림" w:hint="default"/>
      </w:rPr>
    </w:lvl>
    <w:lvl w:ilvl="8" w:tplc="7668F45A" w:tentative="1">
      <w:start w:val="1"/>
      <w:numFmt w:val="bullet"/>
      <w:lvlText w:val="-"/>
      <w:lvlJc w:val="left"/>
      <w:pPr>
        <w:tabs>
          <w:tab w:val="num" w:pos="6480"/>
        </w:tabs>
        <w:ind w:left="6480" w:hanging="360"/>
      </w:pPr>
      <w:rPr>
        <w:rFonts w:ascii="굴림" w:hAnsi="굴림" w:hint="default"/>
      </w:rPr>
    </w:lvl>
  </w:abstractNum>
  <w:abstractNum w:abstractNumId="10" w15:restartNumberingAfterBreak="0">
    <w:nsid w:val="62906E49"/>
    <w:multiLevelType w:val="hybridMultilevel"/>
    <w:tmpl w:val="6010D544"/>
    <w:lvl w:ilvl="0" w:tplc="13B8BF08">
      <w:start w:val="1"/>
      <w:numFmt w:val="bullet"/>
      <w:lvlText w:val="-"/>
      <w:lvlJc w:val="left"/>
      <w:pPr>
        <w:tabs>
          <w:tab w:val="num" w:pos="720"/>
        </w:tabs>
        <w:ind w:left="720" w:hanging="360"/>
      </w:pPr>
      <w:rPr>
        <w:rFonts w:ascii="굴림" w:hAnsi="굴림" w:hint="default"/>
      </w:rPr>
    </w:lvl>
    <w:lvl w:ilvl="1" w:tplc="11344D64" w:tentative="1">
      <w:start w:val="1"/>
      <w:numFmt w:val="bullet"/>
      <w:lvlText w:val="-"/>
      <w:lvlJc w:val="left"/>
      <w:pPr>
        <w:tabs>
          <w:tab w:val="num" w:pos="1440"/>
        </w:tabs>
        <w:ind w:left="1440" w:hanging="360"/>
      </w:pPr>
      <w:rPr>
        <w:rFonts w:ascii="굴림" w:hAnsi="굴림" w:hint="default"/>
      </w:rPr>
    </w:lvl>
    <w:lvl w:ilvl="2" w:tplc="5C9AEE28" w:tentative="1">
      <w:start w:val="1"/>
      <w:numFmt w:val="bullet"/>
      <w:lvlText w:val="-"/>
      <w:lvlJc w:val="left"/>
      <w:pPr>
        <w:tabs>
          <w:tab w:val="num" w:pos="2160"/>
        </w:tabs>
        <w:ind w:left="2160" w:hanging="360"/>
      </w:pPr>
      <w:rPr>
        <w:rFonts w:ascii="굴림" w:hAnsi="굴림" w:hint="default"/>
      </w:rPr>
    </w:lvl>
    <w:lvl w:ilvl="3" w:tplc="2264B830" w:tentative="1">
      <w:start w:val="1"/>
      <w:numFmt w:val="bullet"/>
      <w:lvlText w:val="-"/>
      <w:lvlJc w:val="left"/>
      <w:pPr>
        <w:tabs>
          <w:tab w:val="num" w:pos="2880"/>
        </w:tabs>
        <w:ind w:left="2880" w:hanging="360"/>
      </w:pPr>
      <w:rPr>
        <w:rFonts w:ascii="굴림" w:hAnsi="굴림" w:hint="default"/>
      </w:rPr>
    </w:lvl>
    <w:lvl w:ilvl="4" w:tplc="9D3A264C" w:tentative="1">
      <w:start w:val="1"/>
      <w:numFmt w:val="bullet"/>
      <w:lvlText w:val="-"/>
      <w:lvlJc w:val="left"/>
      <w:pPr>
        <w:tabs>
          <w:tab w:val="num" w:pos="3600"/>
        </w:tabs>
        <w:ind w:left="3600" w:hanging="360"/>
      </w:pPr>
      <w:rPr>
        <w:rFonts w:ascii="굴림" w:hAnsi="굴림" w:hint="default"/>
      </w:rPr>
    </w:lvl>
    <w:lvl w:ilvl="5" w:tplc="853278A4" w:tentative="1">
      <w:start w:val="1"/>
      <w:numFmt w:val="bullet"/>
      <w:lvlText w:val="-"/>
      <w:lvlJc w:val="left"/>
      <w:pPr>
        <w:tabs>
          <w:tab w:val="num" w:pos="4320"/>
        </w:tabs>
        <w:ind w:left="4320" w:hanging="360"/>
      </w:pPr>
      <w:rPr>
        <w:rFonts w:ascii="굴림" w:hAnsi="굴림" w:hint="default"/>
      </w:rPr>
    </w:lvl>
    <w:lvl w:ilvl="6" w:tplc="AD52C53C" w:tentative="1">
      <w:start w:val="1"/>
      <w:numFmt w:val="bullet"/>
      <w:lvlText w:val="-"/>
      <w:lvlJc w:val="left"/>
      <w:pPr>
        <w:tabs>
          <w:tab w:val="num" w:pos="5040"/>
        </w:tabs>
        <w:ind w:left="5040" w:hanging="360"/>
      </w:pPr>
      <w:rPr>
        <w:rFonts w:ascii="굴림" w:hAnsi="굴림" w:hint="default"/>
      </w:rPr>
    </w:lvl>
    <w:lvl w:ilvl="7" w:tplc="486224DE" w:tentative="1">
      <w:start w:val="1"/>
      <w:numFmt w:val="bullet"/>
      <w:lvlText w:val="-"/>
      <w:lvlJc w:val="left"/>
      <w:pPr>
        <w:tabs>
          <w:tab w:val="num" w:pos="5760"/>
        </w:tabs>
        <w:ind w:left="5760" w:hanging="360"/>
      </w:pPr>
      <w:rPr>
        <w:rFonts w:ascii="굴림" w:hAnsi="굴림" w:hint="default"/>
      </w:rPr>
    </w:lvl>
    <w:lvl w:ilvl="8" w:tplc="D8D2692A" w:tentative="1">
      <w:start w:val="1"/>
      <w:numFmt w:val="bullet"/>
      <w:lvlText w:val="-"/>
      <w:lvlJc w:val="left"/>
      <w:pPr>
        <w:tabs>
          <w:tab w:val="num" w:pos="6480"/>
        </w:tabs>
        <w:ind w:left="6480" w:hanging="360"/>
      </w:pPr>
      <w:rPr>
        <w:rFonts w:ascii="굴림" w:hAnsi="굴림" w:hint="default"/>
      </w:rPr>
    </w:lvl>
  </w:abstractNum>
  <w:abstractNum w:abstractNumId="11" w15:restartNumberingAfterBreak="0">
    <w:nsid w:val="77CC2692"/>
    <w:multiLevelType w:val="hybridMultilevel"/>
    <w:tmpl w:val="D8E20FC8"/>
    <w:lvl w:ilvl="0" w:tplc="B4F00B8E">
      <w:start w:val="1"/>
      <w:numFmt w:val="bullet"/>
      <w:lvlText w:val="-"/>
      <w:lvlJc w:val="left"/>
      <w:pPr>
        <w:tabs>
          <w:tab w:val="num" w:pos="720"/>
        </w:tabs>
        <w:ind w:left="720" w:hanging="360"/>
      </w:pPr>
      <w:rPr>
        <w:rFonts w:ascii="굴림" w:hAnsi="굴림" w:hint="default"/>
      </w:rPr>
    </w:lvl>
    <w:lvl w:ilvl="1" w:tplc="CCC40670" w:tentative="1">
      <w:start w:val="1"/>
      <w:numFmt w:val="bullet"/>
      <w:lvlText w:val="-"/>
      <w:lvlJc w:val="left"/>
      <w:pPr>
        <w:tabs>
          <w:tab w:val="num" w:pos="1440"/>
        </w:tabs>
        <w:ind w:left="1440" w:hanging="360"/>
      </w:pPr>
      <w:rPr>
        <w:rFonts w:ascii="굴림" w:hAnsi="굴림" w:hint="default"/>
      </w:rPr>
    </w:lvl>
    <w:lvl w:ilvl="2" w:tplc="52D29BC8" w:tentative="1">
      <w:start w:val="1"/>
      <w:numFmt w:val="bullet"/>
      <w:lvlText w:val="-"/>
      <w:lvlJc w:val="left"/>
      <w:pPr>
        <w:tabs>
          <w:tab w:val="num" w:pos="2160"/>
        </w:tabs>
        <w:ind w:left="2160" w:hanging="360"/>
      </w:pPr>
      <w:rPr>
        <w:rFonts w:ascii="굴림" w:hAnsi="굴림" w:hint="default"/>
      </w:rPr>
    </w:lvl>
    <w:lvl w:ilvl="3" w:tplc="B1441FFC" w:tentative="1">
      <w:start w:val="1"/>
      <w:numFmt w:val="bullet"/>
      <w:lvlText w:val="-"/>
      <w:lvlJc w:val="left"/>
      <w:pPr>
        <w:tabs>
          <w:tab w:val="num" w:pos="2880"/>
        </w:tabs>
        <w:ind w:left="2880" w:hanging="360"/>
      </w:pPr>
      <w:rPr>
        <w:rFonts w:ascii="굴림" w:hAnsi="굴림" w:hint="default"/>
      </w:rPr>
    </w:lvl>
    <w:lvl w:ilvl="4" w:tplc="8E82B3D0" w:tentative="1">
      <w:start w:val="1"/>
      <w:numFmt w:val="bullet"/>
      <w:lvlText w:val="-"/>
      <w:lvlJc w:val="left"/>
      <w:pPr>
        <w:tabs>
          <w:tab w:val="num" w:pos="3600"/>
        </w:tabs>
        <w:ind w:left="3600" w:hanging="360"/>
      </w:pPr>
      <w:rPr>
        <w:rFonts w:ascii="굴림" w:hAnsi="굴림" w:hint="default"/>
      </w:rPr>
    </w:lvl>
    <w:lvl w:ilvl="5" w:tplc="CDCEFA9C" w:tentative="1">
      <w:start w:val="1"/>
      <w:numFmt w:val="bullet"/>
      <w:lvlText w:val="-"/>
      <w:lvlJc w:val="left"/>
      <w:pPr>
        <w:tabs>
          <w:tab w:val="num" w:pos="4320"/>
        </w:tabs>
        <w:ind w:left="4320" w:hanging="360"/>
      </w:pPr>
      <w:rPr>
        <w:rFonts w:ascii="굴림" w:hAnsi="굴림" w:hint="default"/>
      </w:rPr>
    </w:lvl>
    <w:lvl w:ilvl="6" w:tplc="CD18CEEC" w:tentative="1">
      <w:start w:val="1"/>
      <w:numFmt w:val="bullet"/>
      <w:lvlText w:val="-"/>
      <w:lvlJc w:val="left"/>
      <w:pPr>
        <w:tabs>
          <w:tab w:val="num" w:pos="5040"/>
        </w:tabs>
        <w:ind w:left="5040" w:hanging="360"/>
      </w:pPr>
      <w:rPr>
        <w:rFonts w:ascii="굴림" w:hAnsi="굴림" w:hint="default"/>
      </w:rPr>
    </w:lvl>
    <w:lvl w:ilvl="7" w:tplc="EBBC3896" w:tentative="1">
      <w:start w:val="1"/>
      <w:numFmt w:val="bullet"/>
      <w:lvlText w:val="-"/>
      <w:lvlJc w:val="left"/>
      <w:pPr>
        <w:tabs>
          <w:tab w:val="num" w:pos="5760"/>
        </w:tabs>
        <w:ind w:left="5760" w:hanging="360"/>
      </w:pPr>
      <w:rPr>
        <w:rFonts w:ascii="굴림" w:hAnsi="굴림" w:hint="default"/>
      </w:rPr>
    </w:lvl>
    <w:lvl w:ilvl="8" w:tplc="50228274" w:tentative="1">
      <w:start w:val="1"/>
      <w:numFmt w:val="bullet"/>
      <w:lvlText w:val="-"/>
      <w:lvlJc w:val="left"/>
      <w:pPr>
        <w:tabs>
          <w:tab w:val="num" w:pos="6480"/>
        </w:tabs>
        <w:ind w:left="6480" w:hanging="360"/>
      </w:pPr>
      <w:rPr>
        <w:rFonts w:ascii="굴림" w:hAnsi="굴림" w:hint="default"/>
      </w:rPr>
    </w:lvl>
  </w:abstractNum>
  <w:abstractNum w:abstractNumId="12" w15:restartNumberingAfterBreak="0">
    <w:nsid w:val="78145F22"/>
    <w:multiLevelType w:val="hybridMultilevel"/>
    <w:tmpl w:val="EE9EADC8"/>
    <w:lvl w:ilvl="0" w:tplc="4754E5E2">
      <w:start w:val="1"/>
      <w:numFmt w:val="bullet"/>
      <w:lvlText w:val="•"/>
      <w:lvlJc w:val="left"/>
      <w:pPr>
        <w:tabs>
          <w:tab w:val="num" w:pos="720"/>
        </w:tabs>
        <w:ind w:left="720" w:hanging="360"/>
      </w:pPr>
      <w:rPr>
        <w:rFonts w:ascii="Arial" w:hAnsi="Arial" w:hint="default"/>
      </w:rPr>
    </w:lvl>
    <w:lvl w:ilvl="1" w:tplc="B2C6C5B6" w:tentative="1">
      <w:start w:val="1"/>
      <w:numFmt w:val="bullet"/>
      <w:lvlText w:val="•"/>
      <w:lvlJc w:val="left"/>
      <w:pPr>
        <w:tabs>
          <w:tab w:val="num" w:pos="1440"/>
        </w:tabs>
        <w:ind w:left="1440" w:hanging="360"/>
      </w:pPr>
      <w:rPr>
        <w:rFonts w:ascii="Arial" w:hAnsi="Arial" w:hint="default"/>
      </w:rPr>
    </w:lvl>
    <w:lvl w:ilvl="2" w:tplc="587E67CC" w:tentative="1">
      <w:start w:val="1"/>
      <w:numFmt w:val="bullet"/>
      <w:lvlText w:val="•"/>
      <w:lvlJc w:val="left"/>
      <w:pPr>
        <w:tabs>
          <w:tab w:val="num" w:pos="2160"/>
        </w:tabs>
        <w:ind w:left="2160" w:hanging="360"/>
      </w:pPr>
      <w:rPr>
        <w:rFonts w:ascii="Arial" w:hAnsi="Arial" w:hint="default"/>
      </w:rPr>
    </w:lvl>
    <w:lvl w:ilvl="3" w:tplc="5D064A9E" w:tentative="1">
      <w:start w:val="1"/>
      <w:numFmt w:val="bullet"/>
      <w:lvlText w:val="•"/>
      <w:lvlJc w:val="left"/>
      <w:pPr>
        <w:tabs>
          <w:tab w:val="num" w:pos="2880"/>
        </w:tabs>
        <w:ind w:left="2880" w:hanging="360"/>
      </w:pPr>
      <w:rPr>
        <w:rFonts w:ascii="Arial" w:hAnsi="Arial" w:hint="default"/>
      </w:rPr>
    </w:lvl>
    <w:lvl w:ilvl="4" w:tplc="E69476D8" w:tentative="1">
      <w:start w:val="1"/>
      <w:numFmt w:val="bullet"/>
      <w:lvlText w:val="•"/>
      <w:lvlJc w:val="left"/>
      <w:pPr>
        <w:tabs>
          <w:tab w:val="num" w:pos="3600"/>
        </w:tabs>
        <w:ind w:left="3600" w:hanging="360"/>
      </w:pPr>
      <w:rPr>
        <w:rFonts w:ascii="Arial" w:hAnsi="Arial" w:hint="default"/>
      </w:rPr>
    </w:lvl>
    <w:lvl w:ilvl="5" w:tplc="C96E033C" w:tentative="1">
      <w:start w:val="1"/>
      <w:numFmt w:val="bullet"/>
      <w:lvlText w:val="•"/>
      <w:lvlJc w:val="left"/>
      <w:pPr>
        <w:tabs>
          <w:tab w:val="num" w:pos="4320"/>
        </w:tabs>
        <w:ind w:left="4320" w:hanging="360"/>
      </w:pPr>
      <w:rPr>
        <w:rFonts w:ascii="Arial" w:hAnsi="Arial" w:hint="default"/>
      </w:rPr>
    </w:lvl>
    <w:lvl w:ilvl="6" w:tplc="60A2C042" w:tentative="1">
      <w:start w:val="1"/>
      <w:numFmt w:val="bullet"/>
      <w:lvlText w:val="•"/>
      <w:lvlJc w:val="left"/>
      <w:pPr>
        <w:tabs>
          <w:tab w:val="num" w:pos="5040"/>
        </w:tabs>
        <w:ind w:left="5040" w:hanging="360"/>
      </w:pPr>
      <w:rPr>
        <w:rFonts w:ascii="Arial" w:hAnsi="Arial" w:hint="default"/>
      </w:rPr>
    </w:lvl>
    <w:lvl w:ilvl="7" w:tplc="463E12EC" w:tentative="1">
      <w:start w:val="1"/>
      <w:numFmt w:val="bullet"/>
      <w:lvlText w:val="•"/>
      <w:lvlJc w:val="left"/>
      <w:pPr>
        <w:tabs>
          <w:tab w:val="num" w:pos="5760"/>
        </w:tabs>
        <w:ind w:left="5760" w:hanging="360"/>
      </w:pPr>
      <w:rPr>
        <w:rFonts w:ascii="Arial" w:hAnsi="Arial" w:hint="default"/>
      </w:rPr>
    </w:lvl>
    <w:lvl w:ilvl="8" w:tplc="2D78D0A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8A948AA"/>
    <w:multiLevelType w:val="hybridMultilevel"/>
    <w:tmpl w:val="E7EE266A"/>
    <w:lvl w:ilvl="0" w:tplc="0E229DF8">
      <w:start w:val="1"/>
      <w:numFmt w:val="bullet"/>
      <w:lvlText w:val="-"/>
      <w:lvlJc w:val="left"/>
      <w:pPr>
        <w:tabs>
          <w:tab w:val="num" w:pos="720"/>
        </w:tabs>
        <w:ind w:left="720" w:hanging="360"/>
      </w:pPr>
      <w:rPr>
        <w:rFonts w:ascii="굴림" w:hAnsi="굴림" w:hint="default"/>
      </w:rPr>
    </w:lvl>
    <w:lvl w:ilvl="1" w:tplc="B69292B4" w:tentative="1">
      <w:start w:val="1"/>
      <w:numFmt w:val="bullet"/>
      <w:lvlText w:val="-"/>
      <w:lvlJc w:val="left"/>
      <w:pPr>
        <w:tabs>
          <w:tab w:val="num" w:pos="1440"/>
        </w:tabs>
        <w:ind w:left="1440" w:hanging="360"/>
      </w:pPr>
      <w:rPr>
        <w:rFonts w:ascii="굴림" w:hAnsi="굴림" w:hint="default"/>
      </w:rPr>
    </w:lvl>
    <w:lvl w:ilvl="2" w:tplc="AC98E314" w:tentative="1">
      <w:start w:val="1"/>
      <w:numFmt w:val="bullet"/>
      <w:lvlText w:val="-"/>
      <w:lvlJc w:val="left"/>
      <w:pPr>
        <w:tabs>
          <w:tab w:val="num" w:pos="2160"/>
        </w:tabs>
        <w:ind w:left="2160" w:hanging="360"/>
      </w:pPr>
      <w:rPr>
        <w:rFonts w:ascii="굴림" w:hAnsi="굴림" w:hint="default"/>
      </w:rPr>
    </w:lvl>
    <w:lvl w:ilvl="3" w:tplc="0430FF1A" w:tentative="1">
      <w:start w:val="1"/>
      <w:numFmt w:val="bullet"/>
      <w:lvlText w:val="-"/>
      <w:lvlJc w:val="left"/>
      <w:pPr>
        <w:tabs>
          <w:tab w:val="num" w:pos="2880"/>
        </w:tabs>
        <w:ind w:left="2880" w:hanging="360"/>
      </w:pPr>
      <w:rPr>
        <w:rFonts w:ascii="굴림" w:hAnsi="굴림" w:hint="default"/>
      </w:rPr>
    </w:lvl>
    <w:lvl w:ilvl="4" w:tplc="3D1CA724" w:tentative="1">
      <w:start w:val="1"/>
      <w:numFmt w:val="bullet"/>
      <w:lvlText w:val="-"/>
      <w:lvlJc w:val="left"/>
      <w:pPr>
        <w:tabs>
          <w:tab w:val="num" w:pos="3600"/>
        </w:tabs>
        <w:ind w:left="3600" w:hanging="360"/>
      </w:pPr>
      <w:rPr>
        <w:rFonts w:ascii="굴림" w:hAnsi="굴림" w:hint="default"/>
      </w:rPr>
    </w:lvl>
    <w:lvl w:ilvl="5" w:tplc="8FF8BDFA" w:tentative="1">
      <w:start w:val="1"/>
      <w:numFmt w:val="bullet"/>
      <w:lvlText w:val="-"/>
      <w:lvlJc w:val="left"/>
      <w:pPr>
        <w:tabs>
          <w:tab w:val="num" w:pos="4320"/>
        </w:tabs>
        <w:ind w:left="4320" w:hanging="360"/>
      </w:pPr>
      <w:rPr>
        <w:rFonts w:ascii="굴림" w:hAnsi="굴림" w:hint="default"/>
      </w:rPr>
    </w:lvl>
    <w:lvl w:ilvl="6" w:tplc="BA68E02A" w:tentative="1">
      <w:start w:val="1"/>
      <w:numFmt w:val="bullet"/>
      <w:lvlText w:val="-"/>
      <w:lvlJc w:val="left"/>
      <w:pPr>
        <w:tabs>
          <w:tab w:val="num" w:pos="5040"/>
        </w:tabs>
        <w:ind w:left="5040" w:hanging="360"/>
      </w:pPr>
      <w:rPr>
        <w:rFonts w:ascii="굴림" w:hAnsi="굴림" w:hint="default"/>
      </w:rPr>
    </w:lvl>
    <w:lvl w:ilvl="7" w:tplc="6BDAFDA0" w:tentative="1">
      <w:start w:val="1"/>
      <w:numFmt w:val="bullet"/>
      <w:lvlText w:val="-"/>
      <w:lvlJc w:val="left"/>
      <w:pPr>
        <w:tabs>
          <w:tab w:val="num" w:pos="5760"/>
        </w:tabs>
        <w:ind w:left="5760" w:hanging="360"/>
      </w:pPr>
      <w:rPr>
        <w:rFonts w:ascii="굴림" w:hAnsi="굴림" w:hint="default"/>
      </w:rPr>
    </w:lvl>
    <w:lvl w:ilvl="8" w:tplc="70AAB2E8" w:tentative="1">
      <w:start w:val="1"/>
      <w:numFmt w:val="bullet"/>
      <w:lvlText w:val="-"/>
      <w:lvlJc w:val="left"/>
      <w:pPr>
        <w:tabs>
          <w:tab w:val="num" w:pos="6480"/>
        </w:tabs>
        <w:ind w:left="6480" w:hanging="360"/>
      </w:pPr>
      <w:rPr>
        <w:rFonts w:ascii="굴림" w:hAnsi="굴림" w:hint="default"/>
      </w:rPr>
    </w:lvl>
  </w:abstractNum>
  <w:num w:numId="1">
    <w:abstractNumId w:val="2"/>
  </w:num>
  <w:num w:numId="2">
    <w:abstractNumId w:val="4"/>
  </w:num>
  <w:num w:numId="3">
    <w:abstractNumId w:val="7"/>
  </w:num>
  <w:num w:numId="4">
    <w:abstractNumId w:val="9"/>
  </w:num>
  <w:num w:numId="5">
    <w:abstractNumId w:val="5"/>
  </w:num>
  <w:num w:numId="6">
    <w:abstractNumId w:val="13"/>
  </w:num>
  <w:num w:numId="7">
    <w:abstractNumId w:val="11"/>
  </w:num>
  <w:num w:numId="8">
    <w:abstractNumId w:val="10"/>
  </w:num>
  <w:num w:numId="9">
    <w:abstractNumId w:val="0"/>
  </w:num>
  <w:num w:numId="10">
    <w:abstractNumId w:val="8"/>
  </w:num>
  <w:num w:numId="11">
    <w:abstractNumId w:val="12"/>
  </w:num>
  <w:num w:numId="12">
    <w:abstractNumId w:val="3"/>
  </w:num>
  <w:num w:numId="13">
    <w:abstractNumId w:val="1"/>
  </w:num>
  <w:num w:numId="14">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9"/>
  <w:bordersDoNotSurroundHeader/>
  <w:bordersDoNotSurroundFooter/>
  <w:activeWritingStyle w:appName="MSWord" w:lang="en-US" w:vendorID="64" w:dllVersion="6" w:nlCheck="1" w:checkStyle="1"/>
  <w:activeWritingStyle w:appName="MSWord" w:lang="ko-KR" w:vendorID="64" w:dllVersion="5" w:nlCheck="1" w:checkStyle="1"/>
  <w:activeWritingStyle w:appName="MSWord" w:lang="ko-KR" w:vendorID="64" w:dllVersion="0" w:nlCheck="1" w:checkStyle="0"/>
  <w:activeWritingStyle w:appName="MSWord" w:lang="en-US" w:vendorID="64" w:dllVersion="0" w:nlCheck="1" w:checkStyle="0"/>
  <w:activeWritingStyle w:appName="MSWord" w:lang="ko-KR" w:vendorID="64" w:dllVersion="131077" w:nlCheck="1" w:checkStyle="1"/>
  <w:activeWritingStyle w:appName="MSWord" w:lang="en-US" w:vendorID="64" w:dllVersion="131078"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99"/>
  <w:evenAndOddHeaders/>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2CD"/>
    <w:rsid w:val="000003C3"/>
    <w:rsid w:val="00000582"/>
    <w:rsid w:val="00000910"/>
    <w:rsid w:val="00000B5D"/>
    <w:rsid w:val="00001096"/>
    <w:rsid w:val="000011C7"/>
    <w:rsid w:val="00001346"/>
    <w:rsid w:val="00001C11"/>
    <w:rsid w:val="0000381A"/>
    <w:rsid w:val="000041F5"/>
    <w:rsid w:val="00004A98"/>
    <w:rsid w:val="000051CD"/>
    <w:rsid w:val="00005847"/>
    <w:rsid w:val="00005B94"/>
    <w:rsid w:val="00006A7C"/>
    <w:rsid w:val="00007481"/>
    <w:rsid w:val="00010433"/>
    <w:rsid w:val="00010559"/>
    <w:rsid w:val="00010F11"/>
    <w:rsid w:val="00011A63"/>
    <w:rsid w:val="0001379F"/>
    <w:rsid w:val="00013E2D"/>
    <w:rsid w:val="00013E94"/>
    <w:rsid w:val="00014072"/>
    <w:rsid w:val="00014781"/>
    <w:rsid w:val="0001486D"/>
    <w:rsid w:val="00014E53"/>
    <w:rsid w:val="00014E7A"/>
    <w:rsid w:val="0001503C"/>
    <w:rsid w:val="000156E2"/>
    <w:rsid w:val="00015DD1"/>
    <w:rsid w:val="000167CE"/>
    <w:rsid w:val="00016AE8"/>
    <w:rsid w:val="000173B4"/>
    <w:rsid w:val="00017E50"/>
    <w:rsid w:val="0002078B"/>
    <w:rsid w:val="000211AB"/>
    <w:rsid w:val="00021BAF"/>
    <w:rsid w:val="00021D51"/>
    <w:rsid w:val="00022B91"/>
    <w:rsid w:val="00023725"/>
    <w:rsid w:val="0002391E"/>
    <w:rsid w:val="00024175"/>
    <w:rsid w:val="000242AC"/>
    <w:rsid w:val="000249FD"/>
    <w:rsid w:val="000256D7"/>
    <w:rsid w:val="000258E2"/>
    <w:rsid w:val="00025977"/>
    <w:rsid w:val="00025D1D"/>
    <w:rsid w:val="00026219"/>
    <w:rsid w:val="0002633F"/>
    <w:rsid w:val="00027C4A"/>
    <w:rsid w:val="000318C2"/>
    <w:rsid w:val="00033391"/>
    <w:rsid w:val="00034393"/>
    <w:rsid w:val="0003563A"/>
    <w:rsid w:val="00036324"/>
    <w:rsid w:val="00037018"/>
    <w:rsid w:val="00037DF6"/>
    <w:rsid w:val="00037E03"/>
    <w:rsid w:val="00037F19"/>
    <w:rsid w:val="000401C0"/>
    <w:rsid w:val="00040808"/>
    <w:rsid w:val="00040AB5"/>
    <w:rsid w:val="00040D80"/>
    <w:rsid w:val="00041200"/>
    <w:rsid w:val="000415DC"/>
    <w:rsid w:val="00041B14"/>
    <w:rsid w:val="00041B96"/>
    <w:rsid w:val="00042307"/>
    <w:rsid w:val="0004256F"/>
    <w:rsid w:val="000425CE"/>
    <w:rsid w:val="0004273E"/>
    <w:rsid w:val="00042FEA"/>
    <w:rsid w:val="000436B9"/>
    <w:rsid w:val="00043CFF"/>
    <w:rsid w:val="00044048"/>
    <w:rsid w:val="00044A1D"/>
    <w:rsid w:val="000454DF"/>
    <w:rsid w:val="0004568D"/>
    <w:rsid w:val="00045BFA"/>
    <w:rsid w:val="00046DFA"/>
    <w:rsid w:val="0004730F"/>
    <w:rsid w:val="000476F5"/>
    <w:rsid w:val="00047E7F"/>
    <w:rsid w:val="00047F59"/>
    <w:rsid w:val="00050C9A"/>
    <w:rsid w:val="00052173"/>
    <w:rsid w:val="0005227C"/>
    <w:rsid w:val="0005239D"/>
    <w:rsid w:val="00052477"/>
    <w:rsid w:val="00053C5B"/>
    <w:rsid w:val="00054001"/>
    <w:rsid w:val="00054AC8"/>
    <w:rsid w:val="00054F23"/>
    <w:rsid w:val="0005502F"/>
    <w:rsid w:val="000555AA"/>
    <w:rsid w:val="00056D6B"/>
    <w:rsid w:val="000572E0"/>
    <w:rsid w:val="0005778D"/>
    <w:rsid w:val="00057D76"/>
    <w:rsid w:val="00060D25"/>
    <w:rsid w:val="000617EB"/>
    <w:rsid w:val="000626C0"/>
    <w:rsid w:val="00062853"/>
    <w:rsid w:val="00062E7F"/>
    <w:rsid w:val="000636AA"/>
    <w:rsid w:val="000642D6"/>
    <w:rsid w:val="00064A4D"/>
    <w:rsid w:val="000659AA"/>
    <w:rsid w:val="00066812"/>
    <w:rsid w:val="00066E65"/>
    <w:rsid w:val="00067030"/>
    <w:rsid w:val="00070068"/>
    <w:rsid w:val="00070433"/>
    <w:rsid w:val="0007073B"/>
    <w:rsid w:val="00070C4B"/>
    <w:rsid w:val="00071005"/>
    <w:rsid w:val="000712B9"/>
    <w:rsid w:val="00071AA4"/>
    <w:rsid w:val="0007272B"/>
    <w:rsid w:val="0007317D"/>
    <w:rsid w:val="000733B8"/>
    <w:rsid w:val="000740F0"/>
    <w:rsid w:val="00075248"/>
    <w:rsid w:val="00075303"/>
    <w:rsid w:val="00075576"/>
    <w:rsid w:val="00075BF9"/>
    <w:rsid w:val="00075CD8"/>
    <w:rsid w:val="00075D8B"/>
    <w:rsid w:val="000768BE"/>
    <w:rsid w:val="00076AB8"/>
    <w:rsid w:val="00077250"/>
    <w:rsid w:val="000800C0"/>
    <w:rsid w:val="00080720"/>
    <w:rsid w:val="00080E91"/>
    <w:rsid w:val="000819B7"/>
    <w:rsid w:val="00081D68"/>
    <w:rsid w:val="00082C53"/>
    <w:rsid w:val="00083288"/>
    <w:rsid w:val="000835E2"/>
    <w:rsid w:val="0008382E"/>
    <w:rsid w:val="0008456F"/>
    <w:rsid w:val="00084BFA"/>
    <w:rsid w:val="00084DC1"/>
    <w:rsid w:val="0008553A"/>
    <w:rsid w:val="00085882"/>
    <w:rsid w:val="0008624B"/>
    <w:rsid w:val="00090480"/>
    <w:rsid w:val="000904E2"/>
    <w:rsid w:val="00090CD4"/>
    <w:rsid w:val="00092069"/>
    <w:rsid w:val="000920A3"/>
    <w:rsid w:val="000926FC"/>
    <w:rsid w:val="000930AD"/>
    <w:rsid w:val="00093351"/>
    <w:rsid w:val="00093998"/>
    <w:rsid w:val="0009413A"/>
    <w:rsid w:val="000942C7"/>
    <w:rsid w:val="00094750"/>
    <w:rsid w:val="0009483E"/>
    <w:rsid w:val="00094ACC"/>
    <w:rsid w:val="00095243"/>
    <w:rsid w:val="00095BF9"/>
    <w:rsid w:val="000965A0"/>
    <w:rsid w:val="000971C5"/>
    <w:rsid w:val="000977E5"/>
    <w:rsid w:val="000A02DA"/>
    <w:rsid w:val="000A0E82"/>
    <w:rsid w:val="000A11D3"/>
    <w:rsid w:val="000A1538"/>
    <w:rsid w:val="000A191F"/>
    <w:rsid w:val="000A199B"/>
    <w:rsid w:val="000A1D19"/>
    <w:rsid w:val="000A20AF"/>
    <w:rsid w:val="000A2298"/>
    <w:rsid w:val="000A2598"/>
    <w:rsid w:val="000A2997"/>
    <w:rsid w:val="000A3892"/>
    <w:rsid w:val="000A3B59"/>
    <w:rsid w:val="000A4015"/>
    <w:rsid w:val="000A42E5"/>
    <w:rsid w:val="000A4920"/>
    <w:rsid w:val="000A4ADB"/>
    <w:rsid w:val="000A5227"/>
    <w:rsid w:val="000A53DC"/>
    <w:rsid w:val="000A5966"/>
    <w:rsid w:val="000A5E92"/>
    <w:rsid w:val="000A73E7"/>
    <w:rsid w:val="000A7843"/>
    <w:rsid w:val="000A797A"/>
    <w:rsid w:val="000A7BF6"/>
    <w:rsid w:val="000B20ED"/>
    <w:rsid w:val="000B26ED"/>
    <w:rsid w:val="000B28B1"/>
    <w:rsid w:val="000B2EC6"/>
    <w:rsid w:val="000B38E1"/>
    <w:rsid w:val="000B4C25"/>
    <w:rsid w:val="000B4CB7"/>
    <w:rsid w:val="000B54BF"/>
    <w:rsid w:val="000B5517"/>
    <w:rsid w:val="000B58E9"/>
    <w:rsid w:val="000B610E"/>
    <w:rsid w:val="000B6490"/>
    <w:rsid w:val="000B6D52"/>
    <w:rsid w:val="000B7F8F"/>
    <w:rsid w:val="000C1E16"/>
    <w:rsid w:val="000C227E"/>
    <w:rsid w:val="000C24D9"/>
    <w:rsid w:val="000C24FF"/>
    <w:rsid w:val="000C250B"/>
    <w:rsid w:val="000C3631"/>
    <w:rsid w:val="000C36AA"/>
    <w:rsid w:val="000C3807"/>
    <w:rsid w:val="000C4199"/>
    <w:rsid w:val="000C4A5D"/>
    <w:rsid w:val="000C4C4F"/>
    <w:rsid w:val="000C4E67"/>
    <w:rsid w:val="000C5A28"/>
    <w:rsid w:val="000C5F35"/>
    <w:rsid w:val="000C75E4"/>
    <w:rsid w:val="000C7ED8"/>
    <w:rsid w:val="000D0071"/>
    <w:rsid w:val="000D063F"/>
    <w:rsid w:val="000D086F"/>
    <w:rsid w:val="000D0D00"/>
    <w:rsid w:val="000D2124"/>
    <w:rsid w:val="000D28EA"/>
    <w:rsid w:val="000D28F2"/>
    <w:rsid w:val="000D2B2A"/>
    <w:rsid w:val="000D3E81"/>
    <w:rsid w:val="000D4F51"/>
    <w:rsid w:val="000D5536"/>
    <w:rsid w:val="000D5DA5"/>
    <w:rsid w:val="000D616A"/>
    <w:rsid w:val="000D635A"/>
    <w:rsid w:val="000D6635"/>
    <w:rsid w:val="000D66CD"/>
    <w:rsid w:val="000D74BC"/>
    <w:rsid w:val="000E0010"/>
    <w:rsid w:val="000E1B43"/>
    <w:rsid w:val="000E23FC"/>
    <w:rsid w:val="000E3F61"/>
    <w:rsid w:val="000E50A9"/>
    <w:rsid w:val="000E552E"/>
    <w:rsid w:val="000E57EF"/>
    <w:rsid w:val="000E6592"/>
    <w:rsid w:val="000E6C04"/>
    <w:rsid w:val="000F01D3"/>
    <w:rsid w:val="000F059E"/>
    <w:rsid w:val="000F0E45"/>
    <w:rsid w:val="000F10A0"/>
    <w:rsid w:val="000F26B5"/>
    <w:rsid w:val="000F2B77"/>
    <w:rsid w:val="000F2D76"/>
    <w:rsid w:val="000F2FA3"/>
    <w:rsid w:val="000F33A0"/>
    <w:rsid w:val="000F350F"/>
    <w:rsid w:val="000F418D"/>
    <w:rsid w:val="000F4494"/>
    <w:rsid w:val="000F4AFA"/>
    <w:rsid w:val="000F551D"/>
    <w:rsid w:val="000F576A"/>
    <w:rsid w:val="000F5B55"/>
    <w:rsid w:val="000F67D5"/>
    <w:rsid w:val="000F79A9"/>
    <w:rsid w:val="000F7E22"/>
    <w:rsid w:val="00101D2A"/>
    <w:rsid w:val="001027C3"/>
    <w:rsid w:val="00102F73"/>
    <w:rsid w:val="00103EA2"/>
    <w:rsid w:val="00103F8B"/>
    <w:rsid w:val="00104F39"/>
    <w:rsid w:val="00105C02"/>
    <w:rsid w:val="00105F65"/>
    <w:rsid w:val="001065AC"/>
    <w:rsid w:val="00106806"/>
    <w:rsid w:val="0010682C"/>
    <w:rsid w:val="00106AF9"/>
    <w:rsid w:val="00106F70"/>
    <w:rsid w:val="00107C1E"/>
    <w:rsid w:val="0011005D"/>
    <w:rsid w:val="00110125"/>
    <w:rsid w:val="001103EC"/>
    <w:rsid w:val="00110A60"/>
    <w:rsid w:val="001112E7"/>
    <w:rsid w:val="0011179A"/>
    <w:rsid w:val="00111A95"/>
    <w:rsid w:val="00112063"/>
    <w:rsid w:val="00112449"/>
    <w:rsid w:val="001125A5"/>
    <w:rsid w:val="00112C79"/>
    <w:rsid w:val="00112CCD"/>
    <w:rsid w:val="00112F46"/>
    <w:rsid w:val="001143B5"/>
    <w:rsid w:val="00114637"/>
    <w:rsid w:val="0011494D"/>
    <w:rsid w:val="00115601"/>
    <w:rsid w:val="00115FB0"/>
    <w:rsid w:val="001168CA"/>
    <w:rsid w:val="001169AE"/>
    <w:rsid w:val="0011736F"/>
    <w:rsid w:val="0012077F"/>
    <w:rsid w:val="00120CCD"/>
    <w:rsid w:val="00121093"/>
    <w:rsid w:val="00121575"/>
    <w:rsid w:val="00121DD6"/>
    <w:rsid w:val="0012205D"/>
    <w:rsid w:val="001229B5"/>
    <w:rsid w:val="00122A61"/>
    <w:rsid w:val="001233B7"/>
    <w:rsid w:val="001236D9"/>
    <w:rsid w:val="00123923"/>
    <w:rsid w:val="00123AD4"/>
    <w:rsid w:val="00123B05"/>
    <w:rsid w:val="0012470C"/>
    <w:rsid w:val="00124E55"/>
    <w:rsid w:val="00125191"/>
    <w:rsid w:val="001253E6"/>
    <w:rsid w:val="001257A4"/>
    <w:rsid w:val="001257B0"/>
    <w:rsid w:val="00126135"/>
    <w:rsid w:val="00126152"/>
    <w:rsid w:val="00126C56"/>
    <w:rsid w:val="0012705C"/>
    <w:rsid w:val="00127F39"/>
    <w:rsid w:val="00130993"/>
    <w:rsid w:val="00130D21"/>
    <w:rsid w:val="00130DDA"/>
    <w:rsid w:val="00131019"/>
    <w:rsid w:val="00131757"/>
    <w:rsid w:val="00131F8F"/>
    <w:rsid w:val="00132309"/>
    <w:rsid w:val="00132641"/>
    <w:rsid w:val="001335DF"/>
    <w:rsid w:val="00133C6E"/>
    <w:rsid w:val="001344C3"/>
    <w:rsid w:val="00134E35"/>
    <w:rsid w:val="00135A53"/>
    <w:rsid w:val="00135F20"/>
    <w:rsid w:val="00136B31"/>
    <w:rsid w:val="00137A2F"/>
    <w:rsid w:val="00137DD8"/>
    <w:rsid w:val="00140338"/>
    <w:rsid w:val="0014137C"/>
    <w:rsid w:val="00141544"/>
    <w:rsid w:val="001417C8"/>
    <w:rsid w:val="00142226"/>
    <w:rsid w:val="00142779"/>
    <w:rsid w:val="00142A79"/>
    <w:rsid w:val="00143A03"/>
    <w:rsid w:val="001443DE"/>
    <w:rsid w:val="00144CA4"/>
    <w:rsid w:val="00145A0E"/>
    <w:rsid w:val="00145C11"/>
    <w:rsid w:val="00146324"/>
    <w:rsid w:val="00146FC0"/>
    <w:rsid w:val="00147411"/>
    <w:rsid w:val="00147C92"/>
    <w:rsid w:val="0015015E"/>
    <w:rsid w:val="001504A2"/>
    <w:rsid w:val="0015051B"/>
    <w:rsid w:val="00150709"/>
    <w:rsid w:val="0015101D"/>
    <w:rsid w:val="001510AB"/>
    <w:rsid w:val="0015117C"/>
    <w:rsid w:val="00151634"/>
    <w:rsid w:val="00151B76"/>
    <w:rsid w:val="001528BF"/>
    <w:rsid w:val="00152BED"/>
    <w:rsid w:val="00152F6E"/>
    <w:rsid w:val="001531F5"/>
    <w:rsid w:val="00153D5E"/>
    <w:rsid w:val="00154C0D"/>
    <w:rsid w:val="00154F17"/>
    <w:rsid w:val="00155C5C"/>
    <w:rsid w:val="00155E7B"/>
    <w:rsid w:val="00155E9A"/>
    <w:rsid w:val="00156506"/>
    <w:rsid w:val="00156C99"/>
    <w:rsid w:val="00157C69"/>
    <w:rsid w:val="00157E3D"/>
    <w:rsid w:val="00157F3F"/>
    <w:rsid w:val="00160CF7"/>
    <w:rsid w:val="00160E10"/>
    <w:rsid w:val="00161AFE"/>
    <w:rsid w:val="0016206D"/>
    <w:rsid w:val="001620AE"/>
    <w:rsid w:val="0016301F"/>
    <w:rsid w:val="0016307D"/>
    <w:rsid w:val="001642DA"/>
    <w:rsid w:val="00164558"/>
    <w:rsid w:val="001645E7"/>
    <w:rsid w:val="00164957"/>
    <w:rsid w:val="00164C76"/>
    <w:rsid w:val="00164F56"/>
    <w:rsid w:val="00165072"/>
    <w:rsid w:val="00165194"/>
    <w:rsid w:val="0016539E"/>
    <w:rsid w:val="00165755"/>
    <w:rsid w:val="0016660F"/>
    <w:rsid w:val="001671E0"/>
    <w:rsid w:val="001677E6"/>
    <w:rsid w:val="00167ACB"/>
    <w:rsid w:val="00170275"/>
    <w:rsid w:val="00170E46"/>
    <w:rsid w:val="001714B0"/>
    <w:rsid w:val="001727B0"/>
    <w:rsid w:val="00172C4E"/>
    <w:rsid w:val="00173428"/>
    <w:rsid w:val="001736CE"/>
    <w:rsid w:val="00173C3F"/>
    <w:rsid w:val="00174209"/>
    <w:rsid w:val="00174948"/>
    <w:rsid w:val="00174C73"/>
    <w:rsid w:val="00175542"/>
    <w:rsid w:val="00175D5C"/>
    <w:rsid w:val="00176DE5"/>
    <w:rsid w:val="00176EF6"/>
    <w:rsid w:val="001777B8"/>
    <w:rsid w:val="00180174"/>
    <w:rsid w:val="00180208"/>
    <w:rsid w:val="00181F8E"/>
    <w:rsid w:val="001823ED"/>
    <w:rsid w:val="00182665"/>
    <w:rsid w:val="00184261"/>
    <w:rsid w:val="001842E4"/>
    <w:rsid w:val="0018530C"/>
    <w:rsid w:val="00185484"/>
    <w:rsid w:val="0018609A"/>
    <w:rsid w:val="0018656E"/>
    <w:rsid w:val="00186BE0"/>
    <w:rsid w:val="00186F80"/>
    <w:rsid w:val="0018768E"/>
    <w:rsid w:val="001878FF"/>
    <w:rsid w:val="00190043"/>
    <w:rsid w:val="00190A15"/>
    <w:rsid w:val="001913B4"/>
    <w:rsid w:val="00191439"/>
    <w:rsid w:val="00191E49"/>
    <w:rsid w:val="001923D1"/>
    <w:rsid w:val="00192537"/>
    <w:rsid w:val="001925EE"/>
    <w:rsid w:val="00192B47"/>
    <w:rsid w:val="00192D76"/>
    <w:rsid w:val="001936C0"/>
    <w:rsid w:val="00193840"/>
    <w:rsid w:val="00193880"/>
    <w:rsid w:val="00193A20"/>
    <w:rsid w:val="001946BD"/>
    <w:rsid w:val="001948F1"/>
    <w:rsid w:val="00194BF0"/>
    <w:rsid w:val="00194CAD"/>
    <w:rsid w:val="00194D3E"/>
    <w:rsid w:val="00195947"/>
    <w:rsid w:val="00195AB6"/>
    <w:rsid w:val="00196375"/>
    <w:rsid w:val="0019707A"/>
    <w:rsid w:val="001A0A1A"/>
    <w:rsid w:val="001A0EC9"/>
    <w:rsid w:val="001A2394"/>
    <w:rsid w:val="001A2CA3"/>
    <w:rsid w:val="001A2ED9"/>
    <w:rsid w:val="001A3C24"/>
    <w:rsid w:val="001A3E1C"/>
    <w:rsid w:val="001A56C3"/>
    <w:rsid w:val="001A5E7E"/>
    <w:rsid w:val="001A65BB"/>
    <w:rsid w:val="001A6937"/>
    <w:rsid w:val="001A6AA8"/>
    <w:rsid w:val="001A75F4"/>
    <w:rsid w:val="001B0909"/>
    <w:rsid w:val="001B13CE"/>
    <w:rsid w:val="001B2289"/>
    <w:rsid w:val="001B2526"/>
    <w:rsid w:val="001B3C29"/>
    <w:rsid w:val="001B4E46"/>
    <w:rsid w:val="001B587B"/>
    <w:rsid w:val="001B6AF1"/>
    <w:rsid w:val="001B6CEA"/>
    <w:rsid w:val="001B7D9A"/>
    <w:rsid w:val="001C0180"/>
    <w:rsid w:val="001C0692"/>
    <w:rsid w:val="001C10E1"/>
    <w:rsid w:val="001C13F7"/>
    <w:rsid w:val="001C159E"/>
    <w:rsid w:val="001C1686"/>
    <w:rsid w:val="001C1FF8"/>
    <w:rsid w:val="001C2278"/>
    <w:rsid w:val="001C2544"/>
    <w:rsid w:val="001C3A32"/>
    <w:rsid w:val="001C3D26"/>
    <w:rsid w:val="001C53C6"/>
    <w:rsid w:val="001C6D13"/>
    <w:rsid w:val="001C76EE"/>
    <w:rsid w:val="001C7A2E"/>
    <w:rsid w:val="001D02FD"/>
    <w:rsid w:val="001D08FE"/>
    <w:rsid w:val="001D1F08"/>
    <w:rsid w:val="001D227E"/>
    <w:rsid w:val="001D2E66"/>
    <w:rsid w:val="001D3C64"/>
    <w:rsid w:val="001D3D6A"/>
    <w:rsid w:val="001D4071"/>
    <w:rsid w:val="001D517E"/>
    <w:rsid w:val="001D543D"/>
    <w:rsid w:val="001D5E60"/>
    <w:rsid w:val="001D60A4"/>
    <w:rsid w:val="001D64B9"/>
    <w:rsid w:val="001D653B"/>
    <w:rsid w:val="001D65AE"/>
    <w:rsid w:val="001D665D"/>
    <w:rsid w:val="001D672B"/>
    <w:rsid w:val="001D7457"/>
    <w:rsid w:val="001D7C5A"/>
    <w:rsid w:val="001E093C"/>
    <w:rsid w:val="001E0BC1"/>
    <w:rsid w:val="001E0C65"/>
    <w:rsid w:val="001E0DC3"/>
    <w:rsid w:val="001E1E89"/>
    <w:rsid w:val="001E3121"/>
    <w:rsid w:val="001E37DF"/>
    <w:rsid w:val="001E4413"/>
    <w:rsid w:val="001E4487"/>
    <w:rsid w:val="001E474C"/>
    <w:rsid w:val="001E47D3"/>
    <w:rsid w:val="001E4929"/>
    <w:rsid w:val="001E4951"/>
    <w:rsid w:val="001E4AB6"/>
    <w:rsid w:val="001E4C50"/>
    <w:rsid w:val="001E6EEE"/>
    <w:rsid w:val="001E6FCA"/>
    <w:rsid w:val="001E7382"/>
    <w:rsid w:val="001E7FD2"/>
    <w:rsid w:val="001F0F05"/>
    <w:rsid w:val="001F1062"/>
    <w:rsid w:val="001F1477"/>
    <w:rsid w:val="001F2235"/>
    <w:rsid w:val="001F2C70"/>
    <w:rsid w:val="001F2CED"/>
    <w:rsid w:val="001F3835"/>
    <w:rsid w:val="001F38E0"/>
    <w:rsid w:val="001F3C63"/>
    <w:rsid w:val="001F4669"/>
    <w:rsid w:val="001F4CD3"/>
    <w:rsid w:val="001F5482"/>
    <w:rsid w:val="001F5E6E"/>
    <w:rsid w:val="001F6360"/>
    <w:rsid w:val="001F6D3B"/>
    <w:rsid w:val="00200770"/>
    <w:rsid w:val="00200CAD"/>
    <w:rsid w:val="00201C12"/>
    <w:rsid w:val="00201D9A"/>
    <w:rsid w:val="002025C2"/>
    <w:rsid w:val="00202BD7"/>
    <w:rsid w:val="00202D12"/>
    <w:rsid w:val="00203DDB"/>
    <w:rsid w:val="002043E6"/>
    <w:rsid w:val="00204831"/>
    <w:rsid w:val="00204EDD"/>
    <w:rsid w:val="002050AE"/>
    <w:rsid w:val="0020523A"/>
    <w:rsid w:val="00205AED"/>
    <w:rsid w:val="002072A4"/>
    <w:rsid w:val="00207617"/>
    <w:rsid w:val="00207C50"/>
    <w:rsid w:val="00207D71"/>
    <w:rsid w:val="00210048"/>
    <w:rsid w:val="00210834"/>
    <w:rsid w:val="00210C80"/>
    <w:rsid w:val="00211A42"/>
    <w:rsid w:val="00211D1B"/>
    <w:rsid w:val="002124FB"/>
    <w:rsid w:val="002126D8"/>
    <w:rsid w:val="002126F2"/>
    <w:rsid w:val="002127AD"/>
    <w:rsid w:val="0021281F"/>
    <w:rsid w:val="00213193"/>
    <w:rsid w:val="00213506"/>
    <w:rsid w:val="002135E3"/>
    <w:rsid w:val="002143AA"/>
    <w:rsid w:val="00214749"/>
    <w:rsid w:val="00214ED9"/>
    <w:rsid w:val="00215145"/>
    <w:rsid w:val="002152D8"/>
    <w:rsid w:val="00215E91"/>
    <w:rsid w:val="0021683A"/>
    <w:rsid w:val="002175A7"/>
    <w:rsid w:val="002178B5"/>
    <w:rsid w:val="00217C39"/>
    <w:rsid w:val="00217FF0"/>
    <w:rsid w:val="00221144"/>
    <w:rsid w:val="00221427"/>
    <w:rsid w:val="00221733"/>
    <w:rsid w:val="00221C93"/>
    <w:rsid w:val="00222178"/>
    <w:rsid w:val="002225C1"/>
    <w:rsid w:val="00223065"/>
    <w:rsid w:val="002233F0"/>
    <w:rsid w:val="00223BDC"/>
    <w:rsid w:val="00223FAA"/>
    <w:rsid w:val="00224843"/>
    <w:rsid w:val="00224AEF"/>
    <w:rsid w:val="00224D1B"/>
    <w:rsid w:val="00224F37"/>
    <w:rsid w:val="00224F85"/>
    <w:rsid w:val="00226C7C"/>
    <w:rsid w:val="00226CD1"/>
    <w:rsid w:val="00226CEB"/>
    <w:rsid w:val="00226D29"/>
    <w:rsid w:val="00226F80"/>
    <w:rsid w:val="0022718B"/>
    <w:rsid w:val="0022747C"/>
    <w:rsid w:val="002276BB"/>
    <w:rsid w:val="002276DE"/>
    <w:rsid w:val="002277FF"/>
    <w:rsid w:val="00230292"/>
    <w:rsid w:val="0023038E"/>
    <w:rsid w:val="002307CD"/>
    <w:rsid w:val="00230A05"/>
    <w:rsid w:val="00230D6E"/>
    <w:rsid w:val="00231667"/>
    <w:rsid w:val="00231F5F"/>
    <w:rsid w:val="00232106"/>
    <w:rsid w:val="00232C97"/>
    <w:rsid w:val="00232F89"/>
    <w:rsid w:val="002331EF"/>
    <w:rsid w:val="00233654"/>
    <w:rsid w:val="0023375D"/>
    <w:rsid w:val="0023448E"/>
    <w:rsid w:val="00234973"/>
    <w:rsid w:val="00234B74"/>
    <w:rsid w:val="00234CD5"/>
    <w:rsid w:val="00235029"/>
    <w:rsid w:val="00235A78"/>
    <w:rsid w:val="00235C23"/>
    <w:rsid w:val="00235F91"/>
    <w:rsid w:val="002361EE"/>
    <w:rsid w:val="00236BBB"/>
    <w:rsid w:val="00236D56"/>
    <w:rsid w:val="00236F58"/>
    <w:rsid w:val="002372B6"/>
    <w:rsid w:val="00237D55"/>
    <w:rsid w:val="00240489"/>
    <w:rsid w:val="002405C7"/>
    <w:rsid w:val="00242588"/>
    <w:rsid w:val="00243037"/>
    <w:rsid w:val="002430AC"/>
    <w:rsid w:val="002438B4"/>
    <w:rsid w:val="00243A61"/>
    <w:rsid w:val="00244403"/>
    <w:rsid w:val="002446E2"/>
    <w:rsid w:val="002447C8"/>
    <w:rsid w:val="00244B10"/>
    <w:rsid w:val="0024506B"/>
    <w:rsid w:val="002451F8"/>
    <w:rsid w:val="0024523A"/>
    <w:rsid w:val="002454FB"/>
    <w:rsid w:val="00245760"/>
    <w:rsid w:val="0024583D"/>
    <w:rsid w:val="00245C5B"/>
    <w:rsid w:val="00245D81"/>
    <w:rsid w:val="00245FF2"/>
    <w:rsid w:val="00246332"/>
    <w:rsid w:val="002463A0"/>
    <w:rsid w:val="00246A74"/>
    <w:rsid w:val="00247261"/>
    <w:rsid w:val="002472FF"/>
    <w:rsid w:val="00247719"/>
    <w:rsid w:val="00247CAE"/>
    <w:rsid w:val="00247DA5"/>
    <w:rsid w:val="0025055B"/>
    <w:rsid w:val="00250BDB"/>
    <w:rsid w:val="00250D32"/>
    <w:rsid w:val="00250F2B"/>
    <w:rsid w:val="00251182"/>
    <w:rsid w:val="00251267"/>
    <w:rsid w:val="002513A8"/>
    <w:rsid w:val="00251496"/>
    <w:rsid w:val="002527AE"/>
    <w:rsid w:val="00252975"/>
    <w:rsid w:val="0025346E"/>
    <w:rsid w:val="0025385A"/>
    <w:rsid w:val="00254258"/>
    <w:rsid w:val="00254A3B"/>
    <w:rsid w:val="00255139"/>
    <w:rsid w:val="0025537E"/>
    <w:rsid w:val="0025548D"/>
    <w:rsid w:val="00255C32"/>
    <w:rsid w:val="0025642F"/>
    <w:rsid w:val="002577D2"/>
    <w:rsid w:val="002578D7"/>
    <w:rsid w:val="002612C8"/>
    <w:rsid w:val="002613A4"/>
    <w:rsid w:val="0026187E"/>
    <w:rsid w:val="002624E1"/>
    <w:rsid w:val="002628F8"/>
    <w:rsid w:val="00262AA2"/>
    <w:rsid w:val="00263146"/>
    <w:rsid w:val="00263B2E"/>
    <w:rsid w:val="00263C96"/>
    <w:rsid w:val="002643B4"/>
    <w:rsid w:val="002643D2"/>
    <w:rsid w:val="002647E1"/>
    <w:rsid w:val="00265EFA"/>
    <w:rsid w:val="0026678C"/>
    <w:rsid w:val="002669B4"/>
    <w:rsid w:val="00267BD7"/>
    <w:rsid w:val="002703FB"/>
    <w:rsid w:val="00270EF0"/>
    <w:rsid w:val="00271E37"/>
    <w:rsid w:val="00272EB6"/>
    <w:rsid w:val="002736D5"/>
    <w:rsid w:val="00273E7A"/>
    <w:rsid w:val="00273F56"/>
    <w:rsid w:val="00274FC6"/>
    <w:rsid w:val="00275A06"/>
    <w:rsid w:val="00275D79"/>
    <w:rsid w:val="00275ED8"/>
    <w:rsid w:val="0027680A"/>
    <w:rsid w:val="0027686A"/>
    <w:rsid w:val="00276A3E"/>
    <w:rsid w:val="00277464"/>
    <w:rsid w:val="00277E7D"/>
    <w:rsid w:val="00280A36"/>
    <w:rsid w:val="00280B2C"/>
    <w:rsid w:val="00280B5D"/>
    <w:rsid w:val="00280F42"/>
    <w:rsid w:val="0028162A"/>
    <w:rsid w:val="002817B7"/>
    <w:rsid w:val="00281A82"/>
    <w:rsid w:val="00281C5D"/>
    <w:rsid w:val="002821AF"/>
    <w:rsid w:val="00282993"/>
    <w:rsid w:val="0028332A"/>
    <w:rsid w:val="00283B1A"/>
    <w:rsid w:val="00283ECC"/>
    <w:rsid w:val="00284372"/>
    <w:rsid w:val="00284A65"/>
    <w:rsid w:val="00285BDD"/>
    <w:rsid w:val="00285DA7"/>
    <w:rsid w:val="002861F6"/>
    <w:rsid w:val="002864FC"/>
    <w:rsid w:val="00286CB1"/>
    <w:rsid w:val="00286CC8"/>
    <w:rsid w:val="00290839"/>
    <w:rsid w:val="002909D8"/>
    <w:rsid w:val="00290DFC"/>
    <w:rsid w:val="00290FE4"/>
    <w:rsid w:val="00291ACD"/>
    <w:rsid w:val="00291E9F"/>
    <w:rsid w:val="00292E64"/>
    <w:rsid w:val="002934AD"/>
    <w:rsid w:val="002934D0"/>
    <w:rsid w:val="00293611"/>
    <w:rsid w:val="00293A70"/>
    <w:rsid w:val="00293C34"/>
    <w:rsid w:val="00293DD0"/>
    <w:rsid w:val="00294606"/>
    <w:rsid w:val="002949D7"/>
    <w:rsid w:val="00295010"/>
    <w:rsid w:val="00296D3C"/>
    <w:rsid w:val="00296F01"/>
    <w:rsid w:val="00296F0D"/>
    <w:rsid w:val="00296F13"/>
    <w:rsid w:val="00297165"/>
    <w:rsid w:val="00297276"/>
    <w:rsid w:val="002974DA"/>
    <w:rsid w:val="00297792"/>
    <w:rsid w:val="00297832"/>
    <w:rsid w:val="00297974"/>
    <w:rsid w:val="00297B2B"/>
    <w:rsid w:val="002A0046"/>
    <w:rsid w:val="002A0AE8"/>
    <w:rsid w:val="002A1868"/>
    <w:rsid w:val="002A1B59"/>
    <w:rsid w:val="002A21E0"/>
    <w:rsid w:val="002A3135"/>
    <w:rsid w:val="002A3397"/>
    <w:rsid w:val="002A382B"/>
    <w:rsid w:val="002A3C5E"/>
    <w:rsid w:val="002A4593"/>
    <w:rsid w:val="002A4781"/>
    <w:rsid w:val="002A4DD9"/>
    <w:rsid w:val="002A50D6"/>
    <w:rsid w:val="002A58F6"/>
    <w:rsid w:val="002A627E"/>
    <w:rsid w:val="002A67F9"/>
    <w:rsid w:val="002A76F7"/>
    <w:rsid w:val="002A7D27"/>
    <w:rsid w:val="002A7DAB"/>
    <w:rsid w:val="002A7EEB"/>
    <w:rsid w:val="002B02B8"/>
    <w:rsid w:val="002B0A32"/>
    <w:rsid w:val="002B0BEC"/>
    <w:rsid w:val="002B11AD"/>
    <w:rsid w:val="002B15F3"/>
    <w:rsid w:val="002B185B"/>
    <w:rsid w:val="002B281C"/>
    <w:rsid w:val="002B2C55"/>
    <w:rsid w:val="002B2DE3"/>
    <w:rsid w:val="002B2F55"/>
    <w:rsid w:val="002B30FF"/>
    <w:rsid w:val="002B3749"/>
    <w:rsid w:val="002B3767"/>
    <w:rsid w:val="002B405F"/>
    <w:rsid w:val="002B4337"/>
    <w:rsid w:val="002B46E7"/>
    <w:rsid w:val="002B518A"/>
    <w:rsid w:val="002B5637"/>
    <w:rsid w:val="002B5C7A"/>
    <w:rsid w:val="002B64A6"/>
    <w:rsid w:val="002B66C8"/>
    <w:rsid w:val="002B6DCC"/>
    <w:rsid w:val="002B7114"/>
    <w:rsid w:val="002C04A5"/>
    <w:rsid w:val="002C06A1"/>
    <w:rsid w:val="002C0E3F"/>
    <w:rsid w:val="002C0F18"/>
    <w:rsid w:val="002C3478"/>
    <w:rsid w:val="002C3830"/>
    <w:rsid w:val="002C39A4"/>
    <w:rsid w:val="002C3DDE"/>
    <w:rsid w:val="002C4256"/>
    <w:rsid w:val="002C5461"/>
    <w:rsid w:val="002C54D0"/>
    <w:rsid w:val="002C5550"/>
    <w:rsid w:val="002C5B0E"/>
    <w:rsid w:val="002C5D0F"/>
    <w:rsid w:val="002C6101"/>
    <w:rsid w:val="002C6ABD"/>
    <w:rsid w:val="002D001B"/>
    <w:rsid w:val="002D046F"/>
    <w:rsid w:val="002D138D"/>
    <w:rsid w:val="002D1580"/>
    <w:rsid w:val="002D18DC"/>
    <w:rsid w:val="002D1F64"/>
    <w:rsid w:val="002D2420"/>
    <w:rsid w:val="002D2689"/>
    <w:rsid w:val="002D2CD1"/>
    <w:rsid w:val="002D32B0"/>
    <w:rsid w:val="002D34D3"/>
    <w:rsid w:val="002D3513"/>
    <w:rsid w:val="002D39C1"/>
    <w:rsid w:val="002D3AD4"/>
    <w:rsid w:val="002D4204"/>
    <w:rsid w:val="002D427A"/>
    <w:rsid w:val="002D45C3"/>
    <w:rsid w:val="002D53D7"/>
    <w:rsid w:val="002D5460"/>
    <w:rsid w:val="002D5B35"/>
    <w:rsid w:val="002D6AB0"/>
    <w:rsid w:val="002D6BAF"/>
    <w:rsid w:val="002D6E1F"/>
    <w:rsid w:val="002D711E"/>
    <w:rsid w:val="002D7837"/>
    <w:rsid w:val="002D78C7"/>
    <w:rsid w:val="002D7C7F"/>
    <w:rsid w:val="002D7CE5"/>
    <w:rsid w:val="002E177D"/>
    <w:rsid w:val="002E297B"/>
    <w:rsid w:val="002E3156"/>
    <w:rsid w:val="002E4316"/>
    <w:rsid w:val="002E4922"/>
    <w:rsid w:val="002E5AED"/>
    <w:rsid w:val="002E6CCB"/>
    <w:rsid w:val="002E6D61"/>
    <w:rsid w:val="002E7687"/>
    <w:rsid w:val="002E778B"/>
    <w:rsid w:val="002F06C7"/>
    <w:rsid w:val="002F1FF0"/>
    <w:rsid w:val="002F2694"/>
    <w:rsid w:val="002F2A65"/>
    <w:rsid w:val="002F2B9A"/>
    <w:rsid w:val="002F3740"/>
    <w:rsid w:val="002F3D71"/>
    <w:rsid w:val="002F3F26"/>
    <w:rsid w:val="002F429A"/>
    <w:rsid w:val="002F4477"/>
    <w:rsid w:val="002F4961"/>
    <w:rsid w:val="002F4E2A"/>
    <w:rsid w:val="002F5014"/>
    <w:rsid w:val="002F6A5A"/>
    <w:rsid w:val="002F6E87"/>
    <w:rsid w:val="002F6F21"/>
    <w:rsid w:val="002F74C5"/>
    <w:rsid w:val="00300388"/>
    <w:rsid w:val="00300651"/>
    <w:rsid w:val="003006B2"/>
    <w:rsid w:val="003007B3"/>
    <w:rsid w:val="00300971"/>
    <w:rsid w:val="00301155"/>
    <w:rsid w:val="0030147C"/>
    <w:rsid w:val="003016A9"/>
    <w:rsid w:val="003029D0"/>
    <w:rsid w:val="00302C9E"/>
    <w:rsid w:val="00302EAB"/>
    <w:rsid w:val="003033F1"/>
    <w:rsid w:val="00303C72"/>
    <w:rsid w:val="003049B2"/>
    <w:rsid w:val="003049B5"/>
    <w:rsid w:val="0030540F"/>
    <w:rsid w:val="00305621"/>
    <w:rsid w:val="003060C8"/>
    <w:rsid w:val="00306106"/>
    <w:rsid w:val="00306259"/>
    <w:rsid w:val="003071D8"/>
    <w:rsid w:val="00307488"/>
    <w:rsid w:val="00307FC1"/>
    <w:rsid w:val="003100E9"/>
    <w:rsid w:val="0031052A"/>
    <w:rsid w:val="00310AFF"/>
    <w:rsid w:val="00311435"/>
    <w:rsid w:val="00311949"/>
    <w:rsid w:val="00311EC8"/>
    <w:rsid w:val="00311ECB"/>
    <w:rsid w:val="003124CD"/>
    <w:rsid w:val="00312601"/>
    <w:rsid w:val="0031349B"/>
    <w:rsid w:val="003138F0"/>
    <w:rsid w:val="00313ABE"/>
    <w:rsid w:val="00313C04"/>
    <w:rsid w:val="0031400D"/>
    <w:rsid w:val="003147A9"/>
    <w:rsid w:val="00315436"/>
    <w:rsid w:val="003157B3"/>
    <w:rsid w:val="00315C46"/>
    <w:rsid w:val="00316461"/>
    <w:rsid w:val="00316573"/>
    <w:rsid w:val="00316653"/>
    <w:rsid w:val="003169E4"/>
    <w:rsid w:val="00317CAB"/>
    <w:rsid w:val="00317DE4"/>
    <w:rsid w:val="00320381"/>
    <w:rsid w:val="00320E33"/>
    <w:rsid w:val="003216F3"/>
    <w:rsid w:val="00321A7F"/>
    <w:rsid w:val="00321CE8"/>
    <w:rsid w:val="00322551"/>
    <w:rsid w:val="00322703"/>
    <w:rsid w:val="003229E2"/>
    <w:rsid w:val="00323213"/>
    <w:rsid w:val="00323F9E"/>
    <w:rsid w:val="003243BE"/>
    <w:rsid w:val="00325CD0"/>
    <w:rsid w:val="00326539"/>
    <w:rsid w:val="0032673A"/>
    <w:rsid w:val="00326E2D"/>
    <w:rsid w:val="003276D1"/>
    <w:rsid w:val="00327921"/>
    <w:rsid w:val="00330F04"/>
    <w:rsid w:val="003314B2"/>
    <w:rsid w:val="00331E11"/>
    <w:rsid w:val="0033244C"/>
    <w:rsid w:val="00332459"/>
    <w:rsid w:val="0033322E"/>
    <w:rsid w:val="0033470A"/>
    <w:rsid w:val="00334A0B"/>
    <w:rsid w:val="00335391"/>
    <w:rsid w:val="00335BD3"/>
    <w:rsid w:val="003364B2"/>
    <w:rsid w:val="003366DE"/>
    <w:rsid w:val="00337190"/>
    <w:rsid w:val="00337BAF"/>
    <w:rsid w:val="00337DD2"/>
    <w:rsid w:val="00337FE9"/>
    <w:rsid w:val="00340005"/>
    <w:rsid w:val="003410FE"/>
    <w:rsid w:val="003412F0"/>
    <w:rsid w:val="00341B01"/>
    <w:rsid w:val="003423C7"/>
    <w:rsid w:val="0034247A"/>
    <w:rsid w:val="003431A7"/>
    <w:rsid w:val="00343239"/>
    <w:rsid w:val="0034348F"/>
    <w:rsid w:val="0034368A"/>
    <w:rsid w:val="00343CA4"/>
    <w:rsid w:val="0034577A"/>
    <w:rsid w:val="00346439"/>
    <w:rsid w:val="00346588"/>
    <w:rsid w:val="00346F4C"/>
    <w:rsid w:val="003476FA"/>
    <w:rsid w:val="00347E18"/>
    <w:rsid w:val="00350444"/>
    <w:rsid w:val="00350E79"/>
    <w:rsid w:val="00351DCB"/>
    <w:rsid w:val="0035210F"/>
    <w:rsid w:val="0035236D"/>
    <w:rsid w:val="00353439"/>
    <w:rsid w:val="00353A02"/>
    <w:rsid w:val="003549EB"/>
    <w:rsid w:val="00354B56"/>
    <w:rsid w:val="00355AB7"/>
    <w:rsid w:val="00355FDC"/>
    <w:rsid w:val="0035648A"/>
    <w:rsid w:val="00356A47"/>
    <w:rsid w:val="00357A8A"/>
    <w:rsid w:val="00357AAA"/>
    <w:rsid w:val="00357AF0"/>
    <w:rsid w:val="00357B42"/>
    <w:rsid w:val="00357C6B"/>
    <w:rsid w:val="003607F6"/>
    <w:rsid w:val="00360D8F"/>
    <w:rsid w:val="0036104C"/>
    <w:rsid w:val="00361675"/>
    <w:rsid w:val="00361D97"/>
    <w:rsid w:val="00362055"/>
    <w:rsid w:val="003620A7"/>
    <w:rsid w:val="003621E0"/>
    <w:rsid w:val="00362882"/>
    <w:rsid w:val="00363109"/>
    <w:rsid w:val="003631E2"/>
    <w:rsid w:val="00363940"/>
    <w:rsid w:val="0036413F"/>
    <w:rsid w:val="00364302"/>
    <w:rsid w:val="00364BCB"/>
    <w:rsid w:val="00364CAC"/>
    <w:rsid w:val="00365669"/>
    <w:rsid w:val="00365725"/>
    <w:rsid w:val="0036614E"/>
    <w:rsid w:val="0036629D"/>
    <w:rsid w:val="00366AEE"/>
    <w:rsid w:val="00367DEC"/>
    <w:rsid w:val="003703BF"/>
    <w:rsid w:val="00370B05"/>
    <w:rsid w:val="00371386"/>
    <w:rsid w:val="0037181D"/>
    <w:rsid w:val="00371C4B"/>
    <w:rsid w:val="00371E31"/>
    <w:rsid w:val="00371F96"/>
    <w:rsid w:val="003721AD"/>
    <w:rsid w:val="00372256"/>
    <w:rsid w:val="00372864"/>
    <w:rsid w:val="00372F6C"/>
    <w:rsid w:val="00373698"/>
    <w:rsid w:val="00375382"/>
    <w:rsid w:val="00375753"/>
    <w:rsid w:val="00375E60"/>
    <w:rsid w:val="00376098"/>
    <w:rsid w:val="00376512"/>
    <w:rsid w:val="00376697"/>
    <w:rsid w:val="003768B0"/>
    <w:rsid w:val="00376CD9"/>
    <w:rsid w:val="00377191"/>
    <w:rsid w:val="00377200"/>
    <w:rsid w:val="00377359"/>
    <w:rsid w:val="003779C3"/>
    <w:rsid w:val="00377A66"/>
    <w:rsid w:val="00377A6F"/>
    <w:rsid w:val="00377B80"/>
    <w:rsid w:val="00377DCF"/>
    <w:rsid w:val="003804C9"/>
    <w:rsid w:val="00381F63"/>
    <w:rsid w:val="003824BB"/>
    <w:rsid w:val="003825F8"/>
    <w:rsid w:val="00382B62"/>
    <w:rsid w:val="003830F7"/>
    <w:rsid w:val="00383233"/>
    <w:rsid w:val="00383298"/>
    <w:rsid w:val="003836A7"/>
    <w:rsid w:val="003837B7"/>
    <w:rsid w:val="0038407B"/>
    <w:rsid w:val="00384E90"/>
    <w:rsid w:val="00384F6F"/>
    <w:rsid w:val="00385F08"/>
    <w:rsid w:val="0038646E"/>
    <w:rsid w:val="00386C0B"/>
    <w:rsid w:val="003875CA"/>
    <w:rsid w:val="00387E9A"/>
    <w:rsid w:val="00390003"/>
    <w:rsid w:val="0039075A"/>
    <w:rsid w:val="00390D59"/>
    <w:rsid w:val="0039159A"/>
    <w:rsid w:val="0039185E"/>
    <w:rsid w:val="00391B9F"/>
    <w:rsid w:val="00391BAE"/>
    <w:rsid w:val="00391F15"/>
    <w:rsid w:val="003926DE"/>
    <w:rsid w:val="00392C4B"/>
    <w:rsid w:val="003944BB"/>
    <w:rsid w:val="003952E1"/>
    <w:rsid w:val="00395777"/>
    <w:rsid w:val="00395860"/>
    <w:rsid w:val="00395A70"/>
    <w:rsid w:val="00395C33"/>
    <w:rsid w:val="00395C71"/>
    <w:rsid w:val="0039633C"/>
    <w:rsid w:val="00396CAC"/>
    <w:rsid w:val="003971F2"/>
    <w:rsid w:val="003978F2"/>
    <w:rsid w:val="00397F79"/>
    <w:rsid w:val="003A0415"/>
    <w:rsid w:val="003A043A"/>
    <w:rsid w:val="003A215C"/>
    <w:rsid w:val="003A2905"/>
    <w:rsid w:val="003A2975"/>
    <w:rsid w:val="003A32ED"/>
    <w:rsid w:val="003A3AAE"/>
    <w:rsid w:val="003A47FD"/>
    <w:rsid w:val="003A5C8B"/>
    <w:rsid w:val="003A6024"/>
    <w:rsid w:val="003A6697"/>
    <w:rsid w:val="003A6762"/>
    <w:rsid w:val="003A7229"/>
    <w:rsid w:val="003A7416"/>
    <w:rsid w:val="003A7618"/>
    <w:rsid w:val="003A7A03"/>
    <w:rsid w:val="003B01F0"/>
    <w:rsid w:val="003B1050"/>
    <w:rsid w:val="003B22F5"/>
    <w:rsid w:val="003B28BD"/>
    <w:rsid w:val="003B2E52"/>
    <w:rsid w:val="003B3FE4"/>
    <w:rsid w:val="003B4316"/>
    <w:rsid w:val="003B487C"/>
    <w:rsid w:val="003B4C39"/>
    <w:rsid w:val="003B5428"/>
    <w:rsid w:val="003B561B"/>
    <w:rsid w:val="003B5EDD"/>
    <w:rsid w:val="003B62A8"/>
    <w:rsid w:val="003B6671"/>
    <w:rsid w:val="003B6E9E"/>
    <w:rsid w:val="003B7E74"/>
    <w:rsid w:val="003C0A47"/>
    <w:rsid w:val="003C106F"/>
    <w:rsid w:val="003C20F0"/>
    <w:rsid w:val="003C2477"/>
    <w:rsid w:val="003C2A5B"/>
    <w:rsid w:val="003C30E1"/>
    <w:rsid w:val="003C35D9"/>
    <w:rsid w:val="003C45A5"/>
    <w:rsid w:val="003C4A4B"/>
    <w:rsid w:val="003C551D"/>
    <w:rsid w:val="003C5F04"/>
    <w:rsid w:val="003C7068"/>
    <w:rsid w:val="003C717A"/>
    <w:rsid w:val="003C7914"/>
    <w:rsid w:val="003D0231"/>
    <w:rsid w:val="003D02F9"/>
    <w:rsid w:val="003D055D"/>
    <w:rsid w:val="003D08D2"/>
    <w:rsid w:val="003D108E"/>
    <w:rsid w:val="003D13F7"/>
    <w:rsid w:val="003D1881"/>
    <w:rsid w:val="003D19E1"/>
    <w:rsid w:val="003D244F"/>
    <w:rsid w:val="003D2A08"/>
    <w:rsid w:val="003D2F93"/>
    <w:rsid w:val="003D3030"/>
    <w:rsid w:val="003D3441"/>
    <w:rsid w:val="003D397B"/>
    <w:rsid w:val="003D43DF"/>
    <w:rsid w:val="003D4F02"/>
    <w:rsid w:val="003D515E"/>
    <w:rsid w:val="003D6085"/>
    <w:rsid w:val="003D66FE"/>
    <w:rsid w:val="003D6712"/>
    <w:rsid w:val="003D6C6B"/>
    <w:rsid w:val="003D734B"/>
    <w:rsid w:val="003E0643"/>
    <w:rsid w:val="003E1AF7"/>
    <w:rsid w:val="003E2356"/>
    <w:rsid w:val="003E2444"/>
    <w:rsid w:val="003E348A"/>
    <w:rsid w:val="003E3529"/>
    <w:rsid w:val="003E3A3A"/>
    <w:rsid w:val="003E3E47"/>
    <w:rsid w:val="003E4276"/>
    <w:rsid w:val="003E47CF"/>
    <w:rsid w:val="003E4AB9"/>
    <w:rsid w:val="003E5664"/>
    <w:rsid w:val="003E56D5"/>
    <w:rsid w:val="003E5D33"/>
    <w:rsid w:val="003E69D8"/>
    <w:rsid w:val="003E7025"/>
    <w:rsid w:val="003E7143"/>
    <w:rsid w:val="003E761A"/>
    <w:rsid w:val="003E770D"/>
    <w:rsid w:val="003E78E9"/>
    <w:rsid w:val="003E7A4A"/>
    <w:rsid w:val="003E7B56"/>
    <w:rsid w:val="003E7D5A"/>
    <w:rsid w:val="003F06F1"/>
    <w:rsid w:val="003F08B4"/>
    <w:rsid w:val="003F0BAB"/>
    <w:rsid w:val="003F2B10"/>
    <w:rsid w:val="003F3A9A"/>
    <w:rsid w:val="003F440C"/>
    <w:rsid w:val="003F4BA9"/>
    <w:rsid w:val="003F4EB1"/>
    <w:rsid w:val="003F6360"/>
    <w:rsid w:val="003F648D"/>
    <w:rsid w:val="003F729D"/>
    <w:rsid w:val="0040034C"/>
    <w:rsid w:val="00400CA1"/>
    <w:rsid w:val="00400F9B"/>
    <w:rsid w:val="00401B40"/>
    <w:rsid w:val="00401C66"/>
    <w:rsid w:val="00402873"/>
    <w:rsid w:val="00402ACE"/>
    <w:rsid w:val="00402D3B"/>
    <w:rsid w:val="0040369B"/>
    <w:rsid w:val="004038A9"/>
    <w:rsid w:val="00403A18"/>
    <w:rsid w:val="00403C3E"/>
    <w:rsid w:val="0040409A"/>
    <w:rsid w:val="00404424"/>
    <w:rsid w:val="00404885"/>
    <w:rsid w:val="00404A93"/>
    <w:rsid w:val="00405157"/>
    <w:rsid w:val="00405279"/>
    <w:rsid w:val="004059AC"/>
    <w:rsid w:val="00405C73"/>
    <w:rsid w:val="0040635D"/>
    <w:rsid w:val="0040649F"/>
    <w:rsid w:val="0040739D"/>
    <w:rsid w:val="004103BE"/>
    <w:rsid w:val="004106D1"/>
    <w:rsid w:val="00411278"/>
    <w:rsid w:val="004123B1"/>
    <w:rsid w:val="00412595"/>
    <w:rsid w:val="004128FD"/>
    <w:rsid w:val="00413485"/>
    <w:rsid w:val="004134C5"/>
    <w:rsid w:val="00415AED"/>
    <w:rsid w:val="00415BC0"/>
    <w:rsid w:val="004163CC"/>
    <w:rsid w:val="00417988"/>
    <w:rsid w:val="00417BA4"/>
    <w:rsid w:val="00417D27"/>
    <w:rsid w:val="00417E0D"/>
    <w:rsid w:val="00420B41"/>
    <w:rsid w:val="00421067"/>
    <w:rsid w:val="00421633"/>
    <w:rsid w:val="004219B2"/>
    <w:rsid w:val="00421AD0"/>
    <w:rsid w:val="00421C2C"/>
    <w:rsid w:val="00422678"/>
    <w:rsid w:val="004228A9"/>
    <w:rsid w:val="004231C9"/>
    <w:rsid w:val="00423BD0"/>
    <w:rsid w:val="0042451E"/>
    <w:rsid w:val="00424B41"/>
    <w:rsid w:val="00424BD9"/>
    <w:rsid w:val="004256F9"/>
    <w:rsid w:val="004256FC"/>
    <w:rsid w:val="0042600A"/>
    <w:rsid w:val="004270AF"/>
    <w:rsid w:val="00427D70"/>
    <w:rsid w:val="0043031D"/>
    <w:rsid w:val="004303AF"/>
    <w:rsid w:val="004307DC"/>
    <w:rsid w:val="00431B3B"/>
    <w:rsid w:val="00432344"/>
    <w:rsid w:val="00432588"/>
    <w:rsid w:val="004329E7"/>
    <w:rsid w:val="0043476D"/>
    <w:rsid w:val="00435280"/>
    <w:rsid w:val="004356F7"/>
    <w:rsid w:val="004359D4"/>
    <w:rsid w:val="004362A7"/>
    <w:rsid w:val="00436D4C"/>
    <w:rsid w:val="0043748C"/>
    <w:rsid w:val="00437822"/>
    <w:rsid w:val="00437C67"/>
    <w:rsid w:val="004404F3"/>
    <w:rsid w:val="004408E2"/>
    <w:rsid w:val="004432AA"/>
    <w:rsid w:val="00443EC1"/>
    <w:rsid w:val="00444269"/>
    <w:rsid w:val="0044429B"/>
    <w:rsid w:val="004447BE"/>
    <w:rsid w:val="00445252"/>
    <w:rsid w:val="00445A1A"/>
    <w:rsid w:val="00446B66"/>
    <w:rsid w:val="00446EF7"/>
    <w:rsid w:val="00447921"/>
    <w:rsid w:val="00447D05"/>
    <w:rsid w:val="0045059C"/>
    <w:rsid w:val="0045075A"/>
    <w:rsid w:val="00450BC8"/>
    <w:rsid w:val="00451FBA"/>
    <w:rsid w:val="004532C2"/>
    <w:rsid w:val="00454001"/>
    <w:rsid w:val="00454506"/>
    <w:rsid w:val="0045459D"/>
    <w:rsid w:val="00454B23"/>
    <w:rsid w:val="00454C3D"/>
    <w:rsid w:val="00455846"/>
    <w:rsid w:val="00455945"/>
    <w:rsid w:val="004560CA"/>
    <w:rsid w:val="00457B1F"/>
    <w:rsid w:val="00457B95"/>
    <w:rsid w:val="004603D9"/>
    <w:rsid w:val="00460550"/>
    <w:rsid w:val="004607BE"/>
    <w:rsid w:val="00460822"/>
    <w:rsid w:val="00460B9E"/>
    <w:rsid w:val="00460D6F"/>
    <w:rsid w:val="00461229"/>
    <w:rsid w:val="00462374"/>
    <w:rsid w:val="004627BE"/>
    <w:rsid w:val="00462CE4"/>
    <w:rsid w:val="00463577"/>
    <w:rsid w:val="00463F71"/>
    <w:rsid w:val="004646CF"/>
    <w:rsid w:val="00465CD3"/>
    <w:rsid w:val="004666FF"/>
    <w:rsid w:val="00466D86"/>
    <w:rsid w:val="004670D2"/>
    <w:rsid w:val="00467B5B"/>
    <w:rsid w:val="004719AC"/>
    <w:rsid w:val="00472381"/>
    <w:rsid w:val="0047246B"/>
    <w:rsid w:val="004732C7"/>
    <w:rsid w:val="004738FC"/>
    <w:rsid w:val="00473FD7"/>
    <w:rsid w:val="0047427C"/>
    <w:rsid w:val="00474548"/>
    <w:rsid w:val="004754DA"/>
    <w:rsid w:val="00475588"/>
    <w:rsid w:val="00475A56"/>
    <w:rsid w:val="00475B0A"/>
    <w:rsid w:val="0047677D"/>
    <w:rsid w:val="00477498"/>
    <w:rsid w:val="00477866"/>
    <w:rsid w:val="00477869"/>
    <w:rsid w:val="00477B3D"/>
    <w:rsid w:val="004802D9"/>
    <w:rsid w:val="004823F0"/>
    <w:rsid w:val="004825F0"/>
    <w:rsid w:val="0048373F"/>
    <w:rsid w:val="00483A84"/>
    <w:rsid w:val="00484B79"/>
    <w:rsid w:val="0048586A"/>
    <w:rsid w:val="0048621E"/>
    <w:rsid w:val="00486279"/>
    <w:rsid w:val="00486C9F"/>
    <w:rsid w:val="00487659"/>
    <w:rsid w:val="00490B80"/>
    <w:rsid w:val="0049118F"/>
    <w:rsid w:val="004914A5"/>
    <w:rsid w:val="0049155D"/>
    <w:rsid w:val="00492A1A"/>
    <w:rsid w:val="0049357F"/>
    <w:rsid w:val="00493C56"/>
    <w:rsid w:val="004945D6"/>
    <w:rsid w:val="00494770"/>
    <w:rsid w:val="00494C56"/>
    <w:rsid w:val="00494EA3"/>
    <w:rsid w:val="0049501C"/>
    <w:rsid w:val="0049522F"/>
    <w:rsid w:val="004955DA"/>
    <w:rsid w:val="00495A13"/>
    <w:rsid w:val="00496C35"/>
    <w:rsid w:val="00496C3B"/>
    <w:rsid w:val="00497E9F"/>
    <w:rsid w:val="004A08EB"/>
    <w:rsid w:val="004A0EF2"/>
    <w:rsid w:val="004A1A45"/>
    <w:rsid w:val="004A2691"/>
    <w:rsid w:val="004A359A"/>
    <w:rsid w:val="004A380F"/>
    <w:rsid w:val="004A3CE6"/>
    <w:rsid w:val="004A4682"/>
    <w:rsid w:val="004A4B1C"/>
    <w:rsid w:val="004A5199"/>
    <w:rsid w:val="004A537B"/>
    <w:rsid w:val="004A63E9"/>
    <w:rsid w:val="004A7499"/>
    <w:rsid w:val="004A7BD2"/>
    <w:rsid w:val="004B0724"/>
    <w:rsid w:val="004B0AC0"/>
    <w:rsid w:val="004B1DDB"/>
    <w:rsid w:val="004B1F06"/>
    <w:rsid w:val="004B1FC2"/>
    <w:rsid w:val="004B1FE1"/>
    <w:rsid w:val="004B2901"/>
    <w:rsid w:val="004B2AB5"/>
    <w:rsid w:val="004B3348"/>
    <w:rsid w:val="004B3630"/>
    <w:rsid w:val="004B38CA"/>
    <w:rsid w:val="004B3C44"/>
    <w:rsid w:val="004B468B"/>
    <w:rsid w:val="004B4E7B"/>
    <w:rsid w:val="004B5054"/>
    <w:rsid w:val="004B5578"/>
    <w:rsid w:val="004B5614"/>
    <w:rsid w:val="004B562C"/>
    <w:rsid w:val="004B6153"/>
    <w:rsid w:val="004B62EF"/>
    <w:rsid w:val="004B67C7"/>
    <w:rsid w:val="004B7ED7"/>
    <w:rsid w:val="004C0922"/>
    <w:rsid w:val="004C09DA"/>
    <w:rsid w:val="004C10F8"/>
    <w:rsid w:val="004C1983"/>
    <w:rsid w:val="004C28E7"/>
    <w:rsid w:val="004C319C"/>
    <w:rsid w:val="004C3E47"/>
    <w:rsid w:val="004C4BD3"/>
    <w:rsid w:val="004C50AD"/>
    <w:rsid w:val="004C5BB4"/>
    <w:rsid w:val="004C63D9"/>
    <w:rsid w:val="004C66AE"/>
    <w:rsid w:val="004C6DF3"/>
    <w:rsid w:val="004D0000"/>
    <w:rsid w:val="004D1D7A"/>
    <w:rsid w:val="004D211E"/>
    <w:rsid w:val="004D256B"/>
    <w:rsid w:val="004D2FB4"/>
    <w:rsid w:val="004D3245"/>
    <w:rsid w:val="004D35CE"/>
    <w:rsid w:val="004D4787"/>
    <w:rsid w:val="004D4FF2"/>
    <w:rsid w:val="004D597C"/>
    <w:rsid w:val="004D5BFE"/>
    <w:rsid w:val="004D6B43"/>
    <w:rsid w:val="004D773D"/>
    <w:rsid w:val="004D7955"/>
    <w:rsid w:val="004E0A9F"/>
    <w:rsid w:val="004E0B58"/>
    <w:rsid w:val="004E1791"/>
    <w:rsid w:val="004E2818"/>
    <w:rsid w:val="004E38A3"/>
    <w:rsid w:val="004E4A6A"/>
    <w:rsid w:val="004E5415"/>
    <w:rsid w:val="004E57BE"/>
    <w:rsid w:val="004E5ECC"/>
    <w:rsid w:val="004E5F7F"/>
    <w:rsid w:val="004E6CAB"/>
    <w:rsid w:val="004E78BF"/>
    <w:rsid w:val="004E7FD1"/>
    <w:rsid w:val="004F0735"/>
    <w:rsid w:val="004F0AF9"/>
    <w:rsid w:val="004F0BD5"/>
    <w:rsid w:val="004F161C"/>
    <w:rsid w:val="004F1ED0"/>
    <w:rsid w:val="004F2ECA"/>
    <w:rsid w:val="004F3766"/>
    <w:rsid w:val="004F3903"/>
    <w:rsid w:val="004F3B5F"/>
    <w:rsid w:val="004F4879"/>
    <w:rsid w:val="004F4D08"/>
    <w:rsid w:val="004F535D"/>
    <w:rsid w:val="004F55D4"/>
    <w:rsid w:val="004F5AF1"/>
    <w:rsid w:val="004F675D"/>
    <w:rsid w:val="004F6C50"/>
    <w:rsid w:val="004F785D"/>
    <w:rsid w:val="004F791A"/>
    <w:rsid w:val="004F7A51"/>
    <w:rsid w:val="0050029B"/>
    <w:rsid w:val="00500979"/>
    <w:rsid w:val="00500BE5"/>
    <w:rsid w:val="005022EF"/>
    <w:rsid w:val="005027C0"/>
    <w:rsid w:val="00502EB4"/>
    <w:rsid w:val="005033A8"/>
    <w:rsid w:val="00503C70"/>
    <w:rsid w:val="00504845"/>
    <w:rsid w:val="00505236"/>
    <w:rsid w:val="005053BD"/>
    <w:rsid w:val="005056BB"/>
    <w:rsid w:val="00505EA0"/>
    <w:rsid w:val="00505EDF"/>
    <w:rsid w:val="00506C31"/>
    <w:rsid w:val="0051064B"/>
    <w:rsid w:val="00510BF2"/>
    <w:rsid w:val="00512027"/>
    <w:rsid w:val="0051214A"/>
    <w:rsid w:val="00512F5E"/>
    <w:rsid w:val="00513399"/>
    <w:rsid w:val="0051348C"/>
    <w:rsid w:val="00513A35"/>
    <w:rsid w:val="00513B04"/>
    <w:rsid w:val="00513CB2"/>
    <w:rsid w:val="00514467"/>
    <w:rsid w:val="00515320"/>
    <w:rsid w:val="005158CF"/>
    <w:rsid w:val="00515931"/>
    <w:rsid w:val="00515CDB"/>
    <w:rsid w:val="00516326"/>
    <w:rsid w:val="00516B30"/>
    <w:rsid w:val="00516D8E"/>
    <w:rsid w:val="00520474"/>
    <w:rsid w:val="005211C1"/>
    <w:rsid w:val="00521695"/>
    <w:rsid w:val="00521F74"/>
    <w:rsid w:val="00522A92"/>
    <w:rsid w:val="005230C5"/>
    <w:rsid w:val="005235C8"/>
    <w:rsid w:val="005238C9"/>
    <w:rsid w:val="0052445B"/>
    <w:rsid w:val="00524F02"/>
    <w:rsid w:val="005256D7"/>
    <w:rsid w:val="0052573B"/>
    <w:rsid w:val="0052574C"/>
    <w:rsid w:val="00525AB0"/>
    <w:rsid w:val="00526156"/>
    <w:rsid w:val="005262F0"/>
    <w:rsid w:val="005265D8"/>
    <w:rsid w:val="005266CA"/>
    <w:rsid w:val="005266EB"/>
    <w:rsid w:val="005270A7"/>
    <w:rsid w:val="005270F8"/>
    <w:rsid w:val="00527B9F"/>
    <w:rsid w:val="00527DA3"/>
    <w:rsid w:val="005306A5"/>
    <w:rsid w:val="00530A50"/>
    <w:rsid w:val="00531726"/>
    <w:rsid w:val="00531A9F"/>
    <w:rsid w:val="00531F49"/>
    <w:rsid w:val="00532708"/>
    <w:rsid w:val="00532F47"/>
    <w:rsid w:val="00533435"/>
    <w:rsid w:val="005336F5"/>
    <w:rsid w:val="005343FE"/>
    <w:rsid w:val="00534461"/>
    <w:rsid w:val="0053483F"/>
    <w:rsid w:val="00534E72"/>
    <w:rsid w:val="005353DF"/>
    <w:rsid w:val="005358E6"/>
    <w:rsid w:val="005363F9"/>
    <w:rsid w:val="00536BB7"/>
    <w:rsid w:val="00536E49"/>
    <w:rsid w:val="005378BB"/>
    <w:rsid w:val="00537B0B"/>
    <w:rsid w:val="005401F7"/>
    <w:rsid w:val="00540627"/>
    <w:rsid w:val="0054114B"/>
    <w:rsid w:val="0054120A"/>
    <w:rsid w:val="0054159B"/>
    <w:rsid w:val="00541B03"/>
    <w:rsid w:val="00541DC6"/>
    <w:rsid w:val="00542025"/>
    <w:rsid w:val="0054203B"/>
    <w:rsid w:val="0054282F"/>
    <w:rsid w:val="005433D5"/>
    <w:rsid w:val="00543756"/>
    <w:rsid w:val="00543CE7"/>
    <w:rsid w:val="00544837"/>
    <w:rsid w:val="00544ACD"/>
    <w:rsid w:val="00544CF9"/>
    <w:rsid w:val="00544D9C"/>
    <w:rsid w:val="005453CB"/>
    <w:rsid w:val="005456E3"/>
    <w:rsid w:val="005461CD"/>
    <w:rsid w:val="005474C7"/>
    <w:rsid w:val="00547619"/>
    <w:rsid w:val="00547785"/>
    <w:rsid w:val="005502D1"/>
    <w:rsid w:val="00550309"/>
    <w:rsid w:val="0055061C"/>
    <w:rsid w:val="00550AA1"/>
    <w:rsid w:val="00552F3D"/>
    <w:rsid w:val="005535FE"/>
    <w:rsid w:val="00554088"/>
    <w:rsid w:val="005543EF"/>
    <w:rsid w:val="00555708"/>
    <w:rsid w:val="005559B0"/>
    <w:rsid w:val="00555A1C"/>
    <w:rsid w:val="00555C47"/>
    <w:rsid w:val="00555E29"/>
    <w:rsid w:val="00555FE7"/>
    <w:rsid w:val="00556C5C"/>
    <w:rsid w:val="0055748D"/>
    <w:rsid w:val="005577BC"/>
    <w:rsid w:val="00561141"/>
    <w:rsid w:val="0056126A"/>
    <w:rsid w:val="00561E06"/>
    <w:rsid w:val="00562093"/>
    <w:rsid w:val="00562DC9"/>
    <w:rsid w:val="005633BF"/>
    <w:rsid w:val="00563FDE"/>
    <w:rsid w:val="005648D8"/>
    <w:rsid w:val="00564968"/>
    <w:rsid w:val="00564ABF"/>
    <w:rsid w:val="00564EDD"/>
    <w:rsid w:val="00565310"/>
    <w:rsid w:val="00565840"/>
    <w:rsid w:val="00565FA8"/>
    <w:rsid w:val="005660A4"/>
    <w:rsid w:val="005663BE"/>
    <w:rsid w:val="005668AE"/>
    <w:rsid w:val="005672C4"/>
    <w:rsid w:val="005678E7"/>
    <w:rsid w:val="005700EF"/>
    <w:rsid w:val="0057012D"/>
    <w:rsid w:val="00570154"/>
    <w:rsid w:val="005706A2"/>
    <w:rsid w:val="00571423"/>
    <w:rsid w:val="00571900"/>
    <w:rsid w:val="00571918"/>
    <w:rsid w:val="0057199B"/>
    <w:rsid w:val="005731F7"/>
    <w:rsid w:val="00573361"/>
    <w:rsid w:val="00573564"/>
    <w:rsid w:val="00573628"/>
    <w:rsid w:val="00573743"/>
    <w:rsid w:val="00573A73"/>
    <w:rsid w:val="00573A96"/>
    <w:rsid w:val="00574539"/>
    <w:rsid w:val="00574A88"/>
    <w:rsid w:val="00574BAF"/>
    <w:rsid w:val="00574C74"/>
    <w:rsid w:val="00575145"/>
    <w:rsid w:val="00575A84"/>
    <w:rsid w:val="00575FE3"/>
    <w:rsid w:val="00577FDB"/>
    <w:rsid w:val="005808BD"/>
    <w:rsid w:val="005810B0"/>
    <w:rsid w:val="00582D4E"/>
    <w:rsid w:val="00583412"/>
    <w:rsid w:val="0058433C"/>
    <w:rsid w:val="005846E0"/>
    <w:rsid w:val="005850CD"/>
    <w:rsid w:val="00585562"/>
    <w:rsid w:val="0058601E"/>
    <w:rsid w:val="00586737"/>
    <w:rsid w:val="00587644"/>
    <w:rsid w:val="005877BD"/>
    <w:rsid w:val="00590277"/>
    <w:rsid w:val="00591884"/>
    <w:rsid w:val="00592B2F"/>
    <w:rsid w:val="0059333F"/>
    <w:rsid w:val="005938ED"/>
    <w:rsid w:val="005947E8"/>
    <w:rsid w:val="00594A48"/>
    <w:rsid w:val="00595210"/>
    <w:rsid w:val="00596129"/>
    <w:rsid w:val="00596C79"/>
    <w:rsid w:val="00596F77"/>
    <w:rsid w:val="00597E2C"/>
    <w:rsid w:val="00597EF5"/>
    <w:rsid w:val="005A1501"/>
    <w:rsid w:val="005A1530"/>
    <w:rsid w:val="005A16D6"/>
    <w:rsid w:val="005A19AB"/>
    <w:rsid w:val="005A1B13"/>
    <w:rsid w:val="005A1C4F"/>
    <w:rsid w:val="005A2A69"/>
    <w:rsid w:val="005A2ABE"/>
    <w:rsid w:val="005A2D33"/>
    <w:rsid w:val="005A2F2A"/>
    <w:rsid w:val="005A316E"/>
    <w:rsid w:val="005A374D"/>
    <w:rsid w:val="005A4408"/>
    <w:rsid w:val="005A4EE7"/>
    <w:rsid w:val="005A574E"/>
    <w:rsid w:val="005A684B"/>
    <w:rsid w:val="005A6921"/>
    <w:rsid w:val="005A6ABB"/>
    <w:rsid w:val="005A7098"/>
    <w:rsid w:val="005A70A2"/>
    <w:rsid w:val="005A70E1"/>
    <w:rsid w:val="005A7301"/>
    <w:rsid w:val="005A7D98"/>
    <w:rsid w:val="005B01B5"/>
    <w:rsid w:val="005B0386"/>
    <w:rsid w:val="005B18C9"/>
    <w:rsid w:val="005B2B13"/>
    <w:rsid w:val="005B3321"/>
    <w:rsid w:val="005B386A"/>
    <w:rsid w:val="005B392B"/>
    <w:rsid w:val="005B39AC"/>
    <w:rsid w:val="005B3A54"/>
    <w:rsid w:val="005B3E19"/>
    <w:rsid w:val="005B3E3A"/>
    <w:rsid w:val="005B488A"/>
    <w:rsid w:val="005B534E"/>
    <w:rsid w:val="005B5A84"/>
    <w:rsid w:val="005B67B9"/>
    <w:rsid w:val="005B684C"/>
    <w:rsid w:val="005B6858"/>
    <w:rsid w:val="005B6D64"/>
    <w:rsid w:val="005B6DC3"/>
    <w:rsid w:val="005B701C"/>
    <w:rsid w:val="005B7177"/>
    <w:rsid w:val="005B75AC"/>
    <w:rsid w:val="005B790A"/>
    <w:rsid w:val="005B7CF3"/>
    <w:rsid w:val="005C10B6"/>
    <w:rsid w:val="005C13B1"/>
    <w:rsid w:val="005C16C2"/>
    <w:rsid w:val="005C1849"/>
    <w:rsid w:val="005C242C"/>
    <w:rsid w:val="005C25A5"/>
    <w:rsid w:val="005C327C"/>
    <w:rsid w:val="005C3F7A"/>
    <w:rsid w:val="005C4972"/>
    <w:rsid w:val="005C54D2"/>
    <w:rsid w:val="005C5AF0"/>
    <w:rsid w:val="005C5BFB"/>
    <w:rsid w:val="005C61D3"/>
    <w:rsid w:val="005C6973"/>
    <w:rsid w:val="005C6A7F"/>
    <w:rsid w:val="005C6D4C"/>
    <w:rsid w:val="005D0091"/>
    <w:rsid w:val="005D191B"/>
    <w:rsid w:val="005D25E0"/>
    <w:rsid w:val="005D2749"/>
    <w:rsid w:val="005D29A7"/>
    <w:rsid w:val="005D2B9D"/>
    <w:rsid w:val="005D2DE1"/>
    <w:rsid w:val="005D2F6F"/>
    <w:rsid w:val="005D3803"/>
    <w:rsid w:val="005D3E98"/>
    <w:rsid w:val="005D405B"/>
    <w:rsid w:val="005D5458"/>
    <w:rsid w:val="005D5729"/>
    <w:rsid w:val="005D5B04"/>
    <w:rsid w:val="005D5B96"/>
    <w:rsid w:val="005D6741"/>
    <w:rsid w:val="005D688C"/>
    <w:rsid w:val="005D6CDE"/>
    <w:rsid w:val="005D7B41"/>
    <w:rsid w:val="005D7FF5"/>
    <w:rsid w:val="005E0858"/>
    <w:rsid w:val="005E0FC2"/>
    <w:rsid w:val="005E0FF3"/>
    <w:rsid w:val="005E1248"/>
    <w:rsid w:val="005E2127"/>
    <w:rsid w:val="005E47EC"/>
    <w:rsid w:val="005E4A0E"/>
    <w:rsid w:val="005E4B79"/>
    <w:rsid w:val="005E5298"/>
    <w:rsid w:val="005E5706"/>
    <w:rsid w:val="005E647F"/>
    <w:rsid w:val="005E6517"/>
    <w:rsid w:val="005E69D1"/>
    <w:rsid w:val="005E6DEE"/>
    <w:rsid w:val="005E747A"/>
    <w:rsid w:val="005E75DC"/>
    <w:rsid w:val="005E77E7"/>
    <w:rsid w:val="005E7944"/>
    <w:rsid w:val="005E7B0B"/>
    <w:rsid w:val="005E7B1D"/>
    <w:rsid w:val="005E7D30"/>
    <w:rsid w:val="005E7F8B"/>
    <w:rsid w:val="005F05DA"/>
    <w:rsid w:val="005F1541"/>
    <w:rsid w:val="005F2A25"/>
    <w:rsid w:val="005F2CEB"/>
    <w:rsid w:val="005F425C"/>
    <w:rsid w:val="005F4873"/>
    <w:rsid w:val="005F71D1"/>
    <w:rsid w:val="006006C3"/>
    <w:rsid w:val="0060176C"/>
    <w:rsid w:val="00601AC9"/>
    <w:rsid w:val="0060282E"/>
    <w:rsid w:val="00602BE8"/>
    <w:rsid w:val="006031E6"/>
    <w:rsid w:val="00603670"/>
    <w:rsid w:val="00604701"/>
    <w:rsid w:val="00604C35"/>
    <w:rsid w:val="00604D46"/>
    <w:rsid w:val="00604D75"/>
    <w:rsid w:val="00604F09"/>
    <w:rsid w:val="00605173"/>
    <w:rsid w:val="0060567F"/>
    <w:rsid w:val="0060575B"/>
    <w:rsid w:val="0060631B"/>
    <w:rsid w:val="0060652A"/>
    <w:rsid w:val="006065D9"/>
    <w:rsid w:val="00606D01"/>
    <w:rsid w:val="00607268"/>
    <w:rsid w:val="00607E2F"/>
    <w:rsid w:val="0061035D"/>
    <w:rsid w:val="006108BE"/>
    <w:rsid w:val="00610C36"/>
    <w:rsid w:val="006115CA"/>
    <w:rsid w:val="00611A01"/>
    <w:rsid w:val="006126C0"/>
    <w:rsid w:val="006133B6"/>
    <w:rsid w:val="006140C6"/>
    <w:rsid w:val="006145EF"/>
    <w:rsid w:val="00614E36"/>
    <w:rsid w:val="00614EB1"/>
    <w:rsid w:val="006160FE"/>
    <w:rsid w:val="00616F5B"/>
    <w:rsid w:val="006170F0"/>
    <w:rsid w:val="00617265"/>
    <w:rsid w:val="00617BF2"/>
    <w:rsid w:val="00620205"/>
    <w:rsid w:val="00620484"/>
    <w:rsid w:val="00620633"/>
    <w:rsid w:val="0062074E"/>
    <w:rsid w:val="00621915"/>
    <w:rsid w:val="00622020"/>
    <w:rsid w:val="00622085"/>
    <w:rsid w:val="0062216F"/>
    <w:rsid w:val="00622264"/>
    <w:rsid w:val="006227B8"/>
    <w:rsid w:val="00622CE2"/>
    <w:rsid w:val="00622F0F"/>
    <w:rsid w:val="0062335B"/>
    <w:rsid w:val="006243DF"/>
    <w:rsid w:val="00625542"/>
    <w:rsid w:val="00625553"/>
    <w:rsid w:val="00625575"/>
    <w:rsid w:val="00625E70"/>
    <w:rsid w:val="00626711"/>
    <w:rsid w:val="006269FE"/>
    <w:rsid w:val="006274D1"/>
    <w:rsid w:val="0062759A"/>
    <w:rsid w:val="00630379"/>
    <w:rsid w:val="0063104E"/>
    <w:rsid w:val="00631894"/>
    <w:rsid w:val="006321A4"/>
    <w:rsid w:val="006326AD"/>
    <w:rsid w:val="00632F01"/>
    <w:rsid w:val="00633A3A"/>
    <w:rsid w:val="00634036"/>
    <w:rsid w:val="006342B8"/>
    <w:rsid w:val="00634480"/>
    <w:rsid w:val="006346C0"/>
    <w:rsid w:val="006349D3"/>
    <w:rsid w:val="00636888"/>
    <w:rsid w:val="00636A1E"/>
    <w:rsid w:val="00637128"/>
    <w:rsid w:val="00637B6C"/>
    <w:rsid w:val="00637E51"/>
    <w:rsid w:val="00641630"/>
    <w:rsid w:val="006421CA"/>
    <w:rsid w:val="006431C1"/>
    <w:rsid w:val="0064366C"/>
    <w:rsid w:val="0064379C"/>
    <w:rsid w:val="00643DA0"/>
    <w:rsid w:val="0064402F"/>
    <w:rsid w:val="00644C35"/>
    <w:rsid w:val="00646541"/>
    <w:rsid w:val="0064673F"/>
    <w:rsid w:val="0065005E"/>
    <w:rsid w:val="006500B5"/>
    <w:rsid w:val="006500DF"/>
    <w:rsid w:val="00650190"/>
    <w:rsid w:val="0065033D"/>
    <w:rsid w:val="00650710"/>
    <w:rsid w:val="006508E0"/>
    <w:rsid w:val="00650EED"/>
    <w:rsid w:val="006510D5"/>
    <w:rsid w:val="00651F50"/>
    <w:rsid w:val="00651F54"/>
    <w:rsid w:val="006525CA"/>
    <w:rsid w:val="00653145"/>
    <w:rsid w:val="00653A20"/>
    <w:rsid w:val="00655419"/>
    <w:rsid w:val="006559D1"/>
    <w:rsid w:val="00655A62"/>
    <w:rsid w:val="00655CEA"/>
    <w:rsid w:val="00656575"/>
    <w:rsid w:val="006569ED"/>
    <w:rsid w:val="006569F1"/>
    <w:rsid w:val="0065726B"/>
    <w:rsid w:val="00661962"/>
    <w:rsid w:val="00661B82"/>
    <w:rsid w:val="00662121"/>
    <w:rsid w:val="006627B3"/>
    <w:rsid w:val="006628E2"/>
    <w:rsid w:val="0066295C"/>
    <w:rsid w:val="006635A9"/>
    <w:rsid w:val="00663E79"/>
    <w:rsid w:val="00664B17"/>
    <w:rsid w:val="00664F38"/>
    <w:rsid w:val="00665770"/>
    <w:rsid w:val="00665977"/>
    <w:rsid w:val="00666401"/>
    <w:rsid w:val="00666785"/>
    <w:rsid w:val="00667CA4"/>
    <w:rsid w:val="00667FB0"/>
    <w:rsid w:val="00670143"/>
    <w:rsid w:val="006718BF"/>
    <w:rsid w:val="00672314"/>
    <w:rsid w:val="0067250A"/>
    <w:rsid w:val="006725F2"/>
    <w:rsid w:val="00672894"/>
    <w:rsid w:val="00672A31"/>
    <w:rsid w:val="00672D17"/>
    <w:rsid w:val="00673CD9"/>
    <w:rsid w:val="0067466F"/>
    <w:rsid w:val="006750CD"/>
    <w:rsid w:val="0067572D"/>
    <w:rsid w:val="00676001"/>
    <w:rsid w:val="006772E3"/>
    <w:rsid w:val="00677556"/>
    <w:rsid w:val="00677732"/>
    <w:rsid w:val="00677B6D"/>
    <w:rsid w:val="00677BF3"/>
    <w:rsid w:val="00677FED"/>
    <w:rsid w:val="0068062F"/>
    <w:rsid w:val="00680AAB"/>
    <w:rsid w:val="00681384"/>
    <w:rsid w:val="00682C99"/>
    <w:rsid w:val="006831CF"/>
    <w:rsid w:val="006838CE"/>
    <w:rsid w:val="006843D3"/>
    <w:rsid w:val="00685875"/>
    <w:rsid w:val="00686139"/>
    <w:rsid w:val="00686C67"/>
    <w:rsid w:val="006871D8"/>
    <w:rsid w:val="00687D90"/>
    <w:rsid w:val="0069012C"/>
    <w:rsid w:val="00690173"/>
    <w:rsid w:val="0069092E"/>
    <w:rsid w:val="00690B05"/>
    <w:rsid w:val="00690BE7"/>
    <w:rsid w:val="00690F5A"/>
    <w:rsid w:val="00691844"/>
    <w:rsid w:val="006924B2"/>
    <w:rsid w:val="00692AD4"/>
    <w:rsid w:val="00692E15"/>
    <w:rsid w:val="00693071"/>
    <w:rsid w:val="00693167"/>
    <w:rsid w:val="00693206"/>
    <w:rsid w:val="00693C82"/>
    <w:rsid w:val="0069556A"/>
    <w:rsid w:val="006956EB"/>
    <w:rsid w:val="006A01EB"/>
    <w:rsid w:val="006A12F0"/>
    <w:rsid w:val="006A22DE"/>
    <w:rsid w:val="006A2792"/>
    <w:rsid w:val="006A32D1"/>
    <w:rsid w:val="006A3310"/>
    <w:rsid w:val="006A4F1A"/>
    <w:rsid w:val="006A54FF"/>
    <w:rsid w:val="006A59B9"/>
    <w:rsid w:val="006A5D82"/>
    <w:rsid w:val="006A62D8"/>
    <w:rsid w:val="006A6392"/>
    <w:rsid w:val="006A6567"/>
    <w:rsid w:val="006A6645"/>
    <w:rsid w:val="006A6F71"/>
    <w:rsid w:val="006A7F9D"/>
    <w:rsid w:val="006B0ADA"/>
    <w:rsid w:val="006B0ECA"/>
    <w:rsid w:val="006B10C3"/>
    <w:rsid w:val="006B218F"/>
    <w:rsid w:val="006B2BC1"/>
    <w:rsid w:val="006B2BC8"/>
    <w:rsid w:val="006B2BCA"/>
    <w:rsid w:val="006B318B"/>
    <w:rsid w:val="006B34C6"/>
    <w:rsid w:val="006B35C0"/>
    <w:rsid w:val="006B39DB"/>
    <w:rsid w:val="006B3DFB"/>
    <w:rsid w:val="006B3FB5"/>
    <w:rsid w:val="006B478E"/>
    <w:rsid w:val="006B48E8"/>
    <w:rsid w:val="006B5B76"/>
    <w:rsid w:val="006B7162"/>
    <w:rsid w:val="006B76CD"/>
    <w:rsid w:val="006B79C9"/>
    <w:rsid w:val="006B7ADA"/>
    <w:rsid w:val="006C0E2B"/>
    <w:rsid w:val="006C0E7F"/>
    <w:rsid w:val="006C0EB6"/>
    <w:rsid w:val="006C1C56"/>
    <w:rsid w:val="006C309E"/>
    <w:rsid w:val="006C3A32"/>
    <w:rsid w:val="006C462F"/>
    <w:rsid w:val="006C4F62"/>
    <w:rsid w:val="006C5104"/>
    <w:rsid w:val="006C526F"/>
    <w:rsid w:val="006C54E5"/>
    <w:rsid w:val="006C550D"/>
    <w:rsid w:val="006C5D62"/>
    <w:rsid w:val="006C617F"/>
    <w:rsid w:val="006C6501"/>
    <w:rsid w:val="006C70C8"/>
    <w:rsid w:val="006C71CF"/>
    <w:rsid w:val="006C7A5B"/>
    <w:rsid w:val="006D0497"/>
    <w:rsid w:val="006D04B1"/>
    <w:rsid w:val="006D055D"/>
    <w:rsid w:val="006D0D2A"/>
    <w:rsid w:val="006D122B"/>
    <w:rsid w:val="006D1587"/>
    <w:rsid w:val="006D1B69"/>
    <w:rsid w:val="006D2127"/>
    <w:rsid w:val="006D3B80"/>
    <w:rsid w:val="006D4800"/>
    <w:rsid w:val="006D51BE"/>
    <w:rsid w:val="006D54DA"/>
    <w:rsid w:val="006D6620"/>
    <w:rsid w:val="006D7C04"/>
    <w:rsid w:val="006D7E17"/>
    <w:rsid w:val="006D7ED5"/>
    <w:rsid w:val="006E0481"/>
    <w:rsid w:val="006E06C8"/>
    <w:rsid w:val="006E10E5"/>
    <w:rsid w:val="006E1B3B"/>
    <w:rsid w:val="006E1EC3"/>
    <w:rsid w:val="006E2815"/>
    <w:rsid w:val="006E2E77"/>
    <w:rsid w:val="006E31D2"/>
    <w:rsid w:val="006E3A0A"/>
    <w:rsid w:val="006E3C36"/>
    <w:rsid w:val="006E43B8"/>
    <w:rsid w:val="006E48C5"/>
    <w:rsid w:val="006E639F"/>
    <w:rsid w:val="006E64A0"/>
    <w:rsid w:val="006E680C"/>
    <w:rsid w:val="006E760C"/>
    <w:rsid w:val="006E7F65"/>
    <w:rsid w:val="006F0469"/>
    <w:rsid w:val="006F08B6"/>
    <w:rsid w:val="006F1151"/>
    <w:rsid w:val="006F236D"/>
    <w:rsid w:val="006F3171"/>
    <w:rsid w:val="006F3424"/>
    <w:rsid w:val="006F3616"/>
    <w:rsid w:val="006F389E"/>
    <w:rsid w:val="006F3AAC"/>
    <w:rsid w:val="006F3FCE"/>
    <w:rsid w:val="006F4267"/>
    <w:rsid w:val="006F4C14"/>
    <w:rsid w:val="006F50AE"/>
    <w:rsid w:val="006F592A"/>
    <w:rsid w:val="006F5E89"/>
    <w:rsid w:val="006F6D3E"/>
    <w:rsid w:val="006F6F2A"/>
    <w:rsid w:val="007003E5"/>
    <w:rsid w:val="007004D7"/>
    <w:rsid w:val="00700614"/>
    <w:rsid w:val="00700A59"/>
    <w:rsid w:val="0070233F"/>
    <w:rsid w:val="00702595"/>
    <w:rsid w:val="00703313"/>
    <w:rsid w:val="00703430"/>
    <w:rsid w:val="00703450"/>
    <w:rsid w:val="00703715"/>
    <w:rsid w:val="00704004"/>
    <w:rsid w:val="007042E2"/>
    <w:rsid w:val="00704975"/>
    <w:rsid w:val="007049F8"/>
    <w:rsid w:val="00704F06"/>
    <w:rsid w:val="00705287"/>
    <w:rsid w:val="00705503"/>
    <w:rsid w:val="00705B76"/>
    <w:rsid w:val="007073AD"/>
    <w:rsid w:val="00712D35"/>
    <w:rsid w:val="007134D1"/>
    <w:rsid w:val="00713631"/>
    <w:rsid w:val="00713C9E"/>
    <w:rsid w:val="00713D8B"/>
    <w:rsid w:val="00714015"/>
    <w:rsid w:val="00714735"/>
    <w:rsid w:val="0071515F"/>
    <w:rsid w:val="00715192"/>
    <w:rsid w:val="00715803"/>
    <w:rsid w:val="00715D48"/>
    <w:rsid w:val="00715F12"/>
    <w:rsid w:val="0071624F"/>
    <w:rsid w:val="00716476"/>
    <w:rsid w:val="00716CC6"/>
    <w:rsid w:val="00716D03"/>
    <w:rsid w:val="00717413"/>
    <w:rsid w:val="00717681"/>
    <w:rsid w:val="007177D0"/>
    <w:rsid w:val="007178FA"/>
    <w:rsid w:val="00720838"/>
    <w:rsid w:val="007208B0"/>
    <w:rsid w:val="00720C41"/>
    <w:rsid w:val="007213DB"/>
    <w:rsid w:val="007213E3"/>
    <w:rsid w:val="007214D9"/>
    <w:rsid w:val="00721A23"/>
    <w:rsid w:val="00721E79"/>
    <w:rsid w:val="00722055"/>
    <w:rsid w:val="007227D0"/>
    <w:rsid w:val="0072351A"/>
    <w:rsid w:val="007235D8"/>
    <w:rsid w:val="0072392F"/>
    <w:rsid w:val="00723B5F"/>
    <w:rsid w:val="00723DD1"/>
    <w:rsid w:val="00724185"/>
    <w:rsid w:val="0072430A"/>
    <w:rsid w:val="007247EA"/>
    <w:rsid w:val="00724E87"/>
    <w:rsid w:val="00725063"/>
    <w:rsid w:val="007251D4"/>
    <w:rsid w:val="007253F0"/>
    <w:rsid w:val="00725B80"/>
    <w:rsid w:val="0072663E"/>
    <w:rsid w:val="0073031E"/>
    <w:rsid w:val="00730D25"/>
    <w:rsid w:val="007315FD"/>
    <w:rsid w:val="007318E9"/>
    <w:rsid w:val="00731A2B"/>
    <w:rsid w:val="007328E8"/>
    <w:rsid w:val="00732951"/>
    <w:rsid w:val="00733D26"/>
    <w:rsid w:val="00733D7E"/>
    <w:rsid w:val="0073413D"/>
    <w:rsid w:val="0073425E"/>
    <w:rsid w:val="007366E5"/>
    <w:rsid w:val="00736E64"/>
    <w:rsid w:val="00737148"/>
    <w:rsid w:val="007378C9"/>
    <w:rsid w:val="0073795D"/>
    <w:rsid w:val="00737FDD"/>
    <w:rsid w:val="00740346"/>
    <w:rsid w:val="00740608"/>
    <w:rsid w:val="00741CA9"/>
    <w:rsid w:val="00742205"/>
    <w:rsid w:val="00742435"/>
    <w:rsid w:val="00742488"/>
    <w:rsid w:val="00742666"/>
    <w:rsid w:val="00742814"/>
    <w:rsid w:val="00742A58"/>
    <w:rsid w:val="00743E3B"/>
    <w:rsid w:val="007443E6"/>
    <w:rsid w:val="007448C1"/>
    <w:rsid w:val="00744F62"/>
    <w:rsid w:val="007454D9"/>
    <w:rsid w:val="00746457"/>
    <w:rsid w:val="00746955"/>
    <w:rsid w:val="007475FA"/>
    <w:rsid w:val="00747EC1"/>
    <w:rsid w:val="00750609"/>
    <w:rsid w:val="00750AA8"/>
    <w:rsid w:val="00750F61"/>
    <w:rsid w:val="00751B37"/>
    <w:rsid w:val="007521D2"/>
    <w:rsid w:val="0075299B"/>
    <w:rsid w:val="007536E1"/>
    <w:rsid w:val="00753E6D"/>
    <w:rsid w:val="0075486C"/>
    <w:rsid w:val="00754ACC"/>
    <w:rsid w:val="00756769"/>
    <w:rsid w:val="00756865"/>
    <w:rsid w:val="0075695B"/>
    <w:rsid w:val="00756D01"/>
    <w:rsid w:val="00757622"/>
    <w:rsid w:val="007577FB"/>
    <w:rsid w:val="00757E50"/>
    <w:rsid w:val="00757FCF"/>
    <w:rsid w:val="00760292"/>
    <w:rsid w:val="00760DA9"/>
    <w:rsid w:val="007614F8"/>
    <w:rsid w:val="0076187C"/>
    <w:rsid w:val="00761BCB"/>
    <w:rsid w:val="00762151"/>
    <w:rsid w:val="007623BD"/>
    <w:rsid w:val="0076254D"/>
    <w:rsid w:val="00763459"/>
    <w:rsid w:val="007635C7"/>
    <w:rsid w:val="00763603"/>
    <w:rsid w:val="0076386D"/>
    <w:rsid w:val="00763B6A"/>
    <w:rsid w:val="00764AFF"/>
    <w:rsid w:val="0076510A"/>
    <w:rsid w:val="007661DF"/>
    <w:rsid w:val="007665D6"/>
    <w:rsid w:val="00766949"/>
    <w:rsid w:val="00766A5E"/>
    <w:rsid w:val="00766A99"/>
    <w:rsid w:val="007672F2"/>
    <w:rsid w:val="00767ECB"/>
    <w:rsid w:val="00771AF8"/>
    <w:rsid w:val="00771F44"/>
    <w:rsid w:val="00771F65"/>
    <w:rsid w:val="00772535"/>
    <w:rsid w:val="00772B03"/>
    <w:rsid w:val="00772D16"/>
    <w:rsid w:val="007734D8"/>
    <w:rsid w:val="00773B9A"/>
    <w:rsid w:val="00773DBA"/>
    <w:rsid w:val="007741E3"/>
    <w:rsid w:val="007743A7"/>
    <w:rsid w:val="0077575E"/>
    <w:rsid w:val="00775A8F"/>
    <w:rsid w:val="00775E19"/>
    <w:rsid w:val="00776454"/>
    <w:rsid w:val="00776647"/>
    <w:rsid w:val="00777310"/>
    <w:rsid w:val="0077759E"/>
    <w:rsid w:val="0078004D"/>
    <w:rsid w:val="00780853"/>
    <w:rsid w:val="007808DB"/>
    <w:rsid w:val="007808FB"/>
    <w:rsid w:val="007811BE"/>
    <w:rsid w:val="0078129F"/>
    <w:rsid w:val="00781EB2"/>
    <w:rsid w:val="00782708"/>
    <w:rsid w:val="007828CF"/>
    <w:rsid w:val="00782D16"/>
    <w:rsid w:val="00784343"/>
    <w:rsid w:val="007843F4"/>
    <w:rsid w:val="00784516"/>
    <w:rsid w:val="00784DF2"/>
    <w:rsid w:val="00785D76"/>
    <w:rsid w:val="00785E09"/>
    <w:rsid w:val="0078663F"/>
    <w:rsid w:val="00787123"/>
    <w:rsid w:val="0078781F"/>
    <w:rsid w:val="00790A6F"/>
    <w:rsid w:val="00790C1D"/>
    <w:rsid w:val="007923BA"/>
    <w:rsid w:val="00792BC2"/>
    <w:rsid w:val="00793DEE"/>
    <w:rsid w:val="00793EEB"/>
    <w:rsid w:val="00794BF1"/>
    <w:rsid w:val="0079520F"/>
    <w:rsid w:val="007952ED"/>
    <w:rsid w:val="00796C81"/>
    <w:rsid w:val="00796CBB"/>
    <w:rsid w:val="00796FC4"/>
    <w:rsid w:val="0079709B"/>
    <w:rsid w:val="0079732D"/>
    <w:rsid w:val="00797374"/>
    <w:rsid w:val="007973CA"/>
    <w:rsid w:val="00797EA8"/>
    <w:rsid w:val="007A083E"/>
    <w:rsid w:val="007A1C55"/>
    <w:rsid w:val="007A1F47"/>
    <w:rsid w:val="007A22A4"/>
    <w:rsid w:val="007A30FE"/>
    <w:rsid w:val="007A31E3"/>
    <w:rsid w:val="007A3225"/>
    <w:rsid w:val="007A3A83"/>
    <w:rsid w:val="007A4363"/>
    <w:rsid w:val="007A46E4"/>
    <w:rsid w:val="007A482C"/>
    <w:rsid w:val="007A4C67"/>
    <w:rsid w:val="007A56B0"/>
    <w:rsid w:val="007A5C0C"/>
    <w:rsid w:val="007A63C0"/>
    <w:rsid w:val="007A79C4"/>
    <w:rsid w:val="007A7C83"/>
    <w:rsid w:val="007B07E0"/>
    <w:rsid w:val="007B1150"/>
    <w:rsid w:val="007B187B"/>
    <w:rsid w:val="007B18D2"/>
    <w:rsid w:val="007B1D2F"/>
    <w:rsid w:val="007B2089"/>
    <w:rsid w:val="007B26D9"/>
    <w:rsid w:val="007B2714"/>
    <w:rsid w:val="007B2ED7"/>
    <w:rsid w:val="007B388A"/>
    <w:rsid w:val="007B3A3A"/>
    <w:rsid w:val="007B3CBC"/>
    <w:rsid w:val="007B3EF6"/>
    <w:rsid w:val="007B40A2"/>
    <w:rsid w:val="007B4517"/>
    <w:rsid w:val="007B4C56"/>
    <w:rsid w:val="007B5298"/>
    <w:rsid w:val="007B535F"/>
    <w:rsid w:val="007B55AC"/>
    <w:rsid w:val="007B6281"/>
    <w:rsid w:val="007B66AF"/>
    <w:rsid w:val="007B6820"/>
    <w:rsid w:val="007B6961"/>
    <w:rsid w:val="007B6D20"/>
    <w:rsid w:val="007B6EF3"/>
    <w:rsid w:val="007B715E"/>
    <w:rsid w:val="007B74B7"/>
    <w:rsid w:val="007B78B2"/>
    <w:rsid w:val="007B7B20"/>
    <w:rsid w:val="007B7BD7"/>
    <w:rsid w:val="007C0B82"/>
    <w:rsid w:val="007C0CD1"/>
    <w:rsid w:val="007C13D0"/>
    <w:rsid w:val="007C1446"/>
    <w:rsid w:val="007C14A0"/>
    <w:rsid w:val="007C16A5"/>
    <w:rsid w:val="007C1ED8"/>
    <w:rsid w:val="007C2258"/>
    <w:rsid w:val="007C2677"/>
    <w:rsid w:val="007C2744"/>
    <w:rsid w:val="007C3C1A"/>
    <w:rsid w:val="007C4521"/>
    <w:rsid w:val="007C49EE"/>
    <w:rsid w:val="007C4F68"/>
    <w:rsid w:val="007C5EAD"/>
    <w:rsid w:val="007C6A91"/>
    <w:rsid w:val="007C6DA3"/>
    <w:rsid w:val="007C705F"/>
    <w:rsid w:val="007D0459"/>
    <w:rsid w:val="007D1057"/>
    <w:rsid w:val="007D119E"/>
    <w:rsid w:val="007D2433"/>
    <w:rsid w:val="007D247F"/>
    <w:rsid w:val="007D2EF7"/>
    <w:rsid w:val="007D33C0"/>
    <w:rsid w:val="007D4647"/>
    <w:rsid w:val="007D4985"/>
    <w:rsid w:val="007D4ACF"/>
    <w:rsid w:val="007D65E5"/>
    <w:rsid w:val="007D6B67"/>
    <w:rsid w:val="007D6E83"/>
    <w:rsid w:val="007D79FC"/>
    <w:rsid w:val="007D7C8D"/>
    <w:rsid w:val="007E01C5"/>
    <w:rsid w:val="007E089A"/>
    <w:rsid w:val="007E0C6F"/>
    <w:rsid w:val="007E0D47"/>
    <w:rsid w:val="007E0F78"/>
    <w:rsid w:val="007E2EEC"/>
    <w:rsid w:val="007E30EE"/>
    <w:rsid w:val="007E3211"/>
    <w:rsid w:val="007E3276"/>
    <w:rsid w:val="007E3EE6"/>
    <w:rsid w:val="007E4006"/>
    <w:rsid w:val="007E4589"/>
    <w:rsid w:val="007E50DD"/>
    <w:rsid w:val="007E5DA3"/>
    <w:rsid w:val="007E6234"/>
    <w:rsid w:val="007E623B"/>
    <w:rsid w:val="007E63FF"/>
    <w:rsid w:val="007E6CC6"/>
    <w:rsid w:val="007E7CA4"/>
    <w:rsid w:val="007F1684"/>
    <w:rsid w:val="007F16EA"/>
    <w:rsid w:val="007F18EC"/>
    <w:rsid w:val="007F2F39"/>
    <w:rsid w:val="007F3528"/>
    <w:rsid w:val="007F3A66"/>
    <w:rsid w:val="007F484B"/>
    <w:rsid w:val="007F4C82"/>
    <w:rsid w:val="007F5B49"/>
    <w:rsid w:val="007F5C54"/>
    <w:rsid w:val="007F5D64"/>
    <w:rsid w:val="007F7736"/>
    <w:rsid w:val="007F7881"/>
    <w:rsid w:val="007F7D88"/>
    <w:rsid w:val="00800231"/>
    <w:rsid w:val="00800405"/>
    <w:rsid w:val="00800B4E"/>
    <w:rsid w:val="008012C0"/>
    <w:rsid w:val="008016FC"/>
    <w:rsid w:val="0080207C"/>
    <w:rsid w:val="00803458"/>
    <w:rsid w:val="00803B63"/>
    <w:rsid w:val="00804340"/>
    <w:rsid w:val="008054F6"/>
    <w:rsid w:val="0080574D"/>
    <w:rsid w:val="00805AAF"/>
    <w:rsid w:val="0080651D"/>
    <w:rsid w:val="0080670D"/>
    <w:rsid w:val="008067B0"/>
    <w:rsid w:val="008074EB"/>
    <w:rsid w:val="00807E99"/>
    <w:rsid w:val="00807F37"/>
    <w:rsid w:val="00807F5A"/>
    <w:rsid w:val="00810058"/>
    <w:rsid w:val="0081086D"/>
    <w:rsid w:val="00810E60"/>
    <w:rsid w:val="0081152D"/>
    <w:rsid w:val="00811B5A"/>
    <w:rsid w:val="00811D8C"/>
    <w:rsid w:val="00811E92"/>
    <w:rsid w:val="00812597"/>
    <w:rsid w:val="0081295F"/>
    <w:rsid w:val="00812E06"/>
    <w:rsid w:val="00813468"/>
    <w:rsid w:val="008145B1"/>
    <w:rsid w:val="008145EE"/>
    <w:rsid w:val="00814B38"/>
    <w:rsid w:val="00814D37"/>
    <w:rsid w:val="00815663"/>
    <w:rsid w:val="00815B9A"/>
    <w:rsid w:val="00816A96"/>
    <w:rsid w:val="00816B22"/>
    <w:rsid w:val="00816F68"/>
    <w:rsid w:val="008172F7"/>
    <w:rsid w:val="00817C37"/>
    <w:rsid w:val="00817D71"/>
    <w:rsid w:val="00817F89"/>
    <w:rsid w:val="0082064D"/>
    <w:rsid w:val="008208C0"/>
    <w:rsid w:val="0082093B"/>
    <w:rsid w:val="00820999"/>
    <w:rsid w:val="00821A78"/>
    <w:rsid w:val="00821C42"/>
    <w:rsid w:val="00821E9B"/>
    <w:rsid w:val="008223E2"/>
    <w:rsid w:val="008227B7"/>
    <w:rsid w:val="008228AF"/>
    <w:rsid w:val="00822E96"/>
    <w:rsid w:val="00823211"/>
    <w:rsid w:val="00823596"/>
    <w:rsid w:val="00823651"/>
    <w:rsid w:val="00823989"/>
    <w:rsid w:val="00823BC2"/>
    <w:rsid w:val="00824281"/>
    <w:rsid w:val="0082500F"/>
    <w:rsid w:val="00825672"/>
    <w:rsid w:val="00825717"/>
    <w:rsid w:val="00825DBE"/>
    <w:rsid w:val="00825E61"/>
    <w:rsid w:val="008263CC"/>
    <w:rsid w:val="008265AA"/>
    <w:rsid w:val="00826751"/>
    <w:rsid w:val="00826780"/>
    <w:rsid w:val="00827302"/>
    <w:rsid w:val="008275AE"/>
    <w:rsid w:val="00827884"/>
    <w:rsid w:val="008279B2"/>
    <w:rsid w:val="00827E95"/>
    <w:rsid w:val="00827F66"/>
    <w:rsid w:val="0083057E"/>
    <w:rsid w:val="00830CE2"/>
    <w:rsid w:val="00830F75"/>
    <w:rsid w:val="00831E4A"/>
    <w:rsid w:val="00831E7E"/>
    <w:rsid w:val="0083230E"/>
    <w:rsid w:val="0083231B"/>
    <w:rsid w:val="0083437D"/>
    <w:rsid w:val="008353B8"/>
    <w:rsid w:val="008359E5"/>
    <w:rsid w:val="0083603B"/>
    <w:rsid w:val="0083603C"/>
    <w:rsid w:val="00836317"/>
    <w:rsid w:val="00836402"/>
    <w:rsid w:val="00836AB8"/>
    <w:rsid w:val="00837299"/>
    <w:rsid w:val="008372BA"/>
    <w:rsid w:val="00837493"/>
    <w:rsid w:val="00837630"/>
    <w:rsid w:val="00837BB4"/>
    <w:rsid w:val="008412E9"/>
    <w:rsid w:val="008415D1"/>
    <w:rsid w:val="008418D3"/>
    <w:rsid w:val="008419BF"/>
    <w:rsid w:val="0084213D"/>
    <w:rsid w:val="008422ED"/>
    <w:rsid w:val="00842E54"/>
    <w:rsid w:val="00842F2D"/>
    <w:rsid w:val="00843283"/>
    <w:rsid w:val="00843514"/>
    <w:rsid w:val="00843D26"/>
    <w:rsid w:val="00843F84"/>
    <w:rsid w:val="00844376"/>
    <w:rsid w:val="008443B2"/>
    <w:rsid w:val="0084447B"/>
    <w:rsid w:val="00844789"/>
    <w:rsid w:val="0084478F"/>
    <w:rsid w:val="00844AEC"/>
    <w:rsid w:val="00844C41"/>
    <w:rsid w:val="008455AC"/>
    <w:rsid w:val="008456BD"/>
    <w:rsid w:val="00846377"/>
    <w:rsid w:val="00846531"/>
    <w:rsid w:val="00847E52"/>
    <w:rsid w:val="0085065F"/>
    <w:rsid w:val="00851768"/>
    <w:rsid w:val="0085239F"/>
    <w:rsid w:val="00852410"/>
    <w:rsid w:val="00852D0B"/>
    <w:rsid w:val="00852D80"/>
    <w:rsid w:val="00852FA4"/>
    <w:rsid w:val="00854218"/>
    <w:rsid w:val="008546DB"/>
    <w:rsid w:val="008548C3"/>
    <w:rsid w:val="00854CAF"/>
    <w:rsid w:val="00855607"/>
    <w:rsid w:val="0085595D"/>
    <w:rsid w:val="00855C6A"/>
    <w:rsid w:val="008560B0"/>
    <w:rsid w:val="00856327"/>
    <w:rsid w:val="00856A18"/>
    <w:rsid w:val="0085715F"/>
    <w:rsid w:val="00860350"/>
    <w:rsid w:val="00860CC4"/>
    <w:rsid w:val="00860D7F"/>
    <w:rsid w:val="00860DDD"/>
    <w:rsid w:val="008612E8"/>
    <w:rsid w:val="00861B12"/>
    <w:rsid w:val="00864D5C"/>
    <w:rsid w:val="00864E61"/>
    <w:rsid w:val="0086509C"/>
    <w:rsid w:val="0086541F"/>
    <w:rsid w:val="008663E7"/>
    <w:rsid w:val="0086658D"/>
    <w:rsid w:val="00866A80"/>
    <w:rsid w:val="00866BC0"/>
    <w:rsid w:val="00866BD4"/>
    <w:rsid w:val="00866D07"/>
    <w:rsid w:val="00866E5E"/>
    <w:rsid w:val="0086702F"/>
    <w:rsid w:val="0086706C"/>
    <w:rsid w:val="00867437"/>
    <w:rsid w:val="00867EAD"/>
    <w:rsid w:val="00870CB2"/>
    <w:rsid w:val="008712DB"/>
    <w:rsid w:val="00871464"/>
    <w:rsid w:val="00871589"/>
    <w:rsid w:val="00871F18"/>
    <w:rsid w:val="00872268"/>
    <w:rsid w:val="00872721"/>
    <w:rsid w:val="00872FAC"/>
    <w:rsid w:val="00873D6C"/>
    <w:rsid w:val="00873F1E"/>
    <w:rsid w:val="0087447E"/>
    <w:rsid w:val="00874648"/>
    <w:rsid w:val="008746F0"/>
    <w:rsid w:val="00874A78"/>
    <w:rsid w:val="00874F23"/>
    <w:rsid w:val="008750B0"/>
    <w:rsid w:val="00875122"/>
    <w:rsid w:val="00875621"/>
    <w:rsid w:val="008761B5"/>
    <w:rsid w:val="008761DC"/>
    <w:rsid w:val="008762E6"/>
    <w:rsid w:val="008764DE"/>
    <w:rsid w:val="0087662F"/>
    <w:rsid w:val="00876A3D"/>
    <w:rsid w:val="00881274"/>
    <w:rsid w:val="008823D5"/>
    <w:rsid w:val="00882825"/>
    <w:rsid w:val="008836A7"/>
    <w:rsid w:val="00883EF0"/>
    <w:rsid w:val="008852DD"/>
    <w:rsid w:val="00885A4E"/>
    <w:rsid w:val="00887837"/>
    <w:rsid w:val="008905E6"/>
    <w:rsid w:val="008906F3"/>
    <w:rsid w:val="00890A53"/>
    <w:rsid w:val="008910CE"/>
    <w:rsid w:val="00892487"/>
    <w:rsid w:val="00892A05"/>
    <w:rsid w:val="008941B8"/>
    <w:rsid w:val="00894EB8"/>
    <w:rsid w:val="00895100"/>
    <w:rsid w:val="008956F4"/>
    <w:rsid w:val="00895794"/>
    <w:rsid w:val="008959F5"/>
    <w:rsid w:val="00895AE6"/>
    <w:rsid w:val="0089609C"/>
    <w:rsid w:val="0089613C"/>
    <w:rsid w:val="00896757"/>
    <w:rsid w:val="00896784"/>
    <w:rsid w:val="00896C26"/>
    <w:rsid w:val="00896CF3"/>
    <w:rsid w:val="008977A2"/>
    <w:rsid w:val="008A0231"/>
    <w:rsid w:val="008A0C74"/>
    <w:rsid w:val="008A0E2B"/>
    <w:rsid w:val="008A113E"/>
    <w:rsid w:val="008A1468"/>
    <w:rsid w:val="008A14D8"/>
    <w:rsid w:val="008A15B0"/>
    <w:rsid w:val="008A1624"/>
    <w:rsid w:val="008A1824"/>
    <w:rsid w:val="008A288D"/>
    <w:rsid w:val="008A2B1B"/>
    <w:rsid w:val="008A2B37"/>
    <w:rsid w:val="008A2D2D"/>
    <w:rsid w:val="008A2D8A"/>
    <w:rsid w:val="008A2DFC"/>
    <w:rsid w:val="008A33F8"/>
    <w:rsid w:val="008A35FB"/>
    <w:rsid w:val="008A3F5C"/>
    <w:rsid w:val="008A46B2"/>
    <w:rsid w:val="008A48BA"/>
    <w:rsid w:val="008A4C2D"/>
    <w:rsid w:val="008A4D5C"/>
    <w:rsid w:val="008A5EA8"/>
    <w:rsid w:val="008A6555"/>
    <w:rsid w:val="008A6E5B"/>
    <w:rsid w:val="008A7774"/>
    <w:rsid w:val="008A7981"/>
    <w:rsid w:val="008B0571"/>
    <w:rsid w:val="008B0A9D"/>
    <w:rsid w:val="008B213D"/>
    <w:rsid w:val="008B3134"/>
    <w:rsid w:val="008B3EB8"/>
    <w:rsid w:val="008B42E4"/>
    <w:rsid w:val="008B4CDB"/>
    <w:rsid w:val="008B4CE4"/>
    <w:rsid w:val="008B568C"/>
    <w:rsid w:val="008B5CAB"/>
    <w:rsid w:val="008B65E9"/>
    <w:rsid w:val="008B7168"/>
    <w:rsid w:val="008B78A9"/>
    <w:rsid w:val="008B796B"/>
    <w:rsid w:val="008C00EC"/>
    <w:rsid w:val="008C08F2"/>
    <w:rsid w:val="008C0BDA"/>
    <w:rsid w:val="008C0FEC"/>
    <w:rsid w:val="008C10B3"/>
    <w:rsid w:val="008C20D1"/>
    <w:rsid w:val="008C238B"/>
    <w:rsid w:val="008C2ABE"/>
    <w:rsid w:val="008C2C3E"/>
    <w:rsid w:val="008C3481"/>
    <w:rsid w:val="008C36A4"/>
    <w:rsid w:val="008C38A9"/>
    <w:rsid w:val="008C444D"/>
    <w:rsid w:val="008C4F75"/>
    <w:rsid w:val="008C61E9"/>
    <w:rsid w:val="008C648E"/>
    <w:rsid w:val="008C6910"/>
    <w:rsid w:val="008C6E62"/>
    <w:rsid w:val="008C6EA9"/>
    <w:rsid w:val="008C6EB4"/>
    <w:rsid w:val="008C761B"/>
    <w:rsid w:val="008C7CBD"/>
    <w:rsid w:val="008D0101"/>
    <w:rsid w:val="008D0663"/>
    <w:rsid w:val="008D07F8"/>
    <w:rsid w:val="008D0A9F"/>
    <w:rsid w:val="008D15BF"/>
    <w:rsid w:val="008D1AC6"/>
    <w:rsid w:val="008D25A7"/>
    <w:rsid w:val="008D2A84"/>
    <w:rsid w:val="008D2D9F"/>
    <w:rsid w:val="008D327F"/>
    <w:rsid w:val="008D3769"/>
    <w:rsid w:val="008D3864"/>
    <w:rsid w:val="008D4101"/>
    <w:rsid w:val="008D5B33"/>
    <w:rsid w:val="008D6010"/>
    <w:rsid w:val="008D63F0"/>
    <w:rsid w:val="008D6C73"/>
    <w:rsid w:val="008D79F1"/>
    <w:rsid w:val="008D7EAB"/>
    <w:rsid w:val="008D7F74"/>
    <w:rsid w:val="008E08F9"/>
    <w:rsid w:val="008E12B6"/>
    <w:rsid w:val="008E2AC6"/>
    <w:rsid w:val="008E38B0"/>
    <w:rsid w:val="008E453F"/>
    <w:rsid w:val="008E4D54"/>
    <w:rsid w:val="008E5C5B"/>
    <w:rsid w:val="008E682B"/>
    <w:rsid w:val="008E6EB2"/>
    <w:rsid w:val="008E71C5"/>
    <w:rsid w:val="008E7770"/>
    <w:rsid w:val="008E7D28"/>
    <w:rsid w:val="008F060C"/>
    <w:rsid w:val="008F0D48"/>
    <w:rsid w:val="008F271A"/>
    <w:rsid w:val="008F307E"/>
    <w:rsid w:val="008F31AC"/>
    <w:rsid w:val="008F31EC"/>
    <w:rsid w:val="008F3991"/>
    <w:rsid w:val="008F3B1F"/>
    <w:rsid w:val="008F6104"/>
    <w:rsid w:val="008F62F4"/>
    <w:rsid w:val="008F640A"/>
    <w:rsid w:val="008F6666"/>
    <w:rsid w:val="008F6D89"/>
    <w:rsid w:val="008F6E95"/>
    <w:rsid w:val="008F7B5A"/>
    <w:rsid w:val="008F7E52"/>
    <w:rsid w:val="00900A08"/>
    <w:rsid w:val="0090100C"/>
    <w:rsid w:val="00901C6B"/>
    <w:rsid w:val="00903387"/>
    <w:rsid w:val="009035AD"/>
    <w:rsid w:val="0090483B"/>
    <w:rsid w:val="00905239"/>
    <w:rsid w:val="00905707"/>
    <w:rsid w:val="00905BAE"/>
    <w:rsid w:val="00906970"/>
    <w:rsid w:val="009069F3"/>
    <w:rsid w:val="00906D40"/>
    <w:rsid w:val="00906E04"/>
    <w:rsid w:val="00907BF4"/>
    <w:rsid w:val="009108F9"/>
    <w:rsid w:val="00911039"/>
    <w:rsid w:val="00911C1D"/>
    <w:rsid w:val="00911DCE"/>
    <w:rsid w:val="00911F54"/>
    <w:rsid w:val="0091224F"/>
    <w:rsid w:val="00912470"/>
    <w:rsid w:val="00915399"/>
    <w:rsid w:val="00915551"/>
    <w:rsid w:val="0091565C"/>
    <w:rsid w:val="009165FB"/>
    <w:rsid w:val="0091663B"/>
    <w:rsid w:val="0091722B"/>
    <w:rsid w:val="00917D81"/>
    <w:rsid w:val="00917EDE"/>
    <w:rsid w:val="0092063A"/>
    <w:rsid w:val="00921182"/>
    <w:rsid w:val="00921A3E"/>
    <w:rsid w:val="00921B09"/>
    <w:rsid w:val="0092254A"/>
    <w:rsid w:val="009227C5"/>
    <w:rsid w:val="00922985"/>
    <w:rsid w:val="00923EF2"/>
    <w:rsid w:val="00924189"/>
    <w:rsid w:val="00924529"/>
    <w:rsid w:val="009247E0"/>
    <w:rsid w:val="00924A54"/>
    <w:rsid w:val="0092550B"/>
    <w:rsid w:val="00925A12"/>
    <w:rsid w:val="00926A99"/>
    <w:rsid w:val="00926B48"/>
    <w:rsid w:val="00926E92"/>
    <w:rsid w:val="00927127"/>
    <w:rsid w:val="00927198"/>
    <w:rsid w:val="009304FD"/>
    <w:rsid w:val="00930741"/>
    <w:rsid w:val="00930F11"/>
    <w:rsid w:val="00932125"/>
    <w:rsid w:val="00932F00"/>
    <w:rsid w:val="009336F5"/>
    <w:rsid w:val="00933886"/>
    <w:rsid w:val="00934418"/>
    <w:rsid w:val="00934B09"/>
    <w:rsid w:val="00936338"/>
    <w:rsid w:val="00936ED0"/>
    <w:rsid w:val="009371EF"/>
    <w:rsid w:val="009378EB"/>
    <w:rsid w:val="00937CB6"/>
    <w:rsid w:val="00937D7D"/>
    <w:rsid w:val="00940054"/>
    <w:rsid w:val="00940085"/>
    <w:rsid w:val="0094032E"/>
    <w:rsid w:val="00940403"/>
    <w:rsid w:val="009409B5"/>
    <w:rsid w:val="00940B72"/>
    <w:rsid w:val="00940BB1"/>
    <w:rsid w:val="00940F49"/>
    <w:rsid w:val="009424A2"/>
    <w:rsid w:val="00943064"/>
    <w:rsid w:val="00944B91"/>
    <w:rsid w:val="00945681"/>
    <w:rsid w:val="00946B1A"/>
    <w:rsid w:val="00946FB5"/>
    <w:rsid w:val="0094773C"/>
    <w:rsid w:val="009477FE"/>
    <w:rsid w:val="0095006E"/>
    <w:rsid w:val="00950F6C"/>
    <w:rsid w:val="0095193A"/>
    <w:rsid w:val="00951B9C"/>
    <w:rsid w:val="009522CC"/>
    <w:rsid w:val="00952A93"/>
    <w:rsid w:val="00953C9B"/>
    <w:rsid w:val="00953F50"/>
    <w:rsid w:val="00953FF6"/>
    <w:rsid w:val="00954048"/>
    <w:rsid w:val="00954A6C"/>
    <w:rsid w:val="00954BA1"/>
    <w:rsid w:val="00955039"/>
    <w:rsid w:val="00955B7D"/>
    <w:rsid w:val="00956418"/>
    <w:rsid w:val="0095665E"/>
    <w:rsid w:val="00956674"/>
    <w:rsid w:val="009566D4"/>
    <w:rsid w:val="00956A79"/>
    <w:rsid w:val="00960420"/>
    <w:rsid w:val="009616B3"/>
    <w:rsid w:val="0096170B"/>
    <w:rsid w:val="00961861"/>
    <w:rsid w:val="00961CC4"/>
    <w:rsid w:val="009621A5"/>
    <w:rsid w:val="00962210"/>
    <w:rsid w:val="0096370E"/>
    <w:rsid w:val="0096378C"/>
    <w:rsid w:val="0096413A"/>
    <w:rsid w:val="00965261"/>
    <w:rsid w:val="00965BF7"/>
    <w:rsid w:val="00965EB1"/>
    <w:rsid w:val="00966A01"/>
    <w:rsid w:val="00967379"/>
    <w:rsid w:val="009673E9"/>
    <w:rsid w:val="009676D5"/>
    <w:rsid w:val="00970337"/>
    <w:rsid w:val="00970B0B"/>
    <w:rsid w:val="00970D28"/>
    <w:rsid w:val="009713FE"/>
    <w:rsid w:val="009714A1"/>
    <w:rsid w:val="0097287E"/>
    <w:rsid w:val="00972CDA"/>
    <w:rsid w:val="00973001"/>
    <w:rsid w:val="00973AF1"/>
    <w:rsid w:val="00973AFE"/>
    <w:rsid w:val="009745D2"/>
    <w:rsid w:val="00974898"/>
    <w:rsid w:val="00974E34"/>
    <w:rsid w:val="009761C7"/>
    <w:rsid w:val="00976AA8"/>
    <w:rsid w:val="009773A1"/>
    <w:rsid w:val="0097749D"/>
    <w:rsid w:val="009777EA"/>
    <w:rsid w:val="0097792E"/>
    <w:rsid w:val="00980383"/>
    <w:rsid w:val="00981DE2"/>
    <w:rsid w:val="0098289B"/>
    <w:rsid w:val="0098292A"/>
    <w:rsid w:val="00983D41"/>
    <w:rsid w:val="009842A1"/>
    <w:rsid w:val="00985989"/>
    <w:rsid w:val="00985C70"/>
    <w:rsid w:val="00985FB1"/>
    <w:rsid w:val="009867B5"/>
    <w:rsid w:val="00986B7C"/>
    <w:rsid w:val="009871D6"/>
    <w:rsid w:val="009876B9"/>
    <w:rsid w:val="0099019F"/>
    <w:rsid w:val="0099147B"/>
    <w:rsid w:val="009918AE"/>
    <w:rsid w:val="0099203C"/>
    <w:rsid w:val="00992EE3"/>
    <w:rsid w:val="0099420A"/>
    <w:rsid w:val="0099495F"/>
    <w:rsid w:val="009950A9"/>
    <w:rsid w:val="00995122"/>
    <w:rsid w:val="00995801"/>
    <w:rsid w:val="0099595C"/>
    <w:rsid w:val="00995A31"/>
    <w:rsid w:val="00995D93"/>
    <w:rsid w:val="00996199"/>
    <w:rsid w:val="00996AC4"/>
    <w:rsid w:val="00997D07"/>
    <w:rsid w:val="00997E73"/>
    <w:rsid w:val="009A09DB"/>
    <w:rsid w:val="009A1971"/>
    <w:rsid w:val="009A19DE"/>
    <w:rsid w:val="009A1C13"/>
    <w:rsid w:val="009A2816"/>
    <w:rsid w:val="009A3A91"/>
    <w:rsid w:val="009A3B47"/>
    <w:rsid w:val="009A3B84"/>
    <w:rsid w:val="009A3E46"/>
    <w:rsid w:val="009A404F"/>
    <w:rsid w:val="009A49A6"/>
    <w:rsid w:val="009A57C0"/>
    <w:rsid w:val="009A5F22"/>
    <w:rsid w:val="009A61C3"/>
    <w:rsid w:val="009B0990"/>
    <w:rsid w:val="009B1E76"/>
    <w:rsid w:val="009B2044"/>
    <w:rsid w:val="009B227B"/>
    <w:rsid w:val="009B272F"/>
    <w:rsid w:val="009B292B"/>
    <w:rsid w:val="009B2A77"/>
    <w:rsid w:val="009B3390"/>
    <w:rsid w:val="009B3884"/>
    <w:rsid w:val="009B4F00"/>
    <w:rsid w:val="009B54E5"/>
    <w:rsid w:val="009B60EF"/>
    <w:rsid w:val="009B686E"/>
    <w:rsid w:val="009B6A3F"/>
    <w:rsid w:val="009B7DC9"/>
    <w:rsid w:val="009C075F"/>
    <w:rsid w:val="009C1570"/>
    <w:rsid w:val="009C187C"/>
    <w:rsid w:val="009C25FF"/>
    <w:rsid w:val="009C2778"/>
    <w:rsid w:val="009C317A"/>
    <w:rsid w:val="009C33A0"/>
    <w:rsid w:val="009C3D86"/>
    <w:rsid w:val="009C3DDC"/>
    <w:rsid w:val="009C5D50"/>
    <w:rsid w:val="009C624A"/>
    <w:rsid w:val="009C7543"/>
    <w:rsid w:val="009C7AFF"/>
    <w:rsid w:val="009C7E7D"/>
    <w:rsid w:val="009D0164"/>
    <w:rsid w:val="009D0549"/>
    <w:rsid w:val="009D1204"/>
    <w:rsid w:val="009D1556"/>
    <w:rsid w:val="009D2187"/>
    <w:rsid w:val="009D23AF"/>
    <w:rsid w:val="009D2896"/>
    <w:rsid w:val="009D293D"/>
    <w:rsid w:val="009D2974"/>
    <w:rsid w:val="009D3B38"/>
    <w:rsid w:val="009D3CCA"/>
    <w:rsid w:val="009D3DCC"/>
    <w:rsid w:val="009D3DD5"/>
    <w:rsid w:val="009D3ED0"/>
    <w:rsid w:val="009D4198"/>
    <w:rsid w:val="009D41D9"/>
    <w:rsid w:val="009D44E1"/>
    <w:rsid w:val="009D5858"/>
    <w:rsid w:val="009D6A15"/>
    <w:rsid w:val="009D6AC6"/>
    <w:rsid w:val="009D6C5C"/>
    <w:rsid w:val="009D6DC4"/>
    <w:rsid w:val="009D6FB9"/>
    <w:rsid w:val="009D7021"/>
    <w:rsid w:val="009D708D"/>
    <w:rsid w:val="009D7A62"/>
    <w:rsid w:val="009D7C67"/>
    <w:rsid w:val="009E0DCF"/>
    <w:rsid w:val="009E1261"/>
    <w:rsid w:val="009E1C8E"/>
    <w:rsid w:val="009E2B55"/>
    <w:rsid w:val="009E304C"/>
    <w:rsid w:val="009E30E0"/>
    <w:rsid w:val="009E46E8"/>
    <w:rsid w:val="009E51D9"/>
    <w:rsid w:val="009E580E"/>
    <w:rsid w:val="009E592F"/>
    <w:rsid w:val="009E7A70"/>
    <w:rsid w:val="009E7CA1"/>
    <w:rsid w:val="009F040E"/>
    <w:rsid w:val="009F0772"/>
    <w:rsid w:val="009F15BE"/>
    <w:rsid w:val="009F196B"/>
    <w:rsid w:val="009F201B"/>
    <w:rsid w:val="009F2432"/>
    <w:rsid w:val="009F4701"/>
    <w:rsid w:val="009F486F"/>
    <w:rsid w:val="009F4CE4"/>
    <w:rsid w:val="009F522E"/>
    <w:rsid w:val="009F5358"/>
    <w:rsid w:val="009F5466"/>
    <w:rsid w:val="009F5981"/>
    <w:rsid w:val="009F5C27"/>
    <w:rsid w:val="009F6457"/>
    <w:rsid w:val="009F6511"/>
    <w:rsid w:val="009F680F"/>
    <w:rsid w:val="009F69AD"/>
    <w:rsid w:val="009F6A83"/>
    <w:rsid w:val="009F6F41"/>
    <w:rsid w:val="009F73E9"/>
    <w:rsid w:val="009F7493"/>
    <w:rsid w:val="00A002DD"/>
    <w:rsid w:val="00A006A4"/>
    <w:rsid w:val="00A00890"/>
    <w:rsid w:val="00A00AE9"/>
    <w:rsid w:val="00A010AA"/>
    <w:rsid w:val="00A011B4"/>
    <w:rsid w:val="00A01DD6"/>
    <w:rsid w:val="00A02087"/>
    <w:rsid w:val="00A020F2"/>
    <w:rsid w:val="00A02CCC"/>
    <w:rsid w:val="00A0346D"/>
    <w:rsid w:val="00A03B57"/>
    <w:rsid w:val="00A03C2E"/>
    <w:rsid w:val="00A0490A"/>
    <w:rsid w:val="00A04EDE"/>
    <w:rsid w:val="00A057D7"/>
    <w:rsid w:val="00A060B7"/>
    <w:rsid w:val="00A07FB4"/>
    <w:rsid w:val="00A10321"/>
    <w:rsid w:val="00A1094F"/>
    <w:rsid w:val="00A10D0F"/>
    <w:rsid w:val="00A10DE6"/>
    <w:rsid w:val="00A1190E"/>
    <w:rsid w:val="00A11CC4"/>
    <w:rsid w:val="00A1272D"/>
    <w:rsid w:val="00A12994"/>
    <w:rsid w:val="00A12B7C"/>
    <w:rsid w:val="00A12C3B"/>
    <w:rsid w:val="00A132A6"/>
    <w:rsid w:val="00A13932"/>
    <w:rsid w:val="00A13AEE"/>
    <w:rsid w:val="00A14A2A"/>
    <w:rsid w:val="00A1502C"/>
    <w:rsid w:val="00A15189"/>
    <w:rsid w:val="00A15317"/>
    <w:rsid w:val="00A15833"/>
    <w:rsid w:val="00A15E4E"/>
    <w:rsid w:val="00A17F57"/>
    <w:rsid w:val="00A20552"/>
    <w:rsid w:val="00A20A1B"/>
    <w:rsid w:val="00A20B1E"/>
    <w:rsid w:val="00A20BA6"/>
    <w:rsid w:val="00A20CA2"/>
    <w:rsid w:val="00A218F2"/>
    <w:rsid w:val="00A21A6A"/>
    <w:rsid w:val="00A225C6"/>
    <w:rsid w:val="00A22D8C"/>
    <w:rsid w:val="00A22E71"/>
    <w:rsid w:val="00A23D81"/>
    <w:rsid w:val="00A24970"/>
    <w:rsid w:val="00A24AA3"/>
    <w:rsid w:val="00A24E66"/>
    <w:rsid w:val="00A2561D"/>
    <w:rsid w:val="00A25645"/>
    <w:rsid w:val="00A266F2"/>
    <w:rsid w:val="00A26977"/>
    <w:rsid w:val="00A27041"/>
    <w:rsid w:val="00A273D4"/>
    <w:rsid w:val="00A27B17"/>
    <w:rsid w:val="00A27B53"/>
    <w:rsid w:val="00A31152"/>
    <w:rsid w:val="00A312A3"/>
    <w:rsid w:val="00A32835"/>
    <w:rsid w:val="00A32923"/>
    <w:rsid w:val="00A33473"/>
    <w:rsid w:val="00A33B50"/>
    <w:rsid w:val="00A34044"/>
    <w:rsid w:val="00A345B8"/>
    <w:rsid w:val="00A34C48"/>
    <w:rsid w:val="00A35B08"/>
    <w:rsid w:val="00A35DD6"/>
    <w:rsid w:val="00A35F9B"/>
    <w:rsid w:val="00A3609E"/>
    <w:rsid w:val="00A366D5"/>
    <w:rsid w:val="00A36B03"/>
    <w:rsid w:val="00A373CB"/>
    <w:rsid w:val="00A40F9A"/>
    <w:rsid w:val="00A40FC4"/>
    <w:rsid w:val="00A40FE6"/>
    <w:rsid w:val="00A4136C"/>
    <w:rsid w:val="00A41B96"/>
    <w:rsid w:val="00A428AF"/>
    <w:rsid w:val="00A42B5E"/>
    <w:rsid w:val="00A42C77"/>
    <w:rsid w:val="00A44669"/>
    <w:rsid w:val="00A44B5C"/>
    <w:rsid w:val="00A45C6F"/>
    <w:rsid w:val="00A4644D"/>
    <w:rsid w:val="00A46952"/>
    <w:rsid w:val="00A4698E"/>
    <w:rsid w:val="00A47356"/>
    <w:rsid w:val="00A47E4C"/>
    <w:rsid w:val="00A50ADE"/>
    <w:rsid w:val="00A5146E"/>
    <w:rsid w:val="00A5279E"/>
    <w:rsid w:val="00A52B56"/>
    <w:rsid w:val="00A53522"/>
    <w:rsid w:val="00A53BF4"/>
    <w:rsid w:val="00A53E7D"/>
    <w:rsid w:val="00A5518B"/>
    <w:rsid w:val="00A558A6"/>
    <w:rsid w:val="00A55F6D"/>
    <w:rsid w:val="00A5664C"/>
    <w:rsid w:val="00A56668"/>
    <w:rsid w:val="00A56981"/>
    <w:rsid w:val="00A579AE"/>
    <w:rsid w:val="00A57AAC"/>
    <w:rsid w:val="00A57B93"/>
    <w:rsid w:val="00A57D7F"/>
    <w:rsid w:val="00A608BD"/>
    <w:rsid w:val="00A633D4"/>
    <w:rsid w:val="00A63AC9"/>
    <w:rsid w:val="00A653BE"/>
    <w:rsid w:val="00A654C7"/>
    <w:rsid w:val="00A65D73"/>
    <w:rsid w:val="00A66187"/>
    <w:rsid w:val="00A66A47"/>
    <w:rsid w:val="00A66B71"/>
    <w:rsid w:val="00A66D92"/>
    <w:rsid w:val="00A67363"/>
    <w:rsid w:val="00A6765F"/>
    <w:rsid w:val="00A7041C"/>
    <w:rsid w:val="00A705D5"/>
    <w:rsid w:val="00A70BDF"/>
    <w:rsid w:val="00A710ED"/>
    <w:rsid w:val="00A710F3"/>
    <w:rsid w:val="00A727E1"/>
    <w:rsid w:val="00A72875"/>
    <w:rsid w:val="00A72F01"/>
    <w:rsid w:val="00A72F6B"/>
    <w:rsid w:val="00A738E1"/>
    <w:rsid w:val="00A738F6"/>
    <w:rsid w:val="00A73CB4"/>
    <w:rsid w:val="00A740CE"/>
    <w:rsid w:val="00A74393"/>
    <w:rsid w:val="00A747AC"/>
    <w:rsid w:val="00A74AF9"/>
    <w:rsid w:val="00A74CE9"/>
    <w:rsid w:val="00A75438"/>
    <w:rsid w:val="00A766C3"/>
    <w:rsid w:val="00A77281"/>
    <w:rsid w:val="00A7798E"/>
    <w:rsid w:val="00A77EEA"/>
    <w:rsid w:val="00A77FC7"/>
    <w:rsid w:val="00A80C52"/>
    <w:rsid w:val="00A81536"/>
    <w:rsid w:val="00A81CCA"/>
    <w:rsid w:val="00A81E26"/>
    <w:rsid w:val="00A82317"/>
    <w:rsid w:val="00A825F8"/>
    <w:rsid w:val="00A82801"/>
    <w:rsid w:val="00A82D6F"/>
    <w:rsid w:val="00A8345E"/>
    <w:rsid w:val="00A84119"/>
    <w:rsid w:val="00A841FB"/>
    <w:rsid w:val="00A8425A"/>
    <w:rsid w:val="00A842B1"/>
    <w:rsid w:val="00A8499B"/>
    <w:rsid w:val="00A84CDA"/>
    <w:rsid w:val="00A850E2"/>
    <w:rsid w:val="00A85389"/>
    <w:rsid w:val="00A8539B"/>
    <w:rsid w:val="00A8545D"/>
    <w:rsid w:val="00A85835"/>
    <w:rsid w:val="00A86481"/>
    <w:rsid w:val="00A86EC0"/>
    <w:rsid w:val="00A877CD"/>
    <w:rsid w:val="00A87C7F"/>
    <w:rsid w:val="00A902E5"/>
    <w:rsid w:val="00A907FD"/>
    <w:rsid w:val="00A90B9C"/>
    <w:rsid w:val="00A90EDC"/>
    <w:rsid w:val="00A90F83"/>
    <w:rsid w:val="00A917F3"/>
    <w:rsid w:val="00A91EF3"/>
    <w:rsid w:val="00A925C0"/>
    <w:rsid w:val="00A92CB6"/>
    <w:rsid w:val="00A93216"/>
    <w:rsid w:val="00A93250"/>
    <w:rsid w:val="00A934EB"/>
    <w:rsid w:val="00A93834"/>
    <w:rsid w:val="00A93AA5"/>
    <w:rsid w:val="00A93C58"/>
    <w:rsid w:val="00A940E9"/>
    <w:rsid w:val="00A946F7"/>
    <w:rsid w:val="00A9598C"/>
    <w:rsid w:val="00A95AFF"/>
    <w:rsid w:val="00A9629E"/>
    <w:rsid w:val="00A9648E"/>
    <w:rsid w:val="00A964AD"/>
    <w:rsid w:val="00A9659F"/>
    <w:rsid w:val="00A9679C"/>
    <w:rsid w:val="00A96A9A"/>
    <w:rsid w:val="00A96D72"/>
    <w:rsid w:val="00A975D6"/>
    <w:rsid w:val="00A97C70"/>
    <w:rsid w:val="00A97D66"/>
    <w:rsid w:val="00A97E92"/>
    <w:rsid w:val="00AA127E"/>
    <w:rsid w:val="00AA1823"/>
    <w:rsid w:val="00AA1E0E"/>
    <w:rsid w:val="00AA1E90"/>
    <w:rsid w:val="00AA308D"/>
    <w:rsid w:val="00AA3E76"/>
    <w:rsid w:val="00AA46A6"/>
    <w:rsid w:val="00AA488F"/>
    <w:rsid w:val="00AA51EC"/>
    <w:rsid w:val="00AA69E1"/>
    <w:rsid w:val="00AA6EBD"/>
    <w:rsid w:val="00AA70DA"/>
    <w:rsid w:val="00AA726F"/>
    <w:rsid w:val="00AA752F"/>
    <w:rsid w:val="00AA7DAF"/>
    <w:rsid w:val="00AA7F23"/>
    <w:rsid w:val="00AB0072"/>
    <w:rsid w:val="00AB0956"/>
    <w:rsid w:val="00AB0DCD"/>
    <w:rsid w:val="00AB0E00"/>
    <w:rsid w:val="00AB16A7"/>
    <w:rsid w:val="00AB1E28"/>
    <w:rsid w:val="00AB2394"/>
    <w:rsid w:val="00AB3429"/>
    <w:rsid w:val="00AB47CF"/>
    <w:rsid w:val="00AB4CF3"/>
    <w:rsid w:val="00AB529D"/>
    <w:rsid w:val="00AB53E5"/>
    <w:rsid w:val="00AB5F17"/>
    <w:rsid w:val="00AB60CE"/>
    <w:rsid w:val="00AB7E5A"/>
    <w:rsid w:val="00AC0508"/>
    <w:rsid w:val="00AC0D78"/>
    <w:rsid w:val="00AC104D"/>
    <w:rsid w:val="00AC155A"/>
    <w:rsid w:val="00AC1AA8"/>
    <w:rsid w:val="00AC1B18"/>
    <w:rsid w:val="00AC2129"/>
    <w:rsid w:val="00AC29AD"/>
    <w:rsid w:val="00AC2F42"/>
    <w:rsid w:val="00AC31A7"/>
    <w:rsid w:val="00AC3302"/>
    <w:rsid w:val="00AC3A25"/>
    <w:rsid w:val="00AC45C7"/>
    <w:rsid w:val="00AC5EFB"/>
    <w:rsid w:val="00AC6010"/>
    <w:rsid w:val="00AC7358"/>
    <w:rsid w:val="00AD0116"/>
    <w:rsid w:val="00AD1138"/>
    <w:rsid w:val="00AD1D7A"/>
    <w:rsid w:val="00AD1F92"/>
    <w:rsid w:val="00AD2A70"/>
    <w:rsid w:val="00AD2F25"/>
    <w:rsid w:val="00AD32A9"/>
    <w:rsid w:val="00AD36BB"/>
    <w:rsid w:val="00AD3F06"/>
    <w:rsid w:val="00AD46C4"/>
    <w:rsid w:val="00AD6324"/>
    <w:rsid w:val="00AD7DA7"/>
    <w:rsid w:val="00AE1672"/>
    <w:rsid w:val="00AE1992"/>
    <w:rsid w:val="00AE2633"/>
    <w:rsid w:val="00AE284C"/>
    <w:rsid w:val="00AE36C4"/>
    <w:rsid w:val="00AE3CF2"/>
    <w:rsid w:val="00AE41B0"/>
    <w:rsid w:val="00AE4AB8"/>
    <w:rsid w:val="00AE4DF3"/>
    <w:rsid w:val="00AE4FE0"/>
    <w:rsid w:val="00AE69ED"/>
    <w:rsid w:val="00AE6C57"/>
    <w:rsid w:val="00AE7093"/>
    <w:rsid w:val="00AE76AB"/>
    <w:rsid w:val="00AE7A2D"/>
    <w:rsid w:val="00AF00DA"/>
    <w:rsid w:val="00AF01B0"/>
    <w:rsid w:val="00AF0BE7"/>
    <w:rsid w:val="00AF11D1"/>
    <w:rsid w:val="00AF1ABA"/>
    <w:rsid w:val="00AF1C30"/>
    <w:rsid w:val="00AF1C84"/>
    <w:rsid w:val="00AF227F"/>
    <w:rsid w:val="00AF2909"/>
    <w:rsid w:val="00AF2E0A"/>
    <w:rsid w:val="00AF308E"/>
    <w:rsid w:val="00AF32C1"/>
    <w:rsid w:val="00AF32DD"/>
    <w:rsid w:val="00AF3564"/>
    <w:rsid w:val="00AF4009"/>
    <w:rsid w:val="00AF4617"/>
    <w:rsid w:val="00AF467D"/>
    <w:rsid w:val="00AF47EA"/>
    <w:rsid w:val="00AF5889"/>
    <w:rsid w:val="00AF5DCA"/>
    <w:rsid w:val="00AF63AF"/>
    <w:rsid w:val="00AF691E"/>
    <w:rsid w:val="00AF6AFD"/>
    <w:rsid w:val="00AF7C57"/>
    <w:rsid w:val="00AF7FC5"/>
    <w:rsid w:val="00B01014"/>
    <w:rsid w:val="00B0185D"/>
    <w:rsid w:val="00B01970"/>
    <w:rsid w:val="00B025D1"/>
    <w:rsid w:val="00B0281D"/>
    <w:rsid w:val="00B02A44"/>
    <w:rsid w:val="00B044B1"/>
    <w:rsid w:val="00B04611"/>
    <w:rsid w:val="00B04FF7"/>
    <w:rsid w:val="00B05885"/>
    <w:rsid w:val="00B05A11"/>
    <w:rsid w:val="00B060F5"/>
    <w:rsid w:val="00B063DC"/>
    <w:rsid w:val="00B065E6"/>
    <w:rsid w:val="00B07B25"/>
    <w:rsid w:val="00B07EF6"/>
    <w:rsid w:val="00B114FA"/>
    <w:rsid w:val="00B12494"/>
    <w:rsid w:val="00B14274"/>
    <w:rsid w:val="00B14330"/>
    <w:rsid w:val="00B14473"/>
    <w:rsid w:val="00B144BC"/>
    <w:rsid w:val="00B14DBA"/>
    <w:rsid w:val="00B15C70"/>
    <w:rsid w:val="00B1632D"/>
    <w:rsid w:val="00B16723"/>
    <w:rsid w:val="00B17403"/>
    <w:rsid w:val="00B17BA4"/>
    <w:rsid w:val="00B17DF5"/>
    <w:rsid w:val="00B2073A"/>
    <w:rsid w:val="00B209BF"/>
    <w:rsid w:val="00B20A01"/>
    <w:rsid w:val="00B20A4D"/>
    <w:rsid w:val="00B21235"/>
    <w:rsid w:val="00B212AE"/>
    <w:rsid w:val="00B217C5"/>
    <w:rsid w:val="00B2190B"/>
    <w:rsid w:val="00B21DF2"/>
    <w:rsid w:val="00B22242"/>
    <w:rsid w:val="00B227BE"/>
    <w:rsid w:val="00B23267"/>
    <w:rsid w:val="00B2345C"/>
    <w:rsid w:val="00B234AE"/>
    <w:rsid w:val="00B240DC"/>
    <w:rsid w:val="00B241F5"/>
    <w:rsid w:val="00B24799"/>
    <w:rsid w:val="00B251CC"/>
    <w:rsid w:val="00B25BBA"/>
    <w:rsid w:val="00B25FA4"/>
    <w:rsid w:val="00B260EC"/>
    <w:rsid w:val="00B265BE"/>
    <w:rsid w:val="00B265BF"/>
    <w:rsid w:val="00B26DC6"/>
    <w:rsid w:val="00B26F91"/>
    <w:rsid w:val="00B3012B"/>
    <w:rsid w:val="00B30231"/>
    <w:rsid w:val="00B30820"/>
    <w:rsid w:val="00B33090"/>
    <w:rsid w:val="00B336EB"/>
    <w:rsid w:val="00B339DB"/>
    <w:rsid w:val="00B33BD3"/>
    <w:rsid w:val="00B34EA3"/>
    <w:rsid w:val="00B34FE5"/>
    <w:rsid w:val="00B36819"/>
    <w:rsid w:val="00B376E9"/>
    <w:rsid w:val="00B37A1D"/>
    <w:rsid w:val="00B400A5"/>
    <w:rsid w:val="00B403B3"/>
    <w:rsid w:val="00B40A42"/>
    <w:rsid w:val="00B40BE7"/>
    <w:rsid w:val="00B41A54"/>
    <w:rsid w:val="00B421A1"/>
    <w:rsid w:val="00B4346D"/>
    <w:rsid w:val="00B44880"/>
    <w:rsid w:val="00B44F69"/>
    <w:rsid w:val="00B44FF8"/>
    <w:rsid w:val="00B450CA"/>
    <w:rsid w:val="00B46189"/>
    <w:rsid w:val="00B464D2"/>
    <w:rsid w:val="00B465C1"/>
    <w:rsid w:val="00B470C4"/>
    <w:rsid w:val="00B471B3"/>
    <w:rsid w:val="00B47FBD"/>
    <w:rsid w:val="00B50540"/>
    <w:rsid w:val="00B5057D"/>
    <w:rsid w:val="00B50726"/>
    <w:rsid w:val="00B508ED"/>
    <w:rsid w:val="00B508F8"/>
    <w:rsid w:val="00B50B4B"/>
    <w:rsid w:val="00B51AAB"/>
    <w:rsid w:val="00B51FED"/>
    <w:rsid w:val="00B52536"/>
    <w:rsid w:val="00B529C7"/>
    <w:rsid w:val="00B52E6E"/>
    <w:rsid w:val="00B53105"/>
    <w:rsid w:val="00B535B3"/>
    <w:rsid w:val="00B53909"/>
    <w:rsid w:val="00B53952"/>
    <w:rsid w:val="00B53C16"/>
    <w:rsid w:val="00B55084"/>
    <w:rsid w:val="00B5599F"/>
    <w:rsid w:val="00B577EC"/>
    <w:rsid w:val="00B57939"/>
    <w:rsid w:val="00B57ED3"/>
    <w:rsid w:val="00B607D1"/>
    <w:rsid w:val="00B61A28"/>
    <w:rsid w:val="00B61C19"/>
    <w:rsid w:val="00B61E17"/>
    <w:rsid w:val="00B629E8"/>
    <w:rsid w:val="00B63207"/>
    <w:rsid w:val="00B63AB3"/>
    <w:rsid w:val="00B63B14"/>
    <w:rsid w:val="00B64785"/>
    <w:rsid w:val="00B64B8D"/>
    <w:rsid w:val="00B6574E"/>
    <w:rsid w:val="00B66E7B"/>
    <w:rsid w:val="00B66FB6"/>
    <w:rsid w:val="00B67030"/>
    <w:rsid w:val="00B67B01"/>
    <w:rsid w:val="00B67E54"/>
    <w:rsid w:val="00B70451"/>
    <w:rsid w:val="00B71D39"/>
    <w:rsid w:val="00B71EAF"/>
    <w:rsid w:val="00B72B6D"/>
    <w:rsid w:val="00B72E15"/>
    <w:rsid w:val="00B732FF"/>
    <w:rsid w:val="00B7468A"/>
    <w:rsid w:val="00B74822"/>
    <w:rsid w:val="00B750EA"/>
    <w:rsid w:val="00B7514A"/>
    <w:rsid w:val="00B7653E"/>
    <w:rsid w:val="00B77E2A"/>
    <w:rsid w:val="00B803A6"/>
    <w:rsid w:val="00B8041D"/>
    <w:rsid w:val="00B80483"/>
    <w:rsid w:val="00B806B4"/>
    <w:rsid w:val="00B810D3"/>
    <w:rsid w:val="00B81D3C"/>
    <w:rsid w:val="00B83010"/>
    <w:rsid w:val="00B838BA"/>
    <w:rsid w:val="00B83AAF"/>
    <w:rsid w:val="00B83D30"/>
    <w:rsid w:val="00B84A15"/>
    <w:rsid w:val="00B85167"/>
    <w:rsid w:val="00B852D4"/>
    <w:rsid w:val="00B855A4"/>
    <w:rsid w:val="00B85E05"/>
    <w:rsid w:val="00B86119"/>
    <w:rsid w:val="00B86591"/>
    <w:rsid w:val="00B86B85"/>
    <w:rsid w:val="00B8753E"/>
    <w:rsid w:val="00B87606"/>
    <w:rsid w:val="00B87887"/>
    <w:rsid w:val="00B87A0E"/>
    <w:rsid w:val="00B90BDD"/>
    <w:rsid w:val="00B90F4D"/>
    <w:rsid w:val="00B90F6C"/>
    <w:rsid w:val="00B91021"/>
    <w:rsid w:val="00B916A7"/>
    <w:rsid w:val="00B91A5A"/>
    <w:rsid w:val="00B91F1B"/>
    <w:rsid w:val="00B92040"/>
    <w:rsid w:val="00B92A55"/>
    <w:rsid w:val="00B94B60"/>
    <w:rsid w:val="00B95451"/>
    <w:rsid w:val="00B957A0"/>
    <w:rsid w:val="00B95E56"/>
    <w:rsid w:val="00B9724C"/>
    <w:rsid w:val="00B9725C"/>
    <w:rsid w:val="00B974BA"/>
    <w:rsid w:val="00BA0758"/>
    <w:rsid w:val="00BA0961"/>
    <w:rsid w:val="00BA1354"/>
    <w:rsid w:val="00BA168C"/>
    <w:rsid w:val="00BA192F"/>
    <w:rsid w:val="00BA1F9E"/>
    <w:rsid w:val="00BA21A4"/>
    <w:rsid w:val="00BA2E41"/>
    <w:rsid w:val="00BA3AE7"/>
    <w:rsid w:val="00BA4C30"/>
    <w:rsid w:val="00BA5559"/>
    <w:rsid w:val="00BA5900"/>
    <w:rsid w:val="00BA5AD3"/>
    <w:rsid w:val="00BA5B37"/>
    <w:rsid w:val="00BA604D"/>
    <w:rsid w:val="00BA7281"/>
    <w:rsid w:val="00BA7FAA"/>
    <w:rsid w:val="00BB00FC"/>
    <w:rsid w:val="00BB0217"/>
    <w:rsid w:val="00BB0773"/>
    <w:rsid w:val="00BB099D"/>
    <w:rsid w:val="00BB302B"/>
    <w:rsid w:val="00BB30AC"/>
    <w:rsid w:val="00BB34C2"/>
    <w:rsid w:val="00BB4830"/>
    <w:rsid w:val="00BB55D6"/>
    <w:rsid w:val="00BB6270"/>
    <w:rsid w:val="00BB6F37"/>
    <w:rsid w:val="00BB7183"/>
    <w:rsid w:val="00BC0126"/>
    <w:rsid w:val="00BC049B"/>
    <w:rsid w:val="00BC1052"/>
    <w:rsid w:val="00BC1951"/>
    <w:rsid w:val="00BC26C8"/>
    <w:rsid w:val="00BC3411"/>
    <w:rsid w:val="00BC3413"/>
    <w:rsid w:val="00BC3980"/>
    <w:rsid w:val="00BC3C33"/>
    <w:rsid w:val="00BC3D5A"/>
    <w:rsid w:val="00BC4BD7"/>
    <w:rsid w:val="00BC4CA9"/>
    <w:rsid w:val="00BC4CCA"/>
    <w:rsid w:val="00BC4DA1"/>
    <w:rsid w:val="00BC65DE"/>
    <w:rsid w:val="00BC68B2"/>
    <w:rsid w:val="00BC6C55"/>
    <w:rsid w:val="00BC7C62"/>
    <w:rsid w:val="00BC7F39"/>
    <w:rsid w:val="00BD0178"/>
    <w:rsid w:val="00BD0540"/>
    <w:rsid w:val="00BD0806"/>
    <w:rsid w:val="00BD0A70"/>
    <w:rsid w:val="00BD0BE6"/>
    <w:rsid w:val="00BD0C75"/>
    <w:rsid w:val="00BD0DA5"/>
    <w:rsid w:val="00BD2059"/>
    <w:rsid w:val="00BD2224"/>
    <w:rsid w:val="00BD28F5"/>
    <w:rsid w:val="00BD2C13"/>
    <w:rsid w:val="00BD3162"/>
    <w:rsid w:val="00BD380B"/>
    <w:rsid w:val="00BD421C"/>
    <w:rsid w:val="00BD4383"/>
    <w:rsid w:val="00BD4DC5"/>
    <w:rsid w:val="00BD5052"/>
    <w:rsid w:val="00BD543E"/>
    <w:rsid w:val="00BD5ED4"/>
    <w:rsid w:val="00BD6765"/>
    <w:rsid w:val="00BD6D25"/>
    <w:rsid w:val="00BD7652"/>
    <w:rsid w:val="00BD7A74"/>
    <w:rsid w:val="00BD7E14"/>
    <w:rsid w:val="00BE16A6"/>
    <w:rsid w:val="00BE1BAB"/>
    <w:rsid w:val="00BE266E"/>
    <w:rsid w:val="00BE2949"/>
    <w:rsid w:val="00BE2E64"/>
    <w:rsid w:val="00BE32CF"/>
    <w:rsid w:val="00BE348F"/>
    <w:rsid w:val="00BE3536"/>
    <w:rsid w:val="00BE386F"/>
    <w:rsid w:val="00BE3CBC"/>
    <w:rsid w:val="00BE43D4"/>
    <w:rsid w:val="00BE44DC"/>
    <w:rsid w:val="00BE4617"/>
    <w:rsid w:val="00BE4787"/>
    <w:rsid w:val="00BE4972"/>
    <w:rsid w:val="00BE4CD8"/>
    <w:rsid w:val="00BE5C20"/>
    <w:rsid w:val="00BE6E79"/>
    <w:rsid w:val="00BE6EF1"/>
    <w:rsid w:val="00BE6F54"/>
    <w:rsid w:val="00BE73CF"/>
    <w:rsid w:val="00BE7723"/>
    <w:rsid w:val="00BE7B5B"/>
    <w:rsid w:val="00BE7C8A"/>
    <w:rsid w:val="00BE7DEC"/>
    <w:rsid w:val="00BF00CB"/>
    <w:rsid w:val="00BF15F3"/>
    <w:rsid w:val="00BF20F6"/>
    <w:rsid w:val="00BF2BF6"/>
    <w:rsid w:val="00BF3024"/>
    <w:rsid w:val="00BF3F19"/>
    <w:rsid w:val="00BF470B"/>
    <w:rsid w:val="00BF4806"/>
    <w:rsid w:val="00BF4EA7"/>
    <w:rsid w:val="00BF5246"/>
    <w:rsid w:val="00BF52D8"/>
    <w:rsid w:val="00BF5744"/>
    <w:rsid w:val="00BF5E5D"/>
    <w:rsid w:val="00BF6440"/>
    <w:rsid w:val="00BF6BFF"/>
    <w:rsid w:val="00BF6EA1"/>
    <w:rsid w:val="00BF7102"/>
    <w:rsid w:val="00BF72CF"/>
    <w:rsid w:val="00BF7856"/>
    <w:rsid w:val="00BF7971"/>
    <w:rsid w:val="00C0034A"/>
    <w:rsid w:val="00C009E5"/>
    <w:rsid w:val="00C00FDB"/>
    <w:rsid w:val="00C01120"/>
    <w:rsid w:val="00C01250"/>
    <w:rsid w:val="00C01B86"/>
    <w:rsid w:val="00C0224B"/>
    <w:rsid w:val="00C02DEC"/>
    <w:rsid w:val="00C04227"/>
    <w:rsid w:val="00C05455"/>
    <w:rsid w:val="00C0566F"/>
    <w:rsid w:val="00C05B13"/>
    <w:rsid w:val="00C0614C"/>
    <w:rsid w:val="00C063EE"/>
    <w:rsid w:val="00C065FC"/>
    <w:rsid w:val="00C06FB5"/>
    <w:rsid w:val="00C07605"/>
    <w:rsid w:val="00C10850"/>
    <w:rsid w:val="00C10A7D"/>
    <w:rsid w:val="00C112BA"/>
    <w:rsid w:val="00C1290C"/>
    <w:rsid w:val="00C13440"/>
    <w:rsid w:val="00C136C7"/>
    <w:rsid w:val="00C1375B"/>
    <w:rsid w:val="00C13810"/>
    <w:rsid w:val="00C13841"/>
    <w:rsid w:val="00C1396E"/>
    <w:rsid w:val="00C13E9A"/>
    <w:rsid w:val="00C14709"/>
    <w:rsid w:val="00C14D9E"/>
    <w:rsid w:val="00C1539C"/>
    <w:rsid w:val="00C15468"/>
    <w:rsid w:val="00C1619B"/>
    <w:rsid w:val="00C16507"/>
    <w:rsid w:val="00C1692A"/>
    <w:rsid w:val="00C16E69"/>
    <w:rsid w:val="00C170E3"/>
    <w:rsid w:val="00C1725B"/>
    <w:rsid w:val="00C176D1"/>
    <w:rsid w:val="00C17BD0"/>
    <w:rsid w:val="00C17E84"/>
    <w:rsid w:val="00C20834"/>
    <w:rsid w:val="00C20CBF"/>
    <w:rsid w:val="00C212C5"/>
    <w:rsid w:val="00C23194"/>
    <w:rsid w:val="00C2361C"/>
    <w:rsid w:val="00C23C34"/>
    <w:rsid w:val="00C23CEB"/>
    <w:rsid w:val="00C23D66"/>
    <w:rsid w:val="00C2472F"/>
    <w:rsid w:val="00C24E6C"/>
    <w:rsid w:val="00C24F9B"/>
    <w:rsid w:val="00C30FA6"/>
    <w:rsid w:val="00C30FAE"/>
    <w:rsid w:val="00C3140D"/>
    <w:rsid w:val="00C31F94"/>
    <w:rsid w:val="00C31F99"/>
    <w:rsid w:val="00C321E6"/>
    <w:rsid w:val="00C32370"/>
    <w:rsid w:val="00C330FD"/>
    <w:rsid w:val="00C34516"/>
    <w:rsid w:val="00C36037"/>
    <w:rsid w:val="00C36079"/>
    <w:rsid w:val="00C36B15"/>
    <w:rsid w:val="00C36E4F"/>
    <w:rsid w:val="00C377DE"/>
    <w:rsid w:val="00C379EB"/>
    <w:rsid w:val="00C37D39"/>
    <w:rsid w:val="00C41094"/>
    <w:rsid w:val="00C411A2"/>
    <w:rsid w:val="00C41318"/>
    <w:rsid w:val="00C415B4"/>
    <w:rsid w:val="00C41C7C"/>
    <w:rsid w:val="00C42D3A"/>
    <w:rsid w:val="00C4335A"/>
    <w:rsid w:val="00C438DE"/>
    <w:rsid w:val="00C442EB"/>
    <w:rsid w:val="00C44920"/>
    <w:rsid w:val="00C44B91"/>
    <w:rsid w:val="00C44BA5"/>
    <w:rsid w:val="00C44D97"/>
    <w:rsid w:val="00C45A9A"/>
    <w:rsid w:val="00C45E1D"/>
    <w:rsid w:val="00C4653E"/>
    <w:rsid w:val="00C4699F"/>
    <w:rsid w:val="00C469E5"/>
    <w:rsid w:val="00C50B0A"/>
    <w:rsid w:val="00C50DA5"/>
    <w:rsid w:val="00C5131B"/>
    <w:rsid w:val="00C51CF2"/>
    <w:rsid w:val="00C53B43"/>
    <w:rsid w:val="00C53B87"/>
    <w:rsid w:val="00C5406A"/>
    <w:rsid w:val="00C54B9A"/>
    <w:rsid w:val="00C556E6"/>
    <w:rsid w:val="00C55B3E"/>
    <w:rsid w:val="00C55EF1"/>
    <w:rsid w:val="00C56108"/>
    <w:rsid w:val="00C5618A"/>
    <w:rsid w:val="00C563D1"/>
    <w:rsid w:val="00C56691"/>
    <w:rsid w:val="00C56D21"/>
    <w:rsid w:val="00C575C6"/>
    <w:rsid w:val="00C57761"/>
    <w:rsid w:val="00C57D43"/>
    <w:rsid w:val="00C57D9F"/>
    <w:rsid w:val="00C57DE1"/>
    <w:rsid w:val="00C604B2"/>
    <w:rsid w:val="00C61823"/>
    <w:rsid w:val="00C619AD"/>
    <w:rsid w:val="00C61A7B"/>
    <w:rsid w:val="00C620A0"/>
    <w:rsid w:val="00C621F4"/>
    <w:rsid w:val="00C62B2C"/>
    <w:rsid w:val="00C6397C"/>
    <w:rsid w:val="00C64754"/>
    <w:rsid w:val="00C64C1A"/>
    <w:rsid w:val="00C65420"/>
    <w:rsid w:val="00C65719"/>
    <w:rsid w:val="00C65751"/>
    <w:rsid w:val="00C65A35"/>
    <w:rsid w:val="00C65DE8"/>
    <w:rsid w:val="00C669D5"/>
    <w:rsid w:val="00C67309"/>
    <w:rsid w:val="00C67559"/>
    <w:rsid w:val="00C67A8B"/>
    <w:rsid w:val="00C7032F"/>
    <w:rsid w:val="00C70928"/>
    <w:rsid w:val="00C71108"/>
    <w:rsid w:val="00C71418"/>
    <w:rsid w:val="00C714F8"/>
    <w:rsid w:val="00C71725"/>
    <w:rsid w:val="00C717E0"/>
    <w:rsid w:val="00C71FC2"/>
    <w:rsid w:val="00C72186"/>
    <w:rsid w:val="00C73052"/>
    <w:rsid w:val="00C73449"/>
    <w:rsid w:val="00C734F9"/>
    <w:rsid w:val="00C73A34"/>
    <w:rsid w:val="00C73DED"/>
    <w:rsid w:val="00C75213"/>
    <w:rsid w:val="00C7578A"/>
    <w:rsid w:val="00C75E75"/>
    <w:rsid w:val="00C75F88"/>
    <w:rsid w:val="00C7645C"/>
    <w:rsid w:val="00C80201"/>
    <w:rsid w:val="00C803F1"/>
    <w:rsid w:val="00C805E9"/>
    <w:rsid w:val="00C81015"/>
    <w:rsid w:val="00C813FA"/>
    <w:rsid w:val="00C81F78"/>
    <w:rsid w:val="00C82023"/>
    <w:rsid w:val="00C84539"/>
    <w:rsid w:val="00C857EC"/>
    <w:rsid w:val="00C85F1B"/>
    <w:rsid w:val="00C8688A"/>
    <w:rsid w:val="00C869B7"/>
    <w:rsid w:val="00C90871"/>
    <w:rsid w:val="00C91722"/>
    <w:rsid w:val="00C919E9"/>
    <w:rsid w:val="00C91B60"/>
    <w:rsid w:val="00C9222C"/>
    <w:rsid w:val="00C9258D"/>
    <w:rsid w:val="00C930AE"/>
    <w:rsid w:val="00C934A4"/>
    <w:rsid w:val="00C938F9"/>
    <w:rsid w:val="00C93E87"/>
    <w:rsid w:val="00C9531F"/>
    <w:rsid w:val="00C96FB2"/>
    <w:rsid w:val="00C974FF"/>
    <w:rsid w:val="00C97614"/>
    <w:rsid w:val="00C97B20"/>
    <w:rsid w:val="00C97D7D"/>
    <w:rsid w:val="00CA06AF"/>
    <w:rsid w:val="00CA0C12"/>
    <w:rsid w:val="00CA0C7B"/>
    <w:rsid w:val="00CA14E9"/>
    <w:rsid w:val="00CA1538"/>
    <w:rsid w:val="00CA1736"/>
    <w:rsid w:val="00CA1DA0"/>
    <w:rsid w:val="00CA2102"/>
    <w:rsid w:val="00CA21AA"/>
    <w:rsid w:val="00CA2F6C"/>
    <w:rsid w:val="00CA3330"/>
    <w:rsid w:val="00CA3567"/>
    <w:rsid w:val="00CA3D0F"/>
    <w:rsid w:val="00CA3EED"/>
    <w:rsid w:val="00CA44E4"/>
    <w:rsid w:val="00CA4A56"/>
    <w:rsid w:val="00CA5474"/>
    <w:rsid w:val="00CA5CBA"/>
    <w:rsid w:val="00CA62F0"/>
    <w:rsid w:val="00CA691D"/>
    <w:rsid w:val="00CA69B3"/>
    <w:rsid w:val="00CA7A27"/>
    <w:rsid w:val="00CB058B"/>
    <w:rsid w:val="00CB0EF9"/>
    <w:rsid w:val="00CB100A"/>
    <w:rsid w:val="00CB2897"/>
    <w:rsid w:val="00CB2990"/>
    <w:rsid w:val="00CB341C"/>
    <w:rsid w:val="00CB38B9"/>
    <w:rsid w:val="00CB3A2F"/>
    <w:rsid w:val="00CB3F4E"/>
    <w:rsid w:val="00CB48F1"/>
    <w:rsid w:val="00CB4E6F"/>
    <w:rsid w:val="00CB5000"/>
    <w:rsid w:val="00CB5E02"/>
    <w:rsid w:val="00CB66C2"/>
    <w:rsid w:val="00CB6DDA"/>
    <w:rsid w:val="00CB721F"/>
    <w:rsid w:val="00CB7772"/>
    <w:rsid w:val="00CC00CA"/>
    <w:rsid w:val="00CC06FA"/>
    <w:rsid w:val="00CC0C65"/>
    <w:rsid w:val="00CC1CB3"/>
    <w:rsid w:val="00CC2F0B"/>
    <w:rsid w:val="00CC319C"/>
    <w:rsid w:val="00CC3595"/>
    <w:rsid w:val="00CC3C72"/>
    <w:rsid w:val="00CC5006"/>
    <w:rsid w:val="00CC518A"/>
    <w:rsid w:val="00CC51A3"/>
    <w:rsid w:val="00CC5376"/>
    <w:rsid w:val="00CC5EE0"/>
    <w:rsid w:val="00CC7366"/>
    <w:rsid w:val="00CC76A1"/>
    <w:rsid w:val="00CC79BE"/>
    <w:rsid w:val="00CC7F50"/>
    <w:rsid w:val="00CD0181"/>
    <w:rsid w:val="00CD032D"/>
    <w:rsid w:val="00CD04CB"/>
    <w:rsid w:val="00CD09A4"/>
    <w:rsid w:val="00CD0AE9"/>
    <w:rsid w:val="00CD1D09"/>
    <w:rsid w:val="00CD2006"/>
    <w:rsid w:val="00CD27CB"/>
    <w:rsid w:val="00CD27D5"/>
    <w:rsid w:val="00CD2C4A"/>
    <w:rsid w:val="00CD3C55"/>
    <w:rsid w:val="00CD45BE"/>
    <w:rsid w:val="00CD567C"/>
    <w:rsid w:val="00CD72DD"/>
    <w:rsid w:val="00CE120B"/>
    <w:rsid w:val="00CE1598"/>
    <w:rsid w:val="00CE168E"/>
    <w:rsid w:val="00CE1C86"/>
    <w:rsid w:val="00CE2114"/>
    <w:rsid w:val="00CE28CE"/>
    <w:rsid w:val="00CE2B57"/>
    <w:rsid w:val="00CE2BFD"/>
    <w:rsid w:val="00CE38B2"/>
    <w:rsid w:val="00CE3A1E"/>
    <w:rsid w:val="00CE43A9"/>
    <w:rsid w:val="00CE4433"/>
    <w:rsid w:val="00CE471F"/>
    <w:rsid w:val="00CE48DD"/>
    <w:rsid w:val="00CE4916"/>
    <w:rsid w:val="00CE4C5D"/>
    <w:rsid w:val="00CE4DAE"/>
    <w:rsid w:val="00CE4DAF"/>
    <w:rsid w:val="00CE5376"/>
    <w:rsid w:val="00CE5BA8"/>
    <w:rsid w:val="00CE6827"/>
    <w:rsid w:val="00CE7175"/>
    <w:rsid w:val="00CF00AE"/>
    <w:rsid w:val="00CF06BB"/>
    <w:rsid w:val="00CF0AEC"/>
    <w:rsid w:val="00CF0DE0"/>
    <w:rsid w:val="00CF218B"/>
    <w:rsid w:val="00CF2E00"/>
    <w:rsid w:val="00CF2EC3"/>
    <w:rsid w:val="00CF3FF6"/>
    <w:rsid w:val="00CF42E4"/>
    <w:rsid w:val="00CF4481"/>
    <w:rsid w:val="00CF4704"/>
    <w:rsid w:val="00CF5176"/>
    <w:rsid w:val="00CF6357"/>
    <w:rsid w:val="00CF7157"/>
    <w:rsid w:val="00CF75A1"/>
    <w:rsid w:val="00CF778F"/>
    <w:rsid w:val="00CF7E9A"/>
    <w:rsid w:val="00CF7ECB"/>
    <w:rsid w:val="00D008B5"/>
    <w:rsid w:val="00D014EF"/>
    <w:rsid w:val="00D01FA8"/>
    <w:rsid w:val="00D0202A"/>
    <w:rsid w:val="00D03C75"/>
    <w:rsid w:val="00D0445F"/>
    <w:rsid w:val="00D05143"/>
    <w:rsid w:val="00D053A5"/>
    <w:rsid w:val="00D057E1"/>
    <w:rsid w:val="00D05B05"/>
    <w:rsid w:val="00D05F6F"/>
    <w:rsid w:val="00D06759"/>
    <w:rsid w:val="00D06ACD"/>
    <w:rsid w:val="00D06BFC"/>
    <w:rsid w:val="00D0717B"/>
    <w:rsid w:val="00D07369"/>
    <w:rsid w:val="00D101A5"/>
    <w:rsid w:val="00D1042F"/>
    <w:rsid w:val="00D10675"/>
    <w:rsid w:val="00D10710"/>
    <w:rsid w:val="00D10801"/>
    <w:rsid w:val="00D10E1C"/>
    <w:rsid w:val="00D11491"/>
    <w:rsid w:val="00D1167B"/>
    <w:rsid w:val="00D11F25"/>
    <w:rsid w:val="00D123D8"/>
    <w:rsid w:val="00D12DF8"/>
    <w:rsid w:val="00D14014"/>
    <w:rsid w:val="00D14FA0"/>
    <w:rsid w:val="00D15060"/>
    <w:rsid w:val="00D156FD"/>
    <w:rsid w:val="00D157AA"/>
    <w:rsid w:val="00D15FEC"/>
    <w:rsid w:val="00D16D6F"/>
    <w:rsid w:val="00D17CA3"/>
    <w:rsid w:val="00D20082"/>
    <w:rsid w:val="00D2008D"/>
    <w:rsid w:val="00D20733"/>
    <w:rsid w:val="00D213E5"/>
    <w:rsid w:val="00D21427"/>
    <w:rsid w:val="00D21C0D"/>
    <w:rsid w:val="00D2253E"/>
    <w:rsid w:val="00D2294C"/>
    <w:rsid w:val="00D22E89"/>
    <w:rsid w:val="00D23107"/>
    <w:rsid w:val="00D235BB"/>
    <w:rsid w:val="00D237CE"/>
    <w:rsid w:val="00D238DD"/>
    <w:rsid w:val="00D23A09"/>
    <w:rsid w:val="00D25730"/>
    <w:rsid w:val="00D3180E"/>
    <w:rsid w:val="00D31C2B"/>
    <w:rsid w:val="00D31EC5"/>
    <w:rsid w:val="00D31F4D"/>
    <w:rsid w:val="00D32563"/>
    <w:rsid w:val="00D32968"/>
    <w:rsid w:val="00D32C73"/>
    <w:rsid w:val="00D32E8D"/>
    <w:rsid w:val="00D33450"/>
    <w:rsid w:val="00D33623"/>
    <w:rsid w:val="00D337C2"/>
    <w:rsid w:val="00D33B83"/>
    <w:rsid w:val="00D33D92"/>
    <w:rsid w:val="00D359CB"/>
    <w:rsid w:val="00D35C35"/>
    <w:rsid w:val="00D366A7"/>
    <w:rsid w:val="00D367FA"/>
    <w:rsid w:val="00D36EAC"/>
    <w:rsid w:val="00D37683"/>
    <w:rsid w:val="00D405F1"/>
    <w:rsid w:val="00D40D71"/>
    <w:rsid w:val="00D40EBC"/>
    <w:rsid w:val="00D41251"/>
    <w:rsid w:val="00D41540"/>
    <w:rsid w:val="00D4204B"/>
    <w:rsid w:val="00D42180"/>
    <w:rsid w:val="00D442FA"/>
    <w:rsid w:val="00D446B9"/>
    <w:rsid w:val="00D44A54"/>
    <w:rsid w:val="00D45C7C"/>
    <w:rsid w:val="00D45E9E"/>
    <w:rsid w:val="00D4602B"/>
    <w:rsid w:val="00D46365"/>
    <w:rsid w:val="00D466D1"/>
    <w:rsid w:val="00D46BC8"/>
    <w:rsid w:val="00D47289"/>
    <w:rsid w:val="00D47933"/>
    <w:rsid w:val="00D47DC1"/>
    <w:rsid w:val="00D47F7D"/>
    <w:rsid w:val="00D50079"/>
    <w:rsid w:val="00D5043E"/>
    <w:rsid w:val="00D50488"/>
    <w:rsid w:val="00D50556"/>
    <w:rsid w:val="00D508ED"/>
    <w:rsid w:val="00D50D0E"/>
    <w:rsid w:val="00D517FA"/>
    <w:rsid w:val="00D51838"/>
    <w:rsid w:val="00D53123"/>
    <w:rsid w:val="00D531C6"/>
    <w:rsid w:val="00D54035"/>
    <w:rsid w:val="00D54B0D"/>
    <w:rsid w:val="00D55866"/>
    <w:rsid w:val="00D55DCA"/>
    <w:rsid w:val="00D5643C"/>
    <w:rsid w:val="00D56C73"/>
    <w:rsid w:val="00D579AC"/>
    <w:rsid w:val="00D57B06"/>
    <w:rsid w:val="00D60712"/>
    <w:rsid w:val="00D60DEA"/>
    <w:rsid w:val="00D611D6"/>
    <w:rsid w:val="00D6127E"/>
    <w:rsid w:val="00D61488"/>
    <w:rsid w:val="00D6171A"/>
    <w:rsid w:val="00D62308"/>
    <w:rsid w:val="00D625D9"/>
    <w:rsid w:val="00D62C55"/>
    <w:rsid w:val="00D62FF5"/>
    <w:rsid w:val="00D6457B"/>
    <w:rsid w:val="00D650E3"/>
    <w:rsid w:val="00D655D7"/>
    <w:rsid w:val="00D658B7"/>
    <w:rsid w:val="00D6596E"/>
    <w:rsid w:val="00D66187"/>
    <w:rsid w:val="00D66EF1"/>
    <w:rsid w:val="00D677D2"/>
    <w:rsid w:val="00D67C5E"/>
    <w:rsid w:val="00D67C96"/>
    <w:rsid w:val="00D700B4"/>
    <w:rsid w:val="00D71284"/>
    <w:rsid w:val="00D714A9"/>
    <w:rsid w:val="00D71605"/>
    <w:rsid w:val="00D71CB1"/>
    <w:rsid w:val="00D73661"/>
    <w:rsid w:val="00D73BD4"/>
    <w:rsid w:val="00D73D3A"/>
    <w:rsid w:val="00D73E48"/>
    <w:rsid w:val="00D74E6D"/>
    <w:rsid w:val="00D75614"/>
    <w:rsid w:val="00D75ABD"/>
    <w:rsid w:val="00D75CC5"/>
    <w:rsid w:val="00D75F54"/>
    <w:rsid w:val="00D761D4"/>
    <w:rsid w:val="00D76D41"/>
    <w:rsid w:val="00D776D7"/>
    <w:rsid w:val="00D80005"/>
    <w:rsid w:val="00D8003F"/>
    <w:rsid w:val="00D80A52"/>
    <w:rsid w:val="00D80E43"/>
    <w:rsid w:val="00D80EDB"/>
    <w:rsid w:val="00D81089"/>
    <w:rsid w:val="00D81909"/>
    <w:rsid w:val="00D81B62"/>
    <w:rsid w:val="00D82A6F"/>
    <w:rsid w:val="00D82A75"/>
    <w:rsid w:val="00D83ACE"/>
    <w:rsid w:val="00D83B3C"/>
    <w:rsid w:val="00D84E0E"/>
    <w:rsid w:val="00D85946"/>
    <w:rsid w:val="00D859ED"/>
    <w:rsid w:val="00D85FD6"/>
    <w:rsid w:val="00D87DA5"/>
    <w:rsid w:val="00D87DC4"/>
    <w:rsid w:val="00D902AD"/>
    <w:rsid w:val="00D905C1"/>
    <w:rsid w:val="00D91911"/>
    <w:rsid w:val="00D92F58"/>
    <w:rsid w:val="00D934BF"/>
    <w:rsid w:val="00D9369E"/>
    <w:rsid w:val="00D93CE7"/>
    <w:rsid w:val="00D94029"/>
    <w:rsid w:val="00D94084"/>
    <w:rsid w:val="00D94482"/>
    <w:rsid w:val="00D951BE"/>
    <w:rsid w:val="00D960CD"/>
    <w:rsid w:val="00D967EC"/>
    <w:rsid w:val="00D96D0E"/>
    <w:rsid w:val="00DA03FB"/>
    <w:rsid w:val="00DA0FE6"/>
    <w:rsid w:val="00DA1160"/>
    <w:rsid w:val="00DA18D2"/>
    <w:rsid w:val="00DA27C6"/>
    <w:rsid w:val="00DA38EB"/>
    <w:rsid w:val="00DA3A0B"/>
    <w:rsid w:val="00DA4142"/>
    <w:rsid w:val="00DA4839"/>
    <w:rsid w:val="00DA4A21"/>
    <w:rsid w:val="00DA5C35"/>
    <w:rsid w:val="00DA5E05"/>
    <w:rsid w:val="00DA7A07"/>
    <w:rsid w:val="00DA7B28"/>
    <w:rsid w:val="00DA7DA7"/>
    <w:rsid w:val="00DB016B"/>
    <w:rsid w:val="00DB05FE"/>
    <w:rsid w:val="00DB0B16"/>
    <w:rsid w:val="00DB0DE0"/>
    <w:rsid w:val="00DB0E7C"/>
    <w:rsid w:val="00DB1107"/>
    <w:rsid w:val="00DB195E"/>
    <w:rsid w:val="00DB1A3D"/>
    <w:rsid w:val="00DB1CA5"/>
    <w:rsid w:val="00DB285D"/>
    <w:rsid w:val="00DB30F6"/>
    <w:rsid w:val="00DB3A17"/>
    <w:rsid w:val="00DB435C"/>
    <w:rsid w:val="00DB51EC"/>
    <w:rsid w:val="00DB5490"/>
    <w:rsid w:val="00DB5DF5"/>
    <w:rsid w:val="00DB6594"/>
    <w:rsid w:val="00DB710B"/>
    <w:rsid w:val="00DB7F99"/>
    <w:rsid w:val="00DC019C"/>
    <w:rsid w:val="00DC079B"/>
    <w:rsid w:val="00DC0AB6"/>
    <w:rsid w:val="00DC15F5"/>
    <w:rsid w:val="00DC15F6"/>
    <w:rsid w:val="00DC1F19"/>
    <w:rsid w:val="00DC21E5"/>
    <w:rsid w:val="00DC2E29"/>
    <w:rsid w:val="00DC3611"/>
    <w:rsid w:val="00DC36C4"/>
    <w:rsid w:val="00DC408A"/>
    <w:rsid w:val="00DC49E2"/>
    <w:rsid w:val="00DC4EE5"/>
    <w:rsid w:val="00DC5AE6"/>
    <w:rsid w:val="00DC5F92"/>
    <w:rsid w:val="00DC6497"/>
    <w:rsid w:val="00DC7958"/>
    <w:rsid w:val="00DC7AFE"/>
    <w:rsid w:val="00DC7C5F"/>
    <w:rsid w:val="00DC7C92"/>
    <w:rsid w:val="00DD0EE0"/>
    <w:rsid w:val="00DD1462"/>
    <w:rsid w:val="00DD1B2B"/>
    <w:rsid w:val="00DD1F97"/>
    <w:rsid w:val="00DD2501"/>
    <w:rsid w:val="00DD3653"/>
    <w:rsid w:val="00DD4606"/>
    <w:rsid w:val="00DD4679"/>
    <w:rsid w:val="00DD49AB"/>
    <w:rsid w:val="00DD4A01"/>
    <w:rsid w:val="00DD4D35"/>
    <w:rsid w:val="00DD4E3A"/>
    <w:rsid w:val="00DD5BE1"/>
    <w:rsid w:val="00DD5EFB"/>
    <w:rsid w:val="00DD685C"/>
    <w:rsid w:val="00DD6CAF"/>
    <w:rsid w:val="00DD7CD8"/>
    <w:rsid w:val="00DD7FF7"/>
    <w:rsid w:val="00DE077D"/>
    <w:rsid w:val="00DE0957"/>
    <w:rsid w:val="00DE0F8B"/>
    <w:rsid w:val="00DE2A0E"/>
    <w:rsid w:val="00DE36A0"/>
    <w:rsid w:val="00DE4189"/>
    <w:rsid w:val="00DE4B02"/>
    <w:rsid w:val="00DE4D67"/>
    <w:rsid w:val="00DE4FEA"/>
    <w:rsid w:val="00DE5156"/>
    <w:rsid w:val="00DE51E5"/>
    <w:rsid w:val="00DE5892"/>
    <w:rsid w:val="00DE5DED"/>
    <w:rsid w:val="00DE60D2"/>
    <w:rsid w:val="00DE6318"/>
    <w:rsid w:val="00DE7603"/>
    <w:rsid w:val="00DE7735"/>
    <w:rsid w:val="00DE792B"/>
    <w:rsid w:val="00DE794A"/>
    <w:rsid w:val="00DF07CE"/>
    <w:rsid w:val="00DF0D89"/>
    <w:rsid w:val="00DF1326"/>
    <w:rsid w:val="00DF13FC"/>
    <w:rsid w:val="00DF1408"/>
    <w:rsid w:val="00DF1568"/>
    <w:rsid w:val="00DF228F"/>
    <w:rsid w:val="00DF2379"/>
    <w:rsid w:val="00DF2FB2"/>
    <w:rsid w:val="00DF3164"/>
    <w:rsid w:val="00DF3747"/>
    <w:rsid w:val="00DF3937"/>
    <w:rsid w:val="00DF3AE4"/>
    <w:rsid w:val="00DF3CAA"/>
    <w:rsid w:val="00DF44F2"/>
    <w:rsid w:val="00DF558B"/>
    <w:rsid w:val="00DF58DF"/>
    <w:rsid w:val="00DF5C8E"/>
    <w:rsid w:val="00DF5DBD"/>
    <w:rsid w:val="00DF6383"/>
    <w:rsid w:val="00DF63C9"/>
    <w:rsid w:val="00DF6B16"/>
    <w:rsid w:val="00DF6BB1"/>
    <w:rsid w:val="00E000A7"/>
    <w:rsid w:val="00E000D8"/>
    <w:rsid w:val="00E00F97"/>
    <w:rsid w:val="00E012E4"/>
    <w:rsid w:val="00E01335"/>
    <w:rsid w:val="00E019FA"/>
    <w:rsid w:val="00E0284E"/>
    <w:rsid w:val="00E0355D"/>
    <w:rsid w:val="00E038EE"/>
    <w:rsid w:val="00E05AA8"/>
    <w:rsid w:val="00E06048"/>
    <w:rsid w:val="00E06B0D"/>
    <w:rsid w:val="00E06B30"/>
    <w:rsid w:val="00E10098"/>
    <w:rsid w:val="00E10BF7"/>
    <w:rsid w:val="00E1106A"/>
    <w:rsid w:val="00E11E40"/>
    <w:rsid w:val="00E12613"/>
    <w:rsid w:val="00E1326E"/>
    <w:rsid w:val="00E1332F"/>
    <w:rsid w:val="00E134DE"/>
    <w:rsid w:val="00E139DA"/>
    <w:rsid w:val="00E13C53"/>
    <w:rsid w:val="00E13CF1"/>
    <w:rsid w:val="00E1453C"/>
    <w:rsid w:val="00E14BAF"/>
    <w:rsid w:val="00E15657"/>
    <w:rsid w:val="00E1668B"/>
    <w:rsid w:val="00E16861"/>
    <w:rsid w:val="00E16DC8"/>
    <w:rsid w:val="00E16E40"/>
    <w:rsid w:val="00E17B42"/>
    <w:rsid w:val="00E17FAA"/>
    <w:rsid w:val="00E200C7"/>
    <w:rsid w:val="00E20634"/>
    <w:rsid w:val="00E20AE7"/>
    <w:rsid w:val="00E20BFB"/>
    <w:rsid w:val="00E21131"/>
    <w:rsid w:val="00E2142D"/>
    <w:rsid w:val="00E225AA"/>
    <w:rsid w:val="00E22882"/>
    <w:rsid w:val="00E22EE7"/>
    <w:rsid w:val="00E2303F"/>
    <w:rsid w:val="00E230A1"/>
    <w:rsid w:val="00E248B1"/>
    <w:rsid w:val="00E26772"/>
    <w:rsid w:val="00E26A9D"/>
    <w:rsid w:val="00E26E26"/>
    <w:rsid w:val="00E303D2"/>
    <w:rsid w:val="00E30A2D"/>
    <w:rsid w:val="00E30B80"/>
    <w:rsid w:val="00E31857"/>
    <w:rsid w:val="00E31B4E"/>
    <w:rsid w:val="00E32A3E"/>
    <w:rsid w:val="00E339C7"/>
    <w:rsid w:val="00E33C11"/>
    <w:rsid w:val="00E33DC3"/>
    <w:rsid w:val="00E33DE0"/>
    <w:rsid w:val="00E34FB0"/>
    <w:rsid w:val="00E3584C"/>
    <w:rsid w:val="00E3677D"/>
    <w:rsid w:val="00E36A38"/>
    <w:rsid w:val="00E36E27"/>
    <w:rsid w:val="00E370CB"/>
    <w:rsid w:val="00E375DB"/>
    <w:rsid w:val="00E3776C"/>
    <w:rsid w:val="00E37E24"/>
    <w:rsid w:val="00E40829"/>
    <w:rsid w:val="00E408D2"/>
    <w:rsid w:val="00E41B6E"/>
    <w:rsid w:val="00E421EB"/>
    <w:rsid w:val="00E4340E"/>
    <w:rsid w:val="00E43AC7"/>
    <w:rsid w:val="00E43B03"/>
    <w:rsid w:val="00E45C64"/>
    <w:rsid w:val="00E45DBF"/>
    <w:rsid w:val="00E469D0"/>
    <w:rsid w:val="00E473F8"/>
    <w:rsid w:val="00E47AFC"/>
    <w:rsid w:val="00E47E8B"/>
    <w:rsid w:val="00E519EC"/>
    <w:rsid w:val="00E523FA"/>
    <w:rsid w:val="00E52836"/>
    <w:rsid w:val="00E52ACE"/>
    <w:rsid w:val="00E52C01"/>
    <w:rsid w:val="00E52C64"/>
    <w:rsid w:val="00E52D60"/>
    <w:rsid w:val="00E5317E"/>
    <w:rsid w:val="00E534AA"/>
    <w:rsid w:val="00E535C8"/>
    <w:rsid w:val="00E536E1"/>
    <w:rsid w:val="00E53C23"/>
    <w:rsid w:val="00E54947"/>
    <w:rsid w:val="00E54DCC"/>
    <w:rsid w:val="00E55717"/>
    <w:rsid w:val="00E55BCE"/>
    <w:rsid w:val="00E56503"/>
    <w:rsid w:val="00E57084"/>
    <w:rsid w:val="00E574C7"/>
    <w:rsid w:val="00E60E66"/>
    <w:rsid w:val="00E6221D"/>
    <w:rsid w:val="00E6275A"/>
    <w:rsid w:val="00E62E3C"/>
    <w:rsid w:val="00E63934"/>
    <w:rsid w:val="00E676DB"/>
    <w:rsid w:val="00E67D86"/>
    <w:rsid w:val="00E67F7E"/>
    <w:rsid w:val="00E708B1"/>
    <w:rsid w:val="00E71658"/>
    <w:rsid w:val="00E7167F"/>
    <w:rsid w:val="00E7170C"/>
    <w:rsid w:val="00E7173D"/>
    <w:rsid w:val="00E7252A"/>
    <w:rsid w:val="00E72BD9"/>
    <w:rsid w:val="00E72CD1"/>
    <w:rsid w:val="00E731D1"/>
    <w:rsid w:val="00E7356E"/>
    <w:rsid w:val="00E73834"/>
    <w:rsid w:val="00E73DDF"/>
    <w:rsid w:val="00E73E5D"/>
    <w:rsid w:val="00E74243"/>
    <w:rsid w:val="00E7445A"/>
    <w:rsid w:val="00E7489B"/>
    <w:rsid w:val="00E74A4C"/>
    <w:rsid w:val="00E74AB5"/>
    <w:rsid w:val="00E74D10"/>
    <w:rsid w:val="00E76476"/>
    <w:rsid w:val="00E76BF5"/>
    <w:rsid w:val="00E7748B"/>
    <w:rsid w:val="00E77A44"/>
    <w:rsid w:val="00E77ABF"/>
    <w:rsid w:val="00E80233"/>
    <w:rsid w:val="00E80FC7"/>
    <w:rsid w:val="00E80FD0"/>
    <w:rsid w:val="00E81048"/>
    <w:rsid w:val="00E812D7"/>
    <w:rsid w:val="00E8138D"/>
    <w:rsid w:val="00E816FB"/>
    <w:rsid w:val="00E818B3"/>
    <w:rsid w:val="00E81C37"/>
    <w:rsid w:val="00E81E68"/>
    <w:rsid w:val="00E826CA"/>
    <w:rsid w:val="00E841F0"/>
    <w:rsid w:val="00E84310"/>
    <w:rsid w:val="00E84B16"/>
    <w:rsid w:val="00E8560B"/>
    <w:rsid w:val="00E856F3"/>
    <w:rsid w:val="00E85D6E"/>
    <w:rsid w:val="00E861F6"/>
    <w:rsid w:val="00E864D3"/>
    <w:rsid w:val="00E874A3"/>
    <w:rsid w:val="00E87526"/>
    <w:rsid w:val="00E87A46"/>
    <w:rsid w:val="00E87F19"/>
    <w:rsid w:val="00E87F32"/>
    <w:rsid w:val="00E9052D"/>
    <w:rsid w:val="00E90C13"/>
    <w:rsid w:val="00E90DB4"/>
    <w:rsid w:val="00E91266"/>
    <w:rsid w:val="00E918A1"/>
    <w:rsid w:val="00E92A48"/>
    <w:rsid w:val="00E9307F"/>
    <w:rsid w:val="00E93892"/>
    <w:rsid w:val="00E93ABD"/>
    <w:rsid w:val="00E93F95"/>
    <w:rsid w:val="00E94373"/>
    <w:rsid w:val="00E953E2"/>
    <w:rsid w:val="00E959C9"/>
    <w:rsid w:val="00E96A7E"/>
    <w:rsid w:val="00E96F9E"/>
    <w:rsid w:val="00E96FC4"/>
    <w:rsid w:val="00E9715C"/>
    <w:rsid w:val="00E9772D"/>
    <w:rsid w:val="00E97B04"/>
    <w:rsid w:val="00EA0755"/>
    <w:rsid w:val="00EA0A74"/>
    <w:rsid w:val="00EA3014"/>
    <w:rsid w:val="00EA3950"/>
    <w:rsid w:val="00EA4510"/>
    <w:rsid w:val="00EA45D0"/>
    <w:rsid w:val="00EA46DA"/>
    <w:rsid w:val="00EA4B9A"/>
    <w:rsid w:val="00EA50CC"/>
    <w:rsid w:val="00EA518F"/>
    <w:rsid w:val="00EA5318"/>
    <w:rsid w:val="00EA59D7"/>
    <w:rsid w:val="00EA5F1A"/>
    <w:rsid w:val="00EA6493"/>
    <w:rsid w:val="00EA71E1"/>
    <w:rsid w:val="00EA7F61"/>
    <w:rsid w:val="00EB0A50"/>
    <w:rsid w:val="00EB0AE1"/>
    <w:rsid w:val="00EB123A"/>
    <w:rsid w:val="00EB1560"/>
    <w:rsid w:val="00EB1D70"/>
    <w:rsid w:val="00EB210B"/>
    <w:rsid w:val="00EB24FD"/>
    <w:rsid w:val="00EB3313"/>
    <w:rsid w:val="00EB3422"/>
    <w:rsid w:val="00EB4489"/>
    <w:rsid w:val="00EB4562"/>
    <w:rsid w:val="00EB59C1"/>
    <w:rsid w:val="00EB5DC4"/>
    <w:rsid w:val="00EB6134"/>
    <w:rsid w:val="00EB63D1"/>
    <w:rsid w:val="00EB6A16"/>
    <w:rsid w:val="00EB6C4C"/>
    <w:rsid w:val="00EB6E35"/>
    <w:rsid w:val="00EB77E6"/>
    <w:rsid w:val="00EB77FA"/>
    <w:rsid w:val="00EB798E"/>
    <w:rsid w:val="00EB79ED"/>
    <w:rsid w:val="00EB7AE9"/>
    <w:rsid w:val="00EB7E3E"/>
    <w:rsid w:val="00EC00EB"/>
    <w:rsid w:val="00EC0782"/>
    <w:rsid w:val="00EC0EA3"/>
    <w:rsid w:val="00EC0EE6"/>
    <w:rsid w:val="00EC1C03"/>
    <w:rsid w:val="00EC2378"/>
    <w:rsid w:val="00EC24B3"/>
    <w:rsid w:val="00EC3196"/>
    <w:rsid w:val="00EC321A"/>
    <w:rsid w:val="00EC4A2A"/>
    <w:rsid w:val="00EC516A"/>
    <w:rsid w:val="00EC53C7"/>
    <w:rsid w:val="00EC5D2F"/>
    <w:rsid w:val="00EC5E1A"/>
    <w:rsid w:val="00EC5E45"/>
    <w:rsid w:val="00EC5E6F"/>
    <w:rsid w:val="00EC6845"/>
    <w:rsid w:val="00EC76F3"/>
    <w:rsid w:val="00ED010F"/>
    <w:rsid w:val="00ED012A"/>
    <w:rsid w:val="00ED0731"/>
    <w:rsid w:val="00ED0A93"/>
    <w:rsid w:val="00ED100F"/>
    <w:rsid w:val="00ED10C2"/>
    <w:rsid w:val="00ED30BB"/>
    <w:rsid w:val="00ED3404"/>
    <w:rsid w:val="00ED3741"/>
    <w:rsid w:val="00ED390B"/>
    <w:rsid w:val="00ED3A8D"/>
    <w:rsid w:val="00ED5055"/>
    <w:rsid w:val="00ED5C00"/>
    <w:rsid w:val="00ED60B5"/>
    <w:rsid w:val="00ED6A28"/>
    <w:rsid w:val="00ED6DC7"/>
    <w:rsid w:val="00ED70EA"/>
    <w:rsid w:val="00ED78F7"/>
    <w:rsid w:val="00ED79C1"/>
    <w:rsid w:val="00ED7D92"/>
    <w:rsid w:val="00EE0228"/>
    <w:rsid w:val="00EE1014"/>
    <w:rsid w:val="00EE1234"/>
    <w:rsid w:val="00EE1ADC"/>
    <w:rsid w:val="00EE1ED5"/>
    <w:rsid w:val="00EE21FB"/>
    <w:rsid w:val="00EE23FC"/>
    <w:rsid w:val="00EE3A1E"/>
    <w:rsid w:val="00EE3B1F"/>
    <w:rsid w:val="00EE3B32"/>
    <w:rsid w:val="00EE3F4C"/>
    <w:rsid w:val="00EE45EF"/>
    <w:rsid w:val="00EE4657"/>
    <w:rsid w:val="00EE49C9"/>
    <w:rsid w:val="00EE5F3B"/>
    <w:rsid w:val="00EE6036"/>
    <w:rsid w:val="00EE7413"/>
    <w:rsid w:val="00EF1022"/>
    <w:rsid w:val="00EF21AF"/>
    <w:rsid w:val="00EF290A"/>
    <w:rsid w:val="00EF2FCB"/>
    <w:rsid w:val="00EF3868"/>
    <w:rsid w:val="00EF3A9D"/>
    <w:rsid w:val="00EF3EFF"/>
    <w:rsid w:val="00EF4265"/>
    <w:rsid w:val="00EF442A"/>
    <w:rsid w:val="00EF4AD6"/>
    <w:rsid w:val="00EF5364"/>
    <w:rsid w:val="00EF58AB"/>
    <w:rsid w:val="00EF5B31"/>
    <w:rsid w:val="00EF615E"/>
    <w:rsid w:val="00EF61DA"/>
    <w:rsid w:val="00EF68CE"/>
    <w:rsid w:val="00EF6B2D"/>
    <w:rsid w:val="00EF7488"/>
    <w:rsid w:val="00EF7C69"/>
    <w:rsid w:val="00F016D7"/>
    <w:rsid w:val="00F01ADE"/>
    <w:rsid w:val="00F01B35"/>
    <w:rsid w:val="00F01F0C"/>
    <w:rsid w:val="00F023F8"/>
    <w:rsid w:val="00F02589"/>
    <w:rsid w:val="00F0275A"/>
    <w:rsid w:val="00F030EA"/>
    <w:rsid w:val="00F037D1"/>
    <w:rsid w:val="00F03AE6"/>
    <w:rsid w:val="00F03B28"/>
    <w:rsid w:val="00F04058"/>
    <w:rsid w:val="00F054B6"/>
    <w:rsid w:val="00F05A15"/>
    <w:rsid w:val="00F05E7F"/>
    <w:rsid w:val="00F05F41"/>
    <w:rsid w:val="00F060BB"/>
    <w:rsid w:val="00F06231"/>
    <w:rsid w:val="00F063B6"/>
    <w:rsid w:val="00F064A0"/>
    <w:rsid w:val="00F065D4"/>
    <w:rsid w:val="00F11CB9"/>
    <w:rsid w:val="00F11F3F"/>
    <w:rsid w:val="00F1229F"/>
    <w:rsid w:val="00F12B66"/>
    <w:rsid w:val="00F1423F"/>
    <w:rsid w:val="00F14720"/>
    <w:rsid w:val="00F1492A"/>
    <w:rsid w:val="00F14A1D"/>
    <w:rsid w:val="00F14CE7"/>
    <w:rsid w:val="00F14D8D"/>
    <w:rsid w:val="00F15C8F"/>
    <w:rsid w:val="00F165CE"/>
    <w:rsid w:val="00F166DF"/>
    <w:rsid w:val="00F16A00"/>
    <w:rsid w:val="00F17E09"/>
    <w:rsid w:val="00F20091"/>
    <w:rsid w:val="00F2062C"/>
    <w:rsid w:val="00F20C9F"/>
    <w:rsid w:val="00F210C9"/>
    <w:rsid w:val="00F22BC7"/>
    <w:rsid w:val="00F2366B"/>
    <w:rsid w:val="00F239DA"/>
    <w:rsid w:val="00F24001"/>
    <w:rsid w:val="00F24EAC"/>
    <w:rsid w:val="00F24F2C"/>
    <w:rsid w:val="00F30646"/>
    <w:rsid w:val="00F30A6F"/>
    <w:rsid w:val="00F30BF4"/>
    <w:rsid w:val="00F313B9"/>
    <w:rsid w:val="00F314FF"/>
    <w:rsid w:val="00F318A9"/>
    <w:rsid w:val="00F318E1"/>
    <w:rsid w:val="00F3191E"/>
    <w:rsid w:val="00F32214"/>
    <w:rsid w:val="00F3246A"/>
    <w:rsid w:val="00F3252E"/>
    <w:rsid w:val="00F32714"/>
    <w:rsid w:val="00F32AB2"/>
    <w:rsid w:val="00F334DA"/>
    <w:rsid w:val="00F342B4"/>
    <w:rsid w:val="00F34430"/>
    <w:rsid w:val="00F34CE9"/>
    <w:rsid w:val="00F3549D"/>
    <w:rsid w:val="00F36DCC"/>
    <w:rsid w:val="00F375A4"/>
    <w:rsid w:val="00F406E0"/>
    <w:rsid w:val="00F40841"/>
    <w:rsid w:val="00F40A7D"/>
    <w:rsid w:val="00F41861"/>
    <w:rsid w:val="00F41983"/>
    <w:rsid w:val="00F421BD"/>
    <w:rsid w:val="00F425F5"/>
    <w:rsid w:val="00F428F8"/>
    <w:rsid w:val="00F43A98"/>
    <w:rsid w:val="00F4469D"/>
    <w:rsid w:val="00F44F91"/>
    <w:rsid w:val="00F45AB3"/>
    <w:rsid w:val="00F45DAC"/>
    <w:rsid w:val="00F46686"/>
    <w:rsid w:val="00F47980"/>
    <w:rsid w:val="00F51EB8"/>
    <w:rsid w:val="00F51F52"/>
    <w:rsid w:val="00F520E4"/>
    <w:rsid w:val="00F523DC"/>
    <w:rsid w:val="00F52549"/>
    <w:rsid w:val="00F527B3"/>
    <w:rsid w:val="00F53161"/>
    <w:rsid w:val="00F53ADF"/>
    <w:rsid w:val="00F54099"/>
    <w:rsid w:val="00F546C4"/>
    <w:rsid w:val="00F54754"/>
    <w:rsid w:val="00F54851"/>
    <w:rsid w:val="00F55026"/>
    <w:rsid w:val="00F55957"/>
    <w:rsid w:val="00F55F3B"/>
    <w:rsid w:val="00F5613A"/>
    <w:rsid w:val="00F56879"/>
    <w:rsid w:val="00F57435"/>
    <w:rsid w:val="00F5756A"/>
    <w:rsid w:val="00F57E7B"/>
    <w:rsid w:val="00F609C0"/>
    <w:rsid w:val="00F61D22"/>
    <w:rsid w:val="00F6241A"/>
    <w:rsid w:val="00F6260E"/>
    <w:rsid w:val="00F62906"/>
    <w:rsid w:val="00F62C13"/>
    <w:rsid w:val="00F62C6E"/>
    <w:rsid w:val="00F62F86"/>
    <w:rsid w:val="00F6300F"/>
    <w:rsid w:val="00F64199"/>
    <w:rsid w:val="00F64287"/>
    <w:rsid w:val="00F664EF"/>
    <w:rsid w:val="00F6673E"/>
    <w:rsid w:val="00F670AA"/>
    <w:rsid w:val="00F6755C"/>
    <w:rsid w:val="00F67C75"/>
    <w:rsid w:val="00F67D0B"/>
    <w:rsid w:val="00F67D84"/>
    <w:rsid w:val="00F705C5"/>
    <w:rsid w:val="00F70C3B"/>
    <w:rsid w:val="00F70FF0"/>
    <w:rsid w:val="00F7149F"/>
    <w:rsid w:val="00F718D0"/>
    <w:rsid w:val="00F730A5"/>
    <w:rsid w:val="00F74191"/>
    <w:rsid w:val="00F74254"/>
    <w:rsid w:val="00F74516"/>
    <w:rsid w:val="00F74D18"/>
    <w:rsid w:val="00F75BD0"/>
    <w:rsid w:val="00F76462"/>
    <w:rsid w:val="00F764B5"/>
    <w:rsid w:val="00F769CC"/>
    <w:rsid w:val="00F76CC5"/>
    <w:rsid w:val="00F77984"/>
    <w:rsid w:val="00F801BB"/>
    <w:rsid w:val="00F805B3"/>
    <w:rsid w:val="00F80698"/>
    <w:rsid w:val="00F807CC"/>
    <w:rsid w:val="00F808A4"/>
    <w:rsid w:val="00F81153"/>
    <w:rsid w:val="00F81882"/>
    <w:rsid w:val="00F82844"/>
    <w:rsid w:val="00F82910"/>
    <w:rsid w:val="00F83377"/>
    <w:rsid w:val="00F83E27"/>
    <w:rsid w:val="00F8439A"/>
    <w:rsid w:val="00F85160"/>
    <w:rsid w:val="00F851A5"/>
    <w:rsid w:val="00F854F5"/>
    <w:rsid w:val="00F85BDE"/>
    <w:rsid w:val="00F87E2E"/>
    <w:rsid w:val="00F87EF4"/>
    <w:rsid w:val="00F902CD"/>
    <w:rsid w:val="00F90558"/>
    <w:rsid w:val="00F9070F"/>
    <w:rsid w:val="00F909F2"/>
    <w:rsid w:val="00F91BB4"/>
    <w:rsid w:val="00F92600"/>
    <w:rsid w:val="00F92C7B"/>
    <w:rsid w:val="00F92F20"/>
    <w:rsid w:val="00F92F87"/>
    <w:rsid w:val="00F93979"/>
    <w:rsid w:val="00F93BE0"/>
    <w:rsid w:val="00F947E7"/>
    <w:rsid w:val="00F949EC"/>
    <w:rsid w:val="00F94D18"/>
    <w:rsid w:val="00F95565"/>
    <w:rsid w:val="00F957E8"/>
    <w:rsid w:val="00F95A95"/>
    <w:rsid w:val="00F97609"/>
    <w:rsid w:val="00F978AD"/>
    <w:rsid w:val="00F97B31"/>
    <w:rsid w:val="00F97CD4"/>
    <w:rsid w:val="00FA0A63"/>
    <w:rsid w:val="00FA1ACD"/>
    <w:rsid w:val="00FA267D"/>
    <w:rsid w:val="00FA36A8"/>
    <w:rsid w:val="00FA36B7"/>
    <w:rsid w:val="00FA3B19"/>
    <w:rsid w:val="00FA44F8"/>
    <w:rsid w:val="00FA4BC0"/>
    <w:rsid w:val="00FA4E63"/>
    <w:rsid w:val="00FA575D"/>
    <w:rsid w:val="00FA616A"/>
    <w:rsid w:val="00FA6216"/>
    <w:rsid w:val="00FA6CC5"/>
    <w:rsid w:val="00FA6FE9"/>
    <w:rsid w:val="00FA7521"/>
    <w:rsid w:val="00FA7F36"/>
    <w:rsid w:val="00FB00FB"/>
    <w:rsid w:val="00FB08B8"/>
    <w:rsid w:val="00FB0C5B"/>
    <w:rsid w:val="00FB1BE5"/>
    <w:rsid w:val="00FB1EFD"/>
    <w:rsid w:val="00FB261A"/>
    <w:rsid w:val="00FB287E"/>
    <w:rsid w:val="00FB289F"/>
    <w:rsid w:val="00FB295E"/>
    <w:rsid w:val="00FB2CAF"/>
    <w:rsid w:val="00FB327C"/>
    <w:rsid w:val="00FB361C"/>
    <w:rsid w:val="00FB3968"/>
    <w:rsid w:val="00FB54CD"/>
    <w:rsid w:val="00FB57B0"/>
    <w:rsid w:val="00FB65DF"/>
    <w:rsid w:val="00FB69D0"/>
    <w:rsid w:val="00FB7F11"/>
    <w:rsid w:val="00FC0D18"/>
    <w:rsid w:val="00FC12C7"/>
    <w:rsid w:val="00FC173A"/>
    <w:rsid w:val="00FC2A0B"/>
    <w:rsid w:val="00FC2C3F"/>
    <w:rsid w:val="00FC37F7"/>
    <w:rsid w:val="00FC3BD3"/>
    <w:rsid w:val="00FC3F8E"/>
    <w:rsid w:val="00FC4D5A"/>
    <w:rsid w:val="00FC507C"/>
    <w:rsid w:val="00FC6051"/>
    <w:rsid w:val="00FC60D6"/>
    <w:rsid w:val="00FC69C4"/>
    <w:rsid w:val="00FC6AEE"/>
    <w:rsid w:val="00FC7437"/>
    <w:rsid w:val="00FC7572"/>
    <w:rsid w:val="00FC795C"/>
    <w:rsid w:val="00FD0348"/>
    <w:rsid w:val="00FD05F1"/>
    <w:rsid w:val="00FD0F5B"/>
    <w:rsid w:val="00FD12EE"/>
    <w:rsid w:val="00FD1EE8"/>
    <w:rsid w:val="00FD2160"/>
    <w:rsid w:val="00FD3B4A"/>
    <w:rsid w:val="00FD41A4"/>
    <w:rsid w:val="00FD44E5"/>
    <w:rsid w:val="00FD536C"/>
    <w:rsid w:val="00FD5638"/>
    <w:rsid w:val="00FD564E"/>
    <w:rsid w:val="00FD5D73"/>
    <w:rsid w:val="00FD61ED"/>
    <w:rsid w:val="00FD699C"/>
    <w:rsid w:val="00FD6DF0"/>
    <w:rsid w:val="00FD7642"/>
    <w:rsid w:val="00FD7FBA"/>
    <w:rsid w:val="00FE0048"/>
    <w:rsid w:val="00FE0179"/>
    <w:rsid w:val="00FE0504"/>
    <w:rsid w:val="00FE0DDB"/>
    <w:rsid w:val="00FE1571"/>
    <w:rsid w:val="00FE15FA"/>
    <w:rsid w:val="00FE219D"/>
    <w:rsid w:val="00FE25E0"/>
    <w:rsid w:val="00FE27A8"/>
    <w:rsid w:val="00FE2A89"/>
    <w:rsid w:val="00FE2CD2"/>
    <w:rsid w:val="00FE2D4E"/>
    <w:rsid w:val="00FE2ED8"/>
    <w:rsid w:val="00FE30A7"/>
    <w:rsid w:val="00FE366E"/>
    <w:rsid w:val="00FE3848"/>
    <w:rsid w:val="00FE3ADD"/>
    <w:rsid w:val="00FE41E0"/>
    <w:rsid w:val="00FE4507"/>
    <w:rsid w:val="00FE4938"/>
    <w:rsid w:val="00FE513E"/>
    <w:rsid w:val="00FE5B00"/>
    <w:rsid w:val="00FE6466"/>
    <w:rsid w:val="00FE67AD"/>
    <w:rsid w:val="00FE7A32"/>
    <w:rsid w:val="00FE7F32"/>
    <w:rsid w:val="00FF1493"/>
    <w:rsid w:val="00FF2183"/>
    <w:rsid w:val="00FF2B7A"/>
    <w:rsid w:val="00FF2C35"/>
    <w:rsid w:val="00FF36E3"/>
    <w:rsid w:val="00FF381D"/>
    <w:rsid w:val="00FF4438"/>
    <w:rsid w:val="00FF5356"/>
    <w:rsid w:val="00FF5832"/>
    <w:rsid w:val="00FF6051"/>
    <w:rsid w:val="00FF60DC"/>
    <w:rsid w:val="00FF759B"/>
    <w:rsid w:val="00FF782B"/>
    <w:rsid w:val="00FF7DF7"/>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610287"/>
  <w15:docId w15:val="{17CFA7BD-90E5-465B-A9EF-887F854FC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134D1"/>
    <w:pPr>
      <w:widowControl w:val="0"/>
      <w:wordWrap w:val="0"/>
      <w:autoSpaceDE w:val="0"/>
      <w:autoSpaceDN w:val="0"/>
      <w:jc w:val="both"/>
    </w:pPr>
    <w:rPr>
      <w:rFonts w:ascii="바탕"/>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D543D"/>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
    <w:name w:val="DS 표-본문"/>
    <w:basedOn w:val="a"/>
    <w:rsid w:val="006E3C36"/>
    <w:pPr>
      <w:wordWrap/>
      <w:snapToGrid w:val="0"/>
      <w:spacing w:line="200" w:lineRule="exact"/>
      <w:jc w:val="left"/>
    </w:pPr>
    <w:rPr>
      <w:rFonts w:ascii="HY중고딕" w:eastAsia="HY중고딕"/>
      <w:color w:val="000000"/>
      <w:spacing w:val="-6"/>
      <w:w w:val="88"/>
      <w:sz w:val="16"/>
      <w:szCs w:val="16"/>
    </w:rPr>
  </w:style>
  <w:style w:type="table" w:customStyle="1" w:styleId="DS">
    <w:name w:val="DS 표"/>
    <w:basedOn w:val="a1"/>
    <w:rsid w:val="006E3C36"/>
    <w:pPr>
      <w:spacing w:line="200" w:lineRule="exact"/>
    </w:pPr>
    <w:rPr>
      <w:rFonts w:eastAsia="HY중고딕"/>
      <w:spacing w:val="-6"/>
      <w:w w:val="88"/>
      <w:sz w:val="16"/>
      <w:szCs w:val="16"/>
    </w:rPr>
    <w:tblPr>
      <w:tblBorders>
        <w:top w:val="single" w:sz="8" w:space="0" w:color="008000"/>
        <w:bottom w:val="single" w:sz="6" w:space="0" w:color="808080"/>
        <w:insideH w:val="single" w:sz="4" w:space="0" w:color="808080"/>
      </w:tblBorders>
    </w:tblPr>
    <w:tblStylePr w:type="firstRow">
      <w:rPr>
        <w:rFonts w:ascii="HY크리스탈M" w:eastAsia="HY크리스탈M" w:hint="eastAsia"/>
        <w:b/>
        <w:sz w:val="16"/>
        <w:szCs w:val="16"/>
      </w:rPr>
      <w:tblPr/>
      <w:tcPr>
        <w:shd w:val="clear" w:color="auto" w:fill="E6E6E6"/>
      </w:tcPr>
    </w:tblStylePr>
  </w:style>
  <w:style w:type="paragraph" w:styleId="a4">
    <w:name w:val="header"/>
    <w:aliases w:val="기사제목,기사제목 + HY중고딕,8 pt,글자장평:88%,기사제목 + 왼쪽:0.36cm,오른쪽:0.29cm,머릿글,기사제목+왼쪽:0.36cm,글자장평:88%+첫글:2글자,기사제목 + 왼쪽 : 0.36cm,오른쪽 : 0.29cm,글자장평 : 88%,기사제목+왼쪽:0..."/>
    <w:basedOn w:val="a"/>
    <w:link w:val="Char"/>
    <w:uiPriority w:val="99"/>
    <w:qFormat/>
    <w:rsid w:val="00B01014"/>
    <w:pPr>
      <w:tabs>
        <w:tab w:val="center" w:pos="4252"/>
        <w:tab w:val="right" w:pos="8504"/>
      </w:tabs>
      <w:snapToGrid w:val="0"/>
    </w:pPr>
  </w:style>
  <w:style w:type="paragraph" w:styleId="a5">
    <w:name w:val="footer"/>
    <w:basedOn w:val="a"/>
    <w:rsid w:val="00B01014"/>
    <w:pPr>
      <w:tabs>
        <w:tab w:val="center" w:pos="4252"/>
        <w:tab w:val="right" w:pos="8504"/>
      </w:tabs>
      <w:snapToGrid w:val="0"/>
    </w:pPr>
  </w:style>
  <w:style w:type="character" w:styleId="a6">
    <w:name w:val="Hyperlink"/>
    <w:rsid w:val="00B01014"/>
    <w:rPr>
      <w:color w:val="0000FF"/>
      <w:u w:val="single"/>
    </w:rPr>
  </w:style>
  <w:style w:type="character" w:styleId="a7">
    <w:name w:val="page number"/>
    <w:basedOn w:val="a0"/>
    <w:rsid w:val="00B01014"/>
  </w:style>
  <w:style w:type="paragraph" w:customStyle="1" w:styleId="1">
    <w:name w:val="목록 단락1"/>
    <w:basedOn w:val="a"/>
    <w:rsid w:val="00616F5B"/>
    <w:pPr>
      <w:ind w:leftChars="400" w:left="800"/>
    </w:pPr>
    <w:rPr>
      <w:rFonts w:ascii="맑은 고딕" w:hAnsi="맑은 고딕"/>
      <w:szCs w:val="22"/>
    </w:rPr>
  </w:style>
  <w:style w:type="paragraph" w:styleId="a8">
    <w:name w:val="Normal (Web)"/>
    <w:basedOn w:val="a"/>
    <w:uiPriority w:val="99"/>
    <w:rsid w:val="00302EAB"/>
    <w:rPr>
      <w:rFonts w:ascii="Times New Roman"/>
      <w:sz w:val="24"/>
    </w:rPr>
  </w:style>
  <w:style w:type="paragraph" w:styleId="a9">
    <w:name w:val="Balloon Text"/>
    <w:basedOn w:val="a"/>
    <w:link w:val="Char0"/>
    <w:rsid w:val="000A5966"/>
    <w:rPr>
      <w:rFonts w:ascii="맑은 고딕" w:eastAsia="맑은 고딕" w:hAnsi="맑은 고딕"/>
      <w:sz w:val="18"/>
      <w:szCs w:val="18"/>
    </w:rPr>
  </w:style>
  <w:style w:type="character" w:customStyle="1" w:styleId="Char0">
    <w:name w:val="풍선 도움말 텍스트 Char"/>
    <w:link w:val="a9"/>
    <w:rsid w:val="000A5966"/>
    <w:rPr>
      <w:rFonts w:ascii="맑은 고딕" w:eastAsia="맑은 고딕" w:hAnsi="맑은 고딕" w:cs="Times New Roman"/>
      <w:kern w:val="2"/>
      <w:sz w:val="18"/>
      <w:szCs w:val="18"/>
    </w:rPr>
  </w:style>
  <w:style w:type="character" w:styleId="aa">
    <w:name w:val="Emphasis"/>
    <w:qFormat/>
    <w:rsid w:val="00BD6765"/>
    <w:rPr>
      <w:i/>
      <w:iCs/>
    </w:rPr>
  </w:style>
  <w:style w:type="character" w:styleId="ab">
    <w:name w:val="Strong"/>
    <w:qFormat/>
    <w:rsid w:val="004F4D08"/>
    <w:rPr>
      <w:b/>
      <w:bCs/>
    </w:rPr>
  </w:style>
  <w:style w:type="character" w:customStyle="1" w:styleId="Char">
    <w:name w:val="머리글 Char"/>
    <w:aliases w:val="기사제목 Char,기사제목 + HY중고딕 Char,8 pt Char,글자장평:88% Char,기사제목 + 왼쪽:0.36cm Char,오른쪽:0.29cm Char,머릿글 Char,기사제목+왼쪽:0.36cm Char,글자장평:88%+첫글:2글자 Char,기사제목 + 왼쪽 : 0.36cm Char,오른쪽 : 0.29cm Char,글자장평 : 88% Char,기사제목+왼쪽:0... Char"/>
    <w:link w:val="a4"/>
    <w:uiPriority w:val="99"/>
    <w:rsid w:val="00EB4489"/>
    <w:rPr>
      <w:rFonts w:ascii="바탕"/>
      <w:kern w:val="2"/>
      <w:szCs w:val="24"/>
    </w:rPr>
  </w:style>
  <w:style w:type="paragraph" w:styleId="ac">
    <w:name w:val="List Paragraph"/>
    <w:basedOn w:val="a"/>
    <w:uiPriority w:val="34"/>
    <w:qFormat/>
    <w:rsid w:val="001E0BC1"/>
    <w:pPr>
      <w:ind w:leftChars="400" w:left="800"/>
    </w:pPr>
  </w:style>
  <w:style w:type="paragraph" w:customStyle="1" w:styleId="ad">
    <w:name w:val="바탕글"/>
    <w:basedOn w:val="a"/>
    <w:qFormat/>
    <w:rsid w:val="00C54B9A"/>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DC1F19"/>
    <w:pPr>
      <w:textAlignment w:val="baseline"/>
    </w:pPr>
    <w:rPr>
      <w:rFonts w:ascii="굴림" w:eastAsia="굴림" w:hAnsi="굴림" w:cs="굴림"/>
      <w:color w:val="000000"/>
      <w:kern w:val="0"/>
      <w:szCs w:val="20"/>
    </w:rPr>
  </w:style>
  <w:style w:type="table" w:customStyle="1" w:styleId="7">
    <w:name w:val="표 구분선7"/>
    <w:basedOn w:val="a1"/>
    <w:next w:val="a3"/>
    <w:uiPriority w:val="59"/>
    <w:rsid w:val="00176EF6"/>
    <w:pPr>
      <w:widowControl w:val="0"/>
      <w:wordWrap w:val="0"/>
      <w:autoSpaceDE w:val="0"/>
      <w:autoSpaceDN w:val="0"/>
      <w:jc w:val="both"/>
    </w:pPr>
    <w:rPr>
      <w:rFonts w:ascii="-윤고딕320" w:eastAsia="-윤고딕320" w:hAnsi="돋움" w:cs="굴림"/>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Date"/>
    <w:basedOn w:val="a"/>
    <w:next w:val="a"/>
    <w:link w:val="Char1"/>
    <w:rsid w:val="00812E06"/>
  </w:style>
  <w:style w:type="character" w:customStyle="1" w:styleId="Char1">
    <w:name w:val="날짜 Char"/>
    <w:basedOn w:val="a0"/>
    <w:link w:val="ae"/>
    <w:rsid w:val="00812E06"/>
    <w:rPr>
      <w:rFonts w:ascii="바탕"/>
      <w:kern w:val="2"/>
      <w:szCs w:val="24"/>
    </w:rPr>
  </w:style>
  <w:style w:type="table" w:customStyle="1" w:styleId="24">
    <w:name w:val="표 구분선24"/>
    <w:basedOn w:val="a1"/>
    <w:next w:val="a3"/>
    <w:rsid w:val="00ED3A8D"/>
    <w:pPr>
      <w:widowControl w:val="0"/>
      <w:wordWrap w:val="0"/>
      <w:autoSpaceDE w:val="0"/>
      <w:autoSpaceDN w:val="0"/>
      <w:jc w:val="both"/>
    </w:pPr>
    <w:rPr>
      <w:rFonts w:ascii="-윤고딕320" w:eastAsia="-윤고딕320" w:hAnsi="돋움" w:cs="굴림"/>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MB11pt">
    <w:name w:val="스타일 MMB 본문 제목 + 11 pt"/>
    <w:basedOn w:val="a"/>
    <w:rsid w:val="00BB7183"/>
    <w:pPr>
      <w:widowControl/>
      <w:wordWrap/>
      <w:autoSpaceDE/>
      <w:autoSpaceDN/>
      <w:jc w:val="left"/>
    </w:pPr>
    <w:rPr>
      <w:rFonts w:ascii="HY견고딕" w:eastAsia="HY견고딕" w:hAnsi="Arial" w:cs="Arial"/>
      <w:spacing w:val="-10"/>
      <w:w w:val="86"/>
      <w:kern w:val="0"/>
      <w:sz w:val="22"/>
      <w:szCs w:val="19"/>
    </w:rPr>
  </w:style>
  <w:style w:type="paragraph" w:customStyle="1" w:styleId="af">
    <w:name w:val="○"/>
    <w:basedOn w:val="a"/>
    <w:rsid w:val="001E6EEE"/>
    <w:pPr>
      <w:spacing w:before="80" w:after="80" w:line="384" w:lineRule="auto"/>
      <w:ind w:left="1090" w:hanging="420"/>
      <w:textAlignment w:val="baseline"/>
    </w:pPr>
    <w:rPr>
      <w:rFonts w:ascii="굴림" w:eastAsia="굴림" w:hAnsi="굴림" w:cs="굴림"/>
      <w:color w:val="000000"/>
      <w:kern w:val="0"/>
      <w:sz w:val="28"/>
      <w:szCs w:val="28"/>
    </w:rPr>
  </w:style>
  <w:style w:type="paragraph" w:customStyle="1" w:styleId="Source">
    <w:name w:val="Source"/>
    <w:basedOn w:val="a"/>
    <w:rsid w:val="001E6EEE"/>
    <w:pPr>
      <w:spacing w:line="384" w:lineRule="auto"/>
      <w:textAlignment w:val="baseline"/>
    </w:pPr>
    <w:rPr>
      <w:rFonts w:ascii="굴림" w:eastAsia="굴림" w:hAnsi="굴림" w:cs="굴림"/>
      <w:color w:val="000000"/>
      <w:kern w:val="0"/>
      <w:sz w:val="16"/>
      <w:szCs w:val="16"/>
    </w:rPr>
  </w:style>
  <w:style w:type="paragraph" w:customStyle="1" w:styleId="-">
    <w:name w:val="-"/>
    <w:basedOn w:val="a"/>
    <w:rsid w:val="001E6EEE"/>
    <w:pPr>
      <w:spacing w:before="60" w:after="60" w:line="384" w:lineRule="auto"/>
      <w:ind w:left="932" w:hanging="216"/>
      <w:textAlignment w:val="baseline"/>
    </w:pPr>
    <w:rPr>
      <w:rFonts w:ascii="굴림" w:eastAsia="굴림" w:hAnsi="굴림" w:cs="굴림"/>
      <w:color w:val="000000"/>
      <w:kern w:val="0"/>
      <w:sz w:val="26"/>
      <w:szCs w:val="26"/>
    </w:rPr>
  </w:style>
  <w:style w:type="paragraph" w:customStyle="1" w:styleId="Default">
    <w:name w:val="Default"/>
    <w:rsid w:val="00EE3B32"/>
    <w:pPr>
      <w:widowControl w:val="0"/>
      <w:autoSpaceDE w:val="0"/>
      <w:autoSpaceDN w:val="0"/>
      <w:adjustRightInd w:val="0"/>
    </w:pPr>
    <w:rPr>
      <w:rFonts w:ascii="YDIYGO320" w:eastAsia="YDIYGO320" w:cs="YDIYGO32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3386">
      <w:bodyDiv w:val="1"/>
      <w:marLeft w:val="0"/>
      <w:marRight w:val="0"/>
      <w:marTop w:val="0"/>
      <w:marBottom w:val="0"/>
      <w:divBdr>
        <w:top w:val="none" w:sz="0" w:space="0" w:color="auto"/>
        <w:left w:val="none" w:sz="0" w:space="0" w:color="auto"/>
        <w:bottom w:val="none" w:sz="0" w:space="0" w:color="auto"/>
        <w:right w:val="none" w:sz="0" w:space="0" w:color="auto"/>
      </w:divBdr>
    </w:div>
    <w:div w:id="13043180">
      <w:bodyDiv w:val="1"/>
      <w:marLeft w:val="0"/>
      <w:marRight w:val="0"/>
      <w:marTop w:val="0"/>
      <w:marBottom w:val="0"/>
      <w:divBdr>
        <w:top w:val="none" w:sz="0" w:space="0" w:color="auto"/>
        <w:left w:val="none" w:sz="0" w:space="0" w:color="auto"/>
        <w:bottom w:val="none" w:sz="0" w:space="0" w:color="auto"/>
        <w:right w:val="none" w:sz="0" w:space="0" w:color="auto"/>
      </w:divBdr>
      <w:divsChild>
        <w:div w:id="1656294525">
          <w:marLeft w:val="288"/>
          <w:marRight w:val="0"/>
          <w:marTop w:val="40"/>
          <w:marBottom w:val="80"/>
          <w:divBdr>
            <w:top w:val="none" w:sz="0" w:space="0" w:color="auto"/>
            <w:left w:val="none" w:sz="0" w:space="0" w:color="auto"/>
            <w:bottom w:val="none" w:sz="0" w:space="0" w:color="auto"/>
            <w:right w:val="none" w:sz="0" w:space="0" w:color="auto"/>
          </w:divBdr>
        </w:div>
        <w:div w:id="504785297">
          <w:marLeft w:val="288"/>
          <w:marRight w:val="0"/>
          <w:marTop w:val="40"/>
          <w:marBottom w:val="80"/>
          <w:divBdr>
            <w:top w:val="none" w:sz="0" w:space="0" w:color="auto"/>
            <w:left w:val="none" w:sz="0" w:space="0" w:color="auto"/>
            <w:bottom w:val="none" w:sz="0" w:space="0" w:color="auto"/>
            <w:right w:val="none" w:sz="0" w:space="0" w:color="auto"/>
          </w:divBdr>
        </w:div>
        <w:div w:id="1955672758">
          <w:marLeft w:val="288"/>
          <w:marRight w:val="0"/>
          <w:marTop w:val="40"/>
          <w:marBottom w:val="80"/>
          <w:divBdr>
            <w:top w:val="none" w:sz="0" w:space="0" w:color="auto"/>
            <w:left w:val="none" w:sz="0" w:space="0" w:color="auto"/>
            <w:bottom w:val="none" w:sz="0" w:space="0" w:color="auto"/>
            <w:right w:val="none" w:sz="0" w:space="0" w:color="auto"/>
          </w:divBdr>
        </w:div>
        <w:div w:id="2057075540">
          <w:marLeft w:val="288"/>
          <w:marRight w:val="0"/>
          <w:marTop w:val="40"/>
          <w:marBottom w:val="80"/>
          <w:divBdr>
            <w:top w:val="none" w:sz="0" w:space="0" w:color="auto"/>
            <w:left w:val="none" w:sz="0" w:space="0" w:color="auto"/>
            <w:bottom w:val="none" w:sz="0" w:space="0" w:color="auto"/>
            <w:right w:val="none" w:sz="0" w:space="0" w:color="auto"/>
          </w:divBdr>
        </w:div>
        <w:div w:id="1859389791">
          <w:marLeft w:val="288"/>
          <w:marRight w:val="0"/>
          <w:marTop w:val="40"/>
          <w:marBottom w:val="80"/>
          <w:divBdr>
            <w:top w:val="none" w:sz="0" w:space="0" w:color="auto"/>
            <w:left w:val="none" w:sz="0" w:space="0" w:color="auto"/>
            <w:bottom w:val="none" w:sz="0" w:space="0" w:color="auto"/>
            <w:right w:val="none" w:sz="0" w:space="0" w:color="auto"/>
          </w:divBdr>
        </w:div>
      </w:divsChild>
    </w:div>
    <w:div w:id="24379613">
      <w:bodyDiv w:val="1"/>
      <w:marLeft w:val="0"/>
      <w:marRight w:val="0"/>
      <w:marTop w:val="0"/>
      <w:marBottom w:val="0"/>
      <w:divBdr>
        <w:top w:val="none" w:sz="0" w:space="0" w:color="auto"/>
        <w:left w:val="none" w:sz="0" w:space="0" w:color="auto"/>
        <w:bottom w:val="none" w:sz="0" w:space="0" w:color="auto"/>
        <w:right w:val="none" w:sz="0" w:space="0" w:color="auto"/>
      </w:divBdr>
    </w:div>
    <w:div w:id="30570129">
      <w:bodyDiv w:val="1"/>
      <w:marLeft w:val="0"/>
      <w:marRight w:val="0"/>
      <w:marTop w:val="0"/>
      <w:marBottom w:val="0"/>
      <w:divBdr>
        <w:top w:val="none" w:sz="0" w:space="0" w:color="auto"/>
        <w:left w:val="none" w:sz="0" w:space="0" w:color="auto"/>
        <w:bottom w:val="none" w:sz="0" w:space="0" w:color="auto"/>
        <w:right w:val="none" w:sz="0" w:space="0" w:color="auto"/>
      </w:divBdr>
    </w:div>
    <w:div w:id="30619241">
      <w:bodyDiv w:val="1"/>
      <w:marLeft w:val="0"/>
      <w:marRight w:val="0"/>
      <w:marTop w:val="0"/>
      <w:marBottom w:val="0"/>
      <w:divBdr>
        <w:top w:val="none" w:sz="0" w:space="0" w:color="auto"/>
        <w:left w:val="none" w:sz="0" w:space="0" w:color="auto"/>
        <w:bottom w:val="none" w:sz="0" w:space="0" w:color="auto"/>
        <w:right w:val="none" w:sz="0" w:space="0" w:color="auto"/>
      </w:divBdr>
    </w:div>
    <w:div w:id="40059025">
      <w:bodyDiv w:val="1"/>
      <w:marLeft w:val="0"/>
      <w:marRight w:val="0"/>
      <w:marTop w:val="0"/>
      <w:marBottom w:val="0"/>
      <w:divBdr>
        <w:top w:val="none" w:sz="0" w:space="0" w:color="auto"/>
        <w:left w:val="none" w:sz="0" w:space="0" w:color="auto"/>
        <w:bottom w:val="none" w:sz="0" w:space="0" w:color="auto"/>
        <w:right w:val="none" w:sz="0" w:space="0" w:color="auto"/>
      </w:divBdr>
    </w:div>
    <w:div w:id="44254268">
      <w:bodyDiv w:val="1"/>
      <w:marLeft w:val="0"/>
      <w:marRight w:val="0"/>
      <w:marTop w:val="0"/>
      <w:marBottom w:val="0"/>
      <w:divBdr>
        <w:top w:val="none" w:sz="0" w:space="0" w:color="auto"/>
        <w:left w:val="none" w:sz="0" w:space="0" w:color="auto"/>
        <w:bottom w:val="none" w:sz="0" w:space="0" w:color="auto"/>
        <w:right w:val="none" w:sz="0" w:space="0" w:color="auto"/>
      </w:divBdr>
    </w:div>
    <w:div w:id="55130063">
      <w:bodyDiv w:val="1"/>
      <w:marLeft w:val="0"/>
      <w:marRight w:val="0"/>
      <w:marTop w:val="0"/>
      <w:marBottom w:val="0"/>
      <w:divBdr>
        <w:top w:val="none" w:sz="0" w:space="0" w:color="auto"/>
        <w:left w:val="none" w:sz="0" w:space="0" w:color="auto"/>
        <w:bottom w:val="none" w:sz="0" w:space="0" w:color="auto"/>
        <w:right w:val="none" w:sz="0" w:space="0" w:color="auto"/>
      </w:divBdr>
    </w:div>
    <w:div w:id="62415611">
      <w:bodyDiv w:val="1"/>
      <w:marLeft w:val="0"/>
      <w:marRight w:val="0"/>
      <w:marTop w:val="0"/>
      <w:marBottom w:val="0"/>
      <w:divBdr>
        <w:top w:val="none" w:sz="0" w:space="0" w:color="auto"/>
        <w:left w:val="none" w:sz="0" w:space="0" w:color="auto"/>
        <w:bottom w:val="none" w:sz="0" w:space="0" w:color="auto"/>
        <w:right w:val="none" w:sz="0" w:space="0" w:color="auto"/>
      </w:divBdr>
    </w:div>
    <w:div w:id="63191175">
      <w:bodyDiv w:val="1"/>
      <w:marLeft w:val="0"/>
      <w:marRight w:val="0"/>
      <w:marTop w:val="0"/>
      <w:marBottom w:val="0"/>
      <w:divBdr>
        <w:top w:val="none" w:sz="0" w:space="0" w:color="auto"/>
        <w:left w:val="none" w:sz="0" w:space="0" w:color="auto"/>
        <w:bottom w:val="none" w:sz="0" w:space="0" w:color="auto"/>
        <w:right w:val="none" w:sz="0" w:space="0" w:color="auto"/>
      </w:divBdr>
    </w:div>
    <w:div w:id="75634549">
      <w:bodyDiv w:val="1"/>
      <w:marLeft w:val="0"/>
      <w:marRight w:val="0"/>
      <w:marTop w:val="0"/>
      <w:marBottom w:val="0"/>
      <w:divBdr>
        <w:top w:val="none" w:sz="0" w:space="0" w:color="auto"/>
        <w:left w:val="none" w:sz="0" w:space="0" w:color="auto"/>
        <w:bottom w:val="none" w:sz="0" w:space="0" w:color="auto"/>
        <w:right w:val="none" w:sz="0" w:space="0" w:color="auto"/>
      </w:divBdr>
    </w:div>
    <w:div w:id="84962267">
      <w:bodyDiv w:val="1"/>
      <w:marLeft w:val="0"/>
      <w:marRight w:val="0"/>
      <w:marTop w:val="0"/>
      <w:marBottom w:val="0"/>
      <w:divBdr>
        <w:top w:val="none" w:sz="0" w:space="0" w:color="auto"/>
        <w:left w:val="none" w:sz="0" w:space="0" w:color="auto"/>
        <w:bottom w:val="none" w:sz="0" w:space="0" w:color="auto"/>
        <w:right w:val="none" w:sz="0" w:space="0" w:color="auto"/>
      </w:divBdr>
    </w:div>
    <w:div w:id="85418362">
      <w:bodyDiv w:val="1"/>
      <w:marLeft w:val="0"/>
      <w:marRight w:val="0"/>
      <w:marTop w:val="0"/>
      <w:marBottom w:val="0"/>
      <w:divBdr>
        <w:top w:val="none" w:sz="0" w:space="0" w:color="auto"/>
        <w:left w:val="none" w:sz="0" w:space="0" w:color="auto"/>
        <w:bottom w:val="none" w:sz="0" w:space="0" w:color="auto"/>
        <w:right w:val="none" w:sz="0" w:space="0" w:color="auto"/>
      </w:divBdr>
    </w:div>
    <w:div w:id="87890780">
      <w:bodyDiv w:val="1"/>
      <w:marLeft w:val="0"/>
      <w:marRight w:val="0"/>
      <w:marTop w:val="0"/>
      <w:marBottom w:val="0"/>
      <w:divBdr>
        <w:top w:val="none" w:sz="0" w:space="0" w:color="auto"/>
        <w:left w:val="none" w:sz="0" w:space="0" w:color="auto"/>
        <w:bottom w:val="none" w:sz="0" w:space="0" w:color="auto"/>
        <w:right w:val="none" w:sz="0" w:space="0" w:color="auto"/>
      </w:divBdr>
    </w:div>
    <w:div w:id="94635504">
      <w:bodyDiv w:val="1"/>
      <w:marLeft w:val="0"/>
      <w:marRight w:val="0"/>
      <w:marTop w:val="0"/>
      <w:marBottom w:val="0"/>
      <w:divBdr>
        <w:top w:val="none" w:sz="0" w:space="0" w:color="auto"/>
        <w:left w:val="none" w:sz="0" w:space="0" w:color="auto"/>
        <w:bottom w:val="none" w:sz="0" w:space="0" w:color="auto"/>
        <w:right w:val="none" w:sz="0" w:space="0" w:color="auto"/>
      </w:divBdr>
    </w:div>
    <w:div w:id="97413603">
      <w:bodyDiv w:val="1"/>
      <w:marLeft w:val="0"/>
      <w:marRight w:val="0"/>
      <w:marTop w:val="0"/>
      <w:marBottom w:val="0"/>
      <w:divBdr>
        <w:top w:val="none" w:sz="0" w:space="0" w:color="auto"/>
        <w:left w:val="none" w:sz="0" w:space="0" w:color="auto"/>
        <w:bottom w:val="none" w:sz="0" w:space="0" w:color="auto"/>
        <w:right w:val="none" w:sz="0" w:space="0" w:color="auto"/>
      </w:divBdr>
    </w:div>
    <w:div w:id="97798013">
      <w:bodyDiv w:val="1"/>
      <w:marLeft w:val="0"/>
      <w:marRight w:val="0"/>
      <w:marTop w:val="0"/>
      <w:marBottom w:val="0"/>
      <w:divBdr>
        <w:top w:val="none" w:sz="0" w:space="0" w:color="auto"/>
        <w:left w:val="none" w:sz="0" w:space="0" w:color="auto"/>
        <w:bottom w:val="none" w:sz="0" w:space="0" w:color="auto"/>
        <w:right w:val="none" w:sz="0" w:space="0" w:color="auto"/>
      </w:divBdr>
    </w:div>
    <w:div w:id="100954145">
      <w:bodyDiv w:val="1"/>
      <w:marLeft w:val="0"/>
      <w:marRight w:val="0"/>
      <w:marTop w:val="0"/>
      <w:marBottom w:val="0"/>
      <w:divBdr>
        <w:top w:val="none" w:sz="0" w:space="0" w:color="auto"/>
        <w:left w:val="none" w:sz="0" w:space="0" w:color="auto"/>
        <w:bottom w:val="none" w:sz="0" w:space="0" w:color="auto"/>
        <w:right w:val="none" w:sz="0" w:space="0" w:color="auto"/>
      </w:divBdr>
    </w:div>
    <w:div w:id="108017174">
      <w:bodyDiv w:val="1"/>
      <w:marLeft w:val="0"/>
      <w:marRight w:val="0"/>
      <w:marTop w:val="0"/>
      <w:marBottom w:val="0"/>
      <w:divBdr>
        <w:top w:val="none" w:sz="0" w:space="0" w:color="auto"/>
        <w:left w:val="none" w:sz="0" w:space="0" w:color="auto"/>
        <w:bottom w:val="none" w:sz="0" w:space="0" w:color="auto"/>
        <w:right w:val="none" w:sz="0" w:space="0" w:color="auto"/>
      </w:divBdr>
    </w:div>
    <w:div w:id="125006998">
      <w:bodyDiv w:val="1"/>
      <w:marLeft w:val="0"/>
      <w:marRight w:val="0"/>
      <w:marTop w:val="0"/>
      <w:marBottom w:val="0"/>
      <w:divBdr>
        <w:top w:val="none" w:sz="0" w:space="0" w:color="auto"/>
        <w:left w:val="none" w:sz="0" w:space="0" w:color="auto"/>
        <w:bottom w:val="none" w:sz="0" w:space="0" w:color="auto"/>
        <w:right w:val="none" w:sz="0" w:space="0" w:color="auto"/>
      </w:divBdr>
    </w:div>
    <w:div w:id="128207900">
      <w:bodyDiv w:val="1"/>
      <w:marLeft w:val="0"/>
      <w:marRight w:val="0"/>
      <w:marTop w:val="0"/>
      <w:marBottom w:val="0"/>
      <w:divBdr>
        <w:top w:val="none" w:sz="0" w:space="0" w:color="auto"/>
        <w:left w:val="none" w:sz="0" w:space="0" w:color="auto"/>
        <w:bottom w:val="none" w:sz="0" w:space="0" w:color="auto"/>
        <w:right w:val="none" w:sz="0" w:space="0" w:color="auto"/>
      </w:divBdr>
    </w:div>
    <w:div w:id="129052512">
      <w:bodyDiv w:val="1"/>
      <w:marLeft w:val="0"/>
      <w:marRight w:val="0"/>
      <w:marTop w:val="0"/>
      <w:marBottom w:val="0"/>
      <w:divBdr>
        <w:top w:val="none" w:sz="0" w:space="0" w:color="auto"/>
        <w:left w:val="none" w:sz="0" w:space="0" w:color="auto"/>
        <w:bottom w:val="none" w:sz="0" w:space="0" w:color="auto"/>
        <w:right w:val="none" w:sz="0" w:space="0" w:color="auto"/>
      </w:divBdr>
    </w:div>
    <w:div w:id="143207672">
      <w:bodyDiv w:val="1"/>
      <w:marLeft w:val="0"/>
      <w:marRight w:val="0"/>
      <w:marTop w:val="0"/>
      <w:marBottom w:val="0"/>
      <w:divBdr>
        <w:top w:val="none" w:sz="0" w:space="0" w:color="auto"/>
        <w:left w:val="none" w:sz="0" w:space="0" w:color="auto"/>
        <w:bottom w:val="none" w:sz="0" w:space="0" w:color="auto"/>
        <w:right w:val="none" w:sz="0" w:space="0" w:color="auto"/>
      </w:divBdr>
    </w:div>
    <w:div w:id="147206674">
      <w:bodyDiv w:val="1"/>
      <w:marLeft w:val="0"/>
      <w:marRight w:val="0"/>
      <w:marTop w:val="0"/>
      <w:marBottom w:val="0"/>
      <w:divBdr>
        <w:top w:val="none" w:sz="0" w:space="0" w:color="auto"/>
        <w:left w:val="none" w:sz="0" w:space="0" w:color="auto"/>
        <w:bottom w:val="none" w:sz="0" w:space="0" w:color="auto"/>
        <w:right w:val="none" w:sz="0" w:space="0" w:color="auto"/>
      </w:divBdr>
    </w:div>
    <w:div w:id="148523572">
      <w:bodyDiv w:val="1"/>
      <w:marLeft w:val="0"/>
      <w:marRight w:val="0"/>
      <w:marTop w:val="0"/>
      <w:marBottom w:val="0"/>
      <w:divBdr>
        <w:top w:val="none" w:sz="0" w:space="0" w:color="auto"/>
        <w:left w:val="none" w:sz="0" w:space="0" w:color="auto"/>
        <w:bottom w:val="none" w:sz="0" w:space="0" w:color="auto"/>
        <w:right w:val="none" w:sz="0" w:space="0" w:color="auto"/>
      </w:divBdr>
    </w:div>
    <w:div w:id="148787075">
      <w:bodyDiv w:val="1"/>
      <w:marLeft w:val="0"/>
      <w:marRight w:val="0"/>
      <w:marTop w:val="0"/>
      <w:marBottom w:val="0"/>
      <w:divBdr>
        <w:top w:val="none" w:sz="0" w:space="0" w:color="auto"/>
        <w:left w:val="none" w:sz="0" w:space="0" w:color="auto"/>
        <w:bottom w:val="none" w:sz="0" w:space="0" w:color="auto"/>
        <w:right w:val="none" w:sz="0" w:space="0" w:color="auto"/>
      </w:divBdr>
    </w:div>
    <w:div w:id="156311730">
      <w:bodyDiv w:val="1"/>
      <w:marLeft w:val="0"/>
      <w:marRight w:val="0"/>
      <w:marTop w:val="0"/>
      <w:marBottom w:val="0"/>
      <w:divBdr>
        <w:top w:val="none" w:sz="0" w:space="0" w:color="auto"/>
        <w:left w:val="none" w:sz="0" w:space="0" w:color="auto"/>
        <w:bottom w:val="none" w:sz="0" w:space="0" w:color="auto"/>
        <w:right w:val="none" w:sz="0" w:space="0" w:color="auto"/>
      </w:divBdr>
      <w:divsChild>
        <w:div w:id="17397390">
          <w:marLeft w:val="0"/>
          <w:marRight w:val="0"/>
          <w:marTop w:val="144"/>
          <w:marBottom w:val="0"/>
          <w:divBdr>
            <w:top w:val="none" w:sz="0" w:space="0" w:color="auto"/>
            <w:left w:val="none" w:sz="0" w:space="0" w:color="auto"/>
            <w:bottom w:val="none" w:sz="0" w:space="0" w:color="auto"/>
            <w:right w:val="none" w:sz="0" w:space="0" w:color="auto"/>
          </w:divBdr>
        </w:div>
        <w:div w:id="1558197849">
          <w:marLeft w:val="0"/>
          <w:marRight w:val="0"/>
          <w:marTop w:val="144"/>
          <w:marBottom w:val="0"/>
          <w:divBdr>
            <w:top w:val="none" w:sz="0" w:space="0" w:color="auto"/>
            <w:left w:val="none" w:sz="0" w:space="0" w:color="auto"/>
            <w:bottom w:val="none" w:sz="0" w:space="0" w:color="auto"/>
            <w:right w:val="none" w:sz="0" w:space="0" w:color="auto"/>
          </w:divBdr>
        </w:div>
      </w:divsChild>
    </w:div>
    <w:div w:id="163672853">
      <w:bodyDiv w:val="1"/>
      <w:marLeft w:val="0"/>
      <w:marRight w:val="0"/>
      <w:marTop w:val="0"/>
      <w:marBottom w:val="0"/>
      <w:divBdr>
        <w:top w:val="none" w:sz="0" w:space="0" w:color="auto"/>
        <w:left w:val="none" w:sz="0" w:space="0" w:color="auto"/>
        <w:bottom w:val="none" w:sz="0" w:space="0" w:color="auto"/>
        <w:right w:val="none" w:sz="0" w:space="0" w:color="auto"/>
      </w:divBdr>
      <w:divsChild>
        <w:div w:id="630284098">
          <w:marLeft w:val="274"/>
          <w:marRight w:val="0"/>
          <w:marTop w:val="40"/>
          <w:marBottom w:val="300"/>
          <w:divBdr>
            <w:top w:val="none" w:sz="0" w:space="0" w:color="auto"/>
            <w:left w:val="none" w:sz="0" w:space="0" w:color="auto"/>
            <w:bottom w:val="none" w:sz="0" w:space="0" w:color="auto"/>
            <w:right w:val="none" w:sz="0" w:space="0" w:color="auto"/>
          </w:divBdr>
        </w:div>
      </w:divsChild>
    </w:div>
    <w:div w:id="165561739">
      <w:bodyDiv w:val="1"/>
      <w:marLeft w:val="0"/>
      <w:marRight w:val="0"/>
      <w:marTop w:val="0"/>
      <w:marBottom w:val="0"/>
      <w:divBdr>
        <w:top w:val="none" w:sz="0" w:space="0" w:color="auto"/>
        <w:left w:val="none" w:sz="0" w:space="0" w:color="auto"/>
        <w:bottom w:val="none" w:sz="0" w:space="0" w:color="auto"/>
        <w:right w:val="none" w:sz="0" w:space="0" w:color="auto"/>
      </w:divBdr>
    </w:div>
    <w:div w:id="171067416">
      <w:bodyDiv w:val="1"/>
      <w:marLeft w:val="0"/>
      <w:marRight w:val="0"/>
      <w:marTop w:val="0"/>
      <w:marBottom w:val="0"/>
      <w:divBdr>
        <w:top w:val="none" w:sz="0" w:space="0" w:color="auto"/>
        <w:left w:val="none" w:sz="0" w:space="0" w:color="auto"/>
        <w:bottom w:val="none" w:sz="0" w:space="0" w:color="auto"/>
        <w:right w:val="none" w:sz="0" w:space="0" w:color="auto"/>
      </w:divBdr>
      <w:divsChild>
        <w:div w:id="1908956574">
          <w:marLeft w:val="0"/>
          <w:marRight w:val="0"/>
          <w:marTop w:val="144"/>
          <w:marBottom w:val="0"/>
          <w:divBdr>
            <w:top w:val="none" w:sz="0" w:space="0" w:color="auto"/>
            <w:left w:val="none" w:sz="0" w:space="0" w:color="auto"/>
            <w:bottom w:val="none" w:sz="0" w:space="0" w:color="auto"/>
            <w:right w:val="none" w:sz="0" w:space="0" w:color="auto"/>
          </w:divBdr>
        </w:div>
        <w:div w:id="345718969">
          <w:marLeft w:val="0"/>
          <w:marRight w:val="0"/>
          <w:marTop w:val="144"/>
          <w:marBottom w:val="0"/>
          <w:divBdr>
            <w:top w:val="none" w:sz="0" w:space="0" w:color="auto"/>
            <w:left w:val="none" w:sz="0" w:space="0" w:color="auto"/>
            <w:bottom w:val="none" w:sz="0" w:space="0" w:color="auto"/>
            <w:right w:val="none" w:sz="0" w:space="0" w:color="auto"/>
          </w:divBdr>
        </w:div>
      </w:divsChild>
    </w:div>
    <w:div w:id="175777420">
      <w:bodyDiv w:val="1"/>
      <w:marLeft w:val="0"/>
      <w:marRight w:val="0"/>
      <w:marTop w:val="0"/>
      <w:marBottom w:val="0"/>
      <w:divBdr>
        <w:top w:val="none" w:sz="0" w:space="0" w:color="auto"/>
        <w:left w:val="none" w:sz="0" w:space="0" w:color="auto"/>
        <w:bottom w:val="none" w:sz="0" w:space="0" w:color="auto"/>
        <w:right w:val="none" w:sz="0" w:space="0" w:color="auto"/>
      </w:divBdr>
    </w:div>
    <w:div w:id="182086825">
      <w:bodyDiv w:val="1"/>
      <w:marLeft w:val="0"/>
      <w:marRight w:val="0"/>
      <w:marTop w:val="0"/>
      <w:marBottom w:val="0"/>
      <w:divBdr>
        <w:top w:val="none" w:sz="0" w:space="0" w:color="auto"/>
        <w:left w:val="none" w:sz="0" w:space="0" w:color="auto"/>
        <w:bottom w:val="none" w:sz="0" w:space="0" w:color="auto"/>
        <w:right w:val="none" w:sz="0" w:space="0" w:color="auto"/>
      </w:divBdr>
    </w:div>
    <w:div w:id="186336463">
      <w:bodyDiv w:val="1"/>
      <w:marLeft w:val="0"/>
      <w:marRight w:val="0"/>
      <w:marTop w:val="0"/>
      <w:marBottom w:val="0"/>
      <w:divBdr>
        <w:top w:val="none" w:sz="0" w:space="0" w:color="auto"/>
        <w:left w:val="none" w:sz="0" w:space="0" w:color="auto"/>
        <w:bottom w:val="none" w:sz="0" w:space="0" w:color="auto"/>
        <w:right w:val="none" w:sz="0" w:space="0" w:color="auto"/>
      </w:divBdr>
    </w:div>
    <w:div w:id="186407886">
      <w:bodyDiv w:val="1"/>
      <w:marLeft w:val="0"/>
      <w:marRight w:val="0"/>
      <w:marTop w:val="0"/>
      <w:marBottom w:val="0"/>
      <w:divBdr>
        <w:top w:val="none" w:sz="0" w:space="0" w:color="auto"/>
        <w:left w:val="none" w:sz="0" w:space="0" w:color="auto"/>
        <w:bottom w:val="none" w:sz="0" w:space="0" w:color="auto"/>
        <w:right w:val="none" w:sz="0" w:space="0" w:color="auto"/>
      </w:divBdr>
    </w:div>
    <w:div w:id="205874455">
      <w:bodyDiv w:val="1"/>
      <w:marLeft w:val="0"/>
      <w:marRight w:val="0"/>
      <w:marTop w:val="0"/>
      <w:marBottom w:val="0"/>
      <w:divBdr>
        <w:top w:val="none" w:sz="0" w:space="0" w:color="auto"/>
        <w:left w:val="none" w:sz="0" w:space="0" w:color="auto"/>
        <w:bottom w:val="none" w:sz="0" w:space="0" w:color="auto"/>
        <w:right w:val="none" w:sz="0" w:space="0" w:color="auto"/>
      </w:divBdr>
    </w:div>
    <w:div w:id="225722989">
      <w:bodyDiv w:val="1"/>
      <w:marLeft w:val="0"/>
      <w:marRight w:val="0"/>
      <w:marTop w:val="0"/>
      <w:marBottom w:val="0"/>
      <w:divBdr>
        <w:top w:val="none" w:sz="0" w:space="0" w:color="auto"/>
        <w:left w:val="none" w:sz="0" w:space="0" w:color="auto"/>
        <w:bottom w:val="none" w:sz="0" w:space="0" w:color="auto"/>
        <w:right w:val="none" w:sz="0" w:space="0" w:color="auto"/>
      </w:divBdr>
    </w:div>
    <w:div w:id="231234519">
      <w:bodyDiv w:val="1"/>
      <w:marLeft w:val="0"/>
      <w:marRight w:val="0"/>
      <w:marTop w:val="0"/>
      <w:marBottom w:val="0"/>
      <w:divBdr>
        <w:top w:val="none" w:sz="0" w:space="0" w:color="auto"/>
        <w:left w:val="none" w:sz="0" w:space="0" w:color="auto"/>
        <w:bottom w:val="none" w:sz="0" w:space="0" w:color="auto"/>
        <w:right w:val="none" w:sz="0" w:space="0" w:color="auto"/>
      </w:divBdr>
    </w:div>
    <w:div w:id="244190330">
      <w:bodyDiv w:val="1"/>
      <w:marLeft w:val="0"/>
      <w:marRight w:val="0"/>
      <w:marTop w:val="0"/>
      <w:marBottom w:val="0"/>
      <w:divBdr>
        <w:top w:val="none" w:sz="0" w:space="0" w:color="auto"/>
        <w:left w:val="none" w:sz="0" w:space="0" w:color="auto"/>
        <w:bottom w:val="none" w:sz="0" w:space="0" w:color="auto"/>
        <w:right w:val="none" w:sz="0" w:space="0" w:color="auto"/>
      </w:divBdr>
    </w:div>
    <w:div w:id="251471121">
      <w:bodyDiv w:val="1"/>
      <w:marLeft w:val="0"/>
      <w:marRight w:val="0"/>
      <w:marTop w:val="0"/>
      <w:marBottom w:val="0"/>
      <w:divBdr>
        <w:top w:val="none" w:sz="0" w:space="0" w:color="auto"/>
        <w:left w:val="none" w:sz="0" w:space="0" w:color="auto"/>
        <w:bottom w:val="none" w:sz="0" w:space="0" w:color="auto"/>
        <w:right w:val="none" w:sz="0" w:space="0" w:color="auto"/>
      </w:divBdr>
    </w:div>
    <w:div w:id="251820086">
      <w:bodyDiv w:val="1"/>
      <w:marLeft w:val="0"/>
      <w:marRight w:val="0"/>
      <w:marTop w:val="0"/>
      <w:marBottom w:val="0"/>
      <w:divBdr>
        <w:top w:val="none" w:sz="0" w:space="0" w:color="auto"/>
        <w:left w:val="none" w:sz="0" w:space="0" w:color="auto"/>
        <w:bottom w:val="none" w:sz="0" w:space="0" w:color="auto"/>
        <w:right w:val="none" w:sz="0" w:space="0" w:color="auto"/>
      </w:divBdr>
    </w:div>
    <w:div w:id="263459425">
      <w:bodyDiv w:val="1"/>
      <w:marLeft w:val="0"/>
      <w:marRight w:val="0"/>
      <w:marTop w:val="0"/>
      <w:marBottom w:val="0"/>
      <w:divBdr>
        <w:top w:val="none" w:sz="0" w:space="0" w:color="auto"/>
        <w:left w:val="none" w:sz="0" w:space="0" w:color="auto"/>
        <w:bottom w:val="none" w:sz="0" w:space="0" w:color="auto"/>
        <w:right w:val="none" w:sz="0" w:space="0" w:color="auto"/>
      </w:divBdr>
    </w:div>
    <w:div w:id="267126564">
      <w:bodyDiv w:val="1"/>
      <w:marLeft w:val="0"/>
      <w:marRight w:val="0"/>
      <w:marTop w:val="0"/>
      <w:marBottom w:val="0"/>
      <w:divBdr>
        <w:top w:val="none" w:sz="0" w:space="0" w:color="auto"/>
        <w:left w:val="none" w:sz="0" w:space="0" w:color="auto"/>
        <w:bottom w:val="none" w:sz="0" w:space="0" w:color="auto"/>
        <w:right w:val="none" w:sz="0" w:space="0" w:color="auto"/>
      </w:divBdr>
    </w:div>
    <w:div w:id="268657502">
      <w:bodyDiv w:val="1"/>
      <w:marLeft w:val="0"/>
      <w:marRight w:val="0"/>
      <w:marTop w:val="0"/>
      <w:marBottom w:val="0"/>
      <w:divBdr>
        <w:top w:val="none" w:sz="0" w:space="0" w:color="auto"/>
        <w:left w:val="none" w:sz="0" w:space="0" w:color="auto"/>
        <w:bottom w:val="none" w:sz="0" w:space="0" w:color="auto"/>
        <w:right w:val="none" w:sz="0" w:space="0" w:color="auto"/>
      </w:divBdr>
    </w:div>
    <w:div w:id="270820991">
      <w:bodyDiv w:val="1"/>
      <w:marLeft w:val="0"/>
      <w:marRight w:val="0"/>
      <w:marTop w:val="0"/>
      <w:marBottom w:val="0"/>
      <w:divBdr>
        <w:top w:val="none" w:sz="0" w:space="0" w:color="auto"/>
        <w:left w:val="none" w:sz="0" w:space="0" w:color="auto"/>
        <w:bottom w:val="none" w:sz="0" w:space="0" w:color="auto"/>
        <w:right w:val="none" w:sz="0" w:space="0" w:color="auto"/>
      </w:divBdr>
    </w:div>
    <w:div w:id="277104322">
      <w:bodyDiv w:val="1"/>
      <w:marLeft w:val="0"/>
      <w:marRight w:val="0"/>
      <w:marTop w:val="0"/>
      <w:marBottom w:val="0"/>
      <w:divBdr>
        <w:top w:val="none" w:sz="0" w:space="0" w:color="auto"/>
        <w:left w:val="none" w:sz="0" w:space="0" w:color="auto"/>
        <w:bottom w:val="none" w:sz="0" w:space="0" w:color="auto"/>
        <w:right w:val="none" w:sz="0" w:space="0" w:color="auto"/>
      </w:divBdr>
    </w:div>
    <w:div w:id="285620569">
      <w:bodyDiv w:val="1"/>
      <w:marLeft w:val="0"/>
      <w:marRight w:val="0"/>
      <w:marTop w:val="0"/>
      <w:marBottom w:val="0"/>
      <w:divBdr>
        <w:top w:val="none" w:sz="0" w:space="0" w:color="auto"/>
        <w:left w:val="none" w:sz="0" w:space="0" w:color="auto"/>
        <w:bottom w:val="none" w:sz="0" w:space="0" w:color="auto"/>
        <w:right w:val="none" w:sz="0" w:space="0" w:color="auto"/>
      </w:divBdr>
    </w:div>
    <w:div w:id="291323147">
      <w:bodyDiv w:val="1"/>
      <w:marLeft w:val="0"/>
      <w:marRight w:val="0"/>
      <w:marTop w:val="0"/>
      <w:marBottom w:val="0"/>
      <w:divBdr>
        <w:top w:val="none" w:sz="0" w:space="0" w:color="auto"/>
        <w:left w:val="none" w:sz="0" w:space="0" w:color="auto"/>
        <w:bottom w:val="none" w:sz="0" w:space="0" w:color="auto"/>
        <w:right w:val="none" w:sz="0" w:space="0" w:color="auto"/>
      </w:divBdr>
    </w:div>
    <w:div w:id="305741083">
      <w:bodyDiv w:val="1"/>
      <w:marLeft w:val="0"/>
      <w:marRight w:val="0"/>
      <w:marTop w:val="0"/>
      <w:marBottom w:val="0"/>
      <w:divBdr>
        <w:top w:val="none" w:sz="0" w:space="0" w:color="auto"/>
        <w:left w:val="none" w:sz="0" w:space="0" w:color="auto"/>
        <w:bottom w:val="none" w:sz="0" w:space="0" w:color="auto"/>
        <w:right w:val="none" w:sz="0" w:space="0" w:color="auto"/>
      </w:divBdr>
      <w:divsChild>
        <w:div w:id="1039359090">
          <w:marLeft w:val="0"/>
          <w:marRight w:val="0"/>
          <w:marTop w:val="0"/>
          <w:marBottom w:val="0"/>
          <w:divBdr>
            <w:top w:val="none" w:sz="0" w:space="0" w:color="auto"/>
            <w:left w:val="none" w:sz="0" w:space="0" w:color="auto"/>
            <w:bottom w:val="none" w:sz="0" w:space="0" w:color="auto"/>
            <w:right w:val="none" w:sz="0" w:space="0" w:color="auto"/>
          </w:divBdr>
        </w:div>
      </w:divsChild>
    </w:div>
    <w:div w:id="306281228">
      <w:bodyDiv w:val="1"/>
      <w:marLeft w:val="0"/>
      <w:marRight w:val="0"/>
      <w:marTop w:val="0"/>
      <w:marBottom w:val="0"/>
      <w:divBdr>
        <w:top w:val="none" w:sz="0" w:space="0" w:color="auto"/>
        <w:left w:val="none" w:sz="0" w:space="0" w:color="auto"/>
        <w:bottom w:val="none" w:sz="0" w:space="0" w:color="auto"/>
        <w:right w:val="none" w:sz="0" w:space="0" w:color="auto"/>
      </w:divBdr>
    </w:div>
    <w:div w:id="306907421">
      <w:bodyDiv w:val="1"/>
      <w:marLeft w:val="0"/>
      <w:marRight w:val="0"/>
      <w:marTop w:val="0"/>
      <w:marBottom w:val="0"/>
      <w:divBdr>
        <w:top w:val="none" w:sz="0" w:space="0" w:color="auto"/>
        <w:left w:val="none" w:sz="0" w:space="0" w:color="auto"/>
        <w:bottom w:val="none" w:sz="0" w:space="0" w:color="auto"/>
        <w:right w:val="none" w:sz="0" w:space="0" w:color="auto"/>
      </w:divBdr>
      <w:divsChild>
        <w:div w:id="64574220">
          <w:marLeft w:val="274"/>
          <w:marRight w:val="0"/>
          <w:marTop w:val="40"/>
          <w:marBottom w:val="300"/>
          <w:divBdr>
            <w:top w:val="none" w:sz="0" w:space="0" w:color="auto"/>
            <w:left w:val="none" w:sz="0" w:space="0" w:color="auto"/>
            <w:bottom w:val="none" w:sz="0" w:space="0" w:color="auto"/>
            <w:right w:val="none" w:sz="0" w:space="0" w:color="auto"/>
          </w:divBdr>
        </w:div>
      </w:divsChild>
    </w:div>
    <w:div w:id="320013287">
      <w:bodyDiv w:val="1"/>
      <w:marLeft w:val="0"/>
      <w:marRight w:val="0"/>
      <w:marTop w:val="0"/>
      <w:marBottom w:val="0"/>
      <w:divBdr>
        <w:top w:val="none" w:sz="0" w:space="0" w:color="auto"/>
        <w:left w:val="none" w:sz="0" w:space="0" w:color="auto"/>
        <w:bottom w:val="none" w:sz="0" w:space="0" w:color="auto"/>
        <w:right w:val="none" w:sz="0" w:space="0" w:color="auto"/>
      </w:divBdr>
    </w:div>
    <w:div w:id="327054307">
      <w:bodyDiv w:val="1"/>
      <w:marLeft w:val="0"/>
      <w:marRight w:val="0"/>
      <w:marTop w:val="0"/>
      <w:marBottom w:val="0"/>
      <w:divBdr>
        <w:top w:val="none" w:sz="0" w:space="0" w:color="auto"/>
        <w:left w:val="none" w:sz="0" w:space="0" w:color="auto"/>
        <w:bottom w:val="none" w:sz="0" w:space="0" w:color="auto"/>
        <w:right w:val="none" w:sz="0" w:space="0" w:color="auto"/>
      </w:divBdr>
    </w:div>
    <w:div w:id="327824990">
      <w:bodyDiv w:val="1"/>
      <w:marLeft w:val="0"/>
      <w:marRight w:val="0"/>
      <w:marTop w:val="0"/>
      <w:marBottom w:val="0"/>
      <w:divBdr>
        <w:top w:val="none" w:sz="0" w:space="0" w:color="auto"/>
        <w:left w:val="none" w:sz="0" w:space="0" w:color="auto"/>
        <w:bottom w:val="none" w:sz="0" w:space="0" w:color="auto"/>
        <w:right w:val="none" w:sz="0" w:space="0" w:color="auto"/>
      </w:divBdr>
    </w:div>
    <w:div w:id="330987163">
      <w:bodyDiv w:val="1"/>
      <w:marLeft w:val="0"/>
      <w:marRight w:val="0"/>
      <w:marTop w:val="0"/>
      <w:marBottom w:val="0"/>
      <w:divBdr>
        <w:top w:val="none" w:sz="0" w:space="0" w:color="auto"/>
        <w:left w:val="none" w:sz="0" w:space="0" w:color="auto"/>
        <w:bottom w:val="none" w:sz="0" w:space="0" w:color="auto"/>
        <w:right w:val="none" w:sz="0" w:space="0" w:color="auto"/>
      </w:divBdr>
    </w:div>
    <w:div w:id="334693328">
      <w:bodyDiv w:val="1"/>
      <w:marLeft w:val="0"/>
      <w:marRight w:val="0"/>
      <w:marTop w:val="0"/>
      <w:marBottom w:val="0"/>
      <w:divBdr>
        <w:top w:val="none" w:sz="0" w:space="0" w:color="auto"/>
        <w:left w:val="none" w:sz="0" w:space="0" w:color="auto"/>
        <w:bottom w:val="none" w:sz="0" w:space="0" w:color="auto"/>
        <w:right w:val="none" w:sz="0" w:space="0" w:color="auto"/>
      </w:divBdr>
    </w:div>
    <w:div w:id="336470990">
      <w:bodyDiv w:val="1"/>
      <w:marLeft w:val="0"/>
      <w:marRight w:val="0"/>
      <w:marTop w:val="0"/>
      <w:marBottom w:val="0"/>
      <w:divBdr>
        <w:top w:val="none" w:sz="0" w:space="0" w:color="auto"/>
        <w:left w:val="none" w:sz="0" w:space="0" w:color="auto"/>
        <w:bottom w:val="none" w:sz="0" w:space="0" w:color="auto"/>
        <w:right w:val="none" w:sz="0" w:space="0" w:color="auto"/>
      </w:divBdr>
    </w:div>
    <w:div w:id="340159215">
      <w:bodyDiv w:val="1"/>
      <w:marLeft w:val="0"/>
      <w:marRight w:val="0"/>
      <w:marTop w:val="0"/>
      <w:marBottom w:val="0"/>
      <w:divBdr>
        <w:top w:val="none" w:sz="0" w:space="0" w:color="auto"/>
        <w:left w:val="none" w:sz="0" w:space="0" w:color="auto"/>
        <w:bottom w:val="none" w:sz="0" w:space="0" w:color="auto"/>
        <w:right w:val="none" w:sz="0" w:space="0" w:color="auto"/>
      </w:divBdr>
    </w:div>
    <w:div w:id="343828896">
      <w:bodyDiv w:val="1"/>
      <w:marLeft w:val="0"/>
      <w:marRight w:val="0"/>
      <w:marTop w:val="0"/>
      <w:marBottom w:val="0"/>
      <w:divBdr>
        <w:top w:val="none" w:sz="0" w:space="0" w:color="auto"/>
        <w:left w:val="none" w:sz="0" w:space="0" w:color="auto"/>
        <w:bottom w:val="none" w:sz="0" w:space="0" w:color="auto"/>
        <w:right w:val="none" w:sz="0" w:space="0" w:color="auto"/>
      </w:divBdr>
    </w:div>
    <w:div w:id="344982490">
      <w:bodyDiv w:val="1"/>
      <w:marLeft w:val="0"/>
      <w:marRight w:val="0"/>
      <w:marTop w:val="0"/>
      <w:marBottom w:val="0"/>
      <w:divBdr>
        <w:top w:val="none" w:sz="0" w:space="0" w:color="auto"/>
        <w:left w:val="none" w:sz="0" w:space="0" w:color="auto"/>
        <w:bottom w:val="none" w:sz="0" w:space="0" w:color="auto"/>
        <w:right w:val="none" w:sz="0" w:space="0" w:color="auto"/>
      </w:divBdr>
    </w:div>
    <w:div w:id="351763711">
      <w:bodyDiv w:val="1"/>
      <w:marLeft w:val="0"/>
      <w:marRight w:val="0"/>
      <w:marTop w:val="0"/>
      <w:marBottom w:val="0"/>
      <w:divBdr>
        <w:top w:val="none" w:sz="0" w:space="0" w:color="auto"/>
        <w:left w:val="none" w:sz="0" w:space="0" w:color="auto"/>
        <w:bottom w:val="none" w:sz="0" w:space="0" w:color="auto"/>
        <w:right w:val="none" w:sz="0" w:space="0" w:color="auto"/>
      </w:divBdr>
    </w:div>
    <w:div w:id="352001594">
      <w:bodyDiv w:val="1"/>
      <w:marLeft w:val="0"/>
      <w:marRight w:val="0"/>
      <w:marTop w:val="0"/>
      <w:marBottom w:val="0"/>
      <w:divBdr>
        <w:top w:val="none" w:sz="0" w:space="0" w:color="auto"/>
        <w:left w:val="none" w:sz="0" w:space="0" w:color="auto"/>
        <w:bottom w:val="none" w:sz="0" w:space="0" w:color="auto"/>
        <w:right w:val="none" w:sz="0" w:space="0" w:color="auto"/>
      </w:divBdr>
    </w:div>
    <w:div w:id="352343330">
      <w:bodyDiv w:val="1"/>
      <w:marLeft w:val="0"/>
      <w:marRight w:val="0"/>
      <w:marTop w:val="0"/>
      <w:marBottom w:val="0"/>
      <w:divBdr>
        <w:top w:val="none" w:sz="0" w:space="0" w:color="auto"/>
        <w:left w:val="none" w:sz="0" w:space="0" w:color="auto"/>
        <w:bottom w:val="none" w:sz="0" w:space="0" w:color="auto"/>
        <w:right w:val="none" w:sz="0" w:space="0" w:color="auto"/>
      </w:divBdr>
    </w:div>
    <w:div w:id="356011201">
      <w:bodyDiv w:val="1"/>
      <w:marLeft w:val="0"/>
      <w:marRight w:val="0"/>
      <w:marTop w:val="0"/>
      <w:marBottom w:val="0"/>
      <w:divBdr>
        <w:top w:val="none" w:sz="0" w:space="0" w:color="auto"/>
        <w:left w:val="none" w:sz="0" w:space="0" w:color="auto"/>
        <w:bottom w:val="none" w:sz="0" w:space="0" w:color="auto"/>
        <w:right w:val="none" w:sz="0" w:space="0" w:color="auto"/>
      </w:divBdr>
    </w:div>
    <w:div w:id="359089262">
      <w:bodyDiv w:val="1"/>
      <w:marLeft w:val="0"/>
      <w:marRight w:val="0"/>
      <w:marTop w:val="0"/>
      <w:marBottom w:val="0"/>
      <w:divBdr>
        <w:top w:val="none" w:sz="0" w:space="0" w:color="auto"/>
        <w:left w:val="none" w:sz="0" w:space="0" w:color="auto"/>
        <w:bottom w:val="none" w:sz="0" w:space="0" w:color="auto"/>
        <w:right w:val="none" w:sz="0" w:space="0" w:color="auto"/>
      </w:divBdr>
    </w:div>
    <w:div w:id="380793419">
      <w:bodyDiv w:val="1"/>
      <w:marLeft w:val="0"/>
      <w:marRight w:val="0"/>
      <w:marTop w:val="0"/>
      <w:marBottom w:val="0"/>
      <w:divBdr>
        <w:top w:val="none" w:sz="0" w:space="0" w:color="auto"/>
        <w:left w:val="none" w:sz="0" w:space="0" w:color="auto"/>
        <w:bottom w:val="none" w:sz="0" w:space="0" w:color="auto"/>
        <w:right w:val="none" w:sz="0" w:space="0" w:color="auto"/>
      </w:divBdr>
    </w:div>
    <w:div w:id="385493381">
      <w:bodyDiv w:val="1"/>
      <w:marLeft w:val="0"/>
      <w:marRight w:val="0"/>
      <w:marTop w:val="0"/>
      <w:marBottom w:val="0"/>
      <w:divBdr>
        <w:top w:val="none" w:sz="0" w:space="0" w:color="auto"/>
        <w:left w:val="none" w:sz="0" w:space="0" w:color="auto"/>
        <w:bottom w:val="none" w:sz="0" w:space="0" w:color="auto"/>
        <w:right w:val="none" w:sz="0" w:space="0" w:color="auto"/>
      </w:divBdr>
      <w:divsChild>
        <w:div w:id="1444688475">
          <w:marLeft w:val="288"/>
          <w:marRight w:val="0"/>
          <w:marTop w:val="40"/>
          <w:marBottom w:val="80"/>
          <w:divBdr>
            <w:top w:val="none" w:sz="0" w:space="0" w:color="auto"/>
            <w:left w:val="none" w:sz="0" w:space="0" w:color="auto"/>
            <w:bottom w:val="none" w:sz="0" w:space="0" w:color="auto"/>
            <w:right w:val="none" w:sz="0" w:space="0" w:color="auto"/>
          </w:divBdr>
        </w:div>
        <w:div w:id="2032489300">
          <w:marLeft w:val="288"/>
          <w:marRight w:val="0"/>
          <w:marTop w:val="40"/>
          <w:marBottom w:val="80"/>
          <w:divBdr>
            <w:top w:val="none" w:sz="0" w:space="0" w:color="auto"/>
            <w:left w:val="none" w:sz="0" w:space="0" w:color="auto"/>
            <w:bottom w:val="none" w:sz="0" w:space="0" w:color="auto"/>
            <w:right w:val="none" w:sz="0" w:space="0" w:color="auto"/>
          </w:divBdr>
        </w:div>
        <w:div w:id="1701006893">
          <w:marLeft w:val="288"/>
          <w:marRight w:val="0"/>
          <w:marTop w:val="40"/>
          <w:marBottom w:val="80"/>
          <w:divBdr>
            <w:top w:val="none" w:sz="0" w:space="0" w:color="auto"/>
            <w:left w:val="none" w:sz="0" w:space="0" w:color="auto"/>
            <w:bottom w:val="none" w:sz="0" w:space="0" w:color="auto"/>
            <w:right w:val="none" w:sz="0" w:space="0" w:color="auto"/>
          </w:divBdr>
        </w:div>
        <w:div w:id="602152565">
          <w:marLeft w:val="288"/>
          <w:marRight w:val="0"/>
          <w:marTop w:val="40"/>
          <w:marBottom w:val="80"/>
          <w:divBdr>
            <w:top w:val="none" w:sz="0" w:space="0" w:color="auto"/>
            <w:left w:val="none" w:sz="0" w:space="0" w:color="auto"/>
            <w:bottom w:val="none" w:sz="0" w:space="0" w:color="auto"/>
            <w:right w:val="none" w:sz="0" w:space="0" w:color="auto"/>
          </w:divBdr>
        </w:div>
        <w:div w:id="654728629">
          <w:marLeft w:val="288"/>
          <w:marRight w:val="0"/>
          <w:marTop w:val="40"/>
          <w:marBottom w:val="80"/>
          <w:divBdr>
            <w:top w:val="none" w:sz="0" w:space="0" w:color="auto"/>
            <w:left w:val="none" w:sz="0" w:space="0" w:color="auto"/>
            <w:bottom w:val="none" w:sz="0" w:space="0" w:color="auto"/>
            <w:right w:val="none" w:sz="0" w:space="0" w:color="auto"/>
          </w:divBdr>
        </w:div>
      </w:divsChild>
    </w:div>
    <w:div w:id="386805089">
      <w:bodyDiv w:val="1"/>
      <w:marLeft w:val="0"/>
      <w:marRight w:val="0"/>
      <w:marTop w:val="0"/>
      <w:marBottom w:val="0"/>
      <w:divBdr>
        <w:top w:val="none" w:sz="0" w:space="0" w:color="auto"/>
        <w:left w:val="none" w:sz="0" w:space="0" w:color="auto"/>
        <w:bottom w:val="none" w:sz="0" w:space="0" w:color="auto"/>
        <w:right w:val="none" w:sz="0" w:space="0" w:color="auto"/>
      </w:divBdr>
    </w:div>
    <w:div w:id="394204184">
      <w:bodyDiv w:val="1"/>
      <w:marLeft w:val="0"/>
      <w:marRight w:val="0"/>
      <w:marTop w:val="0"/>
      <w:marBottom w:val="0"/>
      <w:divBdr>
        <w:top w:val="none" w:sz="0" w:space="0" w:color="auto"/>
        <w:left w:val="none" w:sz="0" w:space="0" w:color="auto"/>
        <w:bottom w:val="none" w:sz="0" w:space="0" w:color="auto"/>
        <w:right w:val="none" w:sz="0" w:space="0" w:color="auto"/>
      </w:divBdr>
    </w:div>
    <w:div w:id="397165718">
      <w:bodyDiv w:val="1"/>
      <w:marLeft w:val="0"/>
      <w:marRight w:val="0"/>
      <w:marTop w:val="0"/>
      <w:marBottom w:val="0"/>
      <w:divBdr>
        <w:top w:val="none" w:sz="0" w:space="0" w:color="auto"/>
        <w:left w:val="none" w:sz="0" w:space="0" w:color="auto"/>
        <w:bottom w:val="none" w:sz="0" w:space="0" w:color="auto"/>
        <w:right w:val="none" w:sz="0" w:space="0" w:color="auto"/>
      </w:divBdr>
    </w:div>
    <w:div w:id="401410839">
      <w:bodyDiv w:val="1"/>
      <w:marLeft w:val="0"/>
      <w:marRight w:val="0"/>
      <w:marTop w:val="0"/>
      <w:marBottom w:val="0"/>
      <w:divBdr>
        <w:top w:val="none" w:sz="0" w:space="0" w:color="auto"/>
        <w:left w:val="none" w:sz="0" w:space="0" w:color="auto"/>
        <w:bottom w:val="none" w:sz="0" w:space="0" w:color="auto"/>
        <w:right w:val="none" w:sz="0" w:space="0" w:color="auto"/>
      </w:divBdr>
    </w:div>
    <w:div w:id="410079790">
      <w:bodyDiv w:val="1"/>
      <w:marLeft w:val="0"/>
      <w:marRight w:val="0"/>
      <w:marTop w:val="0"/>
      <w:marBottom w:val="0"/>
      <w:divBdr>
        <w:top w:val="none" w:sz="0" w:space="0" w:color="auto"/>
        <w:left w:val="none" w:sz="0" w:space="0" w:color="auto"/>
        <w:bottom w:val="none" w:sz="0" w:space="0" w:color="auto"/>
        <w:right w:val="none" w:sz="0" w:space="0" w:color="auto"/>
      </w:divBdr>
    </w:div>
    <w:div w:id="411006605">
      <w:bodyDiv w:val="1"/>
      <w:marLeft w:val="0"/>
      <w:marRight w:val="0"/>
      <w:marTop w:val="0"/>
      <w:marBottom w:val="0"/>
      <w:divBdr>
        <w:top w:val="none" w:sz="0" w:space="0" w:color="auto"/>
        <w:left w:val="none" w:sz="0" w:space="0" w:color="auto"/>
        <w:bottom w:val="none" w:sz="0" w:space="0" w:color="auto"/>
        <w:right w:val="none" w:sz="0" w:space="0" w:color="auto"/>
      </w:divBdr>
    </w:div>
    <w:div w:id="414478557">
      <w:bodyDiv w:val="1"/>
      <w:marLeft w:val="0"/>
      <w:marRight w:val="0"/>
      <w:marTop w:val="0"/>
      <w:marBottom w:val="0"/>
      <w:divBdr>
        <w:top w:val="none" w:sz="0" w:space="0" w:color="auto"/>
        <w:left w:val="none" w:sz="0" w:space="0" w:color="auto"/>
        <w:bottom w:val="none" w:sz="0" w:space="0" w:color="auto"/>
        <w:right w:val="none" w:sz="0" w:space="0" w:color="auto"/>
      </w:divBdr>
    </w:div>
    <w:div w:id="428428736">
      <w:bodyDiv w:val="1"/>
      <w:marLeft w:val="0"/>
      <w:marRight w:val="0"/>
      <w:marTop w:val="0"/>
      <w:marBottom w:val="0"/>
      <w:divBdr>
        <w:top w:val="none" w:sz="0" w:space="0" w:color="auto"/>
        <w:left w:val="none" w:sz="0" w:space="0" w:color="auto"/>
        <w:bottom w:val="none" w:sz="0" w:space="0" w:color="auto"/>
        <w:right w:val="none" w:sz="0" w:space="0" w:color="auto"/>
      </w:divBdr>
    </w:div>
    <w:div w:id="436947265">
      <w:bodyDiv w:val="1"/>
      <w:marLeft w:val="0"/>
      <w:marRight w:val="0"/>
      <w:marTop w:val="0"/>
      <w:marBottom w:val="0"/>
      <w:divBdr>
        <w:top w:val="none" w:sz="0" w:space="0" w:color="auto"/>
        <w:left w:val="none" w:sz="0" w:space="0" w:color="auto"/>
        <w:bottom w:val="none" w:sz="0" w:space="0" w:color="auto"/>
        <w:right w:val="none" w:sz="0" w:space="0" w:color="auto"/>
      </w:divBdr>
    </w:div>
    <w:div w:id="440146422">
      <w:bodyDiv w:val="1"/>
      <w:marLeft w:val="0"/>
      <w:marRight w:val="0"/>
      <w:marTop w:val="0"/>
      <w:marBottom w:val="0"/>
      <w:divBdr>
        <w:top w:val="none" w:sz="0" w:space="0" w:color="auto"/>
        <w:left w:val="none" w:sz="0" w:space="0" w:color="auto"/>
        <w:bottom w:val="none" w:sz="0" w:space="0" w:color="auto"/>
        <w:right w:val="none" w:sz="0" w:space="0" w:color="auto"/>
      </w:divBdr>
    </w:div>
    <w:div w:id="444888844">
      <w:bodyDiv w:val="1"/>
      <w:marLeft w:val="0"/>
      <w:marRight w:val="0"/>
      <w:marTop w:val="0"/>
      <w:marBottom w:val="0"/>
      <w:divBdr>
        <w:top w:val="none" w:sz="0" w:space="0" w:color="auto"/>
        <w:left w:val="none" w:sz="0" w:space="0" w:color="auto"/>
        <w:bottom w:val="none" w:sz="0" w:space="0" w:color="auto"/>
        <w:right w:val="none" w:sz="0" w:space="0" w:color="auto"/>
      </w:divBdr>
    </w:div>
    <w:div w:id="452598724">
      <w:bodyDiv w:val="1"/>
      <w:marLeft w:val="0"/>
      <w:marRight w:val="0"/>
      <w:marTop w:val="0"/>
      <w:marBottom w:val="0"/>
      <w:divBdr>
        <w:top w:val="none" w:sz="0" w:space="0" w:color="auto"/>
        <w:left w:val="none" w:sz="0" w:space="0" w:color="auto"/>
        <w:bottom w:val="none" w:sz="0" w:space="0" w:color="auto"/>
        <w:right w:val="none" w:sz="0" w:space="0" w:color="auto"/>
      </w:divBdr>
    </w:div>
    <w:div w:id="452601008">
      <w:bodyDiv w:val="1"/>
      <w:marLeft w:val="0"/>
      <w:marRight w:val="0"/>
      <w:marTop w:val="0"/>
      <w:marBottom w:val="0"/>
      <w:divBdr>
        <w:top w:val="none" w:sz="0" w:space="0" w:color="auto"/>
        <w:left w:val="none" w:sz="0" w:space="0" w:color="auto"/>
        <w:bottom w:val="none" w:sz="0" w:space="0" w:color="auto"/>
        <w:right w:val="none" w:sz="0" w:space="0" w:color="auto"/>
      </w:divBdr>
    </w:div>
    <w:div w:id="455297538">
      <w:bodyDiv w:val="1"/>
      <w:marLeft w:val="0"/>
      <w:marRight w:val="0"/>
      <w:marTop w:val="0"/>
      <w:marBottom w:val="0"/>
      <w:divBdr>
        <w:top w:val="none" w:sz="0" w:space="0" w:color="auto"/>
        <w:left w:val="none" w:sz="0" w:space="0" w:color="auto"/>
        <w:bottom w:val="none" w:sz="0" w:space="0" w:color="auto"/>
        <w:right w:val="none" w:sz="0" w:space="0" w:color="auto"/>
      </w:divBdr>
    </w:div>
    <w:div w:id="455569334">
      <w:bodyDiv w:val="1"/>
      <w:marLeft w:val="0"/>
      <w:marRight w:val="0"/>
      <w:marTop w:val="0"/>
      <w:marBottom w:val="0"/>
      <w:divBdr>
        <w:top w:val="none" w:sz="0" w:space="0" w:color="auto"/>
        <w:left w:val="none" w:sz="0" w:space="0" w:color="auto"/>
        <w:bottom w:val="none" w:sz="0" w:space="0" w:color="auto"/>
        <w:right w:val="none" w:sz="0" w:space="0" w:color="auto"/>
      </w:divBdr>
    </w:div>
    <w:div w:id="459306009">
      <w:bodyDiv w:val="1"/>
      <w:marLeft w:val="0"/>
      <w:marRight w:val="0"/>
      <w:marTop w:val="0"/>
      <w:marBottom w:val="0"/>
      <w:divBdr>
        <w:top w:val="none" w:sz="0" w:space="0" w:color="auto"/>
        <w:left w:val="none" w:sz="0" w:space="0" w:color="auto"/>
        <w:bottom w:val="none" w:sz="0" w:space="0" w:color="auto"/>
        <w:right w:val="none" w:sz="0" w:space="0" w:color="auto"/>
      </w:divBdr>
    </w:div>
    <w:div w:id="465702436">
      <w:bodyDiv w:val="1"/>
      <w:marLeft w:val="0"/>
      <w:marRight w:val="0"/>
      <w:marTop w:val="0"/>
      <w:marBottom w:val="0"/>
      <w:divBdr>
        <w:top w:val="none" w:sz="0" w:space="0" w:color="auto"/>
        <w:left w:val="none" w:sz="0" w:space="0" w:color="auto"/>
        <w:bottom w:val="none" w:sz="0" w:space="0" w:color="auto"/>
        <w:right w:val="none" w:sz="0" w:space="0" w:color="auto"/>
      </w:divBdr>
    </w:div>
    <w:div w:id="476729661">
      <w:bodyDiv w:val="1"/>
      <w:marLeft w:val="0"/>
      <w:marRight w:val="0"/>
      <w:marTop w:val="0"/>
      <w:marBottom w:val="0"/>
      <w:divBdr>
        <w:top w:val="none" w:sz="0" w:space="0" w:color="auto"/>
        <w:left w:val="none" w:sz="0" w:space="0" w:color="auto"/>
        <w:bottom w:val="none" w:sz="0" w:space="0" w:color="auto"/>
        <w:right w:val="none" w:sz="0" w:space="0" w:color="auto"/>
      </w:divBdr>
    </w:div>
    <w:div w:id="477184370">
      <w:bodyDiv w:val="1"/>
      <w:marLeft w:val="0"/>
      <w:marRight w:val="0"/>
      <w:marTop w:val="0"/>
      <w:marBottom w:val="0"/>
      <w:divBdr>
        <w:top w:val="none" w:sz="0" w:space="0" w:color="auto"/>
        <w:left w:val="none" w:sz="0" w:space="0" w:color="auto"/>
        <w:bottom w:val="none" w:sz="0" w:space="0" w:color="auto"/>
        <w:right w:val="none" w:sz="0" w:space="0" w:color="auto"/>
      </w:divBdr>
    </w:div>
    <w:div w:id="490676299">
      <w:bodyDiv w:val="1"/>
      <w:marLeft w:val="0"/>
      <w:marRight w:val="0"/>
      <w:marTop w:val="0"/>
      <w:marBottom w:val="0"/>
      <w:divBdr>
        <w:top w:val="none" w:sz="0" w:space="0" w:color="auto"/>
        <w:left w:val="none" w:sz="0" w:space="0" w:color="auto"/>
        <w:bottom w:val="none" w:sz="0" w:space="0" w:color="auto"/>
        <w:right w:val="none" w:sz="0" w:space="0" w:color="auto"/>
      </w:divBdr>
    </w:div>
    <w:div w:id="494105475">
      <w:bodyDiv w:val="1"/>
      <w:marLeft w:val="0"/>
      <w:marRight w:val="0"/>
      <w:marTop w:val="0"/>
      <w:marBottom w:val="0"/>
      <w:divBdr>
        <w:top w:val="none" w:sz="0" w:space="0" w:color="auto"/>
        <w:left w:val="none" w:sz="0" w:space="0" w:color="auto"/>
        <w:bottom w:val="none" w:sz="0" w:space="0" w:color="auto"/>
        <w:right w:val="none" w:sz="0" w:space="0" w:color="auto"/>
      </w:divBdr>
    </w:div>
    <w:div w:id="496848440">
      <w:bodyDiv w:val="1"/>
      <w:marLeft w:val="0"/>
      <w:marRight w:val="0"/>
      <w:marTop w:val="0"/>
      <w:marBottom w:val="0"/>
      <w:divBdr>
        <w:top w:val="none" w:sz="0" w:space="0" w:color="auto"/>
        <w:left w:val="none" w:sz="0" w:space="0" w:color="auto"/>
        <w:bottom w:val="none" w:sz="0" w:space="0" w:color="auto"/>
        <w:right w:val="none" w:sz="0" w:space="0" w:color="auto"/>
      </w:divBdr>
    </w:div>
    <w:div w:id="499006798">
      <w:bodyDiv w:val="1"/>
      <w:marLeft w:val="0"/>
      <w:marRight w:val="0"/>
      <w:marTop w:val="0"/>
      <w:marBottom w:val="0"/>
      <w:divBdr>
        <w:top w:val="none" w:sz="0" w:space="0" w:color="auto"/>
        <w:left w:val="none" w:sz="0" w:space="0" w:color="auto"/>
        <w:bottom w:val="none" w:sz="0" w:space="0" w:color="auto"/>
        <w:right w:val="none" w:sz="0" w:space="0" w:color="auto"/>
      </w:divBdr>
    </w:div>
    <w:div w:id="500463128">
      <w:bodyDiv w:val="1"/>
      <w:marLeft w:val="0"/>
      <w:marRight w:val="0"/>
      <w:marTop w:val="0"/>
      <w:marBottom w:val="0"/>
      <w:divBdr>
        <w:top w:val="none" w:sz="0" w:space="0" w:color="auto"/>
        <w:left w:val="none" w:sz="0" w:space="0" w:color="auto"/>
        <w:bottom w:val="none" w:sz="0" w:space="0" w:color="auto"/>
        <w:right w:val="none" w:sz="0" w:space="0" w:color="auto"/>
      </w:divBdr>
    </w:div>
    <w:div w:id="504517389">
      <w:bodyDiv w:val="1"/>
      <w:marLeft w:val="0"/>
      <w:marRight w:val="0"/>
      <w:marTop w:val="0"/>
      <w:marBottom w:val="0"/>
      <w:divBdr>
        <w:top w:val="none" w:sz="0" w:space="0" w:color="auto"/>
        <w:left w:val="none" w:sz="0" w:space="0" w:color="auto"/>
        <w:bottom w:val="none" w:sz="0" w:space="0" w:color="auto"/>
        <w:right w:val="none" w:sz="0" w:space="0" w:color="auto"/>
      </w:divBdr>
    </w:div>
    <w:div w:id="504830625">
      <w:bodyDiv w:val="1"/>
      <w:marLeft w:val="0"/>
      <w:marRight w:val="0"/>
      <w:marTop w:val="0"/>
      <w:marBottom w:val="0"/>
      <w:divBdr>
        <w:top w:val="none" w:sz="0" w:space="0" w:color="auto"/>
        <w:left w:val="none" w:sz="0" w:space="0" w:color="auto"/>
        <w:bottom w:val="none" w:sz="0" w:space="0" w:color="auto"/>
        <w:right w:val="none" w:sz="0" w:space="0" w:color="auto"/>
      </w:divBdr>
    </w:div>
    <w:div w:id="509612074">
      <w:bodyDiv w:val="1"/>
      <w:marLeft w:val="0"/>
      <w:marRight w:val="0"/>
      <w:marTop w:val="0"/>
      <w:marBottom w:val="0"/>
      <w:divBdr>
        <w:top w:val="none" w:sz="0" w:space="0" w:color="auto"/>
        <w:left w:val="none" w:sz="0" w:space="0" w:color="auto"/>
        <w:bottom w:val="none" w:sz="0" w:space="0" w:color="auto"/>
        <w:right w:val="none" w:sz="0" w:space="0" w:color="auto"/>
      </w:divBdr>
    </w:div>
    <w:div w:id="517086170">
      <w:bodyDiv w:val="1"/>
      <w:marLeft w:val="0"/>
      <w:marRight w:val="0"/>
      <w:marTop w:val="0"/>
      <w:marBottom w:val="0"/>
      <w:divBdr>
        <w:top w:val="none" w:sz="0" w:space="0" w:color="auto"/>
        <w:left w:val="none" w:sz="0" w:space="0" w:color="auto"/>
        <w:bottom w:val="none" w:sz="0" w:space="0" w:color="auto"/>
        <w:right w:val="none" w:sz="0" w:space="0" w:color="auto"/>
      </w:divBdr>
    </w:div>
    <w:div w:id="517355673">
      <w:bodyDiv w:val="1"/>
      <w:marLeft w:val="0"/>
      <w:marRight w:val="0"/>
      <w:marTop w:val="0"/>
      <w:marBottom w:val="0"/>
      <w:divBdr>
        <w:top w:val="none" w:sz="0" w:space="0" w:color="auto"/>
        <w:left w:val="none" w:sz="0" w:space="0" w:color="auto"/>
        <w:bottom w:val="none" w:sz="0" w:space="0" w:color="auto"/>
        <w:right w:val="none" w:sz="0" w:space="0" w:color="auto"/>
      </w:divBdr>
    </w:div>
    <w:div w:id="521020392">
      <w:bodyDiv w:val="1"/>
      <w:marLeft w:val="0"/>
      <w:marRight w:val="0"/>
      <w:marTop w:val="0"/>
      <w:marBottom w:val="0"/>
      <w:divBdr>
        <w:top w:val="none" w:sz="0" w:space="0" w:color="auto"/>
        <w:left w:val="none" w:sz="0" w:space="0" w:color="auto"/>
        <w:bottom w:val="none" w:sz="0" w:space="0" w:color="auto"/>
        <w:right w:val="none" w:sz="0" w:space="0" w:color="auto"/>
      </w:divBdr>
    </w:div>
    <w:div w:id="531921671">
      <w:bodyDiv w:val="1"/>
      <w:marLeft w:val="0"/>
      <w:marRight w:val="0"/>
      <w:marTop w:val="0"/>
      <w:marBottom w:val="0"/>
      <w:divBdr>
        <w:top w:val="none" w:sz="0" w:space="0" w:color="auto"/>
        <w:left w:val="none" w:sz="0" w:space="0" w:color="auto"/>
        <w:bottom w:val="none" w:sz="0" w:space="0" w:color="auto"/>
        <w:right w:val="none" w:sz="0" w:space="0" w:color="auto"/>
      </w:divBdr>
    </w:div>
    <w:div w:id="532114599">
      <w:bodyDiv w:val="1"/>
      <w:marLeft w:val="0"/>
      <w:marRight w:val="0"/>
      <w:marTop w:val="0"/>
      <w:marBottom w:val="0"/>
      <w:divBdr>
        <w:top w:val="none" w:sz="0" w:space="0" w:color="auto"/>
        <w:left w:val="none" w:sz="0" w:space="0" w:color="auto"/>
        <w:bottom w:val="none" w:sz="0" w:space="0" w:color="auto"/>
        <w:right w:val="none" w:sz="0" w:space="0" w:color="auto"/>
      </w:divBdr>
    </w:div>
    <w:div w:id="533808209">
      <w:bodyDiv w:val="1"/>
      <w:marLeft w:val="0"/>
      <w:marRight w:val="0"/>
      <w:marTop w:val="0"/>
      <w:marBottom w:val="0"/>
      <w:divBdr>
        <w:top w:val="none" w:sz="0" w:space="0" w:color="auto"/>
        <w:left w:val="none" w:sz="0" w:space="0" w:color="auto"/>
        <w:bottom w:val="none" w:sz="0" w:space="0" w:color="auto"/>
        <w:right w:val="none" w:sz="0" w:space="0" w:color="auto"/>
      </w:divBdr>
    </w:div>
    <w:div w:id="539130985">
      <w:bodyDiv w:val="1"/>
      <w:marLeft w:val="0"/>
      <w:marRight w:val="0"/>
      <w:marTop w:val="0"/>
      <w:marBottom w:val="0"/>
      <w:divBdr>
        <w:top w:val="none" w:sz="0" w:space="0" w:color="auto"/>
        <w:left w:val="none" w:sz="0" w:space="0" w:color="auto"/>
        <w:bottom w:val="none" w:sz="0" w:space="0" w:color="auto"/>
        <w:right w:val="none" w:sz="0" w:space="0" w:color="auto"/>
      </w:divBdr>
    </w:div>
    <w:div w:id="546334622">
      <w:bodyDiv w:val="1"/>
      <w:marLeft w:val="0"/>
      <w:marRight w:val="0"/>
      <w:marTop w:val="0"/>
      <w:marBottom w:val="0"/>
      <w:divBdr>
        <w:top w:val="none" w:sz="0" w:space="0" w:color="auto"/>
        <w:left w:val="none" w:sz="0" w:space="0" w:color="auto"/>
        <w:bottom w:val="none" w:sz="0" w:space="0" w:color="auto"/>
        <w:right w:val="none" w:sz="0" w:space="0" w:color="auto"/>
      </w:divBdr>
    </w:div>
    <w:div w:id="549390965">
      <w:bodyDiv w:val="1"/>
      <w:marLeft w:val="0"/>
      <w:marRight w:val="0"/>
      <w:marTop w:val="0"/>
      <w:marBottom w:val="0"/>
      <w:divBdr>
        <w:top w:val="none" w:sz="0" w:space="0" w:color="auto"/>
        <w:left w:val="none" w:sz="0" w:space="0" w:color="auto"/>
        <w:bottom w:val="none" w:sz="0" w:space="0" w:color="auto"/>
        <w:right w:val="none" w:sz="0" w:space="0" w:color="auto"/>
      </w:divBdr>
    </w:div>
    <w:div w:id="551773373">
      <w:bodyDiv w:val="1"/>
      <w:marLeft w:val="0"/>
      <w:marRight w:val="0"/>
      <w:marTop w:val="0"/>
      <w:marBottom w:val="0"/>
      <w:divBdr>
        <w:top w:val="none" w:sz="0" w:space="0" w:color="auto"/>
        <w:left w:val="none" w:sz="0" w:space="0" w:color="auto"/>
        <w:bottom w:val="none" w:sz="0" w:space="0" w:color="auto"/>
        <w:right w:val="none" w:sz="0" w:space="0" w:color="auto"/>
      </w:divBdr>
    </w:div>
    <w:div w:id="567304155">
      <w:bodyDiv w:val="1"/>
      <w:marLeft w:val="0"/>
      <w:marRight w:val="0"/>
      <w:marTop w:val="0"/>
      <w:marBottom w:val="0"/>
      <w:divBdr>
        <w:top w:val="none" w:sz="0" w:space="0" w:color="auto"/>
        <w:left w:val="none" w:sz="0" w:space="0" w:color="auto"/>
        <w:bottom w:val="none" w:sz="0" w:space="0" w:color="auto"/>
        <w:right w:val="none" w:sz="0" w:space="0" w:color="auto"/>
      </w:divBdr>
    </w:div>
    <w:div w:id="567418001">
      <w:bodyDiv w:val="1"/>
      <w:marLeft w:val="0"/>
      <w:marRight w:val="0"/>
      <w:marTop w:val="0"/>
      <w:marBottom w:val="0"/>
      <w:divBdr>
        <w:top w:val="none" w:sz="0" w:space="0" w:color="auto"/>
        <w:left w:val="none" w:sz="0" w:space="0" w:color="auto"/>
        <w:bottom w:val="none" w:sz="0" w:space="0" w:color="auto"/>
        <w:right w:val="none" w:sz="0" w:space="0" w:color="auto"/>
      </w:divBdr>
    </w:div>
    <w:div w:id="572466442">
      <w:bodyDiv w:val="1"/>
      <w:marLeft w:val="0"/>
      <w:marRight w:val="0"/>
      <w:marTop w:val="0"/>
      <w:marBottom w:val="0"/>
      <w:divBdr>
        <w:top w:val="none" w:sz="0" w:space="0" w:color="auto"/>
        <w:left w:val="none" w:sz="0" w:space="0" w:color="auto"/>
        <w:bottom w:val="none" w:sz="0" w:space="0" w:color="auto"/>
        <w:right w:val="none" w:sz="0" w:space="0" w:color="auto"/>
      </w:divBdr>
    </w:div>
    <w:div w:id="577980455">
      <w:bodyDiv w:val="1"/>
      <w:marLeft w:val="0"/>
      <w:marRight w:val="0"/>
      <w:marTop w:val="0"/>
      <w:marBottom w:val="0"/>
      <w:divBdr>
        <w:top w:val="none" w:sz="0" w:space="0" w:color="auto"/>
        <w:left w:val="none" w:sz="0" w:space="0" w:color="auto"/>
        <w:bottom w:val="none" w:sz="0" w:space="0" w:color="auto"/>
        <w:right w:val="none" w:sz="0" w:space="0" w:color="auto"/>
      </w:divBdr>
    </w:div>
    <w:div w:id="579676071">
      <w:bodyDiv w:val="1"/>
      <w:marLeft w:val="0"/>
      <w:marRight w:val="0"/>
      <w:marTop w:val="0"/>
      <w:marBottom w:val="0"/>
      <w:divBdr>
        <w:top w:val="none" w:sz="0" w:space="0" w:color="auto"/>
        <w:left w:val="none" w:sz="0" w:space="0" w:color="auto"/>
        <w:bottom w:val="none" w:sz="0" w:space="0" w:color="auto"/>
        <w:right w:val="none" w:sz="0" w:space="0" w:color="auto"/>
      </w:divBdr>
    </w:div>
    <w:div w:id="584414093">
      <w:bodyDiv w:val="1"/>
      <w:marLeft w:val="0"/>
      <w:marRight w:val="0"/>
      <w:marTop w:val="0"/>
      <w:marBottom w:val="0"/>
      <w:divBdr>
        <w:top w:val="none" w:sz="0" w:space="0" w:color="auto"/>
        <w:left w:val="none" w:sz="0" w:space="0" w:color="auto"/>
        <w:bottom w:val="none" w:sz="0" w:space="0" w:color="auto"/>
        <w:right w:val="none" w:sz="0" w:space="0" w:color="auto"/>
      </w:divBdr>
    </w:div>
    <w:div w:id="586693709">
      <w:bodyDiv w:val="1"/>
      <w:marLeft w:val="0"/>
      <w:marRight w:val="0"/>
      <w:marTop w:val="0"/>
      <w:marBottom w:val="0"/>
      <w:divBdr>
        <w:top w:val="none" w:sz="0" w:space="0" w:color="auto"/>
        <w:left w:val="none" w:sz="0" w:space="0" w:color="auto"/>
        <w:bottom w:val="none" w:sz="0" w:space="0" w:color="auto"/>
        <w:right w:val="none" w:sz="0" w:space="0" w:color="auto"/>
      </w:divBdr>
    </w:div>
    <w:div w:id="586694971">
      <w:bodyDiv w:val="1"/>
      <w:marLeft w:val="0"/>
      <w:marRight w:val="0"/>
      <w:marTop w:val="0"/>
      <w:marBottom w:val="0"/>
      <w:divBdr>
        <w:top w:val="none" w:sz="0" w:space="0" w:color="auto"/>
        <w:left w:val="none" w:sz="0" w:space="0" w:color="auto"/>
        <w:bottom w:val="none" w:sz="0" w:space="0" w:color="auto"/>
        <w:right w:val="none" w:sz="0" w:space="0" w:color="auto"/>
      </w:divBdr>
    </w:div>
    <w:div w:id="587539554">
      <w:bodyDiv w:val="1"/>
      <w:marLeft w:val="0"/>
      <w:marRight w:val="0"/>
      <w:marTop w:val="0"/>
      <w:marBottom w:val="0"/>
      <w:divBdr>
        <w:top w:val="none" w:sz="0" w:space="0" w:color="auto"/>
        <w:left w:val="none" w:sz="0" w:space="0" w:color="auto"/>
        <w:bottom w:val="none" w:sz="0" w:space="0" w:color="auto"/>
        <w:right w:val="none" w:sz="0" w:space="0" w:color="auto"/>
      </w:divBdr>
    </w:div>
    <w:div w:id="588120532">
      <w:bodyDiv w:val="1"/>
      <w:marLeft w:val="0"/>
      <w:marRight w:val="0"/>
      <w:marTop w:val="0"/>
      <w:marBottom w:val="0"/>
      <w:divBdr>
        <w:top w:val="none" w:sz="0" w:space="0" w:color="auto"/>
        <w:left w:val="none" w:sz="0" w:space="0" w:color="auto"/>
        <w:bottom w:val="none" w:sz="0" w:space="0" w:color="auto"/>
        <w:right w:val="none" w:sz="0" w:space="0" w:color="auto"/>
      </w:divBdr>
    </w:div>
    <w:div w:id="592318695">
      <w:bodyDiv w:val="1"/>
      <w:marLeft w:val="0"/>
      <w:marRight w:val="0"/>
      <w:marTop w:val="0"/>
      <w:marBottom w:val="0"/>
      <w:divBdr>
        <w:top w:val="none" w:sz="0" w:space="0" w:color="auto"/>
        <w:left w:val="none" w:sz="0" w:space="0" w:color="auto"/>
        <w:bottom w:val="none" w:sz="0" w:space="0" w:color="auto"/>
        <w:right w:val="none" w:sz="0" w:space="0" w:color="auto"/>
      </w:divBdr>
    </w:div>
    <w:div w:id="594360773">
      <w:bodyDiv w:val="1"/>
      <w:marLeft w:val="0"/>
      <w:marRight w:val="0"/>
      <w:marTop w:val="0"/>
      <w:marBottom w:val="0"/>
      <w:divBdr>
        <w:top w:val="none" w:sz="0" w:space="0" w:color="auto"/>
        <w:left w:val="none" w:sz="0" w:space="0" w:color="auto"/>
        <w:bottom w:val="none" w:sz="0" w:space="0" w:color="auto"/>
        <w:right w:val="none" w:sz="0" w:space="0" w:color="auto"/>
      </w:divBdr>
    </w:div>
    <w:div w:id="597568551">
      <w:bodyDiv w:val="1"/>
      <w:marLeft w:val="0"/>
      <w:marRight w:val="0"/>
      <w:marTop w:val="0"/>
      <w:marBottom w:val="0"/>
      <w:divBdr>
        <w:top w:val="none" w:sz="0" w:space="0" w:color="auto"/>
        <w:left w:val="none" w:sz="0" w:space="0" w:color="auto"/>
        <w:bottom w:val="none" w:sz="0" w:space="0" w:color="auto"/>
        <w:right w:val="none" w:sz="0" w:space="0" w:color="auto"/>
      </w:divBdr>
    </w:div>
    <w:div w:id="603078777">
      <w:bodyDiv w:val="1"/>
      <w:marLeft w:val="0"/>
      <w:marRight w:val="0"/>
      <w:marTop w:val="0"/>
      <w:marBottom w:val="0"/>
      <w:divBdr>
        <w:top w:val="none" w:sz="0" w:space="0" w:color="auto"/>
        <w:left w:val="none" w:sz="0" w:space="0" w:color="auto"/>
        <w:bottom w:val="none" w:sz="0" w:space="0" w:color="auto"/>
        <w:right w:val="none" w:sz="0" w:space="0" w:color="auto"/>
      </w:divBdr>
    </w:div>
    <w:div w:id="610212117">
      <w:bodyDiv w:val="1"/>
      <w:marLeft w:val="0"/>
      <w:marRight w:val="0"/>
      <w:marTop w:val="0"/>
      <w:marBottom w:val="0"/>
      <w:divBdr>
        <w:top w:val="none" w:sz="0" w:space="0" w:color="auto"/>
        <w:left w:val="none" w:sz="0" w:space="0" w:color="auto"/>
        <w:bottom w:val="none" w:sz="0" w:space="0" w:color="auto"/>
        <w:right w:val="none" w:sz="0" w:space="0" w:color="auto"/>
      </w:divBdr>
    </w:div>
    <w:div w:id="611210478">
      <w:bodyDiv w:val="1"/>
      <w:marLeft w:val="0"/>
      <w:marRight w:val="0"/>
      <w:marTop w:val="0"/>
      <w:marBottom w:val="0"/>
      <w:divBdr>
        <w:top w:val="none" w:sz="0" w:space="0" w:color="auto"/>
        <w:left w:val="none" w:sz="0" w:space="0" w:color="auto"/>
        <w:bottom w:val="none" w:sz="0" w:space="0" w:color="auto"/>
        <w:right w:val="none" w:sz="0" w:space="0" w:color="auto"/>
      </w:divBdr>
    </w:div>
    <w:div w:id="613635225">
      <w:bodyDiv w:val="1"/>
      <w:marLeft w:val="0"/>
      <w:marRight w:val="0"/>
      <w:marTop w:val="0"/>
      <w:marBottom w:val="0"/>
      <w:divBdr>
        <w:top w:val="none" w:sz="0" w:space="0" w:color="auto"/>
        <w:left w:val="none" w:sz="0" w:space="0" w:color="auto"/>
        <w:bottom w:val="none" w:sz="0" w:space="0" w:color="auto"/>
        <w:right w:val="none" w:sz="0" w:space="0" w:color="auto"/>
      </w:divBdr>
    </w:div>
    <w:div w:id="626467477">
      <w:bodyDiv w:val="1"/>
      <w:marLeft w:val="0"/>
      <w:marRight w:val="0"/>
      <w:marTop w:val="0"/>
      <w:marBottom w:val="0"/>
      <w:divBdr>
        <w:top w:val="none" w:sz="0" w:space="0" w:color="auto"/>
        <w:left w:val="none" w:sz="0" w:space="0" w:color="auto"/>
        <w:bottom w:val="none" w:sz="0" w:space="0" w:color="auto"/>
        <w:right w:val="none" w:sz="0" w:space="0" w:color="auto"/>
      </w:divBdr>
    </w:div>
    <w:div w:id="631978324">
      <w:bodyDiv w:val="1"/>
      <w:marLeft w:val="0"/>
      <w:marRight w:val="0"/>
      <w:marTop w:val="0"/>
      <w:marBottom w:val="0"/>
      <w:divBdr>
        <w:top w:val="none" w:sz="0" w:space="0" w:color="auto"/>
        <w:left w:val="none" w:sz="0" w:space="0" w:color="auto"/>
        <w:bottom w:val="none" w:sz="0" w:space="0" w:color="auto"/>
        <w:right w:val="none" w:sz="0" w:space="0" w:color="auto"/>
      </w:divBdr>
    </w:div>
    <w:div w:id="642124642">
      <w:bodyDiv w:val="1"/>
      <w:marLeft w:val="0"/>
      <w:marRight w:val="0"/>
      <w:marTop w:val="0"/>
      <w:marBottom w:val="0"/>
      <w:divBdr>
        <w:top w:val="none" w:sz="0" w:space="0" w:color="auto"/>
        <w:left w:val="none" w:sz="0" w:space="0" w:color="auto"/>
        <w:bottom w:val="none" w:sz="0" w:space="0" w:color="auto"/>
        <w:right w:val="none" w:sz="0" w:space="0" w:color="auto"/>
      </w:divBdr>
    </w:div>
    <w:div w:id="642269416">
      <w:bodyDiv w:val="1"/>
      <w:marLeft w:val="0"/>
      <w:marRight w:val="0"/>
      <w:marTop w:val="0"/>
      <w:marBottom w:val="0"/>
      <w:divBdr>
        <w:top w:val="none" w:sz="0" w:space="0" w:color="auto"/>
        <w:left w:val="none" w:sz="0" w:space="0" w:color="auto"/>
        <w:bottom w:val="none" w:sz="0" w:space="0" w:color="auto"/>
        <w:right w:val="none" w:sz="0" w:space="0" w:color="auto"/>
      </w:divBdr>
    </w:div>
    <w:div w:id="658384746">
      <w:bodyDiv w:val="1"/>
      <w:marLeft w:val="0"/>
      <w:marRight w:val="0"/>
      <w:marTop w:val="0"/>
      <w:marBottom w:val="0"/>
      <w:divBdr>
        <w:top w:val="none" w:sz="0" w:space="0" w:color="auto"/>
        <w:left w:val="none" w:sz="0" w:space="0" w:color="auto"/>
        <w:bottom w:val="none" w:sz="0" w:space="0" w:color="auto"/>
        <w:right w:val="none" w:sz="0" w:space="0" w:color="auto"/>
      </w:divBdr>
    </w:div>
    <w:div w:id="660156861">
      <w:bodyDiv w:val="1"/>
      <w:marLeft w:val="0"/>
      <w:marRight w:val="0"/>
      <w:marTop w:val="0"/>
      <w:marBottom w:val="0"/>
      <w:divBdr>
        <w:top w:val="none" w:sz="0" w:space="0" w:color="auto"/>
        <w:left w:val="none" w:sz="0" w:space="0" w:color="auto"/>
        <w:bottom w:val="none" w:sz="0" w:space="0" w:color="auto"/>
        <w:right w:val="none" w:sz="0" w:space="0" w:color="auto"/>
      </w:divBdr>
    </w:div>
    <w:div w:id="666252283">
      <w:bodyDiv w:val="1"/>
      <w:marLeft w:val="0"/>
      <w:marRight w:val="0"/>
      <w:marTop w:val="0"/>
      <w:marBottom w:val="0"/>
      <w:divBdr>
        <w:top w:val="none" w:sz="0" w:space="0" w:color="auto"/>
        <w:left w:val="none" w:sz="0" w:space="0" w:color="auto"/>
        <w:bottom w:val="none" w:sz="0" w:space="0" w:color="auto"/>
        <w:right w:val="none" w:sz="0" w:space="0" w:color="auto"/>
      </w:divBdr>
    </w:div>
    <w:div w:id="673579904">
      <w:bodyDiv w:val="1"/>
      <w:marLeft w:val="0"/>
      <w:marRight w:val="0"/>
      <w:marTop w:val="0"/>
      <w:marBottom w:val="0"/>
      <w:divBdr>
        <w:top w:val="none" w:sz="0" w:space="0" w:color="auto"/>
        <w:left w:val="none" w:sz="0" w:space="0" w:color="auto"/>
        <w:bottom w:val="none" w:sz="0" w:space="0" w:color="auto"/>
        <w:right w:val="none" w:sz="0" w:space="0" w:color="auto"/>
      </w:divBdr>
    </w:div>
    <w:div w:id="677122983">
      <w:bodyDiv w:val="1"/>
      <w:marLeft w:val="0"/>
      <w:marRight w:val="0"/>
      <w:marTop w:val="0"/>
      <w:marBottom w:val="0"/>
      <w:divBdr>
        <w:top w:val="none" w:sz="0" w:space="0" w:color="auto"/>
        <w:left w:val="none" w:sz="0" w:space="0" w:color="auto"/>
        <w:bottom w:val="none" w:sz="0" w:space="0" w:color="auto"/>
        <w:right w:val="none" w:sz="0" w:space="0" w:color="auto"/>
      </w:divBdr>
    </w:div>
    <w:div w:id="684988978">
      <w:bodyDiv w:val="1"/>
      <w:marLeft w:val="0"/>
      <w:marRight w:val="0"/>
      <w:marTop w:val="0"/>
      <w:marBottom w:val="0"/>
      <w:divBdr>
        <w:top w:val="none" w:sz="0" w:space="0" w:color="auto"/>
        <w:left w:val="none" w:sz="0" w:space="0" w:color="auto"/>
        <w:bottom w:val="none" w:sz="0" w:space="0" w:color="auto"/>
        <w:right w:val="none" w:sz="0" w:space="0" w:color="auto"/>
      </w:divBdr>
    </w:div>
    <w:div w:id="688993197">
      <w:bodyDiv w:val="1"/>
      <w:marLeft w:val="0"/>
      <w:marRight w:val="0"/>
      <w:marTop w:val="0"/>
      <w:marBottom w:val="0"/>
      <w:divBdr>
        <w:top w:val="none" w:sz="0" w:space="0" w:color="auto"/>
        <w:left w:val="none" w:sz="0" w:space="0" w:color="auto"/>
        <w:bottom w:val="none" w:sz="0" w:space="0" w:color="auto"/>
        <w:right w:val="none" w:sz="0" w:space="0" w:color="auto"/>
      </w:divBdr>
    </w:div>
    <w:div w:id="692196057">
      <w:bodyDiv w:val="1"/>
      <w:marLeft w:val="0"/>
      <w:marRight w:val="0"/>
      <w:marTop w:val="0"/>
      <w:marBottom w:val="0"/>
      <w:divBdr>
        <w:top w:val="none" w:sz="0" w:space="0" w:color="auto"/>
        <w:left w:val="none" w:sz="0" w:space="0" w:color="auto"/>
        <w:bottom w:val="none" w:sz="0" w:space="0" w:color="auto"/>
        <w:right w:val="none" w:sz="0" w:space="0" w:color="auto"/>
      </w:divBdr>
    </w:div>
    <w:div w:id="709959732">
      <w:bodyDiv w:val="1"/>
      <w:marLeft w:val="0"/>
      <w:marRight w:val="0"/>
      <w:marTop w:val="0"/>
      <w:marBottom w:val="0"/>
      <w:divBdr>
        <w:top w:val="none" w:sz="0" w:space="0" w:color="auto"/>
        <w:left w:val="none" w:sz="0" w:space="0" w:color="auto"/>
        <w:bottom w:val="none" w:sz="0" w:space="0" w:color="auto"/>
        <w:right w:val="none" w:sz="0" w:space="0" w:color="auto"/>
      </w:divBdr>
    </w:div>
    <w:div w:id="722755946">
      <w:bodyDiv w:val="1"/>
      <w:marLeft w:val="0"/>
      <w:marRight w:val="0"/>
      <w:marTop w:val="0"/>
      <w:marBottom w:val="0"/>
      <w:divBdr>
        <w:top w:val="none" w:sz="0" w:space="0" w:color="auto"/>
        <w:left w:val="none" w:sz="0" w:space="0" w:color="auto"/>
        <w:bottom w:val="none" w:sz="0" w:space="0" w:color="auto"/>
        <w:right w:val="none" w:sz="0" w:space="0" w:color="auto"/>
      </w:divBdr>
    </w:div>
    <w:div w:id="728698188">
      <w:bodyDiv w:val="1"/>
      <w:marLeft w:val="0"/>
      <w:marRight w:val="0"/>
      <w:marTop w:val="0"/>
      <w:marBottom w:val="0"/>
      <w:divBdr>
        <w:top w:val="none" w:sz="0" w:space="0" w:color="auto"/>
        <w:left w:val="none" w:sz="0" w:space="0" w:color="auto"/>
        <w:bottom w:val="none" w:sz="0" w:space="0" w:color="auto"/>
        <w:right w:val="none" w:sz="0" w:space="0" w:color="auto"/>
      </w:divBdr>
    </w:div>
    <w:div w:id="729377845">
      <w:bodyDiv w:val="1"/>
      <w:marLeft w:val="0"/>
      <w:marRight w:val="0"/>
      <w:marTop w:val="0"/>
      <w:marBottom w:val="0"/>
      <w:divBdr>
        <w:top w:val="none" w:sz="0" w:space="0" w:color="auto"/>
        <w:left w:val="none" w:sz="0" w:space="0" w:color="auto"/>
        <w:bottom w:val="none" w:sz="0" w:space="0" w:color="auto"/>
        <w:right w:val="none" w:sz="0" w:space="0" w:color="auto"/>
      </w:divBdr>
    </w:div>
    <w:div w:id="730234768">
      <w:bodyDiv w:val="1"/>
      <w:marLeft w:val="0"/>
      <w:marRight w:val="0"/>
      <w:marTop w:val="0"/>
      <w:marBottom w:val="0"/>
      <w:divBdr>
        <w:top w:val="none" w:sz="0" w:space="0" w:color="auto"/>
        <w:left w:val="none" w:sz="0" w:space="0" w:color="auto"/>
        <w:bottom w:val="none" w:sz="0" w:space="0" w:color="auto"/>
        <w:right w:val="none" w:sz="0" w:space="0" w:color="auto"/>
      </w:divBdr>
    </w:div>
    <w:div w:id="734202128">
      <w:bodyDiv w:val="1"/>
      <w:marLeft w:val="0"/>
      <w:marRight w:val="0"/>
      <w:marTop w:val="0"/>
      <w:marBottom w:val="0"/>
      <w:divBdr>
        <w:top w:val="none" w:sz="0" w:space="0" w:color="auto"/>
        <w:left w:val="none" w:sz="0" w:space="0" w:color="auto"/>
        <w:bottom w:val="none" w:sz="0" w:space="0" w:color="auto"/>
        <w:right w:val="none" w:sz="0" w:space="0" w:color="auto"/>
      </w:divBdr>
    </w:div>
    <w:div w:id="736828448">
      <w:bodyDiv w:val="1"/>
      <w:marLeft w:val="0"/>
      <w:marRight w:val="0"/>
      <w:marTop w:val="0"/>
      <w:marBottom w:val="0"/>
      <w:divBdr>
        <w:top w:val="none" w:sz="0" w:space="0" w:color="auto"/>
        <w:left w:val="none" w:sz="0" w:space="0" w:color="auto"/>
        <w:bottom w:val="none" w:sz="0" w:space="0" w:color="auto"/>
        <w:right w:val="none" w:sz="0" w:space="0" w:color="auto"/>
      </w:divBdr>
    </w:div>
    <w:div w:id="738213817">
      <w:bodyDiv w:val="1"/>
      <w:marLeft w:val="0"/>
      <w:marRight w:val="0"/>
      <w:marTop w:val="0"/>
      <w:marBottom w:val="0"/>
      <w:divBdr>
        <w:top w:val="none" w:sz="0" w:space="0" w:color="auto"/>
        <w:left w:val="none" w:sz="0" w:space="0" w:color="auto"/>
        <w:bottom w:val="none" w:sz="0" w:space="0" w:color="auto"/>
        <w:right w:val="none" w:sz="0" w:space="0" w:color="auto"/>
      </w:divBdr>
    </w:div>
    <w:div w:id="753282877">
      <w:bodyDiv w:val="1"/>
      <w:marLeft w:val="0"/>
      <w:marRight w:val="0"/>
      <w:marTop w:val="0"/>
      <w:marBottom w:val="0"/>
      <w:divBdr>
        <w:top w:val="none" w:sz="0" w:space="0" w:color="auto"/>
        <w:left w:val="none" w:sz="0" w:space="0" w:color="auto"/>
        <w:bottom w:val="none" w:sz="0" w:space="0" w:color="auto"/>
        <w:right w:val="none" w:sz="0" w:space="0" w:color="auto"/>
      </w:divBdr>
    </w:div>
    <w:div w:id="758522477">
      <w:bodyDiv w:val="1"/>
      <w:marLeft w:val="0"/>
      <w:marRight w:val="0"/>
      <w:marTop w:val="0"/>
      <w:marBottom w:val="0"/>
      <w:divBdr>
        <w:top w:val="none" w:sz="0" w:space="0" w:color="auto"/>
        <w:left w:val="none" w:sz="0" w:space="0" w:color="auto"/>
        <w:bottom w:val="none" w:sz="0" w:space="0" w:color="auto"/>
        <w:right w:val="none" w:sz="0" w:space="0" w:color="auto"/>
      </w:divBdr>
    </w:div>
    <w:div w:id="760491373">
      <w:bodyDiv w:val="1"/>
      <w:marLeft w:val="0"/>
      <w:marRight w:val="0"/>
      <w:marTop w:val="0"/>
      <w:marBottom w:val="0"/>
      <w:divBdr>
        <w:top w:val="none" w:sz="0" w:space="0" w:color="auto"/>
        <w:left w:val="none" w:sz="0" w:space="0" w:color="auto"/>
        <w:bottom w:val="none" w:sz="0" w:space="0" w:color="auto"/>
        <w:right w:val="none" w:sz="0" w:space="0" w:color="auto"/>
      </w:divBdr>
    </w:div>
    <w:div w:id="761534944">
      <w:bodyDiv w:val="1"/>
      <w:marLeft w:val="0"/>
      <w:marRight w:val="0"/>
      <w:marTop w:val="0"/>
      <w:marBottom w:val="0"/>
      <w:divBdr>
        <w:top w:val="none" w:sz="0" w:space="0" w:color="auto"/>
        <w:left w:val="none" w:sz="0" w:space="0" w:color="auto"/>
        <w:bottom w:val="none" w:sz="0" w:space="0" w:color="auto"/>
        <w:right w:val="none" w:sz="0" w:space="0" w:color="auto"/>
      </w:divBdr>
    </w:div>
    <w:div w:id="762263030">
      <w:bodyDiv w:val="1"/>
      <w:marLeft w:val="0"/>
      <w:marRight w:val="0"/>
      <w:marTop w:val="0"/>
      <w:marBottom w:val="0"/>
      <w:divBdr>
        <w:top w:val="none" w:sz="0" w:space="0" w:color="auto"/>
        <w:left w:val="none" w:sz="0" w:space="0" w:color="auto"/>
        <w:bottom w:val="none" w:sz="0" w:space="0" w:color="auto"/>
        <w:right w:val="none" w:sz="0" w:space="0" w:color="auto"/>
      </w:divBdr>
      <w:divsChild>
        <w:div w:id="1047265847">
          <w:marLeft w:val="0"/>
          <w:marRight w:val="0"/>
          <w:marTop w:val="144"/>
          <w:marBottom w:val="0"/>
          <w:divBdr>
            <w:top w:val="none" w:sz="0" w:space="0" w:color="auto"/>
            <w:left w:val="none" w:sz="0" w:space="0" w:color="auto"/>
            <w:bottom w:val="none" w:sz="0" w:space="0" w:color="auto"/>
            <w:right w:val="none" w:sz="0" w:space="0" w:color="auto"/>
          </w:divBdr>
        </w:div>
        <w:div w:id="139351758">
          <w:marLeft w:val="0"/>
          <w:marRight w:val="0"/>
          <w:marTop w:val="144"/>
          <w:marBottom w:val="0"/>
          <w:divBdr>
            <w:top w:val="none" w:sz="0" w:space="0" w:color="auto"/>
            <w:left w:val="none" w:sz="0" w:space="0" w:color="auto"/>
            <w:bottom w:val="none" w:sz="0" w:space="0" w:color="auto"/>
            <w:right w:val="none" w:sz="0" w:space="0" w:color="auto"/>
          </w:divBdr>
        </w:div>
      </w:divsChild>
    </w:div>
    <w:div w:id="763571192">
      <w:bodyDiv w:val="1"/>
      <w:marLeft w:val="0"/>
      <w:marRight w:val="0"/>
      <w:marTop w:val="0"/>
      <w:marBottom w:val="0"/>
      <w:divBdr>
        <w:top w:val="none" w:sz="0" w:space="0" w:color="auto"/>
        <w:left w:val="none" w:sz="0" w:space="0" w:color="auto"/>
        <w:bottom w:val="none" w:sz="0" w:space="0" w:color="auto"/>
        <w:right w:val="none" w:sz="0" w:space="0" w:color="auto"/>
      </w:divBdr>
    </w:div>
    <w:div w:id="765463729">
      <w:bodyDiv w:val="1"/>
      <w:marLeft w:val="0"/>
      <w:marRight w:val="0"/>
      <w:marTop w:val="0"/>
      <w:marBottom w:val="0"/>
      <w:divBdr>
        <w:top w:val="none" w:sz="0" w:space="0" w:color="auto"/>
        <w:left w:val="none" w:sz="0" w:space="0" w:color="auto"/>
        <w:bottom w:val="none" w:sz="0" w:space="0" w:color="auto"/>
        <w:right w:val="none" w:sz="0" w:space="0" w:color="auto"/>
      </w:divBdr>
    </w:div>
    <w:div w:id="766073721">
      <w:bodyDiv w:val="1"/>
      <w:marLeft w:val="0"/>
      <w:marRight w:val="0"/>
      <w:marTop w:val="0"/>
      <w:marBottom w:val="0"/>
      <w:divBdr>
        <w:top w:val="none" w:sz="0" w:space="0" w:color="auto"/>
        <w:left w:val="none" w:sz="0" w:space="0" w:color="auto"/>
        <w:bottom w:val="none" w:sz="0" w:space="0" w:color="auto"/>
        <w:right w:val="none" w:sz="0" w:space="0" w:color="auto"/>
      </w:divBdr>
    </w:div>
    <w:div w:id="767507754">
      <w:bodyDiv w:val="1"/>
      <w:marLeft w:val="0"/>
      <w:marRight w:val="0"/>
      <w:marTop w:val="0"/>
      <w:marBottom w:val="0"/>
      <w:divBdr>
        <w:top w:val="none" w:sz="0" w:space="0" w:color="auto"/>
        <w:left w:val="none" w:sz="0" w:space="0" w:color="auto"/>
        <w:bottom w:val="none" w:sz="0" w:space="0" w:color="auto"/>
        <w:right w:val="none" w:sz="0" w:space="0" w:color="auto"/>
      </w:divBdr>
    </w:div>
    <w:div w:id="773748587">
      <w:bodyDiv w:val="1"/>
      <w:marLeft w:val="0"/>
      <w:marRight w:val="0"/>
      <w:marTop w:val="0"/>
      <w:marBottom w:val="0"/>
      <w:divBdr>
        <w:top w:val="none" w:sz="0" w:space="0" w:color="auto"/>
        <w:left w:val="none" w:sz="0" w:space="0" w:color="auto"/>
        <w:bottom w:val="none" w:sz="0" w:space="0" w:color="auto"/>
        <w:right w:val="none" w:sz="0" w:space="0" w:color="auto"/>
      </w:divBdr>
    </w:div>
    <w:div w:id="792094663">
      <w:bodyDiv w:val="1"/>
      <w:marLeft w:val="0"/>
      <w:marRight w:val="0"/>
      <w:marTop w:val="0"/>
      <w:marBottom w:val="0"/>
      <w:divBdr>
        <w:top w:val="none" w:sz="0" w:space="0" w:color="auto"/>
        <w:left w:val="none" w:sz="0" w:space="0" w:color="auto"/>
        <w:bottom w:val="none" w:sz="0" w:space="0" w:color="auto"/>
        <w:right w:val="none" w:sz="0" w:space="0" w:color="auto"/>
      </w:divBdr>
    </w:div>
    <w:div w:id="793326581">
      <w:bodyDiv w:val="1"/>
      <w:marLeft w:val="0"/>
      <w:marRight w:val="0"/>
      <w:marTop w:val="0"/>
      <w:marBottom w:val="0"/>
      <w:divBdr>
        <w:top w:val="none" w:sz="0" w:space="0" w:color="auto"/>
        <w:left w:val="none" w:sz="0" w:space="0" w:color="auto"/>
        <w:bottom w:val="none" w:sz="0" w:space="0" w:color="auto"/>
        <w:right w:val="none" w:sz="0" w:space="0" w:color="auto"/>
      </w:divBdr>
    </w:div>
    <w:div w:id="794832278">
      <w:bodyDiv w:val="1"/>
      <w:marLeft w:val="0"/>
      <w:marRight w:val="0"/>
      <w:marTop w:val="0"/>
      <w:marBottom w:val="0"/>
      <w:divBdr>
        <w:top w:val="none" w:sz="0" w:space="0" w:color="auto"/>
        <w:left w:val="none" w:sz="0" w:space="0" w:color="auto"/>
        <w:bottom w:val="none" w:sz="0" w:space="0" w:color="auto"/>
        <w:right w:val="none" w:sz="0" w:space="0" w:color="auto"/>
      </w:divBdr>
    </w:div>
    <w:div w:id="799224357">
      <w:bodyDiv w:val="1"/>
      <w:marLeft w:val="0"/>
      <w:marRight w:val="0"/>
      <w:marTop w:val="0"/>
      <w:marBottom w:val="0"/>
      <w:divBdr>
        <w:top w:val="none" w:sz="0" w:space="0" w:color="auto"/>
        <w:left w:val="none" w:sz="0" w:space="0" w:color="auto"/>
        <w:bottom w:val="none" w:sz="0" w:space="0" w:color="auto"/>
        <w:right w:val="none" w:sz="0" w:space="0" w:color="auto"/>
      </w:divBdr>
    </w:div>
    <w:div w:id="801536522">
      <w:bodyDiv w:val="1"/>
      <w:marLeft w:val="0"/>
      <w:marRight w:val="0"/>
      <w:marTop w:val="0"/>
      <w:marBottom w:val="0"/>
      <w:divBdr>
        <w:top w:val="none" w:sz="0" w:space="0" w:color="auto"/>
        <w:left w:val="none" w:sz="0" w:space="0" w:color="auto"/>
        <w:bottom w:val="none" w:sz="0" w:space="0" w:color="auto"/>
        <w:right w:val="none" w:sz="0" w:space="0" w:color="auto"/>
      </w:divBdr>
    </w:div>
    <w:div w:id="803279186">
      <w:bodyDiv w:val="1"/>
      <w:marLeft w:val="0"/>
      <w:marRight w:val="0"/>
      <w:marTop w:val="0"/>
      <w:marBottom w:val="0"/>
      <w:divBdr>
        <w:top w:val="none" w:sz="0" w:space="0" w:color="auto"/>
        <w:left w:val="none" w:sz="0" w:space="0" w:color="auto"/>
        <w:bottom w:val="none" w:sz="0" w:space="0" w:color="auto"/>
        <w:right w:val="none" w:sz="0" w:space="0" w:color="auto"/>
      </w:divBdr>
    </w:div>
    <w:div w:id="803352814">
      <w:bodyDiv w:val="1"/>
      <w:marLeft w:val="0"/>
      <w:marRight w:val="0"/>
      <w:marTop w:val="0"/>
      <w:marBottom w:val="0"/>
      <w:divBdr>
        <w:top w:val="none" w:sz="0" w:space="0" w:color="auto"/>
        <w:left w:val="none" w:sz="0" w:space="0" w:color="auto"/>
        <w:bottom w:val="none" w:sz="0" w:space="0" w:color="auto"/>
        <w:right w:val="none" w:sz="0" w:space="0" w:color="auto"/>
      </w:divBdr>
    </w:div>
    <w:div w:id="810635855">
      <w:bodyDiv w:val="1"/>
      <w:marLeft w:val="0"/>
      <w:marRight w:val="0"/>
      <w:marTop w:val="0"/>
      <w:marBottom w:val="0"/>
      <w:divBdr>
        <w:top w:val="none" w:sz="0" w:space="0" w:color="auto"/>
        <w:left w:val="none" w:sz="0" w:space="0" w:color="auto"/>
        <w:bottom w:val="none" w:sz="0" w:space="0" w:color="auto"/>
        <w:right w:val="none" w:sz="0" w:space="0" w:color="auto"/>
      </w:divBdr>
    </w:div>
    <w:div w:id="811823295">
      <w:bodyDiv w:val="1"/>
      <w:marLeft w:val="0"/>
      <w:marRight w:val="0"/>
      <w:marTop w:val="0"/>
      <w:marBottom w:val="0"/>
      <w:divBdr>
        <w:top w:val="none" w:sz="0" w:space="0" w:color="auto"/>
        <w:left w:val="none" w:sz="0" w:space="0" w:color="auto"/>
        <w:bottom w:val="none" w:sz="0" w:space="0" w:color="auto"/>
        <w:right w:val="none" w:sz="0" w:space="0" w:color="auto"/>
      </w:divBdr>
    </w:div>
    <w:div w:id="814447518">
      <w:bodyDiv w:val="1"/>
      <w:marLeft w:val="0"/>
      <w:marRight w:val="0"/>
      <w:marTop w:val="0"/>
      <w:marBottom w:val="0"/>
      <w:divBdr>
        <w:top w:val="none" w:sz="0" w:space="0" w:color="auto"/>
        <w:left w:val="none" w:sz="0" w:space="0" w:color="auto"/>
        <w:bottom w:val="none" w:sz="0" w:space="0" w:color="auto"/>
        <w:right w:val="none" w:sz="0" w:space="0" w:color="auto"/>
      </w:divBdr>
    </w:div>
    <w:div w:id="816457063">
      <w:bodyDiv w:val="1"/>
      <w:marLeft w:val="0"/>
      <w:marRight w:val="0"/>
      <w:marTop w:val="0"/>
      <w:marBottom w:val="0"/>
      <w:divBdr>
        <w:top w:val="none" w:sz="0" w:space="0" w:color="auto"/>
        <w:left w:val="none" w:sz="0" w:space="0" w:color="auto"/>
        <w:bottom w:val="none" w:sz="0" w:space="0" w:color="auto"/>
        <w:right w:val="none" w:sz="0" w:space="0" w:color="auto"/>
      </w:divBdr>
    </w:div>
    <w:div w:id="821385009">
      <w:bodyDiv w:val="1"/>
      <w:marLeft w:val="0"/>
      <w:marRight w:val="0"/>
      <w:marTop w:val="0"/>
      <w:marBottom w:val="0"/>
      <w:divBdr>
        <w:top w:val="none" w:sz="0" w:space="0" w:color="auto"/>
        <w:left w:val="none" w:sz="0" w:space="0" w:color="auto"/>
        <w:bottom w:val="none" w:sz="0" w:space="0" w:color="auto"/>
        <w:right w:val="none" w:sz="0" w:space="0" w:color="auto"/>
      </w:divBdr>
    </w:div>
    <w:div w:id="822739296">
      <w:bodyDiv w:val="1"/>
      <w:marLeft w:val="0"/>
      <w:marRight w:val="0"/>
      <w:marTop w:val="0"/>
      <w:marBottom w:val="0"/>
      <w:divBdr>
        <w:top w:val="none" w:sz="0" w:space="0" w:color="auto"/>
        <w:left w:val="none" w:sz="0" w:space="0" w:color="auto"/>
        <w:bottom w:val="none" w:sz="0" w:space="0" w:color="auto"/>
        <w:right w:val="none" w:sz="0" w:space="0" w:color="auto"/>
      </w:divBdr>
    </w:div>
    <w:div w:id="823203831">
      <w:bodyDiv w:val="1"/>
      <w:marLeft w:val="0"/>
      <w:marRight w:val="0"/>
      <w:marTop w:val="0"/>
      <w:marBottom w:val="0"/>
      <w:divBdr>
        <w:top w:val="none" w:sz="0" w:space="0" w:color="auto"/>
        <w:left w:val="none" w:sz="0" w:space="0" w:color="auto"/>
        <w:bottom w:val="none" w:sz="0" w:space="0" w:color="auto"/>
        <w:right w:val="none" w:sz="0" w:space="0" w:color="auto"/>
      </w:divBdr>
    </w:div>
    <w:div w:id="826743979">
      <w:bodyDiv w:val="1"/>
      <w:marLeft w:val="0"/>
      <w:marRight w:val="0"/>
      <w:marTop w:val="0"/>
      <w:marBottom w:val="0"/>
      <w:divBdr>
        <w:top w:val="none" w:sz="0" w:space="0" w:color="auto"/>
        <w:left w:val="none" w:sz="0" w:space="0" w:color="auto"/>
        <w:bottom w:val="none" w:sz="0" w:space="0" w:color="auto"/>
        <w:right w:val="none" w:sz="0" w:space="0" w:color="auto"/>
      </w:divBdr>
    </w:div>
    <w:div w:id="831332764">
      <w:bodyDiv w:val="1"/>
      <w:marLeft w:val="0"/>
      <w:marRight w:val="0"/>
      <w:marTop w:val="0"/>
      <w:marBottom w:val="0"/>
      <w:divBdr>
        <w:top w:val="none" w:sz="0" w:space="0" w:color="auto"/>
        <w:left w:val="none" w:sz="0" w:space="0" w:color="auto"/>
        <w:bottom w:val="none" w:sz="0" w:space="0" w:color="auto"/>
        <w:right w:val="none" w:sz="0" w:space="0" w:color="auto"/>
      </w:divBdr>
    </w:div>
    <w:div w:id="831794613">
      <w:bodyDiv w:val="1"/>
      <w:marLeft w:val="0"/>
      <w:marRight w:val="0"/>
      <w:marTop w:val="0"/>
      <w:marBottom w:val="0"/>
      <w:divBdr>
        <w:top w:val="none" w:sz="0" w:space="0" w:color="auto"/>
        <w:left w:val="none" w:sz="0" w:space="0" w:color="auto"/>
        <w:bottom w:val="none" w:sz="0" w:space="0" w:color="auto"/>
        <w:right w:val="none" w:sz="0" w:space="0" w:color="auto"/>
      </w:divBdr>
    </w:div>
    <w:div w:id="836111624">
      <w:bodyDiv w:val="1"/>
      <w:marLeft w:val="0"/>
      <w:marRight w:val="0"/>
      <w:marTop w:val="0"/>
      <w:marBottom w:val="0"/>
      <w:divBdr>
        <w:top w:val="none" w:sz="0" w:space="0" w:color="auto"/>
        <w:left w:val="none" w:sz="0" w:space="0" w:color="auto"/>
        <w:bottom w:val="none" w:sz="0" w:space="0" w:color="auto"/>
        <w:right w:val="none" w:sz="0" w:space="0" w:color="auto"/>
      </w:divBdr>
    </w:div>
    <w:div w:id="840315404">
      <w:bodyDiv w:val="1"/>
      <w:marLeft w:val="0"/>
      <w:marRight w:val="0"/>
      <w:marTop w:val="0"/>
      <w:marBottom w:val="0"/>
      <w:divBdr>
        <w:top w:val="none" w:sz="0" w:space="0" w:color="auto"/>
        <w:left w:val="none" w:sz="0" w:space="0" w:color="auto"/>
        <w:bottom w:val="none" w:sz="0" w:space="0" w:color="auto"/>
        <w:right w:val="none" w:sz="0" w:space="0" w:color="auto"/>
      </w:divBdr>
    </w:div>
    <w:div w:id="847451534">
      <w:bodyDiv w:val="1"/>
      <w:marLeft w:val="0"/>
      <w:marRight w:val="0"/>
      <w:marTop w:val="0"/>
      <w:marBottom w:val="0"/>
      <w:divBdr>
        <w:top w:val="none" w:sz="0" w:space="0" w:color="auto"/>
        <w:left w:val="none" w:sz="0" w:space="0" w:color="auto"/>
        <w:bottom w:val="none" w:sz="0" w:space="0" w:color="auto"/>
        <w:right w:val="none" w:sz="0" w:space="0" w:color="auto"/>
      </w:divBdr>
    </w:div>
    <w:div w:id="848563035">
      <w:bodyDiv w:val="1"/>
      <w:marLeft w:val="0"/>
      <w:marRight w:val="0"/>
      <w:marTop w:val="0"/>
      <w:marBottom w:val="0"/>
      <w:divBdr>
        <w:top w:val="none" w:sz="0" w:space="0" w:color="auto"/>
        <w:left w:val="none" w:sz="0" w:space="0" w:color="auto"/>
        <w:bottom w:val="none" w:sz="0" w:space="0" w:color="auto"/>
        <w:right w:val="none" w:sz="0" w:space="0" w:color="auto"/>
      </w:divBdr>
    </w:div>
    <w:div w:id="852262405">
      <w:bodyDiv w:val="1"/>
      <w:marLeft w:val="0"/>
      <w:marRight w:val="0"/>
      <w:marTop w:val="0"/>
      <w:marBottom w:val="0"/>
      <w:divBdr>
        <w:top w:val="none" w:sz="0" w:space="0" w:color="auto"/>
        <w:left w:val="none" w:sz="0" w:space="0" w:color="auto"/>
        <w:bottom w:val="none" w:sz="0" w:space="0" w:color="auto"/>
        <w:right w:val="none" w:sz="0" w:space="0" w:color="auto"/>
      </w:divBdr>
    </w:div>
    <w:div w:id="855969531">
      <w:bodyDiv w:val="1"/>
      <w:marLeft w:val="0"/>
      <w:marRight w:val="0"/>
      <w:marTop w:val="0"/>
      <w:marBottom w:val="0"/>
      <w:divBdr>
        <w:top w:val="none" w:sz="0" w:space="0" w:color="auto"/>
        <w:left w:val="none" w:sz="0" w:space="0" w:color="auto"/>
        <w:bottom w:val="none" w:sz="0" w:space="0" w:color="auto"/>
        <w:right w:val="none" w:sz="0" w:space="0" w:color="auto"/>
      </w:divBdr>
    </w:div>
    <w:div w:id="858004255">
      <w:bodyDiv w:val="1"/>
      <w:marLeft w:val="0"/>
      <w:marRight w:val="0"/>
      <w:marTop w:val="0"/>
      <w:marBottom w:val="0"/>
      <w:divBdr>
        <w:top w:val="none" w:sz="0" w:space="0" w:color="auto"/>
        <w:left w:val="none" w:sz="0" w:space="0" w:color="auto"/>
        <w:bottom w:val="none" w:sz="0" w:space="0" w:color="auto"/>
        <w:right w:val="none" w:sz="0" w:space="0" w:color="auto"/>
      </w:divBdr>
    </w:div>
    <w:div w:id="858350121">
      <w:bodyDiv w:val="1"/>
      <w:marLeft w:val="0"/>
      <w:marRight w:val="0"/>
      <w:marTop w:val="0"/>
      <w:marBottom w:val="0"/>
      <w:divBdr>
        <w:top w:val="none" w:sz="0" w:space="0" w:color="auto"/>
        <w:left w:val="none" w:sz="0" w:space="0" w:color="auto"/>
        <w:bottom w:val="none" w:sz="0" w:space="0" w:color="auto"/>
        <w:right w:val="none" w:sz="0" w:space="0" w:color="auto"/>
      </w:divBdr>
    </w:div>
    <w:div w:id="865362219">
      <w:bodyDiv w:val="1"/>
      <w:marLeft w:val="0"/>
      <w:marRight w:val="0"/>
      <w:marTop w:val="0"/>
      <w:marBottom w:val="0"/>
      <w:divBdr>
        <w:top w:val="none" w:sz="0" w:space="0" w:color="auto"/>
        <w:left w:val="none" w:sz="0" w:space="0" w:color="auto"/>
        <w:bottom w:val="none" w:sz="0" w:space="0" w:color="auto"/>
        <w:right w:val="none" w:sz="0" w:space="0" w:color="auto"/>
      </w:divBdr>
    </w:div>
    <w:div w:id="867572789">
      <w:bodyDiv w:val="1"/>
      <w:marLeft w:val="0"/>
      <w:marRight w:val="0"/>
      <w:marTop w:val="0"/>
      <w:marBottom w:val="0"/>
      <w:divBdr>
        <w:top w:val="none" w:sz="0" w:space="0" w:color="auto"/>
        <w:left w:val="none" w:sz="0" w:space="0" w:color="auto"/>
        <w:bottom w:val="none" w:sz="0" w:space="0" w:color="auto"/>
        <w:right w:val="none" w:sz="0" w:space="0" w:color="auto"/>
      </w:divBdr>
    </w:div>
    <w:div w:id="869607156">
      <w:bodyDiv w:val="1"/>
      <w:marLeft w:val="0"/>
      <w:marRight w:val="0"/>
      <w:marTop w:val="0"/>
      <w:marBottom w:val="0"/>
      <w:divBdr>
        <w:top w:val="none" w:sz="0" w:space="0" w:color="auto"/>
        <w:left w:val="none" w:sz="0" w:space="0" w:color="auto"/>
        <w:bottom w:val="none" w:sz="0" w:space="0" w:color="auto"/>
        <w:right w:val="none" w:sz="0" w:space="0" w:color="auto"/>
      </w:divBdr>
    </w:div>
    <w:div w:id="871185987">
      <w:bodyDiv w:val="1"/>
      <w:marLeft w:val="0"/>
      <w:marRight w:val="0"/>
      <w:marTop w:val="0"/>
      <w:marBottom w:val="0"/>
      <w:divBdr>
        <w:top w:val="none" w:sz="0" w:space="0" w:color="auto"/>
        <w:left w:val="none" w:sz="0" w:space="0" w:color="auto"/>
        <w:bottom w:val="none" w:sz="0" w:space="0" w:color="auto"/>
        <w:right w:val="none" w:sz="0" w:space="0" w:color="auto"/>
      </w:divBdr>
    </w:div>
    <w:div w:id="877662860">
      <w:bodyDiv w:val="1"/>
      <w:marLeft w:val="0"/>
      <w:marRight w:val="0"/>
      <w:marTop w:val="0"/>
      <w:marBottom w:val="0"/>
      <w:divBdr>
        <w:top w:val="none" w:sz="0" w:space="0" w:color="auto"/>
        <w:left w:val="none" w:sz="0" w:space="0" w:color="auto"/>
        <w:bottom w:val="none" w:sz="0" w:space="0" w:color="auto"/>
        <w:right w:val="none" w:sz="0" w:space="0" w:color="auto"/>
      </w:divBdr>
    </w:div>
    <w:div w:id="887372976">
      <w:bodyDiv w:val="1"/>
      <w:marLeft w:val="0"/>
      <w:marRight w:val="0"/>
      <w:marTop w:val="0"/>
      <w:marBottom w:val="0"/>
      <w:divBdr>
        <w:top w:val="none" w:sz="0" w:space="0" w:color="auto"/>
        <w:left w:val="none" w:sz="0" w:space="0" w:color="auto"/>
        <w:bottom w:val="none" w:sz="0" w:space="0" w:color="auto"/>
        <w:right w:val="none" w:sz="0" w:space="0" w:color="auto"/>
      </w:divBdr>
      <w:divsChild>
        <w:div w:id="1391929084">
          <w:marLeft w:val="274"/>
          <w:marRight w:val="0"/>
          <w:marTop w:val="40"/>
          <w:marBottom w:val="300"/>
          <w:divBdr>
            <w:top w:val="none" w:sz="0" w:space="0" w:color="auto"/>
            <w:left w:val="none" w:sz="0" w:space="0" w:color="auto"/>
            <w:bottom w:val="none" w:sz="0" w:space="0" w:color="auto"/>
            <w:right w:val="none" w:sz="0" w:space="0" w:color="auto"/>
          </w:divBdr>
        </w:div>
      </w:divsChild>
    </w:div>
    <w:div w:id="888348358">
      <w:bodyDiv w:val="1"/>
      <w:marLeft w:val="0"/>
      <w:marRight w:val="0"/>
      <w:marTop w:val="0"/>
      <w:marBottom w:val="0"/>
      <w:divBdr>
        <w:top w:val="none" w:sz="0" w:space="0" w:color="auto"/>
        <w:left w:val="none" w:sz="0" w:space="0" w:color="auto"/>
        <w:bottom w:val="none" w:sz="0" w:space="0" w:color="auto"/>
        <w:right w:val="none" w:sz="0" w:space="0" w:color="auto"/>
      </w:divBdr>
    </w:div>
    <w:div w:id="888692138">
      <w:bodyDiv w:val="1"/>
      <w:marLeft w:val="0"/>
      <w:marRight w:val="0"/>
      <w:marTop w:val="0"/>
      <w:marBottom w:val="0"/>
      <w:divBdr>
        <w:top w:val="none" w:sz="0" w:space="0" w:color="auto"/>
        <w:left w:val="none" w:sz="0" w:space="0" w:color="auto"/>
        <w:bottom w:val="none" w:sz="0" w:space="0" w:color="auto"/>
        <w:right w:val="none" w:sz="0" w:space="0" w:color="auto"/>
      </w:divBdr>
    </w:div>
    <w:div w:id="897128208">
      <w:bodyDiv w:val="1"/>
      <w:marLeft w:val="0"/>
      <w:marRight w:val="0"/>
      <w:marTop w:val="0"/>
      <w:marBottom w:val="0"/>
      <w:divBdr>
        <w:top w:val="none" w:sz="0" w:space="0" w:color="auto"/>
        <w:left w:val="none" w:sz="0" w:space="0" w:color="auto"/>
        <w:bottom w:val="none" w:sz="0" w:space="0" w:color="auto"/>
        <w:right w:val="none" w:sz="0" w:space="0" w:color="auto"/>
      </w:divBdr>
    </w:div>
    <w:div w:id="903879831">
      <w:bodyDiv w:val="1"/>
      <w:marLeft w:val="0"/>
      <w:marRight w:val="0"/>
      <w:marTop w:val="0"/>
      <w:marBottom w:val="0"/>
      <w:divBdr>
        <w:top w:val="none" w:sz="0" w:space="0" w:color="auto"/>
        <w:left w:val="none" w:sz="0" w:space="0" w:color="auto"/>
        <w:bottom w:val="none" w:sz="0" w:space="0" w:color="auto"/>
        <w:right w:val="none" w:sz="0" w:space="0" w:color="auto"/>
      </w:divBdr>
    </w:div>
    <w:div w:id="906691951">
      <w:bodyDiv w:val="1"/>
      <w:marLeft w:val="0"/>
      <w:marRight w:val="0"/>
      <w:marTop w:val="0"/>
      <w:marBottom w:val="0"/>
      <w:divBdr>
        <w:top w:val="none" w:sz="0" w:space="0" w:color="auto"/>
        <w:left w:val="none" w:sz="0" w:space="0" w:color="auto"/>
        <w:bottom w:val="none" w:sz="0" w:space="0" w:color="auto"/>
        <w:right w:val="none" w:sz="0" w:space="0" w:color="auto"/>
      </w:divBdr>
    </w:div>
    <w:div w:id="908688549">
      <w:bodyDiv w:val="1"/>
      <w:marLeft w:val="0"/>
      <w:marRight w:val="0"/>
      <w:marTop w:val="0"/>
      <w:marBottom w:val="0"/>
      <w:divBdr>
        <w:top w:val="none" w:sz="0" w:space="0" w:color="auto"/>
        <w:left w:val="none" w:sz="0" w:space="0" w:color="auto"/>
        <w:bottom w:val="none" w:sz="0" w:space="0" w:color="auto"/>
        <w:right w:val="none" w:sz="0" w:space="0" w:color="auto"/>
      </w:divBdr>
    </w:div>
    <w:div w:id="910698359">
      <w:bodyDiv w:val="1"/>
      <w:marLeft w:val="0"/>
      <w:marRight w:val="0"/>
      <w:marTop w:val="0"/>
      <w:marBottom w:val="0"/>
      <w:divBdr>
        <w:top w:val="none" w:sz="0" w:space="0" w:color="auto"/>
        <w:left w:val="none" w:sz="0" w:space="0" w:color="auto"/>
        <w:bottom w:val="none" w:sz="0" w:space="0" w:color="auto"/>
        <w:right w:val="none" w:sz="0" w:space="0" w:color="auto"/>
      </w:divBdr>
    </w:div>
    <w:div w:id="919289213">
      <w:bodyDiv w:val="1"/>
      <w:marLeft w:val="0"/>
      <w:marRight w:val="0"/>
      <w:marTop w:val="0"/>
      <w:marBottom w:val="0"/>
      <w:divBdr>
        <w:top w:val="none" w:sz="0" w:space="0" w:color="auto"/>
        <w:left w:val="none" w:sz="0" w:space="0" w:color="auto"/>
        <w:bottom w:val="none" w:sz="0" w:space="0" w:color="auto"/>
        <w:right w:val="none" w:sz="0" w:space="0" w:color="auto"/>
      </w:divBdr>
    </w:div>
    <w:div w:id="920263289">
      <w:bodyDiv w:val="1"/>
      <w:marLeft w:val="0"/>
      <w:marRight w:val="0"/>
      <w:marTop w:val="0"/>
      <w:marBottom w:val="0"/>
      <w:divBdr>
        <w:top w:val="none" w:sz="0" w:space="0" w:color="auto"/>
        <w:left w:val="none" w:sz="0" w:space="0" w:color="auto"/>
        <w:bottom w:val="none" w:sz="0" w:space="0" w:color="auto"/>
        <w:right w:val="none" w:sz="0" w:space="0" w:color="auto"/>
      </w:divBdr>
    </w:div>
    <w:div w:id="924803649">
      <w:bodyDiv w:val="1"/>
      <w:marLeft w:val="0"/>
      <w:marRight w:val="0"/>
      <w:marTop w:val="0"/>
      <w:marBottom w:val="0"/>
      <w:divBdr>
        <w:top w:val="none" w:sz="0" w:space="0" w:color="auto"/>
        <w:left w:val="none" w:sz="0" w:space="0" w:color="auto"/>
        <w:bottom w:val="none" w:sz="0" w:space="0" w:color="auto"/>
        <w:right w:val="none" w:sz="0" w:space="0" w:color="auto"/>
      </w:divBdr>
    </w:div>
    <w:div w:id="932057396">
      <w:bodyDiv w:val="1"/>
      <w:marLeft w:val="0"/>
      <w:marRight w:val="0"/>
      <w:marTop w:val="0"/>
      <w:marBottom w:val="0"/>
      <w:divBdr>
        <w:top w:val="none" w:sz="0" w:space="0" w:color="auto"/>
        <w:left w:val="none" w:sz="0" w:space="0" w:color="auto"/>
        <w:bottom w:val="none" w:sz="0" w:space="0" w:color="auto"/>
        <w:right w:val="none" w:sz="0" w:space="0" w:color="auto"/>
      </w:divBdr>
    </w:div>
    <w:div w:id="936060983">
      <w:bodyDiv w:val="1"/>
      <w:marLeft w:val="0"/>
      <w:marRight w:val="0"/>
      <w:marTop w:val="0"/>
      <w:marBottom w:val="0"/>
      <w:divBdr>
        <w:top w:val="none" w:sz="0" w:space="0" w:color="auto"/>
        <w:left w:val="none" w:sz="0" w:space="0" w:color="auto"/>
        <w:bottom w:val="none" w:sz="0" w:space="0" w:color="auto"/>
        <w:right w:val="none" w:sz="0" w:space="0" w:color="auto"/>
      </w:divBdr>
    </w:div>
    <w:div w:id="942415782">
      <w:bodyDiv w:val="1"/>
      <w:marLeft w:val="0"/>
      <w:marRight w:val="0"/>
      <w:marTop w:val="0"/>
      <w:marBottom w:val="0"/>
      <w:divBdr>
        <w:top w:val="none" w:sz="0" w:space="0" w:color="auto"/>
        <w:left w:val="none" w:sz="0" w:space="0" w:color="auto"/>
        <w:bottom w:val="none" w:sz="0" w:space="0" w:color="auto"/>
        <w:right w:val="none" w:sz="0" w:space="0" w:color="auto"/>
      </w:divBdr>
    </w:div>
    <w:div w:id="943456891">
      <w:bodyDiv w:val="1"/>
      <w:marLeft w:val="0"/>
      <w:marRight w:val="0"/>
      <w:marTop w:val="0"/>
      <w:marBottom w:val="0"/>
      <w:divBdr>
        <w:top w:val="none" w:sz="0" w:space="0" w:color="auto"/>
        <w:left w:val="none" w:sz="0" w:space="0" w:color="auto"/>
        <w:bottom w:val="none" w:sz="0" w:space="0" w:color="auto"/>
        <w:right w:val="none" w:sz="0" w:space="0" w:color="auto"/>
      </w:divBdr>
    </w:div>
    <w:div w:id="944927137">
      <w:bodyDiv w:val="1"/>
      <w:marLeft w:val="0"/>
      <w:marRight w:val="0"/>
      <w:marTop w:val="0"/>
      <w:marBottom w:val="0"/>
      <w:divBdr>
        <w:top w:val="none" w:sz="0" w:space="0" w:color="auto"/>
        <w:left w:val="none" w:sz="0" w:space="0" w:color="auto"/>
        <w:bottom w:val="none" w:sz="0" w:space="0" w:color="auto"/>
        <w:right w:val="none" w:sz="0" w:space="0" w:color="auto"/>
      </w:divBdr>
    </w:div>
    <w:div w:id="955865898">
      <w:bodyDiv w:val="1"/>
      <w:marLeft w:val="0"/>
      <w:marRight w:val="0"/>
      <w:marTop w:val="0"/>
      <w:marBottom w:val="0"/>
      <w:divBdr>
        <w:top w:val="none" w:sz="0" w:space="0" w:color="auto"/>
        <w:left w:val="none" w:sz="0" w:space="0" w:color="auto"/>
        <w:bottom w:val="none" w:sz="0" w:space="0" w:color="auto"/>
        <w:right w:val="none" w:sz="0" w:space="0" w:color="auto"/>
      </w:divBdr>
    </w:div>
    <w:div w:id="958102868">
      <w:bodyDiv w:val="1"/>
      <w:marLeft w:val="0"/>
      <w:marRight w:val="0"/>
      <w:marTop w:val="0"/>
      <w:marBottom w:val="0"/>
      <w:divBdr>
        <w:top w:val="none" w:sz="0" w:space="0" w:color="auto"/>
        <w:left w:val="none" w:sz="0" w:space="0" w:color="auto"/>
        <w:bottom w:val="none" w:sz="0" w:space="0" w:color="auto"/>
        <w:right w:val="none" w:sz="0" w:space="0" w:color="auto"/>
      </w:divBdr>
    </w:div>
    <w:div w:id="965115278">
      <w:bodyDiv w:val="1"/>
      <w:marLeft w:val="0"/>
      <w:marRight w:val="0"/>
      <w:marTop w:val="0"/>
      <w:marBottom w:val="0"/>
      <w:divBdr>
        <w:top w:val="none" w:sz="0" w:space="0" w:color="auto"/>
        <w:left w:val="none" w:sz="0" w:space="0" w:color="auto"/>
        <w:bottom w:val="none" w:sz="0" w:space="0" w:color="auto"/>
        <w:right w:val="none" w:sz="0" w:space="0" w:color="auto"/>
      </w:divBdr>
    </w:div>
    <w:div w:id="982276057">
      <w:bodyDiv w:val="1"/>
      <w:marLeft w:val="0"/>
      <w:marRight w:val="0"/>
      <w:marTop w:val="0"/>
      <w:marBottom w:val="0"/>
      <w:divBdr>
        <w:top w:val="none" w:sz="0" w:space="0" w:color="auto"/>
        <w:left w:val="none" w:sz="0" w:space="0" w:color="auto"/>
        <w:bottom w:val="none" w:sz="0" w:space="0" w:color="auto"/>
        <w:right w:val="none" w:sz="0" w:space="0" w:color="auto"/>
      </w:divBdr>
    </w:div>
    <w:div w:id="985626173">
      <w:bodyDiv w:val="1"/>
      <w:marLeft w:val="0"/>
      <w:marRight w:val="0"/>
      <w:marTop w:val="0"/>
      <w:marBottom w:val="0"/>
      <w:divBdr>
        <w:top w:val="none" w:sz="0" w:space="0" w:color="auto"/>
        <w:left w:val="none" w:sz="0" w:space="0" w:color="auto"/>
        <w:bottom w:val="none" w:sz="0" w:space="0" w:color="auto"/>
        <w:right w:val="none" w:sz="0" w:space="0" w:color="auto"/>
      </w:divBdr>
    </w:div>
    <w:div w:id="987395208">
      <w:bodyDiv w:val="1"/>
      <w:marLeft w:val="0"/>
      <w:marRight w:val="0"/>
      <w:marTop w:val="0"/>
      <w:marBottom w:val="0"/>
      <w:divBdr>
        <w:top w:val="none" w:sz="0" w:space="0" w:color="auto"/>
        <w:left w:val="none" w:sz="0" w:space="0" w:color="auto"/>
        <w:bottom w:val="none" w:sz="0" w:space="0" w:color="auto"/>
        <w:right w:val="none" w:sz="0" w:space="0" w:color="auto"/>
      </w:divBdr>
    </w:div>
    <w:div w:id="1002200756">
      <w:bodyDiv w:val="1"/>
      <w:marLeft w:val="0"/>
      <w:marRight w:val="0"/>
      <w:marTop w:val="0"/>
      <w:marBottom w:val="0"/>
      <w:divBdr>
        <w:top w:val="none" w:sz="0" w:space="0" w:color="auto"/>
        <w:left w:val="none" w:sz="0" w:space="0" w:color="auto"/>
        <w:bottom w:val="none" w:sz="0" w:space="0" w:color="auto"/>
        <w:right w:val="none" w:sz="0" w:space="0" w:color="auto"/>
      </w:divBdr>
    </w:div>
    <w:div w:id="1002246524">
      <w:bodyDiv w:val="1"/>
      <w:marLeft w:val="0"/>
      <w:marRight w:val="0"/>
      <w:marTop w:val="0"/>
      <w:marBottom w:val="0"/>
      <w:divBdr>
        <w:top w:val="none" w:sz="0" w:space="0" w:color="auto"/>
        <w:left w:val="none" w:sz="0" w:space="0" w:color="auto"/>
        <w:bottom w:val="none" w:sz="0" w:space="0" w:color="auto"/>
        <w:right w:val="none" w:sz="0" w:space="0" w:color="auto"/>
      </w:divBdr>
    </w:div>
    <w:div w:id="1005478958">
      <w:bodyDiv w:val="1"/>
      <w:marLeft w:val="0"/>
      <w:marRight w:val="0"/>
      <w:marTop w:val="0"/>
      <w:marBottom w:val="0"/>
      <w:divBdr>
        <w:top w:val="none" w:sz="0" w:space="0" w:color="auto"/>
        <w:left w:val="none" w:sz="0" w:space="0" w:color="auto"/>
        <w:bottom w:val="none" w:sz="0" w:space="0" w:color="auto"/>
        <w:right w:val="none" w:sz="0" w:space="0" w:color="auto"/>
      </w:divBdr>
    </w:div>
    <w:div w:id="1014117222">
      <w:bodyDiv w:val="1"/>
      <w:marLeft w:val="0"/>
      <w:marRight w:val="0"/>
      <w:marTop w:val="0"/>
      <w:marBottom w:val="0"/>
      <w:divBdr>
        <w:top w:val="none" w:sz="0" w:space="0" w:color="auto"/>
        <w:left w:val="none" w:sz="0" w:space="0" w:color="auto"/>
        <w:bottom w:val="none" w:sz="0" w:space="0" w:color="auto"/>
        <w:right w:val="none" w:sz="0" w:space="0" w:color="auto"/>
      </w:divBdr>
    </w:div>
    <w:div w:id="1019429748">
      <w:bodyDiv w:val="1"/>
      <w:marLeft w:val="0"/>
      <w:marRight w:val="0"/>
      <w:marTop w:val="0"/>
      <w:marBottom w:val="0"/>
      <w:divBdr>
        <w:top w:val="none" w:sz="0" w:space="0" w:color="auto"/>
        <w:left w:val="none" w:sz="0" w:space="0" w:color="auto"/>
        <w:bottom w:val="none" w:sz="0" w:space="0" w:color="auto"/>
        <w:right w:val="none" w:sz="0" w:space="0" w:color="auto"/>
      </w:divBdr>
    </w:div>
    <w:div w:id="1024089002">
      <w:bodyDiv w:val="1"/>
      <w:marLeft w:val="0"/>
      <w:marRight w:val="0"/>
      <w:marTop w:val="0"/>
      <w:marBottom w:val="0"/>
      <w:divBdr>
        <w:top w:val="none" w:sz="0" w:space="0" w:color="auto"/>
        <w:left w:val="none" w:sz="0" w:space="0" w:color="auto"/>
        <w:bottom w:val="none" w:sz="0" w:space="0" w:color="auto"/>
        <w:right w:val="none" w:sz="0" w:space="0" w:color="auto"/>
      </w:divBdr>
    </w:div>
    <w:div w:id="1032266729">
      <w:bodyDiv w:val="1"/>
      <w:marLeft w:val="0"/>
      <w:marRight w:val="0"/>
      <w:marTop w:val="0"/>
      <w:marBottom w:val="0"/>
      <w:divBdr>
        <w:top w:val="none" w:sz="0" w:space="0" w:color="auto"/>
        <w:left w:val="none" w:sz="0" w:space="0" w:color="auto"/>
        <w:bottom w:val="none" w:sz="0" w:space="0" w:color="auto"/>
        <w:right w:val="none" w:sz="0" w:space="0" w:color="auto"/>
      </w:divBdr>
    </w:div>
    <w:div w:id="1038355873">
      <w:bodyDiv w:val="1"/>
      <w:marLeft w:val="0"/>
      <w:marRight w:val="0"/>
      <w:marTop w:val="0"/>
      <w:marBottom w:val="0"/>
      <w:divBdr>
        <w:top w:val="none" w:sz="0" w:space="0" w:color="auto"/>
        <w:left w:val="none" w:sz="0" w:space="0" w:color="auto"/>
        <w:bottom w:val="none" w:sz="0" w:space="0" w:color="auto"/>
        <w:right w:val="none" w:sz="0" w:space="0" w:color="auto"/>
      </w:divBdr>
    </w:div>
    <w:div w:id="1045760450">
      <w:bodyDiv w:val="1"/>
      <w:marLeft w:val="0"/>
      <w:marRight w:val="0"/>
      <w:marTop w:val="0"/>
      <w:marBottom w:val="0"/>
      <w:divBdr>
        <w:top w:val="none" w:sz="0" w:space="0" w:color="auto"/>
        <w:left w:val="none" w:sz="0" w:space="0" w:color="auto"/>
        <w:bottom w:val="none" w:sz="0" w:space="0" w:color="auto"/>
        <w:right w:val="none" w:sz="0" w:space="0" w:color="auto"/>
      </w:divBdr>
    </w:div>
    <w:div w:id="1047871250">
      <w:bodyDiv w:val="1"/>
      <w:marLeft w:val="0"/>
      <w:marRight w:val="0"/>
      <w:marTop w:val="0"/>
      <w:marBottom w:val="0"/>
      <w:divBdr>
        <w:top w:val="none" w:sz="0" w:space="0" w:color="auto"/>
        <w:left w:val="none" w:sz="0" w:space="0" w:color="auto"/>
        <w:bottom w:val="none" w:sz="0" w:space="0" w:color="auto"/>
        <w:right w:val="none" w:sz="0" w:space="0" w:color="auto"/>
      </w:divBdr>
    </w:div>
    <w:div w:id="1069813853">
      <w:bodyDiv w:val="1"/>
      <w:marLeft w:val="0"/>
      <w:marRight w:val="0"/>
      <w:marTop w:val="0"/>
      <w:marBottom w:val="0"/>
      <w:divBdr>
        <w:top w:val="none" w:sz="0" w:space="0" w:color="auto"/>
        <w:left w:val="none" w:sz="0" w:space="0" w:color="auto"/>
        <w:bottom w:val="none" w:sz="0" w:space="0" w:color="auto"/>
        <w:right w:val="none" w:sz="0" w:space="0" w:color="auto"/>
      </w:divBdr>
    </w:div>
    <w:div w:id="1071730963">
      <w:bodyDiv w:val="1"/>
      <w:marLeft w:val="0"/>
      <w:marRight w:val="0"/>
      <w:marTop w:val="0"/>
      <w:marBottom w:val="0"/>
      <w:divBdr>
        <w:top w:val="none" w:sz="0" w:space="0" w:color="auto"/>
        <w:left w:val="none" w:sz="0" w:space="0" w:color="auto"/>
        <w:bottom w:val="none" w:sz="0" w:space="0" w:color="auto"/>
        <w:right w:val="none" w:sz="0" w:space="0" w:color="auto"/>
      </w:divBdr>
      <w:divsChild>
        <w:div w:id="522213220">
          <w:marLeft w:val="288"/>
          <w:marRight w:val="0"/>
          <w:marTop w:val="40"/>
          <w:marBottom w:val="80"/>
          <w:divBdr>
            <w:top w:val="none" w:sz="0" w:space="0" w:color="auto"/>
            <w:left w:val="none" w:sz="0" w:space="0" w:color="auto"/>
            <w:bottom w:val="none" w:sz="0" w:space="0" w:color="auto"/>
            <w:right w:val="none" w:sz="0" w:space="0" w:color="auto"/>
          </w:divBdr>
        </w:div>
        <w:div w:id="1041857618">
          <w:marLeft w:val="288"/>
          <w:marRight w:val="0"/>
          <w:marTop w:val="40"/>
          <w:marBottom w:val="80"/>
          <w:divBdr>
            <w:top w:val="none" w:sz="0" w:space="0" w:color="auto"/>
            <w:left w:val="none" w:sz="0" w:space="0" w:color="auto"/>
            <w:bottom w:val="none" w:sz="0" w:space="0" w:color="auto"/>
            <w:right w:val="none" w:sz="0" w:space="0" w:color="auto"/>
          </w:divBdr>
        </w:div>
        <w:div w:id="2003582049">
          <w:marLeft w:val="288"/>
          <w:marRight w:val="0"/>
          <w:marTop w:val="40"/>
          <w:marBottom w:val="80"/>
          <w:divBdr>
            <w:top w:val="none" w:sz="0" w:space="0" w:color="auto"/>
            <w:left w:val="none" w:sz="0" w:space="0" w:color="auto"/>
            <w:bottom w:val="none" w:sz="0" w:space="0" w:color="auto"/>
            <w:right w:val="none" w:sz="0" w:space="0" w:color="auto"/>
          </w:divBdr>
        </w:div>
        <w:div w:id="896669480">
          <w:marLeft w:val="288"/>
          <w:marRight w:val="0"/>
          <w:marTop w:val="40"/>
          <w:marBottom w:val="80"/>
          <w:divBdr>
            <w:top w:val="none" w:sz="0" w:space="0" w:color="auto"/>
            <w:left w:val="none" w:sz="0" w:space="0" w:color="auto"/>
            <w:bottom w:val="none" w:sz="0" w:space="0" w:color="auto"/>
            <w:right w:val="none" w:sz="0" w:space="0" w:color="auto"/>
          </w:divBdr>
        </w:div>
        <w:div w:id="891841859">
          <w:marLeft w:val="288"/>
          <w:marRight w:val="0"/>
          <w:marTop w:val="40"/>
          <w:marBottom w:val="80"/>
          <w:divBdr>
            <w:top w:val="none" w:sz="0" w:space="0" w:color="auto"/>
            <w:left w:val="none" w:sz="0" w:space="0" w:color="auto"/>
            <w:bottom w:val="none" w:sz="0" w:space="0" w:color="auto"/>
            <w:right w:val="none" w:sz="0" w:space="0" w:color="auto"/>
          </w:divBdr>
        </w:div>
      </w:divsChild>
    </w:div>
    <w:div w:id="1074400214">
      <w:bodyDiv w:val="1"/>
      <w:marLeft w:val="0"/>
      <w:marRight w:val="0"/>
      <w:marTop w:val="0"/>
      <w:marBottom w:val="0"/>
      <w:divBdr>
        <w:top w:val="none" w:sz="0" w:space="0" w:color="auto"/>
        <w:left w:val="none" w:sz="0" w:space="0" w:color="auto"/>
        <w:bottom w:val="none" w:sz="0" w:space="0" w:color="auto"/>
        <w:right w:val="none" w:sz="0" w:space="0" w:color="auto"/>
      </w:divBdr>
    </w:div>
    <w:div w:id="1074544560">
      <w:bodyDiv w:val="1"/>
      <w:marLeft w:val="0"/>
      <w:marRight w:val="0"/>
      <w:marTop w:val="0"/>
      <w:marBottom w:val="0"/>
      <w:divBdr>
        <w:top w:val="none" w:sz="0" w:space="0" w:color="auto"/>
        <w:left w:val="none" w:sz="0" w:space="0" w:color="auto"/>
        <w:bottom w:val="none" w:sz="0" w:space="0" w:color="auto"/>
        <w:right w:val="none" w:sz="0" w:space="0" w:color="auto"/>
      </w:divBdr>
    </w:div>
    <w:div w:id="1075281221">
      <w:bodyDiv w:val="1"/>
      <w:marLeft w:val="0"/>
      <w:marRight w:val="0"/>
      <w:marTop w:val="0"/>
      <w:marBottom w:val="0"/>
      <w:divBdr>
        <w:top w:val="none" w:sz="0" w:space="0" w:color="auto"/>
        <w:left w:val="none" w:sz="0" w:space="0" w:color="auto"/>
        <w:bottom w:val="none" w:sz="0" w:space="0" w:color="auto"/>
        <w:right w:val="none" w:sz="0" w:space="0" w:color="auto"/>
      </w:divBdr>
    </w:div>
    <w:div w:id="1076897824">
      <w:bodyDiv w:val="1"/>
      <w:marLeft w:val="0"/>
      <w:marRight w:val="0"/>
      <w:marTop w:val="0"/>
      <w:marBottom w:val="0"/>
      <w:divBdr>
        <w:top w:val="none" w:sz="0" w:space="0" w:color="auto"/>
        <w:left w:val="none" w:sz="0" w:space="0" w:color="auto"/>
        <w:bottom w:val="none" w:sz="0" w:space="0" w:color="auto"/>
        <w:right w:val="none" w:sz="0" w:space="0" w:color="auto"/>
      </w:divBdr>
    </w:div>
    <w:div w:id="1080256759">
      <w:bodyDiv w:val="1"/>
      <w:marLeft w:val="0"/>
      <w:marRight w:val="0"/>
      <w:marTop w:val="0"/>
      <w:marBottom w:val="0"/>
      <w:divBdr>
        <w:top w:val="none" w:sz="0" w:space="0" w:color="auto"/>
        <w:left w:val="none" w:sz="0" w:space="0" w:color="auto"/>
        <w:bottom w:val="none" w:sz="0" w:space="0" w:color="auto"/>
        <w:right w:val="none" w:sz="0" w:space="0" w:color="auto"/>
      </w:divBdr>
    </w:div>
    <w:div w:id="1081833231">
      <w:bodyDiv w:val="1"/>
      <w:marLeft w:val="0"/>
      <w:marRight w:val="0"/>
      <w:marTop w:val="0"/>
      <w:marBottom w:val="0"/>
      <w:divBdr>
        <w:top w:val="none" w:sz="0" w:space="0" w:color="auto"/>
        <w:left w:val="none" w:sz="0" w:space="0" w:color="auto"/>
        <w:bottom w:val="none" w:sz="0" w:space="0" w:color="auto"/>
        <w:right w:val="none" w:sz="0" w:space="0" w:color="auto"/>
      </w:divBdr>
    </w:div>
    <w:div w:id="1086415965">
      <w:bodyDiv w:val="1"/>
      <w:marLeft w:val="0"/>
      <w:marRight w:val="0"/>
      <w:marTop w:val="0"/>
      <w:marBottom w:val="0"/>
      <w:divBdr>
        <w:top w:val="none" w:sz="0" w:space="0" w:color="auto"/>
        <w:left w:val="none" w:sz="0" w:space="0" w:color="auto"/>
        <w:bottom w:val="none" w:sz="0" w:space="0" w:color="auto"/>
        <w:right w:val="none" w:sz="0" w:space="0" w:color="auto"/>
      </w:divBdr>
    </w:div>
    <w:div w:id="1088115367">
      <w:bodyDiv w:val="1"/>
      <w:marLeft w:val="0"/>
      <w:marRight w:val="0"/>
      <w:marTop w:val="0"/>
      <w:marBottom w:val="0"/>
      <w:divBdr>
        <w:top w:val="none" w:sz="0" w:space="0" w:color="auto"/>
        <w:left w:val="none" w:sz="0" w:space="0" w:color="auto"/>
        <w:bottom w:val="none" w:sz="0" w:space="0" w:color="auto"/>
        <w:right w:val="none" w:sz="0" w:space="0" w:color="auto"/>
      </w:divBdr>
    </w:div>
    <w:div w:id="1092168128">
      <w:bodyDiv w:val="1"/>
      <w:marLeft w:val="0"/>
      <w:marRight w:val="0"/>
      <w:marTop w:val="0"/>
      <w:marBottom w:val="0"/>
      <w:divBdr>
        <w:top w:val="none" w:sz="0" w:space="0" w:color="auto"/>
        <w:left w:val="none" w:sz="0" w:space="0" w:color="auto"/>
        <w:bottom w:val="none" w:sz="0" w:space="0" w:color="auto"/>
        <w:right w:val="none" w:sz="0" w:space="0" w:color="auto"/>
      </w:divBdr>
    </w:div>
    <w:div w:id="1094937903">
      <w:bodyDiv w:val="1"/>
      <w:marLeft w:val="0"/>
      <w:marRight w:val="0"/>
      <w:marTop w:val="0"/>
      <w:marBottom w:val="0"/>
      <w:divBdr>
        <w:top w:val="none" w:sz="0" w:space="0" w:color="auto"/>
        <w:left w:val="none" w:sz="0" w:space="0" w:color="auto"/>
        <w:bottom w:val="none" w:sz="0" w:space="0" w:color="auto"/>
        <w:right w:val="none" w:sz="0" w:space="0" w:color="auto"/>
      </w:divBdr>
      <w:divsChild>
        <w:div w:id="1246114655">
          <w:marLeft w:val="0"/>
          <w:marRight w:val="0"/>
          <w:marTop w:val="144"/>
          <w:marBottom w:val="0"/>
          <w:divBdr>
            <w:top w:val="none" w:sz="0" w:space="0" w:color="auto"/>
            <w:left w:val="none" w:sz="0" w:space="0" w:color="auto"/>
            <w:bottom w:val="none" w:sz="0" w:space="0" w:color="auto"/>
            <w:right w:val="none" w:sz="0" w:space="0" w:color="auto"/>
          </w:divBdr>
        </w:div>
        <w:div w:id="1594585574">
          <w:marLeft w:val="0"/>
          <w:marRight w:val="0"/>
          <w:marTop w:val="144"/>
          <w:marBottom w:val="0"/>
          <w:divBdr>
            <w:top w:val="none" w:sz="0" w:space="0" w:color="auto"/>
            <w:left w:val="none" w:sz="0" w:space="0" w:color="auto"/>
            <w:bottom w:val="none" w:sz="0" w:space="0" w:color="auto"/>
            <w:right w:val="none" w:sz="0" w:space="0" w:color="auto"/>
          </w:divBdr>
        </w:div>
      </w:divsChild>
    </w:div>
    <w:div w:id="1102339247">
      <w:bodyDiv w:val="1"/>
      <w:marLeft w:val="0"/>
      <w:marRight w:val="0"/>
      <w:marTop w:val="0"/>
      <w:marBottom w:val="0"/>
      <w:divBdr>
        <w:top w:val="none" w:sz="0" w:space="0" w:color="auto"/>
        <w:left w:val="none" w:sz="0" w:space="0" w:color="auto"/>
        <w:bottom w:val="none" w:sz="0" w:space="0" w:color="auto"/>
        <w:right w:val="none" w:sz="0" w:space="0" w:color="auto"/>
      </w:divBdr>
    </w:div>
    <w:div w:id="1127239472">
      <w:bodyDiv w:val="1"/>
      <w:marLeft w:val="0"/>
      <w:marRight w:val="0"/>
      <w:marTop w:val="0"/>
      <w:marBottom w:val="0"/>
      <w:divBdr>
        <w:top w:val="none" w:sz="0" w:space="0" w:color="auto"/>
        <w:left w:val="none" w:sz="0" w:space="0" w:color="auto"/>
        <w:bottom w:val="none" w:sz="0" w:space="0" w:color="auto"/>
        <w:right w:val="none" w:sz="0" w:space="0" w:color="auto"/>
      </w:divBdr>
    </w:div>
    <w:div w:id="1134250368">
      <w:bodyDiv w:val="1"/>
      <w:marLeft w:val="0"/>
      <w:marRight w:val="0"/>
      <w:marTop w:val="0"/>
      <w:marBottom w:val="0"/>
      <w:divBdr>
        <w:top w:val="none" w:sz="0" w:space="0" w:color="auto"/>
        <w:left w:val="none" w:sz="0" w:space="0" w:color="auto"/>
        <w:bottom w:val="none" w:sz="0" w:space="0" w:color="auto"/>
        <w:right w:val="none" w:sz="0" w:space="0" w:color="auto"/>
      </w:divBdr>
    </w:div>
    <w:div w:id="1138885436">
      <w:bodyDiv w:val="1"/>
      <w:marLeft w:val="0"/>
      <w:marRight w:val="0"/>
      <w:marTop w:val="0"/>
      <w:marBottom w:val="0"/>
      <w:divBdr>
        <w:top w:val="none" w:sz="0" w:space="0" w:color="auto"/>
        <w:left w:val="none" w:sz="0" w:space="0" w:color="auto"/>
        <w:bottom w:val="none" w:sz="0" w:space="0" w:color="auto"/>
        <w:right w:val="none" w:sz="0" w:space="0" w:color="auto"/>
      </w:divBdr>
    </w:div>
    <w:div w:id="1139493906">
      <w:bodyDiv w:val="1"/>
      <w:marLeft w:val="0"/>
      <w:marRight w:val="0"/>
      <w:marTop w:val="0"/>
      <w:marBottom w:val="0"/>
      <w:divBdr>
        <w:top w:val="none" w:sz="0" w:space="0" w:color="auto"/>
        <w:left w:val="none" w:sz="0" w:space="0" w:color="auto"/>
        <w:bottom w:val="none" w:sz="0" w:space="0" w:color="auto"/>
        <w:right w:val="none" w:sz="0" w:space="0" w:color="auto"/>
      </w:divBdr>
    </w:div>
    <w:div w:id="1139954596">
      <w:bodyDiv w:val="1"/>
      <w:marLeft w:val="0"/>
      <w:marRight w:val="0"/>
      <w:marTop w:val="0"/>
      <w:marBottom w:val="0"/>
      <w:divBdr>
        <w:top w:val="none" w:sz="0" w:space="0" w:color="auto"/>
        <w:left w:val="none" w:sz="0" w:space="0" w:color="auto"/>
        <w:bottom w:val="none" w:sz="0" w:space="0" w:color="auto"/>
        <w:right w:val="none" w:sz="0" w:space="0" w:color="auto"/>
      </w:divBdr>
    </w:div>
    <w:div w:id="1141189591">
      <w:bodyDiv w:val="1"/>
      <w:marLeft w:val="0"/>
      <w:marRight w:val="0"/>
      <w:marTop w:val="0"/>
      <w:marBottom w:val="0"/>
      <w:divBdr>
        <w:top w:val="none" w:sz="0" w:space="0" w:color="auto"/>
        <w:left w:val="none" w:sz="0" w:space="0" w:color="auto"/>
        <w:bottom w:val="none" w:sz="0" w:space="0" w:color="auto"/>
        <w:right w:val="none" w:sz="0" w:space="0" w:color="auto"/>
      </w:divBdr>
    </w:div>
    <w:div w:id="1142430866">
      <w:bodyDiv w:val="1"/>
      <w:marLeft w:val="0"/>
      <w:marRight w:val="0"/>
      <w:marTop w:val="0"/>
      <w:marBottom w:val="0"/>
      <w:divBdr>
        <w:top w:val="none" w:sz="0" w:space="0" w:color="auto"/>
        <w:left w:val="none" w:sz="0" w:space="0" w:color="auto"/>
        <w:bottom w:val="none" w:sz="0" w:space="0" w:color="auto"/>
        <w:right w:val="none" w:sz="0" w:space="0" w:color="auto"/>
      </w:divBdr>
    </w:div>
    <w:div w:id="1146435521">
      <w:bodyDiv w:val="1"/>
      <w:marLeft w:val="0"/>
      <w:marRight w:val="0"/>
      <w:marTop w:val="0"/>
      <w:marBottom w:val="0"/>
      <w:divBdr>
        <w:top w:val="none" w:sz="0" w:space="0" w:color="auto"/>
        <w:left w:val="none" w:sz="0" w:space="0" w:color="auto"/>
        <w:bottom w:val="none" w:sz="0" w:space="0" w:color="auto"/>
        <w:right w:val="none" w:sz="0" w:space="0" w:color="auto"/>
      </w:divBdr>
    </w:div>
    <w:div w:id="1159079483">
      <w:bodyDiv w:val="1"/>
      <w:marLeft w:val="0"/>
      <w:marRight w:val="0"/>
      <w:marTop w:val="0"/>
      <w:marBottom w:val="0"/>
      <w:divBdr>
        <w:top w:val="none" w:sz="0" w:space="0" w:color="auto"/>
        <w:left w:val="none" w:sz="0" w:space="0" w:color="auto"/>
        <w:bottom w:val="none" w:sz="0" w:space="0" w:color="auto"/>
        <w:right w:val="none" w:sz="0" w:space="0" w:color="auto"/>
      </w:divBdr>
    </w:div>
    <w:div w:id="1170412329">
      <w:bodyDiv w:val="1"/>
      <w:marLeft w:val="0"/>
      <w:marRight w:val="0"/>
      <w:marTop w:val="0"/>
      <w:marBottom w:val="0"/>
      <w:divBdr>
        <w:top w:val="none" w:sz="0" w:space="0" w:color="auto"/>
        <w:left w:val="none" w:sz="0" w:space="0" w:color="auto"/>
        <w:bottom w:val="none" w:sz="0" w:space="0" w:color="auto"/>
        <w:right w:val="none" w:sz="0" w:space="0" w:color="auto"/>
      </w:divBdr>
    </w:div>
    <w:div w:id="1174495490">
      <w:bodyDiv w:val="1"/>
      <w:marLeft w:val="0"/>
      <w:marRight w:val="0"/>
      <w:marTop w:val="0"/>
      <w:marBottom w:val="0"/>
      <w:divBdr>
        <w:top w:val="none" w:sz="0" w:space="0" w:color="auto"/>
        <w:left w:val="none" w:sz="0" w:space="0" w:color="auto"/>
        <w:bottom w:val="none" w:sz="0" w:space="0" w:color="auto"/>
        <w:right w:val="none" w:sz="0" w:space="0" w:color="auto"/>
      </w:divBdr>
    </w:div>
    <w:div w:id="1181046394">
      <w:bodyDiv w:val="1"/>
      <w:marLeft w:val="0"/>
      <w:marRight w:val="0"/>
      <w:marTop w:val="0"/>
      <w:marBottom w:val="0"/>
      <w:divBdr>
        <w:top w:val="none" w:sz="0" w:space="0" w:color="auto"/>
        <w:left w:val="none" w:sz="0" w:space="0" w:color="auto"/>
        <w:bottom w:val="none" w:sz="0" w:space="0" w:color="auto"/>
        <w:right w:val="none" w:sz="0" w:space="0" w:color="auto"/>
      </w:divBdr>
    </w:div>
    <w:div w:id="1184127082">
      <w:bodyDiv w:val="1"/>
      <w:marLeft w:val="0"/>
      <w:marRight w:val="0"/>
      <w:marTop w:val="0"/>
      <w:marBottom w:val="0"/>
      <w:divBdr>
        <w:top w:val="none" w:sz="0" w:space="0" w:color="auto"/>
        <w:left w:val="none" w:sz="0" w:space="0" w:color="auto"/>
        <w:bottom w:val="none" w:sz="0" w:space="0" w:color="auto"/>
        <w:right w:val="none" w:sz="0" w:space="0" w:color="auto"/>
      </w:divBdr>
    </w:div>
    <w:div w:id="1191577540">
      <w:bodyDiv w:val="1"/>
      <w:marLeft w:val="0"/>
      <w:marRight w:val="0"/>
      <w:marTop w:val="0"/>
      <w:marBottom w:val="0"/>
      <w:divBdr>
        <w:top w:val="none" w:sz="0" w:space="0" w:color="auto"/>
        <w:left w:val="none" w:sz="0" w:space="0" w:color="auto"/>
        <w:bottom w:val="none" w:sz="0" w:space="0" w:color="auto"/>
        <w:right w:val="none" w:sz="0" w:space="0" w:color="auto"/>
      </w:divBdr>
    </w:div>
    <w:div w:id="1202790079">
      <w:bodyDiv w:val="1"/>
      <w:marLeft w:val="0"/>
      <w:marRight w:val="0"/>
      <w:marTop w:val="0"/>
      <w:marBottom w:val="0"/>
      <w:divBdr>
        <w:top w:val="none" w:sz="0" w:space="0" w:color="auto"/>
        <w:left w:val="none" w:sz="0" w:space="0" w:color="auto"/>
        <w:bottom w:val="none" w:sz="0" w:space="0" w:color="auto"/>
        <w:right w:val="none" w:sz="0" w:space="0" w:color="auto"/>
      </w:divBdr>
    </w:div>
    <w:div w:id="1204488628">
      <w:bodyDiv w:val="1"/>
      <w:marLeft w:val="0"/>
      <w:marRight w:val="0"/>
      <w:marTop w:val="0"/>
      <w:marBottom w:val="0"/>
      <w:divBdr>
        <w:top w:val="none" w:sz="0" w:space="0" w:color="auto"/>
        <w:left w:val="none" w:sz="0" w:space="0" w:color="auto"/>
        <w:bottom w:val="none" w:sz="0" w:space="0" w:color="auto"/>
        <w:right w:val="none" w:sz="0" w:space="0" w:color="auto"/>
      </w:divBdr>
    </w:div>
    <w:div w:id="1206913276">
      <w:bodyDiv w:val="1"/>
      <w:marLeft w:val="0"/>
      <w:marRight w:val="0"/>
      <w:marTop w:val="0"/>
      <w:marBottom w:val="0"/>
      <w:divBdr>
        <w:top w:val="none" w:sz="0" w:space="0" w:color="auto"/>
        <w:left w:val="none" w:sz="0" w:space="0" w:color="auto"/>
        <w:bottom w:val="none" w:sz="0" w:space="0" w:color="auto"/>
        <w:right w:val="none" w:sz="0" w:space="0" w:color="auto"/>
      </w:divBdr>
    </w:div>
    <w:div w:id="1210265658">
      <w:bodyDiv w:val="1"/>
      <w:marLeft w:val="0"/>
      <w:marRight w:val="0"/>
      <w:marTop w:val="0"/>
      <w:marBottom w:val="0"/>
      <w:divBdr>
        <w:top w:val="none" w:sz="0" w:space="0" w:color="auto"/>
        <w:left w:val="none" w:sz="0" w:space="0" w:color="auto"/>
        <w:bottom w:val="none" w:sz="0" w:space="0" w:color="auto"/>
        <w:right w:val="none" w:sz="0" w:space="0" w:color="auto"/>
      </w:divBdr>
    </w:div>
    <w:div w:id="1218971480">
      <w:bodyDiv w:val="1"/>
      <w:marLeft w:val="0"/>
      <w:marRight w:val="0"/>
      <w:marTop w:val="0"/>
      <w:marBottom w:val="0"/>
      <w:divBdr>
        <w:top w:val="none" w:sz="0" w:space="0" w:color="auto"/>
        <w:left w:val="none" w:sz="0" w:space="0" w:color="auto"/>
        <w:bottom w:val="none" w:sz="0" w:space="0" w:color="auto"/>
        <w:right w:val="none" w:sz="0" w:space="0" w:color="auto"/>
      </w:divBdr>
    </w:div>
    <w:div w:id="1224439530">
      <w:bodyDiv w:val="1"/>
      <w:marLeft w:val="0"/>
      <w:marRight w:val="0"/>
      <w:marTop w:val="0"/>
      <w:marBottom w:val="0"/>
      <w:divBdr>
        <w:top w:val="none" w:sz="0" w:space="0" w:color="auto"/>
        <w:left w:val="none" w:sz="0" w:space="0" w:color="auto"/>
        <w:bottom w:val="none" w:sz="0" w:space="0" w:color="auto"/>
        <w:right w:val="none" w:sz="0" w:space="0" w:color="auto"/>
      </w:divBdr>
    </w:div>
    <w:div w:id="1227031703">
      <w:bodyDiv w:val="1"/>
      <w:marLeft w:val="0"/>
      <w:marRight w:val="0"/>
      <w:marTop w:val="0"/>
      <w:marBottom w:val="0"/>
      <w:divBdr>
        <w:top w:val="none" w:sz="0" w:space="0" w:color="auto"/>
        <w:left w:val="none" w:sz="0" w:space="0" w:color="auto"/>
        <w:bottom w:val="none" w:sz="0" w:space="0" w:color="auto"/>
        <w:right w:val="none" w:sz="0" w:space="0" w:color="auto"/>
      </w:divBdr>
    </w:div>
    <w:div w:id="1230968873">
      <w:bodyDiv w:val="1"/>
      <w:marLeft w:val="0"/>
      <w:marRight w:val="0"/>
      <w:marTop w:val="0"/>
      <w:marBottom w:val="0"/>
      <w:divBdr>
        <w:top w:val="none" w:sz="0" w:space="0" w:color="auto"/>
        <w:left w:val="none" w:sz="0" w:space="0" w:color="auto"/>
        <w:bottom w:val="none" w:sz="0" w:space="0" w:color="auto"/>
        <w:right w:val="none" w:sz="0" w:space="0" w:color="auto"/>
      </w:divBdr>
    </w:div>
    <w:div w:id="1237327712">
      <w:bodyDiv w:val="1"/>
      <w:marLeft w:val="0"/>
      <w:marRight w:val="0"/>
      <w:marTop w:val="0"/>
      <w:marBottom w:val="0"/>
      <w:divBdr>
        <w:top w:val="none" w:sz="0" w:space="0" w:color="auto"/>
        <w:left w:val="none" w:sz="0" w:space="0" w:color="auto"/>
        <w:bottom w:val="none" w:sz="0" w:space="0" w:color="auto"/>
        <w:right w:val="none" w:sz="0" w:space="0" w:color="auto"/>
      </w:divBdr>
    </w:div>
    <w:div w:id="1243493984">
      <w:bodyDiv w:val="1"/>
      <w:marLeft w:val="0"/>
      <w:marRight w:val="0"/>
      <w:marTop w:val="0"/>
      <w:marBottom w:val="0"/>
      <w:divBdr>
        <w:top w:val="none" w:sz="0" w:space="0" w:color="auto"/>
        <w:left w:val="none" w:sz="0" w:space="0" w:color="auto"/>
        <w:bottom w:val="none" w:sz="0" w:space="0" w:color="auto"/>
        <w:right w:val="none" w:sz="0" w:space="0" w:color="auto"/>
      </w:divBdr>
    </w:div>
    <w:div w:id="1261254146">
      <w:bodyDiv w:val="1"/>
      <w:marLeft w:val="0"/>
      <w:marRight w:val="0"/>
      <w:marTop w:val="0"/>
      <w:marBottom w:val="0"/>
      <w:divBdr>
        <w:top w:val="none" w:sz="0" w:space="0" w:color="auto"/>
        <w:left w:val="none" w:sz="0" w:space="0" w:color="auto"/>
        <w:bottom w:val="none" w:sz="0" w:space="0" w:color="auto"/>
        <w:right w:val="none" w:sz="0" w:space="0" w:color="auto"/>
      </w:divBdr>
    </w:div>
    <w:div w:id="1275137987">
      <w:bodyDiv w:val="1"/>
      <w:marLeft w:val="0"/>
      <w:marRight w:val="0"/>
      <w:marTop w:val="0"/>
      <w:marBottom w:val="0"/>
      <w:divBdr>
        <w:top w:val="none" w:sz="0" w:space="0" w:color="auto"/>
        <w:left w:val="none" w:sz="0" w:space="0" w:color="auto"/>
        <w:bottom w:val="none" w:sz="0" w:space="0" w:color="auto"/>
        <w:right w:val="none" w:sz="0" w:space="0" w:color="auto"/>
      </w:divBdr>
    </w:div>
    <w:div w:id="1275598579">
      <w:bodyDiv w:val="1"/>
      <w:marLeft w:val="0"/>
      <w:marRight w:val="0"/>
      <w:marTop w:val="0"/>
      <w:marBottom w:val="0"/>
      <w:divBdr>
        <w:top w:val="none" w:sz="0" w:space="0" w:color="auto"/>
        <w:left w:val="none" w:sz="0" w:space="0" w:color="auto"/>
        <w:bottom w:val="none" w:sz="0" w:space="0" w:color="auto"/>
        <w:right w:val="none" w:sz="0" w:space="0" w:color="auto"/>
      </w:divBdr>
    </w:div>
    <w:div w:id="1276907812">
      <w:bodyDiv w:val="1"/>
      <w:marLeft w:val="0"/>
      <w:marRight w:val="0"/>
      <w:marTop w:val="0"/>
      <w:marBottom w:val="0"/>
      <w:divBdr>
        <w:top w:val="none" w:sz="0" w:space="0" w:color="auto"/>
        <w:left w:val="none" w:sz="0" w:space="0" w:color="auto"/>
        <w:bottom w:val="none" w:sz="0" w:space="0" w:color="auto"/>
        <w:right w:val="none" w:sz="0" w:space="0" w:color="auto"/>
      </w:divBdr>
    </w:div>
    <w:div w:id="1277365432">
      <w:bodyDiv w:val="1"/>
      <w:marLeft w:val="0"/>
      <w:marRight w:val="0"/>
      <w:marTop w:val="0"/>
      <w:marBottom w:val="0"/>
      <w:divBdr>
        <w:top w:val="none" w:sz="0" w:space="0" w:color="auto"/>
        <w:left w:val="none" w:sz="0" w:space="0" w:color="auto"/>
        <w:bottom w:val="none" w:sz="0" w:space="0" w:color="auto"/>
        <w:right w:val="none" w:sz="0" w:space="0" w:color="auto"/>
      </w:divBdr>
      <w:divsChild>
        <w:div w:id="145168181">
          <w:marLeft w:val="274"/>
          <w:marRight w:val="0"/>
          <w:marTop w:val="60"/>
          <w:marBottom w:val="160"/>
          <w:divBdr>
            <w:top w:val="none" w:sz="0" w:space="0" w:color="auto"/>
            <w:left w:val="none" w:sz="0" w:space="0" w:color="auto"/>
            <w:bottom w:val="none" w:sz="0" w:space="0" w:color="auto"/>
            <w:right w:val="none" w:sz="0" w:space="0" w:color="auto"/>
          </w:divBdr>
        </w:div>
      </w:divsChild>
    </w:div>
    <w:div w:id="1286888253">
      <w:bodyDiv w:val="1"/>
      <w:marLeft w:val="0"/>
      <w:marRight w:val="0"/>
      <w:marTop w:val="0"/>
      <w:marBottom w:val="0"/>
      <w:divBdr>
        <w:top w:val="none" w:sz="0" w:space="0" w:color="auto"/>
        <w:left w:val="none" w:sz="0" w:space="0" w:color="auto"/>
        <w:bottom w:val="none" w:sz="0" w:space="0" w:color="auto"/>
        <w:right w:val="none" w:sz="0" w:space="0" w:color="auto"/>
      </w:divBdr>
    </w:div>
    <w:div w:id="1295480351">
      <w:bodyDiv w:val="1"/>
      <w:marLeft w:val="0"/>
      <w:marRight w:val="0"/>
      <w:marTop w:val="0"/>
      <w:marBottom w:val="0"/>
      <w:divBdr>
        <w:top w:val="none" w:sz="0" w:space="0" w:color="auto"/>
        <w:left w:val="none" w:sz="0" w:space="0" w:color="auto"/>
        <w:bottom w:val="none" w:sz="0" w:space="0" w:color="auto"/>
        <w:right w:val="none" w:sz="0" w:space="0" w:color="auto"/>
      </w:divBdr>
    </w:div>
    <w:div w:id="1298995613">
      <w:bodyDiv w:val="1"/>
      <w:marLeft w:val="0"/>
      <w:marRight w:val="0"/>
      <w:marTop w:val="0"/>
      <w:marBottom w:val="0"/>
      <w:divBdr>
        <w:top w:val="none" w:sz="0" w:space="0" w:color="auto"/>
        <w:left w:val="none" w:sz="0" w:space="0" w:color="auto"/>
        <w:bottom w:val="none" w:sz="0" w:space="0" w:color="auto"/>
        <w:right w:val="none" w:sz="0" w:space="0" w:color="auto"/>
      </w:divBdr>
    </w:div>
    <w:div w:id="1299340014">
      <w:bodyDiv w:val="1"/>
      <w:marLeft w:val="0"/>
      <w:marRight w:val="0"/>
      <w:marTop w:val="0"/>
      <w:marBottom w:val="0"/>
      <w:divBdr>
        <w:top w:val="none" w:sz="0" w:space="0" w:color="auto"/>
        <w:left w:val="none" w:sz="0" w:space="0" w:color="auto"/>
        <w:bottom w:val="none" w:sz="0" w:space="0" w:color="auto"/>
        <w:right w:val="none" w:sz="0" w:space="0" w:color="auto"/>
      </w:divBdr>
    </w:div>
    <w:div w:id="1308319119">
      <w:bodyDiv w:val="1"/>
      <w:marLeft w:val="0"/>
      <w:marRight w:val="0"/>
      <w:marTop w:val="0"/>
      <w:marBottom w:val="0"/>
      <w:divBdr>
        <w:top w:val="none" w:sz="0" w:space="0" w:color="auto"/>
        <w:left w:val="none" w:sz="0" w:space="0" w:color="auto"/>
        <w:bottom w:val="none" w:sz="0" w:space="0" w:color="auto"/>
        <w:right w:val="none" w:sz="0" w:space="0" w:color="auto"/>
      </w:divBdr>
    </w:div>
    <w:div w:id="1313633755">
      <w:bodyDiv w:val="1"/>
      <w:marLeft w:val="0"/>
      <w:marRight w:val="0"/>
      <w:marTop w:val="0"/>
      <w:marBottom w:val="0"/>
      <w:divBdr>
        <w:top w:val="none" w:sz="0" w:space="0" w:color="auto"/>
        <w:left w:val="none" w:sz="0" w:space="0" w:color="auto"/>
        <w:bottom w:val="none" w:sz="0" w:space="0" w:color="auto"/>
        <w:right w:val="none" w:sz="0" w:space="0" w:color="auto"/>
      </w:divBdr>
    </w:div>
    <w:div w:id="1321154677">
      <w:bodyDiv w:val="1"/>
      <w:marLeft w:val="0"/>
      <w:marRight w:val="0"/>
      <w:marTop w:val="0"/>
      <w:marBottom w:val="0"/>
      <w:divBdr>
        <w:top w:val="none" w:sz="0" w:space="0" w:color="auto"/>
        <w:left w:val="none" w:sz="0" w:space="0" w:color="auto"/>
        <w:bottom w:val="none" w:sz="0" w:space="0" w:color="auto"/>
        <w:right w:val="none" w:sz="0" w:space="0" w:color="auto"/>
      </w:divBdr>
    </w:div>
    <w:div w:id="1325160757">
      <w:bodyDiv w:val="1"/>
      <w:marLeft w:val="0"/>
      <w:marRight w:val="0"/>
      <w:marTop w:val="0"/>
      <w:marBottom w:val="0"/>
      <w:divBdr>
        <w:top w:val="none" w:sz="0" w:space="0" w:color="auto"/>
        <w:left w:val="none" w:sz="0" w:space="0" w:color="auto"/>
        <w:bottom w:val="none" w:sz="0" w:space="0" w:color="auto"/>
        <w:right w:val="none" w:sz="0" w:space="0" w:color="auto"/>
      </w:divBdr>
    </w:div>
    <w:div w:id="1335525194">
      <w:bodyDiv w:val="1"/>
      <w:marLeft w:val="0"/>
      <w:marRight w:val="0"/>
      <w:marTop w:val="0"/>
      <w:marBottom w:val="0"/>
      <w:divBdr>
        <w:top w:val="none" w:sz="0" w:space="0" w:color="auto"/>
        <w:left w:val="none" w:sz="0" w:space="0" w:color="auto"/>
        <w:bottom w:val="none" w:sz="0" w:space="0" w:color="auto"/>
        <w:right w:val="none" w:sz="0" w:space="0" w:color="auto"/>
      </w:divBdr>
    </w:div>
    <w:div w:id="1336110775">
      <w:bodyDiv w:val="1"/>
      <w:marLeft w:val="0"/>
      <w:marRight w:val="0"/>
      <w:marTop w:val="0"/>
      <w:marBottom w:val="0"/>
      <w:divBdr>
        <w:top w:val="none" w:sz="0" w:space="0" w:color="auto"/>
        <w:left w:val="none" w:sz="0" w:space="0" w:color="auto"/>
        <w:bottom w:val="none" w:sz="0" w:space="0" w:color="auto"/>
        <w:right w:val="none" w:sz="0" w:space="0" w:color="auto"/>
      </w:divBdr>
      <w:divsChild>
        <w:div w:id="139277252">
          <w:marLeft w:val="0"/>
          <w:marRight w:val="0"/>
          <w:marTop w:val="144"/>
          <w:marBottom w:val="0"/>
          <w:divBdr>
            <w:top w:val="none" w:sz="0" w:space="0" w:color="auto"/>
            <w:left w:val="none" w:sz="0" w:space="0" w:color="auto"/>
            <w:bottom w:val="none" w:sz="0" w:space="0" w:color="auto"/>
            <w:right w:val="none" w:sz="0" w:space="0" w:color="auto"/>
          </w:divBdr>
        </w:div>
        <w:div w:id="682558323">
          <w:marLeft w:val="0"/>
          <w:marRight w:val="0"/>
          <w:marTop w:val="144"/>
          <w:marBottom w:val="0"/>
          <w:divBdr>
            <w:top w:val="none" w:sz="0" w:space="0" w:color="auto"/>
            <w:left w:val="none" w:sz="0" w:space="0" w:color="auto"/>
            <w:bottom w:val="none" w:sz="0" w:space="0" w:color="auto"/>
            <w:right w:val="none" w:sz="0" w:space="0" w:color="auto"/>
          </w:divBdr>
        </w:div>
        <w:div w:id="299574420">
          <w:marLeft w:val="0"/>
          <w:marRight w:val="0"/>
          <w:marTop w:val="144"/>
          <w:marBottom w:val="0"/>
          <w:divBdr>
            <w:top w:val="none" w:sz="0" w:space="0" w:color="auto"/>
            <w:left w:val="none" w:sz="0" w:space="0" w:color="auto"/>
            <w:bottom w:val="none" w:sz="0" w:space="0" w:color="auto"/>
            <w:right w:val="none" w:sz="0" w:space="0" w:color="auto"/>
          </w:divBdr>
        </w:div>
        <w:div w:id="1713798549">
          <w:marLeft w:val="0"/>
          <w:marRight w:val="0"/>
          <w:marTop w:val="144"/>
          <w:marBottom w:val="0"/>
          <w:divBdr>
            <w:top w:val="none" w:sz="0" w:space="0" w:color="auto"/>
            <w:left w:val="none" w:sz="0" w:space="0" w:color="auto"/>
            <w:bottom w:val="none" w:sz="0" w:space="0" w:color="auto"/>
            <w:right w:val="none" w:sz="0" w:space="0" w:color="auto"/>
          </w:divBdr>
        </w:div>
        <w:div w:id="75445280">
          <w:marLeft w:val="0"/>
          <w:marRight w:val="0"/>
          <w:marTop w:val="144"/>
          <w:marBottom w:val="0"/>
          <w:divBdr>
            <w:top w:val="none" w:sz="0" w:space="0" w:color="auto"/>
            <w:left w:val="none" w:sz="0" w:space="0" w:color="auto"/>
            <w:bottom w:val="none" w:sz="0" w:space="0" w:color="auto"/>
            <w:right w:val="none" w:sz="0" w:space="0" w:color="auto"/>
          </w:divBdr>
        </w:div>
      </w:divsChild>
    </w:div>
    <w:div w:id="1340086178">
      <w:bodyDiv w:val="1"/>
      <w:marLeft w:val="0"/>
      <w:marRight w:val="0"/>
      <w:marTop w:val="0"/>
      <w:marBottom w:val="0"/>
      <w:divBdr>
        <w:top w:val="none" w:sz="0" w:space="0" w:color="auto"/>
        <w:left w:val="none" w:sz="0" w:space="0" w:color="auto"/>
        <w:bottom w:val="none" w:sz="0" w:space="0" w:color="auto"/>
        <w:right w:val="none" w:sz="0" w:space="0" w:color="auto"/>
      </w:divBdr>
    </w:div>
    <w:div w:id="1344892968">
      <w:bodyDiv w:val="1"/>
      <w:marLeft w:val="0"/>
      <w:marRight w:val="0"/>
      <w:marTop w:val="0"/>
      <w:marBottom w:val="0"/>
      <w:divBdr>
        <w:top w:val="none" w:sz="0" w:space="0" w:color="auto"/>
        <w:left w:val="none" w:sz="0" w:space="0" w:color="auto"/>
        <w:bottom w:val="none" w:sz="0" w:space="0" w:color="auto"/>
        <w:right w:val="none" w:sz="0" w:space="0" w:color="auto"/>
      </w:divBdr>
    </w:div>
    <w:div w:id="1349063304">
      <w:bodyDiv w:val="1"/>
      <w:marLeft w:val="0"/>
      <w:marRight w:val="0"/>
      <w:marTop w:val="0"/>
      <w:marBottom w:val="0"/>
      <w:divBdr>
        <w:top w:val="none" w:sz="0" w:space="0" w:color="auto"/>
        <w:left w:val="none" w:sz="0" w:space="0" w:color="auto"/>
        <w:bottom w:val="none" w:sz="0" w:space="0" w:color="auto"/>
        <w:right w:val="none" w:sz="0" w:space="0" w:color="auto"/>
      </w:divBdr>
    </w:div>
    <w:div w:id="1351684864">
      <w:bodyDiv w:val="1"/>
      <w:marLeft w:val="0"/>
      <w:marRight w:val="0"/>
      <w:marTop w:val="0"/>
      <w:marBottom w:val="0"/>
      <w:divBdr>
        <w:top w:val="none" w:sz="0" w:space="0" w:color="auto"/>
        <w:left w:val="none" w:sz="0" w:space="0" w:color="auto"/>
        <w:bottom w:val="none" w:sz="0" w:space="0" w:color="auto"/>
        <w:right w:val="none" w:sz="0" w:space="0" w:color="auto"/>
      </w:divBdr>
    </w:div>
    <w:div w:id="1352755025">
      <w:bodyDiv w:val="1"/>
      <w:marLeft w:val="0"/>
      <w:marRight w:val="0"/>
      <w:marTop w:val="0"/>
      <w:marBottom w:val="0"/>
      <w:divBdr>
        <w:top w:val="none" w:sz="0" w:space="0" w:color="auto"/>
        <w:left w:val="none" w:sz="0" w:space="0" w:color="auto"/>
        <w:bottom w:val="none" w:sz="0" w:space="0" w:color="auto"/>
        <w:right w:val="none" w:sz="0" w:space="0" w:color="auto"/>
      </w:divBdr>
    </w:div>
    <w:div w:id="1353461702">
      <w:bodyDiv w:val="1"/>
      <w:marLeft w:val="0"/>
      <w:marRight w:val="0"/>
      <w:marTop w:val="0"/>
      <w:marBottom w:val="0"/>
      <w:divBdr>
        <w:top w:val="none" w:sz="0" w:space="0" w:color="auto"/>
        <w:left w:val="none" w:sz="0" w:space="0" w:color="auto"/>
        <w:bottom w:val="none" w:sz="0" w:space="0" w:color="auto"/>
        <w:right w:val="none" w:sz="0" w:space="0" w:color="auto"/>
      </w:divBdr>
    </w:div>
    <w:div w:id="1354303624">
      <w:bodyDiv w:val="1"/>
      <w:marLeft w:val="0"/>
      <w:marRight w:val="0"/>
      <w:marTop w:val="0"/>
      <w:marBottom w:val="0"/>
      <w:divBdr>
        <w:top w:val="none" w:sz="0" w:space="0" w:color="auto"/>
        <w:left w:val="none" w:sz="0" w:space="0" w:color="auto"/>
        <w:bottom w:val="none" w:sz="0" w:space="0" w:color="auto"/>
        <w:right w:val="none" w:sz="0" w:space="0" w:color="auto"/>
      </w:divBdr>
    </w:div>
    <w:div w:id="1354769034">
      <w:bodyDiv w:val="1"/>
      <w:marLeft w:val="0"/>
      <w:marRight w:val="0"/>
      <w:marTop w:val="0"/>
      <w:marBottom w:val="0"/>
      <w:divBdr>
        <w:top w:val="none" w:sz="0" w:space="0" w:color="auto"/>
        <w:left w:val="none" w:sz="0" w:space="0" w:color="auto"/>
        <w:bottom w:val="none" w:sz="0" w:space="0" w:color="auto"/>
        <w:right w:val="none" w:sz="0" w:space="0" w:color="auto"/>
      </w:divBdr>
    </w:div>
    <w:div w:id="1367103602">
      <w:bodyDiv w:val="1"/>
      <w:marLeft w:val="0"/>
      <w:marRight w:val="0"/>
      <w:marTop w:val="0"/>
      <w:marBottom w:val="0"/>
      <w:divBdr>
        <w:top w:val="none" w:sz="0" w:space="0" w:color="auto"/>
        <w:left w:val="none" w:sz="0" w:space="0" w:color="auto"/>
        <w:bottom w:val="none" w:sz="0" w:space="0" w:color="auto"/>
        <w:right w:val="none" w:sz="0" w:space="0" w:color="auto"/>
      </w:divBdr>
    </w:div>
    <w:div w:id="1370687859">
      <w:bodyDiv w:val="1"/>
      <w:marLeft w:val="0"/>
      <w:marRight w:val="0"/>
      <w:marTop w:val="0"/>
      <w:marBottom w:val="0"/>
      <w:divBdr>
        <w:top w:val="none" w:sz="0" w:space="0" w:color="auto"/>
        <w:left w:val="none" w:sz="0" w:space="0" w:color="auto"/>
        <w:bottom w:val="none" w:sz="0" w:space="0" w:color="auto"/>
        <w:right w:val="none" w:sz="0" w:space="0" w:color="auto"/>
      </w:divBdr>
    </w:div>
    <w:div w:id="1372151952">
      <w:bodyDiv w:val="1"/>
      <w:marLeft w:val="0"/>
      <w:marRight w:val="0"/>
      <w:marTop w:val="0"/>
      <w:marBottom w:val="0"/>
      <w:divBdr>
        <w:top w:val="none" w:sz="0" w:space="0" w:color="auto"/>
        <w:left w:val="none" w:sz="0" w:space="0" w:color="auto"/>
        <w:bottom w:val="none" w:sz="0" w:space="0" w:color="auto"/>
        <w:right w:val="none" w:sz="0" w:space="0" w:color="auto"/>
      </w:divBdr>
    </w:div>
    <w:div w:id="1380323593">
      <w:bodyDiv w:val="1"/>
      <w:marLeft w:val="0"/>
      <w:marRight w:val="0"/>
      <w:marTop w:val="0"/>
      <w:marBottom w:val="0"/>
      <w:divBdr>
        <w:top w:val="none" w:sz="0" w:space="0" w:color="auto"/>
        <w:left w:val="none" w:sz="0" w:space="0" w:color="auto"/>
        <w:bottom w:val="none" w:sz="0" w:space="0" w:color="auto"/>
        <w:right w:val="none" w:sz="0" w:space="0" w:color="auto"/>
      </w:divBdr>
    </w:div>
    <w:div w:id="1386758658">
      <w:bodyDiv w:val="1"/>
      <w:marLeft w:val="0"/>
      <w:marRight w:val="0"/>
      <w:marTop w:val="0"/>
      <w:marBottom w:val="0"/>
      <w:divBdr>
        <w:top w:val="none" w:sz="0" w:space="0" w:color="auto"/>
        <w:left w:val="none" w:sz="0" w:space="0" w:color="auto"/>
        <w:bottom w:val="none" w:sz="0" w:space="0" w:color="auto"/>
        <w:right w:val="none" w:sz="0" w:space="0" w:color="auto"/>
      </w:divBdr>
    </w:div>
    <w:div w:id="1396857345">
      <w:bodyDiv w:val="1"/>
      <w:marLeft w:val="0"/>
      <w:marRight w:val="0"/>
      <w:marTop w:val="0"/>
      <w:marBottom w:val="0"/>
      <w:divBdr>
        <w:top w:val="none" w:sz="0" w:space="0" w:color="auto"/>
        <w:left w:val="none" w:sz="0" w:space="0" w:color="auto"/>
        <w:bottom w:val="none" w:sz="0" w:space="0" w:color="auto"/>
        <w:right w:val="none" w:sz="0" w:space="0" w:color="auto"/>
      </w:divBdr>
      <w:divsChild>
        <w:div w:id="1083530529">
          <w:marLeft w:val="274"/>
          <w:marRight w:val="0"/>
          <w:marTop w:val="40"/>
          <w:marBottom w:val="300"/>
          <w:divBdr>
            <w:top w:val="none" w:sz="0" w:space="0" w:color="auto"/>
            <w:left w:val="none" w:sz="0" w:space="0" w:color="auto"/>
            <w:bottom w:val="none" w:sz="0" w:space="0" w:color="auto"/>
            <w:right w:val="none" w:sz="0" w:space="0" w:color="auto"/>
          </w:divBdr>
        </w:div>
      </w:divsChild>
    </w:div>
    <w:div w:id="1411200721">
      <w:bodyDiv w:val="1"/>
      <w:marLeft w:val="0"/>
      <w:marRight w:val="0"/>
      <w:marTop w:val="0"/>
      <w:marBottom w:val="0"/>
      <w:divBdr>
        <w:top w:val="none" w:sz="0" w:space="0" w:color="auto"/>
        <w:left w:val="none" w:sz="0" w:space="0" w:color="auto"/>
        <w:bottom w:val="none" w:sz="0" w:space="0" w:color="auto"/>
        <w:right w:val="none" w:sz="0" w:space="0" w:color="auto"/>
      </w:divBdr>
    </w:div>
    <w:div w:id="1413430605">
      <w:bodyDiv w:val="1"/>
      <w:marLeft w:val="0"/>
      <w:marRight w:val="0"/>
      <w:marTop w:val="0"/>
      <w:marBottom w:val="0"/>
      <w:divBdr>
        <w:top w:val="none" w:sz="0" w:space="0" w:color="auto"/>
        <w:left w:val="none" w:sz="0" w:space="0" w:color="auto"/>
        <w:bottom w:val="none" w:sz="0" w:space="0" w:color="auto"/>
        <w:right w:val="none" w:sz="0" w:space="0" w:color="auto"/>
      </w:divBdr>
    </w:div>
    <w:div w:id="1421217222">
      <w:bodyDiv w:val="1"/>
      <w:marLeft w:val="0"/>
      <w:marRight w:val="0"/>
      <w:marTop w:val="0"/>
      <w:marBottom w:val="0"/>
      <w:divBdr>
        <w:top w:val="none" w:sz="0" w:space="0" w:color="auto"/>
        <w:left w:val="none" w:sz="0" w:space="0" w:color="auto"/>
        <w:bottom w:val="none" w:sz="0" w:space="0" w:color="auto"/>
        <w:right w:val="none" w:sz="0" w:space="0" w:color="auto"/>
      </w:divBdr>
    </w:div>
    <w:div w:id="1421826764">
      <w:bodyDiv w:val="1"/>
      <w:marLeft w:val="0"/>
      <w:marRight w:val="0"/>
      <w:marTop w:val="0"/>
      <w:marBottom w:val="0"/>
      <w:divBdr>
        <w:top w:val="none" w:sz="0" w:space="0" w:color="auto"/>
        <w:left w:val="none" w:sz="0" w:space="0" w:color="auto"/>
        <w:bottom w:val="none" w:sz="0" w:space="0" w:color="auto"/>
        <w:right w:val="none" w:sz="0" w:space="0" w:color="auto"/>
      </w:divBdr>
    </w:div>
    <w:div w:id="1427073519">
      <w:bodyDiv w:val="1"/>
      <w:marLeft w:val="0"/>
      <w:marRight w:val="0"/>
      <w:marTop w:val="0"/>
      <w:marBottom w:val="0"/>
      <w:divBdr>
        <w:top w:val="none" w:sz="0" w:space="0" w:color="auto"/>
        <w:left w:val="none" w:sz="0" w:space="0" w:color="auto"/>
        <w:bottom w:val="none" w:sz="0" w:space="0" w:color="auto"/>
        <w:right w:val="none" w:sz="0" w:space="0" w:color="auto"/>
      </w:divBdr>
    </w:div>
    <w:div w:id="1427264765">
      <w:bodyDiv w:val="1"/>
      <w:marLeft w:val="0"/>
      <w:marRight w:val="0"/>
      <w:marTop w:val="0"/>
      <w:marBottom w:val="0"/>
      <w:divBdr>
        <w:top w:val="none" w:sz="0" w:space="0" w:color="auto"/>
        <w:left w:val="none" w:sz="0" w:space="0" w:color="auto"/>
        <w:bottom w:val="none" w:sz="0" w:space="0" w:color="auto"/>
        <w:right w:val="none" w:sz="0" w:space="0" w:color="auto"/>
      </w:divBdr>
    </w:div>
    <w:div w:id="1431006185">
      <w:bodyDiv w:val="1"/>
      <w:marLeft w:val="0"/>
      <w:marRight w:val="0"/>
      <w:marTop w:val="0"/>
      <w:marBottom w:val="0"/>
      <w:divBdr>
        <w:top w:val="none" w:sz="0" w:space="0" w:color="auto"/>
        <w:left w:val="none" w:sz="0" w:space="0" w:color="auto"/>
        <w:bottom w:val="none" w:sz="0" w:space="0" w:color="auto"/>
        <w:right w:val="none" w:sz="0" w:space="0" w:color="auto"/>
      </w:divBdr>
    </w:div>
    <w:div w:id="1436442935">
      <w:bodyDiv w:val="1"/>
      <w:marLeft w:val="0"/>
      <w:marRight w:val="0"/>
      <w:marTop w:val="0"/>
      <w:marBottom w:val="0"/>
      <w:divBdr>
        <w:top w:val="none" w:sz="0" w:space="0" w:color="auto"/>
        <w:left w:val="none" w:sz="0" w:space="0" w:color="auto"/>
        <w:bottom w:val="none" w:sz="0" w:space="0" w:color="auto"/>
        <w:right w:val="none" w:sz="0" w:space="0" w:color="auto"/>
      </w:divBdr>
    </w:div>
    <w:div w:id="1437359487">
      <w:bodyDiv w:val="1"/>
      <w:marLeft w:val="0"/>
      <w:marRight w:val="0"/>
      <w:marTop w:val="0"/>
      <w:marBottom w:val="0"/>
      <w:divBdr>
        <w:top w:val="none" w:sz="0" w:space="0" w:color="auto"/>
        <w:left w:val="none" w:sz="0" w:space="0" w:color="auto"/>
        <w:bottom w:val="none" w:sz="0" w:space="0" w:color="auto"/>
        <w:right w:val="none" w:sz="0" w:space="0" w:color="auto"/>
      </w:divBdr>
    </w:div>
    <w:div w:id="1438528751">
      <w:bodyDiv w:val="1"/>
      <w:marLeft w:val="0"/>
      <w:marRight w:val="0"/>
      <w:marTop w:val="0"/>
      <w:marBottom w:val="0"/>
      <w:divBdr>
        <w:top w:val="none" w:sz="0" w:space="0" w:color="auto"/>
        <w:left w:val="none" w:sz="0" w:space="0" w:color="auto"/>
        <w:bottom w:val="none" w:sz="0" w:space="0" w:color="auto"/>
        <w:right w:val="none" w:sz="0" w:space="0" w:color="auto"/>
      </w:divBdr>
    </w:div>
    <w:div w:id="1447235029">
      <w:bodyDiv w:val="1"/>
      <w:marLeft w:val="0"/>
      <w:marRight w:val="0"/>
      <w:marTop w:val="0"/>
      <w:marBottom w:val="0"/>
      <w:divBdr>
        <w:top w:val="none" w:sz="0" w:space="0" w:color="auto"/>
        <w:left w:val="none" w:sz="0" w:space="0" w:color="auto"/>
        <w:bottom w:val="none" w:sz="0" w:space="0" w:color="auto"/>
        <w:right w:val="none" w:sz="0" w:space="0" w:color="auto"/>
      </w:divBdr>
    </w:div>
    <w:div w:id="1453741808">
      <w:bodyDiv w:val="1"/>
      <w:marLeft w:val="0"/>
      <w:marRight w:val="0"/>
      <w:marTop w:val="0"/>
      <w:marBottom w:val="0"/>
      <w:divBdr>
        <w:top w:val="none" w:sz="0" w:space="0" w:color="auto"/>
        <w:left w:val="none" w:sz="0" w:space="0" w:color="auto"/>
        <w:bottom w:val="none" w:sz="0" w:space="0" w:color="auto"/>
        <w:right w:val="none" w:sz="0" w:space="0" w:color="auto"/>
      </w:divBdr>
    </w:div>
    <w:div w:id="1457288213">
      <w:bodyDiv w:val="1"/>
      <w:marLeft w:val="0"/>
      <w:marRight w:val="0"/>
      <w:marTop w:val="0"/>
      <w:marBottom w:val="0"/>
      <w:divBdr>
        <w:top w:val="none" w:sz="0" w:space="0" w:color="auto"/>
        <w:left w:val="none" w:sz="0" w:space="0" w:color="auto"/>
        <w:bottom w:val="none" w:sz="0" w:space="0" w:color="auto"/>
        <w:right w:val="none" w:sz="0" w:space="0" w:color="auto"/>
      </w:divBdr>
      <w:divsChild>
        <w:div w:id="2010013181">
          <w:marLeft w:val="274"/>
          <w:marRight w:val="0"/>
          <w:marTop w:val="40"/>
          <w:marBottom w:val="300"/>
          <w:divBdr>
            <w:top w:val="none" w:sz="0" w:space="0" w:color="auto"/>
            <w:left w:val="none" w:sz="0" w:space="0" w:color="auto"/>
            <w:bottom w:val="none" w:sz="0" w:space="0" w:color="auto"/>
            <w:right w:val="none" w:sz="0" w:space="0" w:color="auto"/>
          </w:divBdr>
        </w:div>
      </w:divsChild>
    </w:div>
    <w:div w:id="1459227611">
      <w:bodyDiv w:val="1"/>
      <w:marLeft w:val="0"/>
      <w:marRight w:val="0"/>
      <w:marTop w:val="0"/>
      <w:marBottom w:val="0"/>
      <w:divBdr>
        <w:top w:val="none" w:sz="0" w:space="0" w:color="auto"/>
        <w:left w:val="none" w:sz="0" w:space="0" w:color="auto"/>
        <w:bottom w:val="none" w:sz="0" w:space="0" w:color="auto"/>
        <w:right w:val="none" w:sz="0" w:space="0" w:color="auto"/>
      </w:divBdr>
    </w:div>
    <w:div w:id="1466198831">
      <w:bodyDiv w:val="1"/>
      <w:marLeft w:val="0"/>
      <w:marRight w:val="0"/>
      <w:marTop w:val="0"/>
      <w:marBottom w:val="0"/>
      <w:divBdr>
        <w:top w:val="none" w:sz="0" w:space="0" w:color="auto"/>
        <w:left w:val="none" w:sz="0" w:space="0" w:color="auto"/>
        <w:bottom w:val="none" w:sz="0" w:space="0" w:color="auto"/>
        <w:right w:val="none" w:sz="0" w:space="0" w:color="auto"/>
      </w:divBdr>
    </w:div>
    <w:div w:id="1467158724">
      <w:bodyDiv w:val="1"/>
      <w:marLeft w:val="0"/>
      <w:marRight w:val="0"/>
      <w:marTop w:val="0"/>
      <w:marBottom w:val="0"/>
      <w:divBdr>
        <w:top w:val="none" w:sz="0" w:space="0" w:color="auto"/>
        <w:left w:val="none" w:sz="0" w:space="0" w:color="auto"/>
        <w:bottom w:val="none" w:sz="0" w:space="0" w:color="auto"/>
        <w:right w:val="none" w:sz="0" w:space="0" w:color="auto"/>
      </w:divBdr>
    </w:div>
    <w:div w:id="1474835449">
      <w:bodyDiv w:val="1"/>
      <w:marLeft w:val="0"/>
      <w:marRight w:val="0"/>
      <w:marTop w:val="0"/>
      <w:marBottom w:val="0"/>
      <w:divBdr>
        <w:top w:val="none" w:sz="0" w:space="0" w:color="auto"/>
        <w:left w:val="none" w:sz="0" w:space="0" w:color="auto"/>
        <w:bottom w:val="none" w:sz="0" w:space="0" w:color="auto"/>
        <w:right w:val="none" w:sz="0" w:space="0" w:color="auto"/>
      </w:divBdr>
    </w:div>
    <w:div w:id="1475175892">
      <w:bodyDiv w:val="1"/>
      <w:marLeft w:val="0"/>
      <w:marRight w:val="0"/>
      <w:marTop w:val="0"/>
      <w:marBottom w:val="0"/>
      <w:divBdr>
        <w:top w:val="none" w:sz="0" w:space="0" w:color="auto"/>
        <w:left w:val="none" w:sz="0" w:space="0" w:color="auto"/>
        <w:bottom w:val="none" w:sz="0" w:space="0" w:color="auto"/>
        <w:right w:val="none" w:sz="0" w:space="0" w:color="auto"/>
      </w:divBdr>
    </w:div>
    <w:div w:id="1492677663">
      <w:bodyDiv w:val="1"/>
      <w:marLeft w:val="0"/>
      <w:marRight w:val="0"/>
      <w:marTop w:val="0"/>
      <w:marBottom w:val="0"/>
      <w:divBdr>
        <w:top w:val="none" w:sz="0" w:space="0" w:color="auto"/>
        <w:left w:val="none" w:sz="0" w:space="0" w:color="auto"/>
        <w:bottom w:val="none" w:sz="0" w:space="0" w:color="auto"/>
        <w:right w:val="none" w:sz="0" w:space="0" w:color="auto"/>
      </w:divBdr>
      <w:divsChild>
        <w:div w:id="834154505">
          <w:marLeft w:val="274"/>
          <w:marRight w:val="0"/>
          <w:marTop w:val="60"/>
          <w:marBottom w:val="160"/>
          <w:divBdr>
            <w:top w:val="none" w:sz="0" w:space="0" w:color="auto"/>
            <w:left w:val="none" w:sz="0" w:space="0" w:color="auto"/>
            <w:bottom w:val="none" w:sz="0" w:space="0" w:color="auto"/>
            <w:right w:val="none" w:sz="0" w:space="0" w:color="auto"/>
          </w:divBdr>
        </w:div>
      </w:divsChild>
    </w:div>
    <w:div w:id="1502117497">
      <w:bodyDiv w:val="1"/>
      <w:marLeft w:val="0"/>
      <w:marRight w:val="0"/>
      <w:marTop w:val="0"/>
      <w:marBottom w:val="0"/>
      <w:divBdr>
        <w:top w:val="none" w:sz="0" w:space="0" w:color="auto"/>
        <w:left w:val="none" w:sz="0" w:space="0" w:color="auto"/>
        <w:bottom w:val="none" w:sz="0" w:space="0" w:color="auto"/>
        <w:right w:val="none" w:sz="0" w:space="0" w:color="auto"/>
      </w:divBdr>
    </w:div>
    <w:div w:id="1506749446">
      <w:bodyDiv w:val="1"/>
      <w:marLeft w:val="0"/>
      <w:marRight w:val="0"/>
      <w:marTop w:val="0"/>
      <w:marBottom w:val="0"/>
      <w:divBdr>
        <w:top w:val="none" w:sz="0" w:space="0" w:color="auto"/>
        <w:left w:val="none" w:sz="0" w:space="0" w:color="auto"/>
        <w:bottom w:val="none" w:sz="0" w:space="0" w:color="auto"/>
        <w:right w:val="none" w:sz="0" w:space="0" w:color="auto"/>
      </w:divBdr>
    </w:div>
    <w:div w:id="1509905224">
      <w:bodyDiv w:val="1"/>
      <w:marLeft w:val="0"/>
      <w:marRight w:val="0"/>
      <w:marTop w:val="0"/>
      <w:marBottom w:val="0"/>
      <w:divBdr>
        <w:top w:val="none" w:sz="0" w:space="0" w:color="auto"/>
        <w:left w:val="none" w:sz="0" w:space="0" w:color="auto"/>
        <w:bottom w:val="none" w:sz="0" w:space="0" w:color="auto"/>
        <w:right w:val="none" w:sz="0" w:space="0" w:color="auto"/>
      </w:divBdr>
      <w:divsChild>
        <w:div w:id="196937631">
          <w:marLeft w:val="274"/>
          <w:marRight w:val="0"/>
          <w:marTop w:val="40"/>
          <w:marBottom w:val="300"/>
          <w:divBdr>
            <w:top w:val="none" w:sz="0" w:space="0" w:color="auto"/>
            <w:left w:val="none" w:sz="0" w:space="0" w:color="auto"/>
            <w:bottom w:val="none" w:sz="0" w:space="0" w:color="auto"/>
            <w:right w:val="none" w:sz="0" w:space="0" w:color="auto"/>
          </w:divBdr>
        </w:div>
      </w:divsChild>
    </w:div>
    <w:div w:id="1510678922">
      <w:bodyDiv w:val="1"/>
      <w:marLeft w:val="0"/>
      <w:marRight w:val="0"/>
      <w:marTop w:val="0"/>
      <w:marBottom w:val="0"/>
      <w:divBdr>
        <w:top w:val="none" w:sz="0" w:space="0" w:color="auto"/>
        <w:left w:val="none" w:sz="0" w:space="0" w:color="auto"/>
        <w:bottom w:val="none" w:sz="0" w:space="0" w:color="auto"/>
        <w:right w:val="none" w:sz="0" w:space="0" w:color="auto"/>
      </w:divBdr>
    </w:div>
    <w:div w:id="1530139760">
      <w:bodyDiv w:val="1"/>
      <w:marLeft w:val="0"/>
      <w:marRight w:val="0"/>
      <w:marTop w:val="0"/>
      <w:marBottom w:val="0"/>
      <w:divBdr>
        <w:top w:val="none" w:sz="0" w:space="0" w:color="auto"/>
        <w:left w:val="none" w:sz="0" w:space="0" w:color="auto"/>
        <w:bottom w:val="none" w:sz="0" w:space="0" w:color="auto"/>
        <w:right w:val="none" w:sz="0" w:space="0" w:color="auto"/>
      </w:divBdr>
    </w:div>
    <w:div w:id="1531452579">
      <w:bodyDiv w:val="1"/>
      <w:marLeft w:val="0"/>
      <w:marRight w:val="0"/>
      <w:marTop w:val="0"/>
      <w:marBottom w:val="0"/>
      <w:divBdr>
        <w:top w:val="none" w:sz="0" w:space="0" w:color="auto"/>
        <w:left w:val="none" w:sz="0" w:space="0" w:color="auto"/>
        <w:bottom w:val="none" w:sz="0" w:space="0" w:color="auto"/>
        <w:right w:val="none" w:sz="0" w:space="0" w:color="auto"/>
      </w:divBdr>
    </w:div>
    <w:div w:id="1538162442">
      <w:bodyDiv w:val="1"/>
      <w:marLeft w:val="0"/>
      <w:marRight w:val="0"/>
      <w:marTop w:val="0"/>
      <w:marBottom w:val="0"/>
      <w:divBdr>
        <w:top w:val="none" w:sz="0" w:space="0" w:color="auto"/>
        <w:left w:val="none" w:sz="0" w:space="0" w:color="auto"/>
        <w:bottom w:val="none" w:sz="0" w:space="0" w:color="auto"/>
        <w:right w:val="none" w:sz="0" w:space="0" w:color="auto"/>
      </w:divBdr>
    </w:div>
    <w:div w:id="1541355377">
      <w:bodyDiv w:val="1"/>
      <w:marLeft w:val="0"/>
      <w:marRight w:val="0"/>
      <w:marTop w:val="0"/>
      <w:marBottom w:val="0"/>
      <w:divBdr>
        <w:top w:val="none" w:sz="0" w:space="0" w:color="auto"/>
        <w:left w:val="none" w:sz="0" w:space="0" w:color="auto"/>
        <w:bottom w:val="none" w:sz="0" w:space="0" w:color="auto"/>
        <w:right w:val="none" w:sz="0" w:space="0" w:color="auto"/>
      </w:divBdr>
    </w:div>
    <w:div w:id="1542549391">
      <w:bodyDiv w:val="1"/>
      <w:marLeft w:val="0"/>
      <w:marRight w:val="0"/>
      <w:marTop w:val="0"/>
      <w:marBottom w:val="0"/>
      <w:divBdr>
        <w:top w:val="none" w:sz="0" w:space="0" w:color="auto"/>
        <w:left w:val="none" w:sz="0" w:space="0" w:color="auto"/>
        <w:bottom w:val="none" w:sz="0" w:space="0" w:color="auto"/>
        <w:right w:val="none" w:sz="0" w:space="0" w:color="auto"/>
      </w:divBdr>
    </w:div>
    <w:div w:id="1551765601">
      <w:bodyDiv w:val="1"/>
      <w:marLeft w:val="0"/>
      <w:marRight w:val="0"/>
      <w:marTop w:val="0"/>
      <w:marBottom w:val="0"/>
      <w:divBdr>
        <w:top w:val="none" w:sz="0" w:space="0" w:color="auto"/>
        <w:left w:val="none" w:sz="0" w:space="0" w:color="auto"/>
        <w:bottom w:val="none" w:sz="0" w:space="0" w:color="auto"/>
        <w:right w:val="none" w:sz="0" w:space="0" w:color="auto"/>
      </w:divBdr>
    </w:div>
    <w:div w:id="1555464058">
      <w:bodyDiv w:val="1"/>
      <w:marLeft w:val="0"/>
      <w:marRight w:val="0"/>
      <w:marTop w:val="0"/>
      <w:marBottom w:val="0"/>
      <w:divBdr>
        <w:top w:val="none" w:sz="0" w:space="0" w:color="auto"/>
        <w:left w:val="none" w:sz="0" w:space="0" w:color="auto"/>
        <w:bottom w:val="none" w:sz="0" w:space="0" w:color="auto"/>
        <w:right w:val="none" w:sz="0" w:space="0" w:color="auto"/>
      </w:divBdr>
    </w:div>
    <w:div w:id="1560939202">
      <w:bodyDiv w:val="1"/>
      <w:marLeft w:val="0"/>
      <w:marRight w:val="0"/>
      <w:marTop w:val="0"/>
      <w:marBottom w:val="0"/>
      <w:divBdr>
        <w:top w:val="none" w:sz="0" w:space="0" w:color="auto"/>
        <w:left w:val="none" w:sz="0" w:space="0" w:color="auto"/>
        <w:bottom w:val="none" w:sz="0" w:space="0" w:color="auto"/>
        <w:right w:val="none" w:sz="0" w:space="0" w:color="auto"/>
      </w:divBdr>
      <w:divsChild>
        <w:div w:id="107165389">
          <w:marLeft w:val="144"/>
          <w:marRight w:val="0"/>
          <w:marTop w:val="0"/>
          <w:marBottom w:val="0"/>
          <w:divBdr>
            <w:top w:val="none" w:sz="0" w:space="0" w:color="auto"/>
            <w:left w:val="none" w:sz="0" w:space="0" w:color="auto"/>
            <w:bottom w:val="none" w:sz="0" w:space="0" w:color="auto"/>
            <w:right w:val="none" w:sz="0" w:space="0" w:color="auto"/>
          </w:divBdr>
        </w:div>
        <w:div w:id="75826062">
          <w:marLeft w:val="144"/>
          <w:marRight w:val="0"/>
          <w:marTop w:val="0"/>
          <w:marBottom w:val="0"/>
          <w:divBdr>
            <w:top w:val="none" w:sz="0" w:space="0" w:color="auto"/>
            <w:left w:val="none" w:sz="0" w:space="0" w:color="auto"/>
            <w:bottom w:val="none" w:sz="0" w:space="0" w:color="auto"/>
            <w:right w:val="none" w:sz="0" w:space="0" w:color="auto"/>
          </w:divBdr>
        </w:div>
        <w:div w:id="1428305610">
          <w:marLeft w:val="144"/>
          <w:marRight w:val="0"/>
          <w:marTop w:val="0"/>
          <w:marBottom w:val="0"/>
          <w:divBdr>
            <w:top w:val="none" w:sz="0" w:space="0" w:color="auto"/>
            <w:left w:val="none" w:sz="0" w:space="0" w:color="auto"/>
            <w:bottom w:val="none" w:sz="0" w:space="0" w:color="auto"/>
            <w:right w:val="none" w:sz="0" w:space="0" w:color="auto"/>
          </w:divBdr>
        </w:div>
        <w:div w:id="1865632058">
          <w:marLeft w:val="144"/>
          <w:marRight w:val="0"/>
          <w:marTop w:val="0"/>
          <w:marBottom w:val="0"/>
          <w:divBdr>
            <w:top w:val="none" w:sz="0" w:space="0" w:color="auto"/>
            <w:left w:val="none" w:sz="0" w:space="0" w:color="auto"/>
            <w:bottom w:val="none" w:sz="0" w:space="0" w:color="auto"/>
            <w:right w:val="none" w:sz="0" w:space="0" w:color="auto"/>
          </w:divBdr>
        </w:div>
        <w:div w:id="671225139">
          <w:marLeft w:val="144"/>
          <w:marRight w:val="0"/>
          <w:marTop w:val="0"/>
          <w:marBottom w:val="0"/>
          <w:divBdr>
            <w:top w:val="none" w:sz="0" w:space="0" w:color="auto"/>
            <w:left w:val="none" w:sz="0" w:space="0" w:color="auto"/>
            <w:bottom w:val="none" w:sz="0" w:space="0" w:color="auto"/>
            <w:right w:val="none" w:sz="0" w:space="0" w:color="auto"/>
          </w:divBdr>
        </w:div>
        <w:div w:id="1358769483">
          <w:marLeft w:val="144"/>
          <w:marRight w:val="0"/>
          <w:marTop w:val="0"/>
          <w:marBottom w:val="0"/>
          <w:divBdr>
            <w:top w:val="none" w:sz="0" w:space="0" w:color="auto"/>
            <w:left w:val="none" w:sz="0" w:space="0" w:color="auto"/>
            <w:bottom w:val="none" w:sz="0" w:space="0" w:color="auto"/>
            <w:right w:val="none" w:sz="0" w:space="0" w:color="auto"/>
          </w:divBdr>
        </w:div>
        <w:div w:id="279340974">
          <w:marLeft w:val="144"/>
          <w:marRight w:val="0"/>
          <w:marTop w:val="0"/>
          <w:marBottom w:val="0"/>
          <w:divBdr>
            <w:top w:val="none" w:sz="0" w:space="0" w:color="auto"/>
            <w:left w:val="none" w:sz="0" w:space="0" w:color="auto"/>
            <w:bottom w:val="none" w:sz="0" w:space="0" w:color="auto"/>
            <w:right w:val="none" w:sz="0" w:space="0" w:color="auto"/>
          </w:divBdr>
        </w:div>
        <w:div w:id="183175091">
          <w:marLeft w:val="144"/>
          <w:marRight w:val="0"/>
          <w:marTop w:val="0"/>
          <w:marBottom w:val="0"/>
          <w:divBdr>
            <w:top w:val="none" w:sz="0" w:space="0" w:color="auto"/>
            <w:left w:val="none" w:sz="0" w:space="0" w:color="auto"/>
            <w:bottom w:val="none" w:sz="0" w:space="0" w:color="auto"/>
            <w:right w:val="none" w:sz="0" w:space="0" w:color="auto"/>
          </w:divBdr>
        </w:div>
        <w:div w:id="1491948612">
          <w:marLeft w:val="144"/>
          <w:marRight w:val="0"/>
          <w:marTop w:val="0"/>
          <w:marBottom w:val="0"/>
          <w:divBdr>
            <w:top w:val="none" w:sz="0" w:space="0" w:color="auto"/>
            <w:left w:val="none" w:sz="0" w:space="0" w:color="auto"/>
            <w:bottom w:val="none" w:sz="0" w:space="0" w:color="auto"/>
            <w:right w:val="none" w:sz="0" w:space="0" w:color="auto"/>
          </w:divBdr>
        </w:div>
      </w:divsChild>
    </w:div>
    <w:div w:id="1561477790">
      <w:bodyDiv w:val="1"/>
      <w:marLeft w:val="0"/>
      <w:marRight w:val="0"/>
      <w:marTop w:val="0"/>
      <w:marBottom w:val="0"/>
      <w:divBdr>
        <w:top w:val="none" w:sz="0" w:space="0" w:color="auto"/>
        <w:left w:val="none" w:sz="0" w:space="0" w:color="auto"/>
        <w:bottom w:val="none" w:sz="0" w:space="0" w:color="auto"/>
        <w:right w:val="none" w:sz="0" w:space="0" w:color="auto"/>
      </w:divBdr>
    </w:div>
    <w:div w:id="1561555117">
      <w:bodyDiv w:val="1"/>
      <w:marLeft w:val="0"/>
      <w:marRight w:val="0"/>
      <w:marTop w:val="0"/>
      <w:marBottom w:val="0"/>
      <w:divBdr>
        <w:top w:val="none" w:sz="0" w:space="0" w:color="auto"/>
        <w:left w:val="none" w:sz="0" w:space="0" w:color="auto"/>
        <w:bottom w:val="none" w:sz="0" w:space="0" w:color="auto"/>
        <w:right w:val="none" w:sz="0" w:space="0" w:color="auto"/>
      </w:divBdr>
    </w:div>
    <w:div w:id="1569150679">
      <w:bodyDiv w:val="1"/>
      <w:marLeft w:val="0"/>
      <w:marRight w:val="0"/>
      <w:marTop w:val="0"/>
      <w:marBottom w:val="0"/>
      <w:divBdr>
        <w:top w:val="none" w:sz="0" w:space="0" w:color="auto"/>
        <w:left w:val="none" w:sz="0" w:space="0" w:color="auto"/>
        <w:bottom w:val="none" w:sz="0" w:space="0" w:color="auto"/>
        <w:right w:val="none" w:sz="0" w:space="0" w:color="auto"/>
      </w:divBdr>
    </w:div>
    <w:div w:id="1578710651">
      <w:bodyDiv w:val="1"/>
      <w:marLeft w:val="0"/>
      <w:marRight w:val="0"/>
      <w:marTop w:val="0"/>
      <w:marBottom w:val="0"/>
      <w:divBdr>
        <w:top w:val="none" w:sz="0" w:space="0" w:color="auto"/>
        <w:left w:val="none" w:sz="0" w:space="0" w:color="auto"/>
        <w:bottom w:val="none" w:sz="0" w:space="0" w:color="auto"/>
        <w:right w:val="none" w:sz="0" w:space="0" w:color="auto"/>
      </w:divBdr>
    </w:div>
    <w:div w:id="1581478565">
      <w:bodyDiv w:val="1"/>
      <w:marLeft w:val="0"/>
      <w:marRight w:val="0"/>
      <w:marTop w:val="0"/>
      <w:marBottom w:val="0"/>
      <w:divBdr>
        <w:top w:val="none" w:sz="0" w:space="0" w:color="auto"/>
        <w:left w:val="none" w:sz="0" w:space="0" w:color="auto"/>
        <w:bottom w:val="none" w:sz="0" w:space="0" w:color="auto"/>
        <w:right w:val="none" w:sz="0" w:space="0" w:color="auto"/>
      </w:divBdr>
    </w:div>
    <w:div w:id="1591155296">
      <w:bodyDiv w:val="1"/>
      <w:marLeft w:val="0"/>
      <w:marRight w:val="0"/>
      <w:marTop w:val="0"/>
      <w:marBottom w:val="0"/>
      <w:divBdr>
        <w:top w:val="none" w:sz="0" w:space="0" w:color="auto"/>
        <w:left w:val="none" w:sz="0" w:space="0" w:color="auto"/>
        <w:bottom w:val="none" w:sz="0" w:space="0" w:color="auto"/>
        <w:right w:val="none" w:sz="0" w:space="0" w:color="auto"/>
      </w:divBdr>
    </w:div>
    <w:div w:id="1591431015">
      <w:bodyDiv w:val="1"/>
      <w:marLeft w:val="0"/>
      <w:marRight w:val="0"/>
      <w:marTop w:val="0"/>
      <w:marBottom w:val="0"/>
      <w:divBdr>
        <w:top w:val="none" w:sz="0" w:space="0" w:color="auto"/>
        <w:left w:val="none" w:sz="0" w:space="0" w:color="auto"/>
        <w:bottom w:val="none" w:sz="0" w:space="0" w:color="auto"/>
        <w:right w:val="none" w:sz="0" w:space="0" w:color="auto"/>
      </w:divBdr>
    </w:div>
    <w:div w:id="1593929683">
      <w:bodyDiv w:val="1"/>
      <w:marLeft w:val="0"/>
      <w:marRight w:val="0"/>
      <w:marTop w:val="0"/>
      <w:marBottom w:val="0"/>
      <w:divBdr>
        <w:top w:val="none" w:sz="0" w:space="0" w:color="auto"/>
        <w:left w:val="none" w:sz="0" w:space="0" w:color="auto"/>
        <w:bottom w:val="none" w:sz="0" w:space="0" w:color="auto"/>
        <w:right w:val="none" w:sz="0" w:space="0" w:color="auto"/>
      </w:divBdr>
    </w:div>
    <w:div w:id="1594167646">
      <w:bodyDiv w:val="1"/>
      <w:marLeft w:val="0"/>
      <w:marRight w:val="0"/>
      <w:marTop w:val="0"/>
      <w:marBottom w:val="0"/>
      <w:divBdr>
        <w:top w:val="none" w:sz="0" w:space="0" w:color="auto"/>
        <w:left w:val="none" w:sz="0" w:space="0" w:color="auto"/>
        <w:bottom w:val="none" w:sz="0" w:space="0" w:color="auto"/>
        <w:right w:val="none" w:sz="0" w:space="0" w:color="auto"/>
      </w:divBdr>
    </w:div>
    <w:div w:id="1596790534">
      <w:bodyDiv w:val="1"/>
      <w:marLeft w:val="0"/>
      <w:marRight w:val="0"/>
      <w:marTop w:val="0"/>
      <w:marBottom w:val="0"/>
      <w:divBdr>
        <w:top w:val="none" w:sz="0" w:space="0" w:color="auto"/>
        <w:left w:val="none" w:sz="0" w:space="0" w:color="auto"/>
        <w:bottom w:val="none" w:sz="0" w:space="0" w:color="auto"/>
        <w:right w:val="none" w:sz="0" w:space="0" w:color="auto"/>
      </w:divBdr>
    </w:div>
    <w:div w:id="1600336833">
      <w:bodyDiv w:val="1"/>
      <w:marLeft w:val="0"/>
      <w:marRight w:val="0"/>
      <w:marTop w:val="0"/>
      <w:marBottom w:val="0"/>
      <w:divBdr>
        <w:top w:val="none" w:sz="0" w:space="0" w:color="auto"/>
        <w:left w:val="none" w:sz="0" w:space="0" w:color="auto"/>
        <w:bottom w:val="none" w:sz="0" w:space="0" w:color="auto"/>
        <w:right w:val="none" w:sz="0" w:space="0" w:color="auto"/>
      </w:divBdr>
    </w:div>
    <w:div w:id="1604730131">
      <w:bodyDiv w:val="1"/>
      <w:marLeft w:val="0"/>
      <w:marRight w:val="0"/>
      <w:marTop w:val="0"/>
      <w:marBottom w:val="0"/>
      <w:divBdr>
        <w:top w:val="none" w:sz="0" w:space="0" w:color="auto"/>
        <w:left w:val="none" w:sz="0" w:space="0" w:color="auto"/>
        <w:bottom w:val="none" w:sz="0" w:space="0" w:color="auto"/>
        <w:right w:val="none" w:sz="0" w:space="0" w:color="auto"/>
      </w:divBdr>
    </w:div>
    <w:div w:id="1606767578">
      <w:bodyDiv w:val="1"/>
      <w:marLeft w:val="0"/>
      <w:marRight w:val="0"/>
      <w:marTop w:val="0"/>
      <w:marBottom w:val="0"/>
      <w:divBdr>
        <w:top w:val="none" w:sz="0" w:space="0" w:color="auto"/>
        <w:left w:val="none" w:sz="0" w:space="0" w:color="auto"/>
        <w:bottom w:val="none" w:sz="0" w:space="0" w:color="auto"/>
        <w:right w:val="none" w:sz="0" w:space="0" w:color="auto"/>
      </w:divBdr>
    </w:div>
    <w:div w:id="1607806866">
      <w:bodyDiv w:val="1"/>
      <w:marLeft w:val="0"/>
      <w:marRight w:val="0"/>
      <w:marTop w:val="0"/>
      <w:marBottom w:val="0"/>
      <w:divBdr>
        <w:top w:val="none" w:sz="0" w:space="0" w:color="auto"/>
        <w:left w:val="none" w:sz="0" w:space="0" w:color="auto"/>
        <w:bottom w:val="none" w:sz="0" w:space="0" w:color="auto"/>
        <w:right w:val="none" w:sz="0" w:space="0" w:color="auto"/>
      </w:divBdr>
    </w:div>
    <w:div w:id="1609921966">
      <w:bodyDiv w:val="1"/>
      <w:marLeft w:val="0"/>
      <w:marRight w:val="0"/>
      <w:marTop w:val="0"/>
      <w:marBottom w:val="0"/>
      <w:divBdr>
        <w:top w:val="none" w:sz="0" w:space="0" w:color="auto"/>
        <w:left w:val="none" w:sz="0" w:space="0" w:color="auto"/>
        <w:bottom w:val="none" w:sz="0" w:space="0" w:color="auto"/>
        <w:right w:val="none" w:sz="0" w:space="0" w:color="auto"/>
      </w:divBdr>
    </w:div>
    <w:div w:id="1614970071">
      <w:bodyDiv w:val="1"/>
      <w:marLeft w:val="0"/>
      <w:marRight w:val="0"/>
      <w:marTop w:val="0"/>
      <w:marBottom w:val="0"/>
      <w:divBdr>
        <w:top w:val="none" w:sz="0" w:space="0" w:color="auto"/>
        <w:left w:val="none" w:sz="0" w:space="0" w:color="auto"/>
        <w:bottom w:val="none" w:sz="0" w:space="0" w:color="auto"/>
        <w:right w:val="none" w:sz="0" w:space="0" w:color="auto"/>
      </w:divBdr>
    </w:div>
    <w:div w:id="1628588762">
      <w:bodyDiv w:val="1"/>
      <w:marLeft w:val="0"/>
      <w:marRight w:val="0"/>
      <w:marTop w:val="0"/>
      <w:marBottom w:val="0"/>
      <w:divBdr>
        <w:top w:val="none" w:sz="0" w:space="0" w:color="auto"/>
        <w:left w:val="none" w:sz="0" w:space="0" w:color="auto"/>
        <w:bottom w:val="none" w:sz="0" w:space="0" w:color="auto"/>
        <w:right w:val="none" w:sz="0" w:space="0" w:color="auto"/>
      </w:divBdr>
    </w:div>
    <w:div w:id="1630279597">
      <w:bodyDiv w:val="1"/>
      <w:marLeft w:val="0"/>
      <w:marRight w:val="0"/>
      <w:marTop w:val="0"/>
      <w:marBottom w:val="0"/>
      <w:divBdr>
        <w:top w:val="none" w:sz="0" w:space="0" w:color="auto"/>
        <w:left w:val="none" w:sz="0" w:space="0" w:color="auto"/>
        <w:bottom w:val="none" w:sz="0" w:space="0" w:color="auto"/>
        <w:right w:val="none" w:sz="0" w:space="0" w:color="auto"/>
      </w:divBdr>
    </w:div>
    <w:div w:id="1635675468">
      <w:bodyDiv w:val="1"/>
      <w:marLeft w:val="0"/>
      <w:marRight w:val="0"/>
      <w:marTop w:val="0"/>
      <w:marBottom w:val="0"/>
      <w:divBdr>
        <w:top w:val="none" w:sz="0" w:space="0" w:color="auto"/>
        <w:left w:val="none" w:sz="0" w:space="0" w:color="auto"/>
        <w:bottom w:val="none" w:sz="0" w:space="0" w:color="auto"/>
        <w:right w:val="none" w:sz="0" w:space="0" w:color="auto"/>
      </w:divBdr>
    </w:div>
    <w:div w:id="1637566169">
      <w:bodyDiv w:val="1"/>
      <w:marLeft w:val="0"/>
      <w:marRight w:val="0"/>
      <w:marTop w:val="0"/>
      <w:marBottom w:val="0"/>
      <w:divBdr>
        <w:top w:val="none" w:sz="0" w:space="0" w:color="auto"/>
        <w:left w:val="none" w:sz="0" w:space="0" w:color="auto"/>
        <w:bottom w:val="none" w:sz="0" w:space="0" w:color="auto"/>
        <w:right w:val="none" w:sz="0" w:space="0" w:color="auto"/>
      </w:divBdr>
    </w:div>
    <w:div w:id="1638795946">
      <w:bodyDiv w:val="1"/>
      <w:marLeft w:val="0"/>
      <w:marRight w:val="0"/>
      <w:marTop w:val="0"/>
      <w:marBottom w:val="0"/>
      <w:divBdr>
        <w:top w:val="none" w:sz="0" w:space="0" w:color="auto"/>
        <w:left w:val="none" w:sz="0" w:space="0" w:color="auto"/>
        <w:bottom w:val="none" w:sz="0" w:space="0" w:color="auto"/>
        <w:right w:val="none" w:sz="0" w:space="0" w:color="auto"/>
      </w:divBdr>
    </w:div>
    <w:div w:id="1643146671">
      <w:bodyDiv w:val="1"/>
      <w:marLeft w:val="0"/>
      <w:marRight w:val="0"/>
      <w:marTop w:val="0"/>
      <w:marBottom w:val="0"/>
      <w:divBdr>
        <w:top w:val="none" w:sz="0" w:space="0" w:color="auto"/>
        <w:left w:val="none" w:sz="0" w:space="0" w:color="auto"/>
        <w:bottom w:val="none" w:sz="0" w:space="0" w:color="auto"/>
        <w:right w:val="none" w:sz="0" w:space="0" w:color="auto"/>
      </w:divBdr>
      <w:divsChild>
        <w:div w:id="1783108782">
          <w:marLeft w:val="274"/>
          <w:marRight w:val="0"/>
          <w:marTop w:val="60"/>
          <w:marBottom w:val="160"/>
          <w:divBdr>
            <w:top w:val="none" w:sz="0" w:space="0" w:color="auto"/>
            <w:left w:val="none" w:sz="0" w:space="0" w:color="auto"/>
            <w:bottom w:val="none" w:sz="0" w:space="0" w:color="auto"/>
            <w:right w:val="none" w:sz="0" w:space="0" w:color="auto"/>
          </w:divBdr>
        </w:div>
      </w:divsChild>
    </w:div>
    <w:div w:id="1658220932">
      <w:bodyDiv w:val="1"/>
      <w:marLeft w:val="0"/>
      <w:marRight w:val="0"/>
      <w:marTop w:val="0"/>
      <w:marBottom w:val="0"/>
      <w:divBdr>
        <w:top w:val="none" w:sz="0" w:space="0" w:color="auto"/>
        <w:left w:val="none" w:sz="0" w:space="0" w:color="auto"/>
        <w:bottom w:val="none" w:sz="0" w:space="0" w:color="auto"/>
        <w:right w:val="none" w:sz="0" w:space="0" w:color="auto"/>
      </w:divBdr>
    </w:div>
    <w:div w:id="1662730455">
      <w:bodyDiv w:val="1"/>
      <w:marLeft w:val="0"/>
      <w:marRight w:val="0"/>
      <w:marTop w:val="0"/>
      <w:marBottom w:val="0"/>
      <w:divBdr>
        <w:top w:val="none" w:sz="0" w:space="0" w:color="auto"/>
        <w:left w:val="none" w:sz="0" w:space="0" w:color="auto"/>
        <w:bottom w:val="none" w:sz="0" w:space="0" w:color="auto"/>
        <w:right w:val="none" w:sz="0" w:space="0" w:color="auto"/>
      </w:divBdr>
    </w:div>
    <w:div w:id="1677920724">
      <w:bodyDiv w:val="1"/>
      <w:marLeft w:val="0"/>
      <w:marRight w:val="0"/>
      <w:marTop w:val="0"/>
      <w:marBottom w:val="0"/>
      <w:divBdr>
        <w:top w:val="none" w:sz="0" w:space="0" w:color="auto"/>
        <w:left w:val="none" w:sz="0" w:space="0" w:color="auto"/>
        <w:bottom w:val="none" w:sz="0" w:space="0" w:color="auto"/>
        <w:right w:val="none" w:sz="0" w:space="0" w:color="auto"/>
      </w:divBdr>
    </w:div>
    <w:div w:id="1678772664">
      <w:bodyDiv w:val="1"/>
      <w:marLeft w:val="0"/>
      <w:marRight w:val="0"/>
      <w:marTop w:val="0"/>
      <w:marBottom w:val="0"/>
      <w:divBdr>
        <w:top w:val="none" w:sz="0" w:space="0" w:color="auto"/>
        <w:left w:val="none" w:sz="0" w:space="0" w:color="auto"/>
        <w:bottom w:val="none" w:sz="0" w:space="0" w:color="auto"/>
        <w:right w:val="none" w:sz="0" w:space="0" w:color="auto"/>
      </w:divBdr>
    </w:div>
    <w:div w:id="1682967883">
      <w:bodyDiv w:val="1"/>
      <w:marLeft w:val="0"/>
      <w:marRight w:val="0"/>
      <w:marTop w:val="0"/>
      <w:marBottom w:val="0"/>
      <w:divBdr>
        <w:top w:val="none" w:sz="0" w:space="0" w:color="auto"/>
        <w:left w:val="none" w:sz="0" w:space="0" w:color="auto"/>
        <w:bottom w:val="none" w:sz="0" w:space="0" w:color="auto"/>
        <w:right w:val="none" w:sz="0" w:space="0" w:color="auto"/>
      </w:divBdr>
    </w:div>
    <w:div w:id="1695110904">
      <w:bodyDiv w:val="1"/>
      <w:marLeft w:val="0"/>
      <w:marRight w:val="0"/>
      <w:marTop w:val="0"/>
      <w:marBottom w:val="0"/>
      <w:divBdr>
        <w:top w:val="none" w:sz="0" w:space="0" w:color="auto"/>
        <w:left w:val="none" w:sz="0" w:space="0" w:color="auto"/>
        <w:bottom w:val="none" w:sz="0" w:space="0" w:color="auto"/>
        <w:right w:val="none" w:sz="0" w:space="0" w:color="auto"/>
      </w:divBdr>
    </w:div>
    <w:div w:id="1707607381">
      <w:bodyDiv w:val="1"/>
      <w:marLeft w:val="0"/>
      <w:marRight w:val="0"/>
      <w:marTop w:val="0"/>
      <w:marBottom w:val="0"/>
      <w:divBdr>
        <w:top w:val="none" w:sz="0" w:space="0" w:color="auto"/>
        <w:left w:val="none" w:sz="0" w:space="0" w:color="auto"/>
        <w:bottom w:val="none" w:sz="0" w:space="0" w:color="auto"/>
        <w:right w:val="none" w:sz="0" w:space="0" w:color="auto"/>
      </w:divBdr>
    </w:div>
    <w:div w:id="1712263742">
      <w:bodyDiv w:val="1"/>
      <w:marLeft w:val="0"/>
      <w:marRight w:val="0"/>
      <w:marTop w:val="0"/>
      <w:marBottom w:val="0"/>
      <w:divBdr>
        <w:top w:val="none" w:sz="0" w:space="0" w:color="auto"/>
        <w:left w:val="none" w:sz="0" w:space="0" w:color="auto"/>
        <w:bottom w:val="none" w:sz="0" w:space="0" w:color="auto"/>
        <w:right w:val="none" w:sz="0" w:space="0" w:color="auto"/>
      </w:divBdr>
    </w:div>
    <w:div w:id="1713268288">
      <w:bodyDiv w:val="1"/>
      <w:marLeft w:val="0"/>
      <w:marRight w:val="0"/>
      <w:marTop w:val="0"/>
      <w:marBottom w:val="0"/>
      <w:divBdr>
        <w:top w:val="none" w:sz="0" w:space="0" w:color="auto"/>
        <w:left w:val="none" w:sz="0" w:space="0" w:color="auto"/>
        <w:bottom w:val="none" w:sz="0" w:space="0" w:color="auto"/>
        <w:right w:val="none" w:sz="0" w:space="0" w:color="auto"/>
      </w:divBdr>
    </w:div>
    <w:div w:id="1732537049">
      <w:bodyDiv w:val="1"/>
      <w:marLeft w:val="0"/>
      <w:marRight w:val="0"/>
      <w:marTop w:val="0"/>
      <w:marBottom w:val="0"/>
      <w:divBdr>
        <w:top w:val="none" w:sz="0" w:space="0" w:color="auto"/>
        <w:left w:val="none" w:sz="0" w:space="0" w:color="auto"/>
        <w:bottom w:val="none" w:sz="0" w:space="0" w:color="auto"/>
        <w:right w:val="none" w:sz="0" w:space="0" w:color="auto"/>
      </w:divBdr>
    </w:div>
    <w:div w:id="1734113613">
      <w:bodyDiv w:val="1"/>
      <w:marLeft w:val="0"/>
      <w:marRight w:val="0"/>
      <w:marTop w:val="0"/>
      <w:marBottom w:val="0"/>
      <w:divBdr>
        <w:top w:val="none" w:sz="0" w:space="0" w:color="auto"/>
        <w:left w:val="none" w:sz="0" w:space="0" w:color="auto"/>
        <w:bottom w:val="none" w:sz="0" w:space="0" w:color="auto"/>
        <w:right w:val="none" w:sz="0" w:space="0" w:color="auto"/>
      </w:divBdr>
    </w:div>
    <w:div w:id="1739741654">
      <w:bodyDiv w:val="1"/>
      <w:marLeft w:val="0"/>
      <w:marRight w:val="0"/>
      <w:marTop w:val="0"/>
      <w:marBottom w:val="0"/>
      <w:divBdr>
        <w:top w:val="none" w:sz="0" w:space="0" w:color="auto"/>
        <w:left w:val="none" w:sz="0" w:space="0" w:color="auto"/>
        <w:bottom w:val="none" w:sz="0" w:space="0" w:color="auto"/>
        <w:right w:val="none" w:sz="0" w:space="0" w:color="auto"/>
      </w:divBdr>
    </w:div>
    <w:div w:id="1750228999">
      <w:bodyDiv w:val="1"/>
      <w:marLeft w:val="0"/>
      <w:marRight w:val="0"/>
      <w:marTop w:val="0"/>
      <w:marBottom w:val="0"/>
      <w:divBdr>
        <w:top w:val="none" w:sz="0" w:space="0" w:color="auto"/>
        <w:left w:val="none" w:sz="0" w:space="0" w:color="auto"/>
        <w:bottom w:val="none" w:sz="0" w:space="0" w:color="auto"/>
        <w:right w:val="none" w:sz="0" w:space="0" w:color="auto"/>
      </w:divBdr>
      <w:divsChild>
        <w:div w:id="1167357263">
          <w:marLeft w:val="0"/>
          <w:marRight w:val="0"/>
          <w:marTop w:val="144"/>
          <w:marBottom w:val="0"/>
          <w:divBdr>
            <w:top w:val="none" w:sz="0" w:space="0" w:color="auto"/>
            <w:left w:val="none" w:sz="0" w:space="0" w:color="auto"/>
            <w:bottom w:val="none" w:sz="0" w:space="0" w:color="auto"/>
            <w:right w:val="none" w:sz="0" w:space="0" w:color="auto"/>
          </w:divBdr>
        </w:div>
        <w:div w:id="1963804303">
          <w:marLeft w:val="0"/>
          <w:marRight w:val="0"/>
          <w:marTop w:val="144"/>
          <w:marBottom w:val="0"/>
          <w:divBdr>
            <w:top w:val="none" w:sz="0" w:space="0" w:color="auto"/>
            <w:left w:val="none" w:sz="0" w:space="0" w:color="auto"/>
            <w:bottom w:val="none" w:sz="0" w:space="0" w:color="auto"/>
            <w:right w:val="none" w:sz="0" w:space="0" w:color="auto"/>
          </w:divBdr>
        </w:div>
      </w:divsChild>
    </w:div>
    <w:div w:id="1756246776">
      <w:bodyDiv w:val="1"/>
      <w:marLeft w:val="0"/>
      <w:marRight w:val="0"/>
      <w:marTop w:val="0"/>
      <w:marBottom w:val="0"/>
      <w:divBdr>
        <w:top w:val="none" w:sz="0" w:space="0" w:color="auto"/>
        <w:left w:val="none" w:sz="0" w:space="0" w:color="auto"/>
        <w:bottom w:val="none" w:sz="0" w:space="0" w:color="auto"/>
        <w:right w:val="none" w:sz="0" w:space="0" w:color="auto"/>
      </w:divBdr>
    </w:div>
    <w:div w:id="1758749529">
      <w:bodyDiv w:val="1"/>
      <w:marLeft w:val="0"/>
      <w:marRight w:val="0"/>
      <w:marTop w:val="0"/>
      <w:marBottom w:val="0"/>
      <w:divBdr>
        <w:top w:val="none" w:sz="0" w:space="0" w:color="auto"/>
        <w:left w:val="none" w:sz="0" w:space="0" w:color="auto"/>
        <w:bottom w:val="none" w:sz="0" w:space="0" w:color="auto"/>
        <w:right w:val="none" w:sz="0" w:space="0" w:color="auto"/>
      </w:divBdr>
    </w:div>
    <w:div w:id="1771663174">
      <w:bodyDiv w:val="1"/>
      <w:marLeft w:val="0"/>
      <w:marRight w:val="0"/>
      <w:marTop w:val="0"/>
      <w:marBottom w:val="0"/>
      <w:divBdr>
        <w:top w:val="none" w:sz="0" w:space="0" w:color="auto"/>
        <w:left w:val="none" w:sz="0" w:space="0" w:color="auto"/>
        <w:bottom w:val="none" w:sz="0" w:space="0" w:color="auto"/>
        <w:right w:val="none" w:sz="0" w:space="0" w:color="auto"/>
      </w:divBdr>
      <w:divsChild>
        <w:div w:id="1489981321">
          <w:marLeft w:val="288"/>
          <w:marRight w:val="0"/>
          <w:marTop w:val="40"/>
          <w:marBottom w:val="80"/>
          <w:divBdr>
            <w:top w:val="none" w:sz="0" w:space="0" w:color="auto"/>
            <w:left w:val="none" w:sz="0" w:space="0" w:color="auto"/>
            <w:bottom w:val="none" w:sz="0" w:space="0" w:color="auto"/>
            <w:right w:val="none" w:sz="0" w:space="0" w:color="auto"/>
          </w:divBdr>
        </w:div>
      </w:divsChild>
    </w:div>
    <w:div w:id="1774667817">
      <w:bodyDiv w:val="1"/>
      <w:marLeft w:val="0"/>
      <w:marRight w:val="0"/>
      <w:marTop w:val="0"/>
      <w:marBottom w:val="0"/>
      <w:divBdr>
        <w:top w:val="none" w:sz="0" w:space="0" w:color="auto"/>
        <w:left w:val="none" w:sz="0" w:space="0" w:color="auto"/>
        <w:bottom w:val="none" w:sz="0" w:space="0" w:color="auto"/>
        <w:right w:val="none" w:sz="0" w:space="0" w:color="auto"/>
      </w:divBdr>
    </w:div>
    <w:div w:id="1775130995">
      <w:bodyDiv w:val="1"/>
      <w:marLeft w:val="0"/>
      <w:marRight w:val="0"/>
      <w:marTop w:val="0"/>
      <w:marBottom w:val="0"/>
      <w:divBdr>
        <w:top w:val="none" w:sz="0" w:space="0" w:color="auto"/>
        <w:left w:val="none" w:sz="0" w:space="0" w:color="auto"/>
        <w:bottom w:val="none" w:sz="0" w:space="0" w:color="auto"/>
        <w:right w:val="none" w:sz="0" w:space="0" w:color="auto"/>
      </w:divBdr>
    </w:div>
    <w:div w:id="1775317744">
      <w:bodyDiv w:val="1"/>
      <w:marLeft w:val="0"/>
      <w:marRight w:val="0"/>
      <w:marTop w:val="0"/>
      <w:marBottom w:val="0"/>
      <w:divBdr>
        <w:top w:val="none" w:sz="0" w:space="0" w:color="auto"/>
        <w:left w:val="none" w:sz="0" w:space="0" w:color="auto"/>
        <w:bottom w:val="none" w:sz="0" w:space="0" w:color="auto"/>
        <w:right w:val="none" w:sz="0" w:space="0" w:color="auto"/>
      </w:divBdr>
    </w:div>
    <w:div w:id="1784685076">
      <w:bodyDiv w:val="1"/>
      <w:marLeft w:val="0"/>
      <w:marRight w:val="0"/>
      <w:marTop w:val="0"/>
      <w:marBottom w:val="0"/>
      <w:divBdr>
        <w:top w:val="none" w:sz="0" w:space="0" w:color="auto"/>
        <w:left w:val="none" w:sz="0" w:space="0" w:color="auto"/>
        <w:bottom w:val="none" w:sz="0" w:space="0" w:color="auto"/>
        <w:right w:val="none" w:sz="0" w:space="0" w:color="auto"/>
      </w:divBdr>
    </w:div>
    <w:div w:id="1800877195">
      <w:bodyDiv w:val="1"/>
      <w:marLeft w:val="0"/>
      <w:marRight w:val="0"/>
      <w:marTop w:val="0"/>
      <w:marBottom w:val="0"/>
      <w:divBdr>
        <w:top w:val="none" w:sz="0" w:space="0" w:color="auto"/>
        <w:left w:val="none" w:sz="0" w:space="0" w:color="auto"/>
        <w:bottom w:val="none" w:sz="0" w:space="0" w:color="auto"/>
        <w:right w:val="none" w:sz="0" w:space="0" w:color="auto"/>
      </w:divBdr>
    </w:div>
    <w:div w:id="1804154371">
      <w:bodyDiv w:val="1"/>
      <w:marLeft w:val="0"/>
      <w:marRight w:val="0"/>
      <w:marTop w:val="0"/>
      <w:marBottom w:val="0"/>
      <w:divBdr>
        <w:top w:val="none" w:sz="0" w:space="0" w:color="auto"/>
        <w:left w:val="none" w:sz="0" w:space="0" w:color="auto"/>
        <w:bottom w:val="none" w:sz="0" w:space="0" w:color="auto"/>
        <w:right w:val="none" w:sz="0" w:space="0" w:color="auto"/>
      </w:divBdr>
    </w:div>
    <w:div w:id="1806897405">
      <w:bodyDiv w:val="1"/>
      <w:marLeft w:val="0"/>
      <w:marRight w:val="0"/>
      <w:marTop w:val="0"/>
      <w:marBottom w:val="0"/>
      <w:divBdr>
        <w:top w:val="none" w:sz="0" w:space="0" w:color="auto"/>
        <w:left w:val="none" w:sz="0" w:space="0" w:color="auto"/>
        <w:bottom w:val="none" w:sz="0" w:space="0" w:color="auto"/>
        <w:right w:val="none" w:sz="0" w:space="0" w:color="auto"/>
      </w:divBdr>
    </w:div>
    <w:div w:id="1807819033">
      <w:bodyDiv w:val="1"/>
      <w:marLeft w:val="0"/>
      <w:marRight w:val="0"/>
      <w:marTop w:val="0"/>
      <w:marBottom w:val="0"/>
      <w:divBdr>
        <w:top w:val="none" w:sz="0" w:space="0" w:color="auto"/>
        <w:left w:val="none" w:sz="0" w:space="0" w:color="auto"/>
        <w:bottom w:val="none" w:sz="0" w:space="0" w:color="auto"/>
        <w:right w:val="none" w:sz="0" w:space="0" w:color="auto"/>
      </w:divBdr>
    </w:div>
    <w:div w:id="1812820305">
      <w:bodyDiv w:val="1"/>
      <w:marLeft w:val="0"/>
      <w:marRight w:val="0"/>
      <w:marTop w:val="0"/>
      <w:marBottom w:val="0"/>
      <w:divBdr>
        <w:top w:val="none" w:sz="0" w:space="0" w:color="auto"/>
        <w:left w:val="none" w:sz="0" w:space="0" w:color="auto"/>
        <w:bottom w:val="none" w:sz="0" w:space="0" w:color="auto"/>
        <w:right w:val="none" w:sz="0" w:space="0" w:color="auto"/>
      </w:divBdr>
    </w:div>
    <w:div w:id="1814833032">
      <w:bodyDiv w:val="1"/>
      <w:marLeft w:val="0"/>
      <w:marRight w:val="0"/>
      <w:marTop w:val="0"/>
      <w:marBottom w:val="0"/>
      <w:divBdr>
        <w:top w:val="none" w:sz="0" w:space="0" w:color="auto"/>
        <w:left w:val="none" w:sz="0" w:space="0" w:color="auto"/>
        <w:bottom w:val="none" w:sz="0" w:space="0" w:color="auto"/>
        <w:right w:val="none" w:sz="0" w:space="0" w:color="auto"/>
      </w:divBdr>
    </w:div>
    <w:div w:id="1816952203">
      <w:bodyDiv w:val="1"/>
      <w:marLeft w:val="0"/>
      <w:marRight w:val="0"/>
      <w:marTop w:val="0"/>
      <w:marBottom w:val="0"/>
      <w:divBdr>
        <w:top w:val="none" w:sz="0" w:space="0" w:color="auto"/>
        <w:left w:val="none" w:sz="0" w:space="0" w:color="auto"/>
        <w:bottom w:val="none" w:sz="0" w:space="0" w:color="auto"/>
        <w:right w:val="none" w:sz="0" w:space="0" w:color="auto"/>
      </w:divBdr>
    </w:div>
    <w:div w:id="1818454727">
      <w:bodyDiv w:val="1"/>
      <w:marLeft w:val="0"/>
      <w:marRight w:val="0"/>
      <w:marTop w:val="0"/>
      <w:marBottom w:val="0"/>
      <w:divBdr>
        <w:top w:val="none" w:sz="0" w:space="0" w:color="auto"/>
        <w:left w:val="none" w:sz="0" w:space="0" w:color="auto"/>
        <w:bottom w:val="none" w:sz="0" w:space="0" w:color="auto"/>
        <w:right w:val="none" w:sz="0" w:space="0" w:color="auto"/>
      </w:divBdr>
    </w:div>
    <w:div w:id="1822304881">
      <w:bodyDiv w:val="1"/>
      <w:marLeft w:val="0"/>
      <w:marRight w:val="0"/>
      <w:marTop w:val="0"/>
      <w:marBottom w:val="0"/>
      <w:divBdr>
        <w:top w:val="none" w:sz="0" w:space="0" w:color="auto"/>
        <w:left w:val="none" w:sz="0" w:space="0" w:color="auto"/>
        <w:bottom w:val="none" w:sz="0" w:space="0" w:color="auto"/>
        <w:right w:val="none" w:sz="0" w:space="0" w:color="auto"/>
      </w:divBdr>
    </w:div>
    <w:div w:id="1826168444">
      <w:bodyDiv w:val="1"/>
      <w:marLeft w:val="0"/>
      <w:marRight w:val="0"/>
      <w:marTop w:val="0"/>
      <w:marBottom w:val="0"/>
      <w:divBdr>
        <w:top w:val="none" w:sz="0" w:space="0" w:color="auto"/>
        <w:left w:val="none" w:sz="0" w:space="0" w:color="auto"/>
        <w:bottom w:val="none" w:sz="0" w:space="0" w:color="auto"/>
        <w:right w:val="none" w:sz="0" w:space="0" w:color="auto"/>
      </w:divBdr>
    </w:div>
    <w:div w:id="1830756395">
      <w:bodyDiv w:val="1"/>
      <w:marLeft w:val="0"/>
      <w:marRight w:val="0"/>
      <w:marTop w:val="0"/>
      <w:marBottom w:val="0"/>
      <w:divBdr>
        <w:top w:val="none" w:sz="0" w:space="0" w:color="auto"/>
        <w:left w:val="none" w:sz="0" w:space="0" w:color="auto"/>
        <w:bottom w:val="none" w:sz="0" w:space="0" w:color="auto"/>
        <w:right w:val="none" w:sz="0" w:space="0" w:color="auto"/>
      </w:divBdr>
    </w:div>
    <w:div w:id="1837305691">
      <w:bodyDiv w:val="1"/>
      <w:marLeft w:val="0"/>
      <w:marRight w:val="0"/>
      <w:marTop w:val="0"/>
      <w:marBottom w:val="0"/>
      <w:divBdr>
        <w:top w:val="none" w:sz="0" w:space="0" w:color="auto"/>
        <w:left w:val="none" w:sz="0" w:space="0" w:color="auto"/>
        <w:bottom w:val="none" w:sz="0" w:space="0" w:color="auto"/>
        <w:right w:val="none" w:sz="0" w:space="0" w:color="auto"/>
      </w:divBdr>
    </w:div>
    <w:div w:id="1842238697">
      <w:bodyDiv w:val="1"/>
      <w:marLeft w:val="0"/>
      <w:marRight w:val="0"/>
      <w:marTop w:val="0"/>
      <w:marBottom w:val="0"/>
      <w:divBdr>
        <w:top w:val="none" w:sz="0" w:space="0" w:color="auto"/>
        <w:left w:val="none" w:sz="0" w:space="0" w:color="auto"/>
        <w:bottom w:val="none" w:sz="0" w:space="0" w:color="auto"/>
        <w:right w:val="none" w:sz="0" w:space="0" w:color="auto"/>
      </w:divBdr>
    </w:div>
    <w:div w:id="1850369914">
      <w:bodyDiv w:val="1"/>
      <w:marLeft w:val="0"/>
      <w:marRight w:val="0"/>
      <w:marTop w:val="0"/>
      <w:marBottom w:val="0"/>
      <w:divBdr>
        <w:top w:val="none" w:sz="0" w:space="0" w:color="auto"/>
        <w:left w:val="none" w:sz="0" w:space="0" w:color="auto"/>
        <w:bottom w:val="none" w:sz="0" w:space="0" w:color="auto"/>
        <w:right w:val="none" w:sz="0" w:space="0" w:color="auto"/>
      </w:divBdr>
    </w:div>
    <w:div w:id="1857500048">
      <w:bodyDiv w:val="1"/>
      <w:marLeft w:val="0"/>
      <w:marRight w:val="0"/>
      <w:marTop w:val="0"/>
      <w:marBottom w:val="0"/>
      <w:divBdr>
        <w:top w:val="none" w:sz="0" w:space="0" w:color="auto"/>
        <w:left w:val="none" w:sz="0" w:space="0" w:color="auto"/>
        <w:bottom w:val="none" w:sz="0" w:space="0" w:color="auto"/>
        <w:right w:val="none" w:sz="0" w:space="0" w:color="auto"/>
      </w:divBdr>
    </w:div>
    <w:div w:id="1864324601">
      <w:bodyDiv w:val="1"/>
      <w:marLeft w:val="0"/>
      <w:marRight w:val="0"/>
      <w:marTop w:val="0"/>
      <w:marBottom w:val="0"/>
      <w:divBdr>
        <w:top w:val="none" w:sz="0" w:space="0" w:color="auto"/>
        <w:left w:val="none" w:sz="0" w:space="0" w:color="auto"/>
        <w:bottom w:val="none" w:sz="0" w:space="0" w:color="auto"/>
        <w:right w:val="none" w:sz="0" w:space="0" w:color="auto"/>
      </w:divBdr>
    </w:div>
    <w:div w:id="1867282821">
      <w:bodyDiv w:val="1"/>
      <w:marLeft w:val="0"/>
      <w:marRight w:val="0"/>
      <w:marTop w:val="0"/>
      <w:marBottom w:val="0"/>
      <w:divBdr>
        <w:top w:val="none" w:sz="0" w:space="0" w:color="auto"/>
        <w:left w:val="none" w:sz="0" w:space="0" w:color="auto"/>
        <w:bottom w:val="none" w:sz="0" w:space="0" w:color="auto"/>
        <w:right w:val="none" w:sz="0" w:space="0" w:color="auto"/>
      </w:divBdr>
      <w:divsChild>
        <w:div w:id="995379214">
          <w:marLeft w:val="0"/>
          <w:marRight w:val="0"/>
          <w:marTop w:val="0"/>
          <w:marBottom w:val="0"/>
          <w:divBdr>
            <w:top w:val="none" w:sz="0" w:space="0" w:color="auto"/>
            <w:left w:val="none" w:sz="0" w:space="0" w:color="auto"/>
            <w:bottom w:val="none" w:sz="0" w:space="0" w:color="auto"/>
            <w:right w:val="none" w:sz="0" w:space="0" w:color="auto"/>
          </w:divBdr>
        </w:div>
      </w:divsChild>
    </w:div>
    <w:div w:id="1871600820">
      <w:bodyDiv w:val="1"/>
      <w:marLeft w:val="0"/>
      <w:marRight w:val="0"/>
      <w:marTop w:val="0"/>
      <w:marBottom w:val="0"/>
      <w:divBdr>
        <w:top w:val="none" w:sz="0" w:space="0" w:color="auto"/>
        <w:left w:val="none" w:sz="0" w:space="0" w:color="auto"/>
        <w:bottom w:val="none" w:sz="0" w:space="0" w:color="auto"/>
        <w:right w:val="none" w:sz="0" w:space="0" w:color="auto"/>
      </w:divBdr>
    </w:div>
    <w:div w:id="1876695085">
      <w:bodyDiv w:val="1"/>
      <w:marLeft w:val="0"/>
      <w:marRight w:val="0"/>
      <w:marTop w:val="0"/>
      <w:marBottom w:val="0"/>
      <w:divBdr>
        <w:top w:val="none" w:sz="0" w:space="0" w:color="auto"/>
        <w:left w:val="none" w:sz="0" w:space="0" w:color="auto"/>
        <w:bottom w:val="none" w:sz="0" w:space="0" w:color="auto"/>
        <w:right w:val="none" w:sz="0" w:space="0" w:color="auto"/>
      </w:divBdr>
    </w:div>
    <w:div w:id="1879008487">
      <w:bodyDiv w:val="1"/>
      <w:marLeft w:val="0"/>
      <w:marRight w:val="0"/>
      <w:marTop w:val="0"/>
      <w:marBottom w:val="0"/>
      <w:divBdr>
        <w:top w:val="none" w:sz="0" w:space="0" w:color="auto"/>
        <w:left w:val="none" w:sz="0" w:space="0" w:color="auto"/>
        <w:bottom w:val="none" w:sz="0" w:space="0" w:color="auto"/>
        <w:right w:val="none" w:sz="0" w:space="0" w:color="auto"/>
      </w:divBdr>
    </w:div>
    <w:div w:id="1882017864">
      <w:bodyDiv w:val="1"/>
      <w:marLeft w:val="0"/>
      <w:marRight w:val="0"/>
      <w:marTop w:val="0"/>
      <w:marBottom w:val="0"/>
      <w:divBdr>
        <w:top w:val="none" w:sz="0" w:space="0" w:color="auto"/>
        <w:left w:val="none" w:sz="0" w:space="0" w:color="auto"/>
        <w:bottom w:val="none" w:sz="0" w:space="0" w:color="auto"/>
        <w:right w:val="none" w:sz="0" w:space="0" w:color="auto"/>
      </w:divBdr>
    </w:div>
    <w:div w:id="1882745206">
      <w:bodyDiv w:val="1"/>
      <w:marLeft w:val="0"/>
      <w:marRight w:val="0"/>
      <w:marTop w:val="0"/>
      <w:marBottom w:val="0"/>
      <w:divBdr>
        <w:top w:val="none" w:sz="0" w:space="0" w:color="auto"/>
        <w:left w:val="none" w:sz="0" w:space="0" w:color="auto"/>
        <w:bottom w:val="none" w:sz="0" w:space="0" w:color="auto"/>
        <w:right w:val="none" w:sz="0" w:space="0" w:color="auto"/>
      </w:divBdr>
    </w:div>
    <w:div w:id="1895115230">
      <w:bodyDiv w:val="1"/>
      <w:marLeft w:val="0"/>
      <w:marRight w:val="0"/>
      <w:marTop w:val="0"/>
      <w:marBottom w:val="0"/>
      <w:divBdr>
        <w:top w:val="none" w:sz="0" w:space="0" w:color="auto"/>
        <w:left w:val="none" w:sz="0" w:space="0" w:color="auto"/>
        <w:bottom w:val="none" w:sz="0" w:space="0" w:color="auto"/>
        <w:right w:val="none" w:sz="0" w:space="0" w:color="auto"/>
      </w:divBdr>
    </w:div>
    <w:div w:id="1895238551">
      <w:bodyDiv w:val="1"/>
      <w:marLeft w:val="0"/>
      <w:marRight w:val="0"/>
      <w:marTop w:val="0"/>
      <w:marBottom w:val="0"/>
      <w:divBdr>
        <w:top w:val="none" w:sz="0" w:space="0" w:color="auto"/>
        <w:left w:val="none" w:sz="0" w:space="0" w:color="auto"/>
        <w:bottom w:val="none" w:sz="0" w:space="0" w:color="auto"/>
        <w:right w:val="none" w:sz="0" w:space="0" w:color="auto"/>
      </w:divBdr>
    </w:div>
    <w:div w:id="1902592291">
      <w:bodyDiv w:val="1"/>
      <w:marLeft w:val="0"/>
      <w:marRight w:val="0"/>
      <w:marTop w:val="0"/>
      <w:marBottom w:val="0"/>
      <w:divBdr>
        <w:top w:val="none" w:sz="0" w:space="0" w:color="auto"/>
        <w:left w:val="none" w:sz="0" w:space="0" w:color="auto"/>
        <w:bottom w:val="none" w:sz="0" w:space="0" w:color="auto"/>
        <w:right w:val="none" w:sz="0" w:space="0" w:color="auto"/>
      </w:divBdr>
    </w:div>
    <w:div w:id="1906064395">
      <w:bodyDiv w:val="1"/>
      <w:marLeft w:val="0"/>
      <w:marRight w:val="0"/>
      <w:marTop w:val="0"/>
      <w:marBottom w:val="0"/>
      <w:divBdr>
        <w:top w:val="none" w:sz="0" w:space="0" w:color="auto"/>
        <w:left w:val="none" w:sz="0" w:space="0" w:color="auto"/>
        <w:bottom w:val="none" w:sz="0" w:space="0" w:color="auto"/>
        <w:right w:val="none" w:sz="0" w:space="0" w:color="auto"/>
      </w:divBdr>
    </w:div>
    <w:div w:id="1909802363">
      <w:bodyDiv w:val="1"/>
      <w:marLeft w:val="0"/>
      <w:marRight w:val="0"/>
      <w:marTop w:val="0"/>
      <w:marBottom w:val="0"/>
      <w:divBdr>
        <w:top w:val="none" w:sz="0" w:space="0" w:color="auto"/>
        <w:left w:val="none" w:sz="0" w:space="0" w:color="auto"/>
        <w:bottom w:val="none" w:sz="0" w:space="0" w:color="auto"/>
        <w:right w:val="none" w:sz="0" w:space="0" w:color="auto"/>
      </w:divBdr>
    </w:div>
    <w:div w:id="1914970373">
      <w:bodyDiv w:val="1"/>
      <w:marLeft w:val="0"/>
      <w:marRight w:val="0"/>
      <w:marTop w:val="0"/>
      <w:marBottom w:val="0"/>
      <w:divBdr>
        <w:top w:val="none" w:sz="0" w:space="0" w:color="auto"/>
        <w:left w:val="none" w:sz="0" w:space="0" w:color="auto"/>
        <w:bottom w:val="none" w:sz="0" w:space="0" w:color="auto"/>
        <w:right w:val="none" w:sz="0" w:space="0" w:color="auto"/>
      </w:divBdr>
    </w:div>
    <w:div w:id="1921910748">
      <w:bodyDiv w:val="1"/>
      <w:marLeft w:val="0"/>
      <w:marRight w:val="0"/>
      <w:marTop w:val="0"/>
      <w:marBottom w:val="0"/>
      <w:divBdr>
        <w:top w:val="none" w:sz="0" w:space="0" w:color="auto"/>
        <w:left w:val="none" w:sz="0" w:space="0" w:color="auto"/>
        <w:bottom w:val="none" w:sz="0" w:space="0" w:color="auto"/>
        <w:right w:val="none" w:sz="0" w:space="0" w:color="auto"/>
      </w:divBdr>
      <w:divsChild>
        <w:div w:id="544101802">
          <w:marLeft w:val="274"/>
          <w:marRight w:val="0"/>
          <w:marTop w:val="40"/>
          <w:marBottom w:val="300"/>
          <w:divBdr>
            <w:top w:val="none" w:sz="0" w:space="0" w:color="auto"/>
            <w:left w:val="none" w:sz="0" w:space="0" w:color="auto"/>
            <w:bottom w:val="none" w:sz="0" w:space="0" w:color="auto"/>
            <w:right w:val="none" w:sz="0" w:space="0" w:color="auto"/>
          </w:divBdr>
        </w:div>
      </w:divsChild>
    </w:div>
    <w:div w:id="1940605708">
      <w:bodyDiv w:val="1"/>
      <w:marLeft w:val="0"/>
      <w:marRight w:val="0"/>
      <w:marTop w:val="0"/>
      <w:marBottom w:val="0"/>
      <w:divBdr>
        <w:top w:val="none" w:sz="0" w:space="0" w:color="auto"/>
        <w:left w:val="none" w:sz="0" w:space="0" w:color="auto"/>
        <w:bottom w:val="none" w:sz="0" w:space="0" w:color="auto"/>
        <w:right w:val="none" w:sz="0" w:space="0" w:color="auto"/>
      </w:divBdr>
    </w:div>
    <w:div w:id="1941178032">
      <w:bodyDiv w:val="1"/>
      <w:marLeft w:val="0"/>
      <w:marRight w:val="0"/>
      <w:marTop w:val="0"/>
      <w:marBottom w:val="0"/>
      <w:divBdr>
        <w:top w:val="none" w:sz="0" w:space="0" w:color="auto"/>
        <w:left w:val="none" w:sz="0" w:space="0" w:color="auto"/>
        <w:bottom w:val="none" w:sz="0" w:space="0" w:color="auto"/>
        <w:right w:val="none" w:sz="0" w:space="0" w:color="auto"/>
      </w:divBdr>
    </w:div>
    <w:div w:id="1942033828">
      <w:bodyDiv w:val="1"/>
      <w:marLeft w:val="0"/>
      <w:marRight w:val="0"/>
      <w:marTop w:val="0"/>
      <w:marBottom w:val="0"/>
      <w:divBdr>
        <w:top w:val="none" w:sz="0" w:space="0" w:color="auto"/>
        <w:left w:val="none" w:sz="0" w:space="0" w:color="auto"/>
        <w:bottom w:val="none" w:sz="0" w:space="0" w:color="auto"/>
        <w:right w:val="none" w:sz="0" w:space="0" w:color="auto"/>
      </w:divBdr>
    </w:div>
    <w:div w:id="1947154781">
      <w:bodyDiv w:val="1"/>
      <w:marLeft w:val="0"/>
      <w:marRight w:val="0"/>
      <w:marTop w:val="0"/>
      <w:marBottom w:val="0"/>
      <w:divBdr>
        <w:top w:val="none" w:sz="0" w:space="0" w:color="auto"/>
        <w:left w:val="none" w:sz="0" w:space="0" w:color="auto"/>
        <w:bottom w:val="none" w:sz="0" w:space="0" w:color="auto"/>
        <w:right w:val="none" w:sz="0" w:space="0" w:color="auto"/>
      </w:divBdr>
    </w:div>
    <w:div w:id="1949045430">
      <w:bodyDiv w:val="1"/>
      <w:marLeft w:val="0"/>
      <w:marRight w:val="0"/>
      <w:marTop w:val="0"/>
      <w:marBottom w:val="0"/>
      <w:divBdr>
        <w:top w:val="none" w:sz="0" w:space="0" w:color="auto"/>
        <w:left w:val="none" w:sz="0" w:space="0" w:color="auto"/>
        <w:bottom w:val="none" w:sz="0" w:space="0" w:color="auto"/>
        <w:right w:val="none" w:sz="0" w:space="0" w:color="auto"/>
      </w:divBdr>
    </w:div>
    <w:div w:id="1954053480">
      <w:bodyDiv w:val="1"/>
      <w:marLeft w:val="0"/>
      <w:marRight w:val="0"/>
      <w:marTop w:val="0"/>
      <w:marBottom w:val="0"/>
      <w:divBdr>
        <w:top w:val="none" w:sz="0" w:space="0" w:color="auto"/>
        <w:left w:val="none" w:sz="0" w:space="0" w:color="auto"/>
        <w:bottom w:val="none" w:sz="0" w:space="0" w:color="auto"/>
        <w:right w:val="none" w:sz="0" w:space="0" w:color="auto"/>
      </w:divBdr>
    </w:div>
    <w:div w:id="1959140706">
      <w:bodyDiv w:val="1"/>
      <w:marLeft w:val="0"/>
      <w:marRight w:val="0"/>
      <w:marTop w:val="0"/>
      <w:marBottom w:val="0"/>
      <w:divBdr>
        <w:top w:val="none" w:sz="0" w:space="0" w:color="auto"/>
        <w:left w:val="none" w:sz="0" w:space="0" w:color="auto"/>
        <w:bottom w:val="none" w:sz="0" w:space="0" w:color="auto"/>
        <w:right w:val="none" w:sz="0" w:space="0" w:color="auto"/>
      </w:divBdr>
    </w:div>
    <w:div w:id="1964075437">
      <w:bodyDiv w:val="1"/>
      <w:marLeft w:val="0"/>
      <w:marRight w:val="0"/>
      <w:marTop w:val="0"/>
      <w:marBottom w:val="0"/>
      <w:divBdr>
        <w:top w:val="none" w:sz="0" w:space="0" w:color="auto"/>
        <w:left w:val="none" w:sz="0" w:space="0" w:color="auto"/>
        <w:bottom w:val="none" w:sz="0" w:space="0" w:color="auto"/>
        <w:right w:val="none" w:sz="0" w:space="0" w:color="auto"/>
      </w:divBdr>
    </w:div>
    <w:div w:id="1976329076">
      <w:bodyDiv w:val="1"/>
      <w:marLeft w:val="0"/>
      <w:marRight w:val="0"/>
      <w:marTop w:val="0"/>
      <w:marBottom w:val="0"/>
      <w:divBdr>
        <w:top w:val="none" w:sz="0" w:space="0" w:color="auto"/>
        <w:left w:val="none" w:sz="0" w:space="0" w:color="auto"/>
        <w:bottom w:val="none" w:sz="0" w:space="0" w:color="auto"/>
        <w:right w:val="none" w:sz="0" w:space="0" w:color="auto"/>
      </w:divBdr>
    </w:div>
    <w:div w:id="1987860208">
      <w:bodyDiv w:val="1"/>
      <w:marLeft w:val="0"/>
      <w:marRight w:val="0"/>
      <w:marTop w:val="0"/>
      <w:marBottom w:val="0"/>
      <w:divBdr>
        <w:top w:val="none" w:sz="0" w:space="0" w:color="auto"/>
        <w:left w:val="none" w:sz="0" w:space="0" w:color="auto"/>
        <w:bottom w:val="none" w:sz="0" w:space="0" w:color="auto"/>
        <w:right w:val="none" w:sz="0" w:space="0" w:color="auto"/>
      </w:divBdr>
    </w:div>
    <w:div w:id="1990137211">
      <w:bodyDiv w:val="1"/>
      <w:marLeft w:val="0"/>
      <w:marRight w:val="0"/>
      <w:marTop w:val="0"/>
      <w:marBottom w:val="0"/>
      <w:divBdr>
        <w:top w:val="none" w:sz="0" w:space="0" w:color="auto"/>
        <w:left w:val="none" w:sz="0" w:space="0" w:color="auto"/>
        <w:bottom w:val="none" w:sz="0" w:space="0" w:color="auto"/>
        <w:right w:val="none" w:sz="0" w:space="0" w:color="auto"/>
      </w:divBdr>
    </w:div>
    <w:div w:id="1997370972">
      <w:bodyDiv w:val="1"/>
      <w:marLeft w:val="0"/>
      <w:marRight w:val="0"/>
      <w:marTop w:val="0"/>
      <w:marBottom w:val="0"/>
      <w:divBdr>
        <w:top w:val="none" w:sz="0" w:space="0" w:color="auto"/>
        <w:left w:val="none" w:sz="0" w:space="0" w:color="auto"/>
        <w:bottom w:val="none" w:sz="0" w:space="0" w:color="auto"/>
        <w:right w:val="none" w:sz="0" w:space="0" w:color="auto"/>
      </w:divBdr>
    </w:div>
    <w:div w:id="1997764504">
      <w:bodyDiv w:val="1"/>
      <w:marLeft w:val="0"/>
      <w:marRight w:val="0"/>
      <w:marTop w:val="0"/>
      <w:marBottom w:val="0"/>
      <w:divBdr>
        <w:top w:val="none" w:sz="0" w:space="0" w:color="auto"/>
        <w:left w:val="none" w:sz="0" w:space="0" w:color="auto"/>
        <w:bottom w:val="none" w:sz="0" w:space="0" w:color="auto"/>
        <w:right w:val="none" w:sz="0" w:space="0" w:color="auto"/>
      </w:divBdr>
    </w:div>
    <w:div w:id="2006589825">
      <w:bodyDiv w:val="1"/>
      <w:marLeft w:val="0"/>
      <w:marRight w:val="0"/>
      <w:marTop w:val="0"/>
      <w:marBottom w:val="0"/>
      <w:divBdr>
        <w:top w:val="none" w:sz="0" w:space="0" w:color="auto"/>
        <w:left w:val="none" w:sz="0" w:space="0" w:color="auto"/>
        <w:bottom w:val="none" w:sz="0" w:space="0" w:color="auto"/>
        <w:right w:val="none" w:sz="0" w:space="0" w:color="auto"/>
      </w:divBdr>
    </w:div>
    <w:div w:id="2008436856">
      <w:bodyDiv w:val="1"/>
      <w:marLeft w:val="0"/>
      <w:marRight w:val="0"/>
      <w:marTop w:val="0"/>
      <w:marBottom w:val="0"/>
      <w:divBdr>
        <w:top w:val="none" w:sz="0" w:space="0" w:color="auto"/>
        <w:left w:val="none" w:sz="0" w:space="0" w:color="auto"/>
        <w:bottom w:val="none" w:sz="0" w:space="0" w:color="auto"/>
        <w:right w:val="none" w:sz="0" w:space="0" w:color="auto"/>
      </w:divBdr>
      <w:divsChild>
        <w:div w:id="1629242902">
          <w:marLeft w:val="288"/>
          <w:marRight w:val="0"/>
          <w:marTop w:val="40"/>
          <w:marBottom w:val="80"/>
          <w:divBdr>
            <w:top w:val="none" w:sz="0" w:space="0" w:color="auto"/>
            <w:left w:val="none" w:sz="0" w:space="0" w:color="auto"/>
            <w:bottom w:val="none" w:sz="0" w:space="0" w:color="auto"/>
            <w:right w:val="none" w:sz="0" w:space="0" w:color="auto"/>
          </w:divBdr>
        </w:div>
        <w:div w:id="1752383456">
          <w:marLeft w:val="288"/>
          <w:marRight w:val="0"/>
          <w:marTop w:val="40"/>
          <w:marBottom w:val="80"/>
          <w:divBdr>
            <w:top w:val="none" w:sz="0" w:space="0" w:color="auto"/>
            <w:left w:val="none" w:sz="0" w:space="0" w:color="auto"/>
            <w:bottom w:val="none" w:sz="0" w:space="0" w:color="auto"/>
            <w:right w:val="none" w:sz="0" w:space="0" w:color="auto"/>
          </w:divBdr>
        </w:div>
        <w:div w:id="1547179292">
          <w:marLeft w:val="288"/>
          <w:marRight w:val="0"/>
          <w:marTop w:val="40"/>
          <w:marBottom w:val="80"/>
          <w:divBdr>
            <w:top w:val="none" w:sz="0" w:space="0" w:color="auto"/>
            <w:left w:val="none" w:sz="0" w:space="0" w:color="auto"/>
            <w:bottom w:val="none" w:sz="0" w:space="0" w:color="auto"/>
            <w:right w:val="none" w:sz="0" w:space="0" w:color="auto"/>
          </w:divBdr>
        </w:div>
        <w:div w:id="766586142">
          <w:marLeft w:val="288"/>
          <w:marRight w:val="0"/>
          <w:marTop w:val="40"/>
          <w:marBottom w:val="80"/>
          <w:divBdr>
            <w:top w:val="none" w:sz="0" w:space="0" w:color="auto"/>
            <w:left w:val="none" w:sz="0" w:space="0" w:color="auto"/>
            <w:bottom w:val="none" w:sz="0" w:space="0" w:color="auto"/>
            <w:right w:val="none" w:sz="0" w:space="0" w:color="auto"/>
          </w:divBdr>
        </w:div>
      </w:divsChild>
    </w:div>
    <w:div w:id="2009097177">
      <w:bodyDiv w:val="1"/>
      <w:marLeft w:val="0"/>
      <w:marRight w:val="0"/>
      <w:marTop w:val="0"/>
      <w:marBottom w:val="0"/>
      <w:divBdr>
        <w:top w:val="none" w:sz="0" w:space="0" w:color="auto"/>
        <w:left w:val="none" w:sz="0" w:space="0" w:color="auto"/>
        <w:bottom w:val="none" w:sz="0" w:space="0" w:color="auto"/>
        <w:right w:val="none" w:sz="0" w:space="0" w:color="auto"/>
      </w:divBdr>
    </w:div>
    <w:div w:id="2010326449">
      <w:bodyDiv w:val="1"/>
      <w:marLeft w:val="0"/>
      <w:marRight w:val="0"/>
      <w:marTop w:val="0"/>
      <w:marBottom w:val="0"/>
      <w:divBdr>
        <w:top w:val="none" w:sz="0" w:space="0" w:color="auto"/>
        <w:left w:val="none" w:sz="0" w:space="0" w:color="auto"/>
        <w:bottom w:val="none" w:sz="0" w:space="0" w:color="auto"/>
        <w:right w:val="none" w:sz="0" w:space="0" w:color="auto"/>
      </w:divBdr>
    </w:div>
    <w:div w:id="2014449754">
      <w:bodyDiv w:val="1"/>
      <w:marLeft w:val="0"/>
      <w:marRight w:val="0"/>
      <w:marTop w:val="0"/>
      <w:marBottom w:val="0"/>
      <w:divBdr>
        <w:top w:val="none" w:sz="0" w:space="0" w:color="auto"/>
        <w:left w:val="none" w:sz="0" w:space="0" w:color="auto"/>
        <w:bottom w:val="none" w:sz="0" w:space="0" w:color="auto"/>
        <w:right w:val="none" w:sz="0" w:space="0" w:color="auto"/>
      </w:divBdr>
    </w:div>
    <w:div w:id="2015108139">
      <w:bodyDiv w:val="1"/>
      <w:marLeft w:val="0"/>
      <w:marRight w:val="0"/>
      <w:marTop w:val="0"/>
      <w:marBottom w:val="0"/>
      <w:divBdr>
        <w:top w:val="none" w:sz="0" w:space="0" w:color="auto"/>
        <w:left w:val="none" w:sz="0" w:space="0" w:color="auto"/>
        <w:bottom w:val="none" w:sz="0" w:space="0" w:color="auto"/>
        <w:right w:val="none" w:sz="0" w:space="0" w:color="auto"/>
      </w:divBdr>
    </w:div>
    <w:div w:id="2019887515">
      <w:bodyDiv w:val="1"/>
      <w:marLeft w:val="0"/>
      <w:marRight w:val="0"/>
      <w:marTop w:val="0"/>
      <w:marBottom w:val="0"/>
      <w:divBdr>
        <w:top w:val="none" w:sz="0" w:space="0" w:color="auto"/>
        <w:left w:val="none" w:sz="0" w:space="0" w:color="auto"/>
        <w:bottom w:val="none" w:sz="0" w:space="0" w:color="auto"/>
        <w:right w:val="none" w:sz="0" w:space="0" w:color="auto"/>
      </w:divBdr>
    </w:div>
    <w:div w:id="2021080329">
      <w:bodyDiv w:val="1"/>
      <w:marLeft w:val="0"/>
      <w:marRight w:val="0"/>
      <w:marTop w:val="0"/>
      <w:marBottom w:val="0"/>
      <w:divBdr>
        <w:top w:val="none" w:sz="0" w:space="0" w:color="auto"/>
        <w:left w:val="none" w:sz="0" w:space="0" w:color="auto"/>
        <w:bottom w:val="none" w:sz="0" w:space="0" w:color="auto"/>
        <w:right w:val="none" w:sz="0" w:space="0" w:color="auto"/>
      </w:divBdr>
    </w:div>
    <w:div w:id="2034266052">
      <w:bodyDiv w:val="1"/>
      <w:marLeft w:val="0"/>
      <w:marRight w:val="0"/>
      <w:marTop w:val="0"/>
      <w:marBottom w:val="0"/>
      <w:divBdr>
        <w:top w:val="none" w:sz="0" w:space="0" w:color="auto"/>
        <w:left w:val="none" w:sz="0" w:space="0" w:color="auto"/>
        <w:bottom w:val="none" w:sz="0" w:space="0" w:color="auto"/>
        <w:right w:val="none" w:sz="0" w:space="0" w:color="auto"/>
      </w:divBdr>
    </w:div>
    <w:div w:id="2038197567">
      <w:bodyDiv w:val="1"/>
      <w:marLeft w:val="0"/>
      <w:marRight w:val="0"/>
      <w:marTop w:val="0"/>
      <w:marBottom w:val="0"/>
      <w:divBdr>
        <w:top w:val="none" w:sz="0" w:space="0" w:color="auto"/>
        <w:left w:val="none" w:sz="0" w:space="0" w:color="auto"/>
        <w:bottom w:val="none" w:sz="0" w:space="0" w:color="auto"/>
        <w:right w:val="none" w:sz="0" w:space="0" w:color="auto"/>
      </w:divBdr>
    </w:div>
    <w:div w:id="2047945436">
      <w:bodyDiv w:val="1"/>
      <w:marLeft w:val="0"/>
      <w:marRight w:val="0"/>
      <w:marTop w:val="0"/>
      <w:marBottom w:val="0"/>
      <w:divBdr>
        <w:top w:val="none" w:sz="0" w:space="0" w:color="auto"/>
        <w:left w:val="none" w:sz="0" w:space="0" w:color="auto"/>
        <w:bottom w:val="none" w:sz="0" w:space="0" w:color="auto"/>
        <w:right w:val="none" w:sz="0" w:space="0" w:color="auto"/>
      </w:divBdr>
    </w:div>
    <w:div w:id="2049063629">
      <w:bodyDiv w:val="1"/>
      <w:marLeft w:val="0"/>
      <w:marRight w:val="0"/>
      <w:marTop w:val="0"/>
      <w:marBottom w:val="0"/>
      <w:divBdr>
        <w:top w:val="none" w:sz="0" w:space="0" w:color="auto"/>
        <w:left w:val="none" w:sz="0" w:space="0" w:color="auto"/>
        <w:bottom w:val="none" w:sz="0" w:space="0" w:color="auto"/>
        <w:right w:val="none" w:sz="0" w:space="0" w:color="auto"/>
      </w:divBdr>
    </w:div>
    <w:div w:id="2050298867">
      <w:bodyDiv w:val="1"/>
      <w:marLeft w:val="0"/>
      <w:marRight w:val="0"/>
      <w:marTop w:val="0"/>
      <w:marBottom w:val="0"/>
      <w:divBdr>
        <w:top w:val="none" w:sz="0" w:space="0" w:color="auto"/>
        <w:left w:val="none" w:sz="0" w:space="0" w:color="auto"/>
        <w:bottom w:val="none" w:sz="0" w:space="0" w:color="auto"/>
        <w:right w:val="none" w:sz="0" w:space="0" w:color="auto"/>
      </w:divBdr>
    </w:div>
    <w:div w:id="2056999695">
      <w:bodyDiv w:val="1"/>
      <w:marLeft w:val="0"/>
      <w:marRight w:val="0"/>
      <w:marTop w:val="0"/>
      <w:marBottom w:val="0"/>
      <w:divBdr>
        <w:top w:val="none" w:sz="0" w:space="0" w:color="auto"/>
        <w:left w:val="none" w:sz="0" w:space="0" w:color="auto"/>
        <w:bottom w:val="none" w:sz="0" w:space="0" w:color="auto"/>
        <w:right w:val="none" w:sz="0" w:space="0" w:color="auto"/>
      </w:divBdr>
    </w:div>
    <w:div w:id="2057579356">
      <w:bodyDiv w:val="1"/>
      <w:marLeft w:val="0"/>
      <w:marRight w:val="0"/>
      <w:marTop w:val="0"/>
      <w:marBottom w:val="0"/>
      <w:divBdr>
        <w:top w:val="none" w:sz="0" w:space="0" w:color="auto"/>
        <w:left w:val="none" w:sz="0" w:space="0" w:color="auto"/>
        <w:bottom w:val="none" w:sz="0" w:space="0" w:color="auto"/>
        <w:right w:val="none" w:sz="0" w:space="0" w:color="auto"/>
      </w:divBdr>
    </w:div>
    <w:div w:id="2075473046">
      <w:bodyDiv w:val="1"/>
      <w:marLeft w:val="0"/>
      <w:marRight w:val="0"/>
      <w:marTop w:val="0"/>
      <w:marBottom w:val="0"/>
      <w:divBdr>
        <w:top w:val="none" w:sz="0" w:space="0" w:color="auto"/>
        <w:left w:val="none" w:sz="0" w:space="0" w:color="auto"/>
        <w:bottom w:val="none" w:sz="0" w:space="0" w:color="auto"/>
        <w:right w:val="none" w:sz="0" w:space="0" w:color="auto"/>
      </w:divBdr>
    </w:div>
    <w:div w:id="2078505946">
      <w:bodyDiv w:val="1"/>
      <w:marLeft w:val="0"/>
      <w:marRight w:val="0"/>
      <w:marTop w:val="0"/>
      <w:marBottom w:val="0"/>
      <w:divBdr>
        <w:top w:val="none" w:sz="0" w:space="0" w:color="auto"/>
        <w:left w:val="none" w:sz="0" w:space="0" w:color="auto"/>
        <w:bottom w:val="none" w:sz="0" w:space="0" w:color="auto"/>
        <w:right w:val="none" w:sz="0" w:space="0" w:color="auto"/>
      </w:divBdr>
    </w:div>
    <w:div w:id="2108427494">
      <w:bodyDiv w:val="1"/>
      <w:marLeft w:val="0"/>
      <w:marRight w:val="0"/>
      <w:marTop w:val="0"/>
      <w:marBottom w:val="0"/>
      <w:divBdr>
        <w:top w:val="none" w:sz="0" w:space="0" w:color="auto"/>
        <w:left w:val="none" w:sz="0" w:space="0" w:color="auto"/>
        <w:bottom w:val="none" w:sz="0" w:space="0" w:color="auto"/>
        <w:right w:val="none" w:sz="0" w:space="0" w:color="auto"/>
      </w:divBdr>
    </w:div>
    <w:div w:id="2116904137">
      <w:bodyDiv w:val="1"/>
      <w:marLeft w:val="0"/>
      <w:marRight w:val="0"/>
      <w:marTop w:val="0"/>
      <w:marBottom w:val="0"/>
      <w:divBdr>
        <w:top w:val="none" w:sz="0" w:space="0" w:color="auto"/>
        <w:left w:val="none" w:sz="0" w:space="0" w:color="auto"/>
        <w:bottom w:val="none" w:sz="0" w:space="0" w:color="auto"/>
        <w:right w:val="none" w:sz="0" w:space="0" w:color="auto"/>
      </w:divBdr>
    </w:div>
    <w:div w:id="2118022007">
      <w:bodyDiv w:val="1"/>
      <w:marLeft w:val="0"/>
      <w:marRight w:val="0"/>
      <w:marTop w:val="0"/>
      <w:marBottom w:val="0"/>
      <w:divBdr>
        <w:top w:val="none" w:sz="0" w:space="0" w:color="auto"/>
        <w:left w:val="none" w:sz="0" w:space="0" w:color="auto"/>
        <w:bottom w:val="none" w:sz="0" w:space="0" w:color="auto"/>
        <w:right w:val="none" w:sz="0" w:space="0" w:color="auto"/>
      </w:divBdr>
    </w:div>
    <w:div w:id="2119593579">
      <w:bodyDiv w:val="1"/>
      <w:marLeft w:val="0"/>
      <w:marRight w:val="0"/>
      <w:marTop w:val="0"/>
      <w:marBottom w:val="0"/>
      <w:divBdr>
        <w:top w:val="none" w:sz="0" w:space="0" w:color="auto"/>
        <w:left w:val="none" w:sz="0" w:space="0" w:color="auto"/>
        <w:bottom w:val="none" w:sz="0" w:space="0" w:color="auto"/>
        <w:right w:val="none" w:sz="0" w:space="0" w:color="auto"/>
      </w:divBdr>
    </w:div>
    <w:div w:id="2122533794">
      <w:bodyDiv w:val="1"/>
      <w:marLeft w:val="0"/>
      <w:marRight w:val="0"/>
      <w:marTop w:val="0"/>
      <w:marBottom w:val="0"/>
      <w:divBdr>
        <w:top w:val="none" w:sz="0" w:space="0" w:color="auto"/>
        <w:left w:val="none" w:sz="0" w:space="0" w:color="auto"/>
        <w:bottom w:val="none" w:sz="0" w:space="0" w:color="auto"/>
        <w:right w:val="none" w:sz="0" w:space="0" w:color="auto"/>
      </w:divBdr>
    </w:div>
    <w:div w:id="2127891746">
      <w:bodyDiv w:val="1"/>
      <w:marLeft w:val="0"/>
      <w:marRight w:val="0"/>
      <w:marTop w:val="0"/>
      <w:marBottom w:val="0"/>
      <w:divBdr>
        <w:top w:val="none" w:sz="0" w:space="0" w:color="auto"/>
        <w:left w:val="none" w:sz="0" w:space="0" w:color="auto"/>
        <w:bottom w:val="none" w:sz="0" w:space="0" w:color="auto"/>
        <w:right w:val="none" w:sz="0" w:space="0" w:color="auto"/>
      </w:divBdr>
    </w:div>
    <w:div w:id="2128616586">
      <w:bodyDiv w:val="1"/>
      <w:marLeft w:val="0"/>
      <w:marRight w:val="0"/>
      <w:marTop w:val="0"/>
      <w:marBottom w:val="0"/>
      <w:divBdr>
        <w:top w:val="none" w:sz="0" w:space="0" w:color="auto"/>
        <w:left w:val="none" w:sz="0" w:space="0" w:color="auto"/>
        <w:bottom w:val="none" w:sz="0" w:space="0" w:color="auto"/>
        <w:right w:val="none" w:sz="0" w:space="0" w:color="auto"/>
      </w:divBdr>
    </w:div>
    <w:div w:id="2131506253">
      <w:bodyDiv w:val="1"/>
      <w:marLeft w:val="0"/>
      <w:marRight w:val="0"/>
      <w:marTop w:val="0"/>
      <w:marBottom w:val="0"/>
      <w:divBdr>
        <w:top w:val="none" w:sz="0" w:space="0" w:color="auto"/>
        <w:left w:val="none" w:sz="0" w:space="0" w:color="auto"/>
        <w:bottom w:val="none" w:sz="0" w:space="0" w:color="auto"/>
        <w:right w:val="none" w:sz="0" w:space="0" w:color="auto"/>
      </w:divBdr>
    </w:div>
    <w:div w:id="2136485355">
      <w:bodyDiv w:val="1"/>
      <w:marLeft w:val="0"/>
      <w:marRight w:val="0"/>
      <w:marTop w:val="0"/>
      <w:marBottom w:val="0"/>
      <w:divBdr>
        <w:top w:val="none" w:sz="0" w:space="0" w:color="auto"/>
        <w:left w:val="none" w:sz="0" w:space="0" w:color="auto"/>
        <w:bottom w:val="none" w:sz="0" w:space="0" w:color="auto"/>
        <w:right w:val="none" w:sz="0" w:space="0" w:color="auto"/>
      </w:divBdr>
    </w:div>
    <w:div w:id="2143887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emf"/><Relationship Id="rId39" Type="http://schemas.openxmlformats.org/officeDocument/2006/relationships/image" Target="media/image32.emf"/><Relationship Id="rId21" Type="http://schemas.openxmlformats.org/officeDocument/2006/relationships/image" Target="media/image14.emf"/><Relationship Id="rId34" Type="http://schemas.openxmlformats.org/officeDocument/2006/relationships/image" Target="media/image27.emf"/><Relationship Id="rId42" Type="http://schemas.openxmlformats.org/officeDocument/2006/relationships/image" Target="media/image35.emf"/><Relationship Id="rId47" Type="http://schemas.openxmlformats.org/officeDocument/2006/relationships/image" Target="media/image40.emf"/><Relationship Id="rId50" Type="http://schemas.openxmlformats.org/officeDocument/2006/relationships/image" Target="media/image43.emf"/><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22.emf"/><Relationship Id="rId11" Type="http://schemas.openxmlformats.org/officeDocument/2006/relationships/image" Target="media/image4.emf"/><Relationship Id="rId24" Type="http://schemas.openxmlformats.org/officeDocument/2006/relationships/image" Target="media/image17.emf"/><Relationship Id="rId32" Type="http://schemas.openxmlformats.org/officeDocument/2006/relationships/image" Target="media/image25.emf"/><Relationship Id="rId37" Type="http://schemas.openxmlformats.org/officeDocument/2006/relationships/image" Target="media/image30.emf"/><Relationship Id="rId40" Type="http://schemas.openxmlformats.org/officeDocument/2006/relationships/image" Target="media/image33.emf"/><Relationship Id="rId45" Type="http://schemas.openxmlformats.org/officeDocument/2006/relationships/image" Target="media/image38.emf"/><Relationship Id="rId53" Type="http://schemas.openxmlformats.org/officeDocument/2006/relationships/image" Target="media/image46.emf"/><Relationship Id="rId58"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3.emf"/><Relationship Id="rId35" Type="http://schemas.openxmlformats.org/officeDocument/2006/relationships/image" Target="media/image28.emf"/><Relationship Id="rId43" Type="http://schemas.openxmlformats.org/officeDocument/2006/relationships/image" Target="media/image36.emf"/><Relationship Id="rId48" Type="http://schemas.openxmlformats.org/officeDocument/2006/relationships/image" Target="media/image41.emf"/><Relationship Id="rId56" Type="http://schemas.openxmlformats.org/officeDocument/2006/relationships/footer" Target="footer1.xml"/><Relationship Id="rId8" Type="http://schemas.openxmlformats.org/officeDocument/2006/relationships/image" Target="media/image1.emf"/><Relationship Id="rId51" Type="http://schemas.openxmlformats.org/officeDocument/2006/relationships/image" Target="media/image44.emf"/><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image" Target="media/image26.emf"/><Relationship Id="rId38" Type="http://schemas.openxmlformats.org/officeDocument/2006/relationships/image" Target="media/image31.emf"/><Relationship Id="rId46" Type="http://schemas.openxmlformats.org/officeDocument/2006/relationships/image" Target="media/image39.emf"/><Relationship Id="rId59" Type="http://schemas.openxmlformats.org/officeDocument/2006/relationships/footer" Target="footer3.xml"/><Relationship Id="rId20" Type="http://schemas.openxmlformats.org/officeDocument/2006/relationships/image" Target="media/image13.emf"/><Relationship Id="rId41" Type="http://schemas.openxmlformats.org/officeDocument/2006/relationships/image" Target="media/image34.emf"/><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emf"/><Relationship Id="rId36" Type="http://schemas.openxmlformats.org/officeDocument/2006/relationships/image" Target="media/image29.emf"/><Relationship Id="rId49" Type="http://schemas.openxmlformats.org/officeDocument/2006/relationships/image" Target="media/image42.emf"/><Relationship Id="rId57" Type="http://schemas.openxmlformats.org/officeDocument/2006/relationships/footer" Target="footer2.xml"/><Relationship Id="rId10" Type="http://schemas.openxmlformats.org/officeDocument/2006/relationships/image" Target="media/image3.emf"/><Relationship Id="rId31" Type="http://schemas.openxmlformats.org/officeDocument/2006/relationships/image" Target="media/image24.emf"/><Relationship Id="rId44" Type="http://schemas.openxmlformats.org/officeDocument/2006/relationships/image" Target="media/image37.emf"/><Relationship Id="rId52" Type="http://schemas.openxmlformats.org/officeDocument/2006/relationships/image" Target="media/image45.emf"/><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s>
</file>

<file path=word/_rels/header3.xml.rels><?xml version="1.0" encoding="UTF-8" standalone="yes"?>
<Relationships xmlns="http://schemas.openxmlformats.org/package/2006/relationships"><Relationship Id="rId2" Type="http://schemas.openxmlformats.org/officeDocument/2006/relationships/image" Target="media/image48.png"/><Relationship Id="rId1" Type="http://schemas.openxmlformats.org/officeDocument/2006/relationships/image" Target="media/image4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7E01DA-99E8-4570-B36B-E5558A32B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619</TotalTime>
  <Pages>22</Pages>
  <Words>1688</Words>
  <Characters>9623</Characters>
  <Application>Microsoft Office Word</Application>
  <DocSecurity>0</DocSecurity>
  <Lines>80</Lines>
  <Paragraphs>22</Paragraphs>
  <ScaleCrop>false</ScaleCrop>
  <HeadingPairs>
    <vt:vector size="2" baseType="variant">
      <vt:variant>
        <vt:lpstr>제목</vt:lpstr>
      </vt:variant>
      <vt:variant>
        <vt:i4>1</vt:i4>
      </vt:variant>
    </vt:vector>
  </HeadingPairs>
  <TitlesOfParts>
    <vt:vector size="1" baseType="lpstr">
      <vt:lpstr>대제목</vt:lpstr>
    </vt:vector>
  </TitlesOfParts>
  <Company>리서치</Company>
  <LinksUpToDate>false</LinksUpToDate>
  <CharactersWithSpaces>11289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대제목</dc:title>
  <dc:creator>vdiadmin</dc:creator>
  <cp:lastModifiedBy>vdiadmin</cp:lastModifiedBy>
  <cp:revision>474</cp:revision>
  <cp:lastPrinted>2013-05-16T00:00:00Z</cp:lastPrinted>
  <dcterms:created xsi:type="dcterms:W3CDTF">2022-01-21T04:12:00Z</dcterms:created>
  <dcterms:modified xsi:type="dcterms:W3CDTF">2025-08-29T00:48:00Z</dcterms:modified>
</cp:coreProperties>
</file>