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43" w:rsidRPr="00F74943" w:rsidRDefault="00370336" w:rsidP="004E0773">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Abundance Trends</w:t>
      </w:r>
      <w:r w:rsidR="00F74943" w:rsidRPr="00F74943">
        <w:rPr>
          <w:rFonts w:ascii="Times New Roman" w:hAnsi="Times New Roman" w:cs="Times New Roman"/>
          <w:b/>
          <w:sz w:val="32"/>
          <w:szCs w:val="32"/>
        </w:rPr>
        <w:t xml:space="preserv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 xml:space="preserve">Continent-Scaled </w:t>
      </w:r>
      <w:r>
        <w:rPr>
          <w:rFonts w:ascii="Times New Roman" w:hAnsi="Times New Roman" w:cs="Times New Roman"/>
          <w:b/>
          <w:sz w:val="32"/>
          <w:szCs w:val="32"/>
        </w:rPr>
        <w:t>Bird Counts</w:t>
      </w:r>
    </w:p>
    <w:p w:rsidR="00F74943" w:rsidRDefault="00F74943" w:rsidP="004E0773">
      <w:pPr>
        <w:pStyle w:val="NoSpacing"/>
        <w:spacing w:line="480" w:lineRule="auto"/>
        <w:jc w:val="center"/>
        <w:rPr>
          <w:rFonts w:ascii="Times New Roman" w:hAnsi="Times New Roman" w:cs="Times New Roman"/>
        </w:rPr>
      </w:pPr>
    </w:p>
    <w:p w:rsidR="00FC5D32" w:rsidRPr="00F74943" w:rsidRDefault="00FC5D32" w:rsidP="004E0773">
      <w:pPr>
        <w:pStyle w:val="NoSpacing"/>
        <w:spacing w:line="480" w:lineRule="auto"/>
        <w:jc w:val="center"/>
        <w:rPr>
          <w:rFonts w:ascii="Times New Roman" w:hAnsi="Times New Roman" w:cs="Times New Roman"/>
        </w:rPr>
      </w:pPr>
    </w:p>
    <w:p w:rsidR="00F74943" w:rsidRPr="00F74943" w:rsidRDefault="00F74943" w:rsidP="004E0773">
      <w:pPr>
        <w:pStyle w:val="NoSpacing"/>
        <w:spacing w:line="480" w:lineRule="auto"/>
        <w:jc w:val="center"/>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rsidR="00F74943" w:rsidRDefault="00F74943" w:rsidP="004E0773">
      <w:pPr>
        <w:pStyle w:val="NoSpacing"/>
        <w:spacing w:line="480" w:lineRule="auto"/>
        <w:rPr>
          <w:rFonts w:ascii="Times New Roman" w:hAnsi="Times New Roman" w:cs="Times New Roman"/>
        </w:rPr>
      </w:pPr>
    </w:p>
    <w:p w:rsidR="00FC5D32" w:rsidRDefault="00FC5D32" w:rsidP="004E0773">
      <w:pPr>
        <w:pStyle w:val="NoSpacing"/>
        <w:spacing w:line="480" w:lineRule="auto"/>
        <w:rPr>
          <w:rFonts w:ascii="Times New Roman" w:hAnsi="Times New Roman" w:cs="Times New Roman"/>
        </w:rPr>
      </w:pPr>
    </w:p>
    <w:p w:rsidR="00252CB5" w:rsidRPr="004F7A13" w:rsidRDefault="00252CB5" w:rsidP="004E0773">
      <w:pPr>
        <w:pStyle w:val="NoSpacing"/>
        <w:spacing w:line="480" w:lineRule="auto"/>
        <w:rPr>
          <w:rFonts w:ascii="Times New Roman" w:hAnsi="Times New Roman" w:cs="Times New Roman"/>
          <w:i/>
        </w:rPr>
      </w:pPr>
      <w:r w:rsidRPr="004F7A13">
        <w:rPr>
          <w:rFonts w:ascii="Times New Roman" w:hAnsi="Times New Roman" w:cs="Times New Roman"/>
          <w:i/>
          <w:vertAlign w:val="superscript"/>
        </w:rPr>
        <w:t>1</w:t>
      </w:r>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 xml:space="preserve">; </w:t>
      </w:r>
      <w:r w:rsidRPr="004F7A13">
        <w:rPr>
          <w:rFonts w:ascii="Times New Roman" w:hAnsi="Times New Roman" w:cs="Times New Roman"/>
          <w:i/>
          <w:vertAlign w:val="superscript"/>
        </w:rPr>
        <w:t>2</w:t>
      </w:r>
      <w:r w:rsidRPr="004F7A13">
        <w:rPr>
          <w:rFonts w:ascii="Times New Roman" w:hAnsi="Times New Roman" w:cs="Times New Roman"/>
          <w:i/>
        </w:rPr>
        <w:t xml:space="preserve"> National Audubon Society, Vancouver, Washington, USA</w:t>
      </w:r>
      <w:r w:rsidR="00FC5D32" w:rsidRPr="004F7A13">
        <w:rPr>
          <w:rFonts w:ascii="Times New Roman" w:hAnsi="Times New Roman" w:cs="Times New Roman"/>
          <w:i/>
        </w:rPr>
        <w:t xml:space="preserve">; </w:t>
      </w:r>
      <w:r w:rsidRPr="004F7A13">
        <w:rPr>
          <w:rFonts w:ascii="Times New Roman" w:hAnsi="Times New Roman" w:cs="Times New Roman"/>
          <w:i/>
          <w:vertAlign w:val="superscript"/>
        </w:rPr>
        <w:t>3</w:t>
      </w:r>
      <w:r w:rsidRPr="004F7A13">
        <w:rPr>
          <w:rFonts w:ascii="Times New Roman" w:hAnsi="Times New Roman" w:cs="Times New Roman"/>
          <w:i/>
        </w:rPr>
        <w:t xml:space="preserve"> King Abdulla University of Science and Technology, </w:t>
      </w:r>
      <w:proofErr w:type="spellStart"/>
      <w:r w:rsidR="00552CB5" w:rsidRPr="00552CB5">
        <w:rPr>
          <w:rFonts w:ascii="Times New Roman" w:hAnsi="Times New Roman" w:cs="Times New Roman"/>
          <w:i/>
        </w:rPr>
        <w:t>Thuwal</w:t>
      </w:r>
      <w:proofErr w:type="spellEnd"/>
      <w:r w:rsidR="00552CB5" w:rsidRPr="00552CB5">
        <w:rPr>
          <w:rFonts w:ascii="Times New Roman" w:hAnsi="Times New Roman" w:cs="Times New Roman"/>
          <w:i/>
        </w:rPr>
        <w:t>, Saudi Arabia</w:t>
      </w:r>
    </w:p>
    <w:p w:rsidR="00252CB5" w:rsidRDefault="00252CB5" w:rsidP="004E0773">
      <w:pPr>
        <w:pStyle w:val="NoSpacing"/>
        <w:spacing w:line="480" w:lineRule="auto"/>
        <w:rPr>
          <w:rFonts w:ascii="Times New Roman" w:hAnsi="Times New Roman" w:cs="Times New Roman"/>
        </w:rPr>
      </w:pPr>
    </w:p>
    <w:p w:rsidR="00252CB5" w:rsidRPr="00F74943" w:rsidRDefault="00252CB5"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b/>
        </w:rPr>
      </w:pPr>
      <w:r w:rsidRPr="00F74943">
        <w:rPr>
          <w:rFonts w:ascii="Times New Roman" w:hAnsi="Times New Roman" w:cs="Times New Roman"/>
          <w:b/>
        </w:rPr>
        <w:t>Abstract</w:t>
      </w:r>
    </w:p>
    <w:p w:rsidR="00F74943" w:rsidRDefault="005A3FCA" w:rsidP="004E0773">
      <w:pPr>
        <w:pStyle w:val="NoSpacing"/>
        <w:spacing w:line="480" w:lineRule="auto"/>
        <w:rPr>
          <w:rFonts w:ascii="Times New Roman" w:hAnsi="Times New Roman" w:cs="Times New Roman"/>
        </w:rPr>
      </w:pPr>
      <w:r>
        <w:rPr>
          <w:rFonts w:ascii="Times New Roman" w:hAnsi="Times New Roman" w:cs="Times New Roman"/>
        </w:rPr>
        <w:t>This is the abstract.</w:t>
      </w:r>
    </w:p>
    <w:p w:rsidR="001D2A93" w:rsidRPr="00F74943" w:rsidRDefault="001D2A93" w:rsidP="004E0773">
      <w:pPr>
        <w:pStyle w:val="NoSpacing"/>
        <w:spacing w:line="480" w:lineRule="auto"/>
        <w:rPr>
          <w:rFonts w:ascii="Times New Roman" w:hAnsi="Times New Roman" w:cs="Times New Roman"/>
        </w:rPr>
      </w:pPr>
    </w:p>
    <w:p w:rsidR="00F74943" w:rsidRDefault="00F74943" w:rsidP="004E0773">
      <w:pPr>
        <w:pStyle w:val="NoSpacing"/>
        <w:spacing w:line="480" w:lineRule="auto"/>
        <w:rPr>
          <w:rFonts w:ascii="Times New Roman" w:hAnsi="Times New Roman" w:cs="Times New Roman"/>
          <w:b/>
        </w:rPr>
      </w:pPr>
      <w:r w:rsidRPr="00F74943">
        <w:rPr>
          <w:rFonts w:ascii="Times New Roman" w:hAnsi="Times New Roman" w:cs="Times New Roman"/>
          <w:b/>
        </w:rPr>
        <w:t>Key Words</w:t>
      </w:r>
    </w:p>
    <w:p w:rsidR="00252CB5" w:rsidRPr="00E920E3" w:rsidRDefault="00E920E3" w:rsidP="004E0773">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sidR="005A3FCA">
        <w:rPr>
          <w:rFonts w:ascii="Times New Roman" w:hAnsi="Times New Roman" w:cs="Times New Roman"/>
        </w:rPr>
        <w:t>p</w:t>
      </w:r>
      <w:r>
        <w:rPr>
          <w:rFonts w:ascii="Times New Roman" w:hAnsi="Times New Roman" w:cs="Times New Roman"/>
        </w:rPr>
        <w:t xml:space="preserve">opulation trends, </w:t>
      </w:r>
      <w:r w:rsidR="005A3FCA">
        <w:rPr>
          <w:rFonts w:ascii="Times New Roman" w:hAnsi="Times New Roman" w:cs="Times New Roman"/>
        </w:rPr>
        <w:t>s</w:t>
      </w:r>
      <w:r w:rsidR="004F7A13">
        <w:rPr>
          <w:rFonts w:ascii="Times New Roman" w:hAnsi="Times New Roman" w:cs="Times New Roman"/>
        </w:rPr>
        <w:t>patially</w:t>
      </w:r>
      <w:r>
        <w:rPr>
          <w:rFonts w:ascii="Times New Roman" w:hAnsi="Times New Roman" w:cs="Times New Roman"/>
        </w:rPr>
        <w:t xml:space="preserve"> varying coefficients</w:t>
      </w:r>
      <w:r w:rsidR="004F7A13">
        <w:rPr>
          <w:rFonts w:ascii="Times New Roman" w:hAnsi="Times New Roman" w:cs="Times New Roman"/>
        </w:rPr>
        <w:t xml:space="preserve">, </w:t>
      </w:r>
      <w:r w:rsidR="005A3FCA">
        <w:rPr>
          <w:rFonts w:ascii="Times New Roman" w:hAnsi="Times New Roman" w:cs="Times New Roman"/>
        </w:rPr>
        <w:t>c</w:t>
      </w:r>
      <w:r w:rsidR="004F7A13">
        <w:rPr>
          <w:rFonts w:ascii="Times New Roman" w:hAnsi="Times New Roman" w:cs="Times New Roman"/>
        </w:rPr>
        <w:t>onditional autoregressive model</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(Dunn et al. 2005, Soykan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large-scaled monitoring programs</w:t>
      </w:r>
      <w:r w:rsidR="00DE2BC8">
        <w:rPr>
          <w:rFonts w:ascii="Times New Roman" w:hAnsi="Times New Roman" w:cs="Times New Roman"/>
        </w:rPr>
        <w:t>,</w:t>
      </w:r>
      <w:r w:rsidRPr="00F74943">
        <w:rPr>
          <w:rFonts w:ascii="Times New Roman" w:hAnsi="Times New Roman" w:cs="Times New Roman"/>
        </w:rPr>
        <w:t xml:space="preserve">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{"citationID":"DXAV0vmk","properties":{"formattedCitation":"(BBS, Robbins et al. 1989, Sauer et al. 2017)","plainCitation":"(BBS, Robbins et al. 1989, Sauer et al. 2017)","noteIndex":0},"citationItems":[{"id":15864,"uris":["http://zotero.org/users/40926/items/L3JJG28G"],"uri":["http://zotero.org/users/40926/items/L3JJG28G"],"itemData":{"id":15864,"type":"article-journal","title":"Population declines in North American birds that migrate to the neotropics","container-title":"Proceedings of the National Academy of Sciences","page":"7658-7662","volume":"86","issue":"19","source":"www.pnas.org","abstract":"Using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 association between habitat and population declines was detected only in the tropics.","DOI":"10.1073/pnas.86.19.7658","ISSN":"0027-8424, 1091-6490","note":"PMID: 2798430","journalAbbreviation":"PNAS","language":"en","author":[{"family":"Robbins","given":"C. S."},{"family":"Sauer","given":"J. R."},{"family":"Greenberg","given":"R. S."},{"family":"Droege","given":"S."}],"issued":{"date-parts":[["1989",10,1]]}},"label":"page","prefix":"BBS, "},{"id":15702,"uris":["http://zotero.org/users/40926/items/MITIMJCV"],"uri":["http://zotero.org/users/40926/items/MITIMJCV"],"itemData":{"id":15702,"type":"article-journal","title":"The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 xml:space="preserve">(BBS, Robbins et al. 1989, </w:t>
      </w:r>
      <w:r w:rsidR="00AE46B2" w:rsidRPr="00AE46B2">
        <w:rPr>
          <w:rFonts w:ascii="Times New Roman" w:hAnsi="Times New Roman" w:cs="Times New Roman"/>
        </w:rPr>
        <w:lastRenderedPageBreak/>
        <w:t>Sauer et al. 2017)</w:t>
      </w:r>
      <w:r>
        <w:rPr>
          <w:rFonts w:ascii="Times New Roman" w:hAnsi="Times New Roman" w:cs="Times New Roman"/>
        </w:rPr>
        <w:fldChar w:fldCharType="end"/>
      </w:r>
      <w:r w:rsidRPr="00F74943">
        <w:rPr>
          <w:rFonts w:ascii="Times New Roman" w:hAnsi="Times New Roman" w:cs="Times New Roman"/>
        </w:rPr>
        <w:t>, are important pieces of information for understanding the conservation needs</w:t>
      </w:r>
      <w:r>
        <w:rPr>
          <w:rFonts w:ascii="Times New Roman" w:hAnsi="Times New Roman" w:cs="Times New Roman"/>
        </w:rPr>
        <w:t xml:space="preserve"> of North American bird species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{"citationID":"wS0v7MYV","properties":{"formattedCitation":"(Dickinson et al. 2010, Hochachka et al. 2012, Rosenberg et al. 2016)","plainCitation":"(Dickinson et al. 2010, Hochachka et al. 2012, Rosenberg et al. 2016)","noteIndex":0},"citationItems":[{"id":15736,"uris":["http://zotero.org/users/40926/items/EPPEXHG2"],"uri":["http://zotero.org/users/40926/items/EPPEXHG2"],"itemData":{"id":15736,"type":"article-journal","title":"Citizen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(Dickinson et al. 2010, Hochachka et al. 2012, Rosenberg et al. 2016)</w:t>
      </w:r>
      <w:r>
        <w:rPr>
          <w:rFonts w:ascii="Times New Roman" w:hAnsi="Times New Roman" w:cs="Times New Roman"/>
        </w:rPr>
        <w:fldChar w:fldCharType="end"/>
      </w:r>
      <w:r>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The current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et al. 2006, Soykan et al. 2016)</w:t>
      </w:r>
      <w:r>
        <w:rPr>
          <w:rFonts w:ascii="Times New Roman" w:hAnsi="Times New Roman" w:cs="Times New Roman"/>
        </w:rPr>
        <w:fldChar w:fldCharType="end"/>
      </w:r>
      <w:r w:rsidRPr="00F74943">
        <w:rPr>
          <w:rFonts w:ascii="Times New Roman" w:hAnsi="Times New Roman" w:cs="Times New Roman"/>
        </w:rPr>
        <w:t xml:space="preserve"> is based on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one of 169</w:t>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use a non-linear function to remove the effect of observer effort on counts,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Pr>
          <w:rFonts w:ascii="Times New Roman" w:hAnsi="Times New Roman" w:cs="Times New Roman"/>
        </w:rPr>
        <w:fldChar w:fldCharType="begin"/>
      </w:r>
      <w:r w:rsidR="00DE2BC8">
        <w:rPr>
          <w:rFonts w:ascii="Times New Roman" w:hAnsi="Times New Roman" w:cs="Times New Roman"/>
        </w:rPr>
        <w:instrText xml:space="preserve"> ADDIN ZOTERO_ITEM CSL_CITATION {"citationID":"t13YWvoi","properties":{"formattedCitation":"(Link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DE2BC8">
        <w:rPr>
          <w:rFonts w:ascii="Times New Roman" w:hAnsi="Times New Roman" w:cs="Times New Roman"/>
        </w:rPr>
        <w:fldChar w:fldCharType="separate"/>
      </w:r>
      <w:r w:rsidR="00DE2BC8" w:rsidRPr="00DE2BC8">
        <w:rPr>
          <w:rFonts w:ascii="Times New Roman" w:hAnsi="Times New Roman" w:cs="Times New Roman"/>
        </w:rPr>
        <w:t>(Link et al. 2006, Soykan et al. 2016)</w:t>
      </w:r>
      <w:r w:rsidR="00DE2BC8">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Next,</w:t>
      </w:r>
      <w:r w:rsidRPr="00F74943">
        <w:rPr>
          <w:rFonts w:ascii="Times New Roman" w:hAnsi="Times New Roman" w:cs="Times New Roman"/>
        </w:rPr>
        <w:t xml:space="preserve"> model parameters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different </w:t>
      </w:r>
      <w:r w:rsidR="00AE3690">
        <w:rPr>
          <w:rFonts w:ascii="Times New Roman" w:hAnsi="Times New Roman" w:cs="Times New Roman"/>
        </w:rPr>
        <w:t xml:space="preserve">end points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The pros of the </w:t>
      </w:r>
      <w:r w:rsidR="00AE46B2">
        <w:rPr>
          <w:rFonts w:ascii="Times New Roman" w:hAnsi="Times New Roman" w:cs="Times New Roman"/>
        </w:rPr>
        <w:t>standard</w:t>
      </w:r>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r w:rsidR="00767C56">
        <w:rPr>
          <w:rFonts w:ascii="Times New Roman" w:hAnsi="Times New Roman" w:cs="Times New Roman"/>
        </w:rPr>
        <w:t>approach are as follows.  B</w:t>
      </w:r>
      <w:r w:rsidRPr="00F74943">
        <w:rPr>
          <w:rFonts w:ascii="Times New Roman" w:hAnsi="Times New Roman" w:cs="Times New Roman"/>
        </w:rPr>
        <w:t>y pooling count circles per stratum, this approach deals with the issue of count locations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(Sauer and Link 2011, Soykan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B</w:t>
      </w:r>
      <w:r w:rsidRPr="00F74943">
        <w:rPr>
          <w:rFonts w:ascii="Times New Roman" w:hAnsi="Times New Roman" w:cs="Times New Roman"/>
        </w:rPr>
        <w:t>y pooling per stratum, a large enough sample of counts is attained 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approach produces a relative abundance index per year and stratum, which can </w:t>
      </w:r>
      <w:proofErr w:type="gramStart"/>
      <w:r w:rsidRPr="00F74943">
        <w:rPr>
          <w:rFonts w:ascii="Times New Roman" w:hAnsi="Times New Roman" w:cs="Times New Roman"/>
        </w:rPr>
        <w:t xml:space="preserve">be </w:t>
      </w:r>
      <w:r w:rsidR="00AE46B2">
        <w:rPr>
          <w:rFonts w:ascii="Times New Roman" w:hAnsi="Times New Roman" w:cs="Times New Roman"/>
        </w:rPr>
        <w:t>used</w:t>
      </w:r>
      <w:proofErr w:type="gramEnd"/>
      <w:r w:rsidR="00AE46B2">
        <w:rPr>
          <w:rFonts w:ascii="Times New Roman" w:hAnsi="Times New Roman" w:cs="Times New Roman"/>
        </w:rPr>
        <w:t xml:space="preserve"> to explore variation around long-term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strata, such as states, 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annual abundance indices </w:t>
      </w:r>
      <w:r w:rsidR="00AE46B2">
        <w:rPr>
          <w:rFonts w:ascii="Times New Roman" w:hAnsi="Times New Roman" w:cs="Times New Roman"/>
        </w:rPr>
        <w:t xml:space="preserve">also </w:t>
      </w:r>
      <w:r w:rsidR="00C94AE7">
        <w:rPr>
          <w:rFonts w:ascii="Times New Roman" w:hAnsi="Times New Roman" w:cs="Times New Roman"/>
        </w:rPr>
        <w:lastRenderedPageBreak/>
        <w:t xml:space="preserve">enables evaluation of </w:t>
      </w:r>
      <w:r w:rsidR="00C45065">
        <w:rPr>
          <w:rFonts w:ascii="Times New Roman" w:hAnsi="Times New Roman" w:cs="Times New Roman"/>
        </w:rPr>
        <w:t xml:space="preserve">abundance </w:t>
      </w:r>
      <w:r w:rsidR="00C94AE7">
        <w:rPr>
          <w:rFonts w:ascii="Times New Roman" w:hAnsi="Times New Roman" w:cs="Times New Roman"/>
        </w:rPr>
        <w:t xml:space="preserve">change across any </w:t>
      </w:r>
      <w:r w:rsidR="00AE3690">
        <w:rPr>
          <w:rFonts w:ascii="Times New Roman" w:hAnsi="Times New Roman" w:cs="Times New Roman"/>
        </w:rPr>
        <w:t>desired</w:t>
      </w:r>
      <w:r w:rsidR="00AE46B2">
        <w:rPr>
          <w:rFonts w:ascii="Times New Roman" w:hAnsi="Times New Roman" w:cs="Times New Roman"/>
        </w:rPr>
        <w:t xml:space="preserve"> set of</w:t>
      </w:r>
      <w:r w:rsidR="00AE3690">
        <w:rPr>
          <w:rFonts w:ascii="Times New Roman" w:hAnsi="Times New Roman" w:cs="Times New Roman"/>
        </w:rPr>
        <w:t xml:space="preserve"> </w:t>
      </w:r>
      <w:proofErr w:type="gramStart"/>
      <w:r w:rsidR="00AE3690">
        <w:rPr>
          <w:rFonts w:ascii="Times New Roman" w:hAnsi="Times New Roman" w:cs="Times New Roman"/>
        </w:rPr>
        <w:t>end points</w:t>
      </w:r>
      <w:proofErr w:type="gramEnd"/>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C45065">
        <w:rPr>
          <w:rFonts w:ascii="Times New Roman" w:hAnsi="Times New Roman" w:cs="Times New Roman"/>
        </w:rPr>
        <w:t>facilitates a flexible and robust computational process, suitable for analysis of hundreds of species that vary enormously in their ubiquity, abundance, and population dynamics.</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The cons of the current approach are as follows. </w:t>
      </w:r>
      <w:r w:rsidR="00AE3690">
        <w:rPr>
          <w:rFonts w:ascii="Times New Roman" w:hAnsi="Times New Roman" w:cs="Times New Roman"/>
        </w:rPr>
        <w:t>As implemented, i</w:t>
      </w:r>
      <w:r w:rsidRPr="00F74943">
        <w:rPr>
          <w:rFonts w:ascii="Times New Roman" w:hAnsi="Times New Roman" w:cs="Times New Roman"/>
        </w:rPr>
        <w:t xml:space="preserve">t is </w:t>
      </w:r>
      <w:r w:rsidR="00767C56">
        <w:rPr>
          <w:rFonts w:ascii="Times New Roman" w:hAnsi="Times New Roman" w:cs="Times New Roman"/>
        </w:rPr>
        <w:t xml:space="preserve">a </w:t>
      </w:r>
      <w:r w:rsidRPr="00F74943">
        <w:rPr>
          <w:rFonts w:ascii="Times New Roman" w:hAnsi="Times New Roman" w:cs="Times New Roman"/>
        </w:rPr>
        <w:t>computationally intensive</w:t>
      </w:r>
      <w:r w:rsidR="00767C56">
        <w:rPr>
          <w:rFonts w:ascii="Times New Roman" w:hAnsi="Times New Roman" w:cs="Times New Roman"/>
        </w:rPr>
        <w:t xml:space="preserve"> process</w:t>
      </w:r>
      <w:r w:rsidRPr="00F74943">
        <w:rPr>
          <w:rFonts w:ascii="Times New Roman" w:hAnsi="Times New Roman" w:cs="Times New Roman"/>
        </w:rPr>
        <w:t>, especially for wide-ranging species, as it uses Markov chain Monte Carlo (MCMC) to estimate model parameters for relative abundance, and then processes large MCMC chains to scale relative abundance to larger aggregate units and genera</w:t>
      </w:r>
      <w:r w:rsidR="00D91948">
        <w:rPr>
          <w:rFonts w:ascii="Times New Roman" w:hAnsi="Times New Roman" w:cs="Times New Roman"/>
        </w:rPr>
        <w:t xml:space="preserve">te </w:t>
      </w:r>
      <w:r w:rsidR="00C45065">
        <w:rPr>
          <w:rFonts w:ascii="Times New Roman" w:hAnsi="Times New Roman" w:cs="Times New Roman"/>
        </w:rPr>
        <w:t>change</w:t>
      </w:r>
      <w:r w:rsidR="00D91948">
        <w:rPr>
          <w:rFonts w:ascii="Times New Roman" w:hAnsi="Times New Roman" w:cs="Times New Roman"/>
        </w:rPr>
        <w:t xml:space="preserve"> estimates</w:t>
      </w:r>
      <w:r w:rsidR="00C94AE7">
        <w:rPr>
          <w:rFonts w:ascii="Times New Roman" w:hAnsi="Times New Roman" w:cs="Times New Roman"/>
        </w:rPr>
        <w:t xml:space="preserve">.  </w:t>
      </w:r>
      <w:r w:rsidRPr="00F74943">
        <w:rPr>
          <w:rFonts w:ascii="Times New Roman" w:hAnsi="Times New Roman" w:cs="Times New Roman"/>
        </w:rPr>
        <w:t xml:space="preserve">While trends </w:t>
      </w:r>
      <w:proofErr w:type="gramStart"/>
      <w:r w:rsidRPr="00F74943">
        <w:rPr>
          <w:rFonts w:ascii="Times New Roman" w:hAnsi="Times New Roman" w:cs="Times New Roman"/>
        </w:rPr>
        <w:t>can be scaled up</w:t>
      </w:r>
      <w:proofErr w:type="gramEnd"/>
      <w:r w:rsidRPr="00F74943">
        <w:rPr>
          <w:rFonts w:ascii="Times New Roman" w:hAnsi="Times New Roman" w:cs="Times New Roman"/>
        </w:rPr>
        <w:t xml:space="preserve"> to larger aerial 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Pr="00F74943">
        <w:rPr>
          <w:rFonts w:ascii="Times New Roman" w:hAnsi="Times New Roman" w:cs="Times New Roman"/>
        </w:rPr>
        <w:t xml:space="preserve"> is the finest level of resolution, which limits the extent to which </w:t>
      </w:r>
      <w:r w:rsidR="00C45065">
        <w:rPr>
          <w:rFonts w:ascii="Times New Roman" w:hAnsi="Times New Roman" w:cs="Times New Roman"/>
        </w:rPr>
        <w:t xml:space="preserve">variation in </w:t>
      </w:r>
      <w:r w:rsidRPr="00F74943">
        <w:rPr>
          <w:rFonts w:ascii="Times New Roman" w:hAnsi="Times New Roman" w:cs="Times New Roman"/>
        </w:rPr>
        <w:t xml:space="preserve">trends can be attributed to factors 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(Thogmartin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r w:rsidRPr="00F74943">
        <w:rPr>
          <w:rFonts w:ascii="Times New Roman" w:hAnsi="Times New Roman" w:cs="Times New Roman"/>
        </w:rPr>
        <w:t>It does not take full account</w:t>
      </w:r>
      <w:r w:rsidR="00AE3690">
        <w:rPr>
          <w:rFonts w:ascii="Times New Roman" w:hAnsi="Times New Roman" w:cs="Times New Roman"/>
        </w:rPr>
        <w:t>,</w:t>
      </w:r>
      <w:r w:rsidRPr="00F74943">
        <w:rPr>
          <w:rFonts w:ascii="Times New Roman" w:hAnsi="Times New Roman" w:cs="Times New Roman"/>
        </w:rPr>
        <w:t xml:space="preserve"> or full advantage</w:t>
      </w:r>
      <w:r w:rsidR="00AE3690">
        <w:rPr>
          <w:rFonts w:ascii="Times New Roman" w:hAnsi="Times New Roman" w:cs="Times New Roman"/>
        </w:rPr>
        <w:t>,</w:t>
      </w:r>
      <w:r w:rsidRPr="00F74943">
        <w:rPr>
          <w:rFonts w:ascii="Times New Roman" w:hAnsi="Times New Roman" w:cs="Times New Roman"/>
        </w:rPr>
        <w:t xml:space="preserve"> of spatial relationships in counts. </w:t>
      </w:r>
      <w:r w:rsidR="00767C56">
        <w:rPr>
          <w:rFonts w:ascii="Times New Roman" w:hAnsi="Times New Roman" w:cs="Times New Roman"/>
        </w:rPr>
        <w:t xml:space="preserve"> </w:t>
      </w:r>
      <w:r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Pr="00F74943">
        <w:rPr>
          <w:rFonts w:ascii="Times New Roman" w:hAnsi="Times New Roman" w:cs="Times New Roman"/>
        </w:rPr>
        <w:t xml:space="preserve"> </w:t>
      </w:r>
      <w:r w:rsidR="0036241A">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{"citationID":"Zp9dLUio","properties":{"formattedCitation":"(Blangiardo et al. 2013, Banerjee et al. 2014)","plainCitation":"(Blangiardo et al. 2013, Banerjee et al. 2014)","noteIndex":0},"citationItems":[{"id":4190,"uris":["http://zotero.org/users/40926/items/SI9DV52N"],"uri":["http://zotero.org/users/40926/items/SI9DV52N"],"itemData":{"id":4190,"type":"article-journal","title":"Spatial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E."}],"issued":{"date-parts":[["2014"]]},"accessed":{"date-parts":[["2015",11,17]]}},"label":"page"}],"schema":"https://github.com/citation-style-language/schema/raw/master/csl-citation.json"} </w:instrText>
      </w:r>
      <w:r w:rsidR="0036241A">
        <w:rPr>
          <w:rFonts w:ascii="Times New Roman" w:hAnsi="Times New Roman" w:cs="Times New Roman"/>
        </w:rPr>
        <w:fldChar w:fldCharType="separate"/>
      </w:r>
      <w:r w:rsidR="0079226C" w:rsidRPr="0079226C">
        <w:rPr>
          <w:rFonts w:ascii="Times New Roman" w:hAnsi="Times New Roman" w:cs="Times New Roman"/>
        </w:rPr>
        <w:t>(Blangiardo et al. 2013, Banerjee et al. 2014)</w:t>
      </w:r>
      <w:r w:rsidR="0036241A">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Pr="00F74943">
        <w:rPr>
          <w:rFonts w:ascii="Times New Roman" w:hAnsi="Times New Roman" w:cs="Times New Roman"/>
        </w:rPr>
        <w:t xml:space="preserve">orrowing </w:t>
      </w:r>
      <w:r w:rsidR="0079226C">
        <w:rPr>
          <w:rFonts w:ascii="Times New Roman" w:hAnsi="Times New Roman" w:cs="Times New Roman"/>
        </w:rPr>
        <w:t xml:space="preserve">of </w:t>
      </w:r>
      <w:r w:rsidRPr="00F74943">
        <w:rPr>
          <w:rFonts w:ascii="Times New Roman" w:hAnsi="Times New Roman" w:cs="Times New Roman"/>
        </w:rPr>
        <w:t xml:space="preserve">information </w:t>
      </w:r>
      <w:r w:rsidR="0079226C">
        <w:rPr>
          <w:rFonts w:ascii="Times New Roman" w:hAnsi="Times New Roman" w:cs="Times New Roman"/>
        </w:rPr>
        <w:t>could</w:t>
      </w:r>
      <w:r w:rsidRPr="00F74943">
        <w:rPr>
          <w:rFonts w:ascii="Times New Roman" w:hAnsi="Times New Roman" w:cs="Times New Roman"/>
        </w:rPr>
        <w:t xml:space="preserve"> </w:t>
      </w:r>
      <w:r w:rsidR="00426191">
        <w:rPr>
          <w:rFonts w:ascii="Times New Roman" w:hAnsi="Times New Roman" w:cs="Times New Roman"/>
        </w:rPr>
        <w:t xml:space="preserve">possibly </w:t>
      </w:r>
      <w:r w:rsidRPr="00F74943">
        <w:rPr>
          <w:rFonts w:ascii="Times New Roman" w:hAnsi="Times New Roman" w:cs="Times New Roman"/>
        </w:rPr>
        <w:t>allow trends to be estimated at spatial scales that are finer than th</w:t>
      </w:r>
      <w:r w:rsidR="0079226C">
        <w:rPr>
          <w:rFonts w:ascii="Times New Roman" w:hAnsi="Times New Roman" w:cs="Times New Roman"/>
        </w:rPr>
        <w:t xml:space="preserve">e spatial strata currently used </w:t>
      </w:r>
      <w:r w:rsidR="0079226C">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{"citationID":"sYjjZFJx","properties":{"formattedCitation":"(Thogmartin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79226C">
        <w:rPr>
          <w:rFonts w:ascii="Times New Roman" w:hAnsi="Times New Roman" w:cs="Times New Roman"/>
        </w:rPr>
        <w:fldChar w:fldCharType="separate"/>
      </w:r>
      <w:r w:rsidR="0079226C" w:rsidRPr="0079226C">
        <w:rPr>
          <w:rFonts w:ascii="Times New Roman" w:hAnsi="Times New Roman" w:cs="Times New Roman"/>
        </w:rPr>
        <w:t>(Thogmartin et al. 2004, Bled et al. 2013)</w:t>
      </w:r>
      <w:r w:rsidR="0079226C">
        <w:rPr>
          <w:rFonts w:ascii="Times New Roman" w:hAnsi="Times New Roman" w:cs="Times New Roman"/>
        </w:rPr>
        <w:fldChar w:fldCharType="end"/>
      </w:r>
      <w:r w:rsidR="0079226C">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Work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offered spatially-explicit variations of the standard trend analysis approach.</w:t>
      </w:r>
      <w:r w:rsidR="00A64EA1">
        <w:rPr>
          <w:rFonts w:ascii="Times New Roman" w:hAnsi="Times New Roman" w:cs="Times New Roman"/>
        </w:rPr>
        <w:t xml:space="preserve"> </w:t>
      </w:r>
      <w:r w:rsidRPr="00F74943">
        <w:rPr>
          <w:rFonts w:ascii="Times New Roman" w:hAnsi="Times New Roman" w:cs="Times New Roman"/>
        </w:rPr>
        <w:t xml:space="preserve"> These works </w:t>
      </w:r>
      <w:proofErr w:type="gramStart"/>
      <w:r w:rsidRPr="00F74943">
        <w:rPr>
          <w:rFonts w:ascii="Times New Roman" w:hAnsi="Times New Roman" w:cs="Times New Roman"/>
        </w:rPr>
        <w:t>were focused</w:t>
      </w:r>
      <w:proofErr w:type="gramEnd"/>
      <w:r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Pr="00F74943">
        <w:rPr>
          <w:rFonts w:ascii="Times New Roman" w:hAnsi="Times New Roman" w:cs="Times New Roman"/>
        </w:rPr>
        <w:t xml:space="preserve">Their approaches contrasted with the standard approach, described </w:t>
      </w:r>
      <w:r w:rsidR="00A64EA1">
        <w:rPr>
          <w:rFonts w:ascii="Times New Roman" w:hAnsi="Times New Roman" w:cs="Times New Roman"/>
        </w:rPr>
        <w:t xml:space="preserve">above, in the following ways.  </w:t>
      </w:r>
      <w:r w:rsidRPr="00F74943">
        <w:rPr>
          <w:rFonts w:ascii="Times New Roman" w:hAnsi="Times New Roman" w:cs="Times New Roman"/>
        </w:rPr>
        <w:lastRenderedPageBreak/>
        <w:t xml:space="preserve">Instead of using the standard strata described above,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assigned routes to cells on a regular grid, with one-degree latitude and longitude spacing</w:t>
      </w:r>
      <w:r w:rsidR="0079226C">
        <w:rPr>
          <w:rFonts w:ascii="Times New Roman" w:hAnsi="Times New Roman" w:cs="Times New Roman"/>
        </w:rPr>
        <w:t xml:space="preserve">.  </w:t>
      </w:r>
      <w:r w:rsidRPr="00F74943">
        <w:rPr>
          <w:rFonts w:ascii="Times New Roman" w:hAnsi="Times New Roman" w:cs="Times New Roman"/>
        </w:rPr>
        <w:t xml:space="preserve">All three studies utilized spatially-structured random intercepts </w:t>
      </w:r>
      <w:r w:rsidR="00AA5886">
        <w:rPr>
          <w:rFonts w:ascii="Times New Roman" w:hAnsi="Times New Roman" w:cs="Times New Roman"/>
        </w:rPr>
        <w:fldChar w:fldCharType="begin"/>
      </w:r>
      <w:r w:rsidR="00AA5886">
        <w:rPr>
          <w:rFonts w:ascii="Times New Roman" w:hAnsi="Times New Roman" w:cs="Times New Roman"/>
        </w:rPr>
        <w:instrText xml:space="preserve"> ADDIN ZOTERO_ITEM CSL_CITATION {"citationID":"5NaiaSDB","properties":{"formattedCitation":"(intrinsic conditional autoregressive model, ICAR, Besag et al. 1991)","plainCitation":"(intrinsic conditional autoregressive model, ICAR, 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43","author":[{"family":"Besag","given":"J."},{"family":"York","given":"J."},{"family":"Molliè","given":"A."}],"issued":{"date-parts":[["1991"]]}},"prefix":"intrinsic conditional autoregressive model, ICAR, "}],"schema":"https://github.com/citation-style-language/schema/raw/master/csl-citation.json"} </w:instrText>
      </w:r>
      <w:r w:rsidR="00AA5886">
        <w:rPr>
          <w:rFonts w:ascii="Times New Roman" w:hAnsi="Times New Roman" w:cs="Times New Roman"/>
        </w:rPr>
        <w:fldChar w:fldCharType="separate"/>
      </w:r>
      <w:r w:rsidR="00AA5886" w:rsidRPr="00A227A9">
        <w:rPr>
          <w:rFonts w:ascii="Times New Roman" w:hAnsi="Times New Roman" w:cs="Times New Roman"/>
        </w:rPr>
        <w:t>(intrinsic conditional autoregressive model, ICAR, Besag et al. 1991)</w:t>
      </w:r>
      <w:r w:rsidR="00AA5886">
        <w:rPr>
          <w:rFonts w:ascii="Times New Roman" w:hAnsi="Times New Roman" w:cs="Times New Roman"/>
        </w:rPr>
        <w:fldChar w:fldCharType="end"/>
      </w:r>
      <w:r w:rsidR="00AA5886">
        <w:rPr>
          <w:rFonts w:ascii="Times New Roman" w:hAnsi="Times New Roman" w:cs="Times New Roman"/>
        </w:rPr>
        <w:t xml:space="preserve"> </w:t>
      </w:r>
      <w:r w:rsidRPr="00F74943">
        <w:rPr>
          <w:rFonts w:ascii="Times New Roman" w:hAnsi="Times New Roman" w:cs="Times New Roman"/>
        </w:rPr>
        <w:t xml:space="preserve">for relative abundance per </w:t>
      </w:r>
      <w:r w:rsidR="0079226C">
        <w:rPr>
          <w:rFonts w:ascii="Times New Roman" w:hAnsi="Times New Roman" w:cs="Times New Roman"/>
        </w:rPr>
        <w:t xml:space="preserve">stratum, </w:t>
      </w:r>
      <w:r w:rsidRPr="00F74943">
        <w:rPr>
          <w:rFonts w:ascii="Times New Roman" w:hAnsi="Times New Roman" w:cs="Times New Roman"/>
        </w:rPr>
        <w:t>polygon</w:t>
      </w:r>
      <w:r w:rsidR="0079226C">
        <w:rPr>
          <w:rFonts w:ascii="Times New Roman" w:hAnsi="Times New Roman" w:cs="Times New Roman"/>
        </w:rPr>
        <w:t>,</w:t>
      </w:r>
      <w:r w:rsidRPr="00F74943">
        <w:rPr>
          <w:rFonts w:ascii="Times New Roman" w:hAnsi="Times New Roman" w:cs="Times New Roman"/>
        </w:rPr>
        <w:t xml:space="preserve"> or grid cell. </w:t>
      </w:r>
      <w:r w:rsidR="00A64EA1">
        <w:rPr>
          <w:rFonts w:ascii="Times New Roman" w:hAnsi="Times New Roman" w:cs="Times New Roman"/>
        </w:rPr>
        <w:t xml:space="preser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utilized a fixed effect of time per </w:t>
      </w:r>
      <w:r w:rsidR="0079226C">
        <w:rPr>
          <w:rFonts w:ascii="Times New Roman" w:hAnsi="Times New Roman" w:cs="Times New Roman"/>
        </w:rPr>
        <w:t>polygon</w:t>
      </w:r>
      <w:r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r w:rsidRPr="00F74943">
        <w:rPr>
          <w:rFonts w:ascii="Times New Roman" w:hAnsi="Times New Roman" w:cs="Times New Roman"/>
        </w:rPr>
        <w:t xml:space="preserve">did not include a fixed effect of time. </w:t>
      </w:r>
      <w:r w:rsidR="00A64EA1">
        <w:rPr>
          <w:rFonts w:ascii="Times New Roman" w:hAnsi="Times New Roman" w:cs="Times New Roman"/>
        </w:rPr>
        <w:t xml:space="preserve"> </w:t>
      </w:r>
      <w:r w:rsidRPr="00F74943">
        <w:rPr>
          <w:rFonts w:ascii="Times New Roman" w:hAnsi="Times New Roman" w:cs="Times New Roman"/>
        </w:rPr>
        <w:t xml:space="preserve">Instead, they estimated relative abundances per year, and then trends </w:t>
      </w:r>
      <w:proofErr w:type="gramStart"/>
      <w:r w:rsidRPr="00F74943">
        <w:rPr>
          <w:rFonts w:ascii="Times New Roman" w:hAnsi="Times New Roman" w:cs="Times New Roman"/>
        </w:rPr>
        <w:t>were generated</w:t>
      </w:r>
      <w:proofErr w:type="gramEnd"/>
      <w:r w:rsidRPr="00F74943">
        <w:rPr>
          <w:rFonts w:ascii="Times New Roman" w:hAnsi="Times New Roman" w:cs="Times New Roman"/>
        </w:rPr>
        <w:t xml:space="preserve"> as </w:t>
      </w:r>
      <w:r w:rsidR="0079226C">
        <w:rPr>
          <w:rFonts w:ascii="Times New Roman" w:hAnsi="Times New Roman" w:cs="Times New Roman"/>
        </w:rPr>
        <w:t>d</w:t>
      </w:r>
      <w:r w:rsidRPr="00F74943">
        <w:rPr>
          <w:rFonts w:ascii="Times New Roman" w:hAnsi="Times New Roman" w:cs="Times New Roman"/>
        </w:rPr>
        <w:t>erived parameter</w:t>
      </w:r>
      <w:r w:rsidR="0079226C">
        <w:rPr>
          <w:rFonts w:ascii="Times New Roman" w:hAnsi="Times New Roman" w:cs="Times New Roman"/>
        </w:rPr>
        <w:t>s</w:t>
      </w:r>
      <w:r w:rsidRPr="00F74943">
        <w:rPr>
          <w:rFonts w:ascii="Times New Roman" w:hAnsi="Times New Roman" w:cs="Times New Roman"/>
        </w:rPr>
        <w:t xml:space="preserve"> </w:t>
      </w:r>
      <w:r w:rsidR="00A64EA1">
        <w:rPr>
          <w:rFonts w:ascii="Times New Roman" w:hAnsi="Times New Roman" w:cs="Times New Roman"/>
        </w:rPr>
        <w:t>after</w:t>
      </w:r>
      <w:r w:rsidRPr="00F74943">
        <w:rPr>
          <w:rFonts w:ascii="Times New Roman" w:hAnsi="Times New Roman" w:cs="Times New Roman"/>
        </w:rPr>
        <w:t xml:space="preserve"> </w:t>
      </w:r>
      <w:r w:rsidR="0098171A">
        <w:rPr>
          <w:rFonts w:ascii="Times New Roman" w:hAnsi="Times New Roman" w:cs="Times New Roman"/>
        </w:rPr>
        <w:t>model analysis</w:t>
      </w:r>
      <w:r w:rsidR="0079226C">
        <w:rPr>
          <w:rFonts w:ascii="Times New Roman" w:hAnsi="Times New Roman" w:cs="Times New Roman"/>
        </w:rPr>
        <w:t xml:space="preserve">, as </w:t>
      </w:r>
      <w:r w:rsidR="00AA5886">
        <w:rPr>
          <w:rFonts w:ascii="Times New Roman" w:hAnsi="Times New Roman" w:cs="Times New Roman"/>
        </w:rPr>
        <w:t>for</w:t>
      </w:r>
      <w:r w:rsidR="0079226C">
        <w:rPr>
          <w:rFonts w:ascii="Times New Roman" w:hAnsi="Times New Roman" w:cs="Times New Roman"/>
        </w:rPr>
        <w:t xml:space="preserve"> the standard analysis</w:t>
      </w:r>
      <w:r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w:t>
      </w:r>
      <w:r w:rsidR="00D52421">
        <w:rPr>
          <w:rFonts w:ascii="Times New Roman" w:hAnsi="Times New Roman" w:cs="Times New Roman"/>
        </w:rPr>
        <w:t>another</w:t>
      </w:r>
      <w:r w:rsidRPr="00F74943">
        <w:rPr>
          <w:rFonts w:ascii="Times New Roman" w:hAnsi="Times New Roman" w:cs="Times New Roman"/>
        </w:rPr>
        <w:t xml:space="preserve"> 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In contrast to previous work, effort and year effects were modeled as random slopes with spatial structure, following a spatially varying coefficient (SVC) 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(Gelfand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Finally, unlike prior studies using MCMC, we used integrated nested Laplace approximation 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which led to a considerable decrease in computing time.</w:t>
      </w:r>
      <w:r w:rsidR="0098171A">
        <w:rPr>
          <w:rFonts w:ascii="Times New Roman" w:hAnsi="Times New Roman" w:cs="Times New Roman"/>
        </w:rPr>
        <w:t xml:space="preserve"> The </w:t>
      </w:r>
      <w:r w:rsidR="00820A85">
        <w:rPr>
          <w:rFonts w:ascii="Times New Roman" w:hAnsi="Times New Roman" w:cs="Times New Roman"/>
        </w:rPr>
        <w:t>three</w:t>
      </w:r>
      <w:r w:rsidR="0098171A">
        <w:rPr>
          <w:rFonts w:ascii="Times New Roman" w:hAnsi="Times New Roman" w:cs="Times New Roman"/>
        </w:rPr>
        <w:t xml:space="preserve"> goals of this report were to </w:t>
      </w:r>
      <w:r w:rsidR="00AA5886">
        <w:rPr>
          <w:rFonts w:ascii="Times New Roman" w:hAnsi="Times New Roman" w:cs="Times New Roman"/>
        </w:rPr>
        <w:t xml:space="preserve">(1) </w:t>
      </w:r>
      <w:r w:rsidR="00820A85">
        <w:rPr>
          <w:rFonts w:ascii="Times New Roman" w:hAnsi="Times New Roman" w:cs="Times New Roman"/>
        </w:rPr>
        <w:t xml:space="preserve">describe a different approach to calculating trends in Christmas Bird Count data, </w:t>
      </w:r>
      <w:r w:rsidR="00AA5886">
        <w:rPr>
          <w:rFonts w:ascii="Times New Roman" w:hAnsi="Times New Roman" w:cs="Times New Roman"/>
        </w:rPr>
        <w:t xml:space="preserve">(2) </w:t>
      </w:r>
      <w:r w:rsidR="00820A85">
        <w:rPr>
          <w:rFonts w:ascii="Times New Roman" w:hAnsi="Times New Roman" w:cs="Times New Roman"/>
        </w:rPr>
        <w:t xml:space="preserve">demonstrate the approach using </w:t>
      </w:r>
      <w:r w:rsidR="00820A85">
        <w:rPr>
          <w:rFonts w:ascii="Times New Roman" w:hAnsi="Times New Roman" w:cs="Times New Roman"/>
        </w:rPr>
        <w:lastRenderedPageBreak/>
        <w:t xml:space="preserve">data for the American Robin, and </w:t>
      </w:r>
      <w:r w:rsidR="00AA5886">
        <w:rPr>
          <w:rFonts w:ascii="Times New Roman" w:hAnsi="Times New Roman" w:cs="Times New Roman"/>
        </w:rPr>
        <w:t xml:space="preserve">(3) </w:t>
      </w:r>
      <w:r w:rsidR="00820A85">
        <w:rPr>
          <w:rFonts w:ascii="Times New Roman" w:hAnsi="Times New Roman" w:cs="Times New Roman"/>
        </w:rPr>
        <w:t>compare</w:t>
      </w:r>
      <w:r w:rsidR="00D52421">
        <w:rPr>
          <w:rFonts w:ascii="Times New Roman" w:hAnsi="Times New Roman" w:cs="Times New Roman"/>
        </w:rPr>
        <w:t>, qualitatively,</w:t>
      </w:r>
      <w:r w:rsidR="00820A85">
        <w:rPr>
          <w:rFonts w:ascii="Times New Roman" w:hAnsi="Times New Roman" w:cs="Times New Roman"/>
        </w:rPr>
        <w:t xml:space="preserve"> the results derived from the SVC approach to those derived from the standard approach</w:t>
      </w:r>
      <w:r w:rsidR="0098171A">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C57F76" w:rsidRPr="00DD1862" w:rsidRDefault="00DD1862" w:rsidP="004E0773">
      <w:pPr>
        <w:pStyle w:val="NoSpacing"/>
        <w:spacing w:line="480" w:lineRule="auto"/>
        <w:rPr>
          <w:rFonts w:ascii="Times New Roman" w:hAnsi="Times New Roman" w:cs="Times New Roman"/>
          <w:b/>
        </w:rPr>
      </w:pPr>
      <w:r w:rsidRPr="00DD1862">
        <w:rPr>
          <w:rFonts w:ascii="Times New Roman" w:hAnsi="Times New Roman" w:cs="Times New Roman"/>
          <w:b/>
        </w:rPr>
        <w:t>Methods</w:t>
      </w:r>
    </w:p>
    <w:p w:rsidR="00DD1862" w:rsidRPr="00C57F76" w:rsidRDefault="00C57F76" w:rsidP="004E0773">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rsid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We modeled Christmas Bird Counts,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proofErr w:type="gramStart"/>
      <w:r w:rsidR="00AA5886">
        <w:rPr>
          <w:rFonts w:ascii="Times New Roman" w:hAnsi="Times New Roman" w:cs="Times New Roman"/>
        </w:rPr>
        <w:t>,</w:t>
      </w:r>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 count-effort, and year effects.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rsidR="00DD1862" w:rsidRDefault="00DD1862" w:rsidP="004E0773">
      <w:pPr>
        <w:pStyle w:val="NoSpacing"/>
        <w:spacing w:line="480" w:lineRule="auto"/>
        <w:rPr>
          <w:rFonts w:ascii="Times New Roman" w:hAnsi="Times New Roman" w:cs="Times New Roman"/>
        </w:rPr>
      </w:pPr>
    </w:p>
    <w:p w:rsidR="00DD1862" w:rsidRPr="00F74943" w:rsidRDefault="009F0785" w:rsidP="004E0773">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rsidR="00F74943" w:rsidRPr="00F74943" w:rsidRDefault="00F74943" w:rsidP="004E0773">
      <w:pPr>
        <w:pStyle w:val="NoSpacing"/>
        <w:spacing w:line="480" w:lineRule="auto"/>
        <w:rPr>
          <w:rFonts w:ascii="Times New Roman" w:hAnsi="Times New Roman" w:cs="Times New Roman"/>
        </w:rPr>
      </w:pPr>
    </w:p>
    <w:p w:rsidR="00F74943" w:rsidRPr="0029171D" w:rsidRDefault="001513A3" w:rsidP="004E0773">
      <w:pPr>
        <w:pStyle w:val="NoSpacing"/>
        <w:spacing w:line="480" w:lineRule="auto"/>
        <w:rPr>
          <w:rFonts w:ascii="Times New Roman" w:eastAsiaTheme="minorEastAsia" w:hAnsi="Times New Roman" w:cs="Times New Roman"/>
        </w:rPr>
      </w:pPr>
      <w:r>
        <w:rPr>
          <w:rFonts w:ascii="Times New Roman" w:hAnsi="Times New Roman" w:cs="Times New Roman"/>
        </w:rPr>
        <w:t>Parameters</w:t>
      </w:r>
      <w:r w:rsidR="002917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w:t>
      </w:r>
      <w:r w:rsidR="009F0785">
        <w:rPr>
          <w:rFonts w:ascii="Times New Roman" w:hAnsi="Times New Roman" w:cs="Times New Roman"/>
        </w:rPr>
        <w:t xml:space="preserve"> modelled as</w:t>
      </w:r>
      <w:r w:rsidR="00F74943" w:rsidRPr="00F74943">
        <w:rPr>
          <w:rFonts w:ascii="Times New Roman" w:hAnsi="Times New Roman" w:cs="Times New Roman"/>
        </w:rPr>
        <w:t xml:space="preserve"> </w:t>
      </w:r>
      <w:r>
        <w:rPr>
          <w:rFonts w:ascii="Times New Roman" w:hAnsi="Times New Roman" w:cs="Times New Roman"/>
        </w:rPr>
        <w:t xml:space="preserve">cell specific </w:t>
      </w:r>
      <w:r w:rsidR="00F74943" w:rsidRPr="00F74943">
        <w:rPr>
          <w:rFonts w:ascii="Times New Roman" w:hAnsi="Times New Roman" w:cs="Times New Roman"/>
        </w:rPr>
        <w:t xml:space="preserve">random </w:t>
      </w:r>
      <w:r w:rsidR="009F0785">
        <w:rPr>
          <w:rFonts w:ascii="Times New Roman" w:hAnsi="Times New Roman" w:cs="Times New Roman"/>
        </w:rPr>
        <w:t>intercept</w:t>
      </w:r>
      <w:r>
        <w:rPr>
          <w:rFonts w:ascii="Times New Roman" w:hAnsi="Times New Roman" w:cs="Times New Roman"/>
        </w:rPr>
        <w:t>s</w:t>
      </w:r>
      <w:r w:rsidR="00F74943" w:rsidRPr="00F74943">
        <w:rPr>
          <w:rFonts w:ascii="Times New Roman" w:hAnsi="Times New Roman" w:cs="Times New Roman"/>
        </w:rPr>
        <w:t xml:space="preserve"> with ICAR structure, where </w:t>
      </w:r>
      <w:r w:rsidR="009F0785">
        <w:rPr>
          <w:rFonts w:ascii="Times New Roman" w:hAnsi="Times New Roman" w:cs="Times New Roman"/>
        </w:rPr>
        <w:t>values</w:t>
      </w:r>
      <w:r w:rsidR="00F74943" w:rsidRPr="00F74943">
        <w:rPr>
          <w:rFonts w:ascii="Times New Roman" w:hAnsi="Times New Roman" w:cs="Times New Roman"/>
        </w:rPr>
        <w:t xml:space="preserve"> came from a normal distribution, with a conditional mean related to the average of adjacent cells, and with conditional variance proportional to the variance across adjacent cells and inversely proportional to the number of adjacent cells</w:t>
      </w:r>
      <w:r w:rsidR="0098171A">
        <w:rPr>
          <w:rFonts w:ascii="Times New Roman" w:hAnsi="Times New Roman" w:cs="Times New Roman"/>
        </w:rPr>
        <w:t xml:space="preserve"> </w:t>
      </w:r>
      <w:r w:rsidR="0098171A">
        <w:rPr>
          <w:rFonts w:ascii="Times New Roman" w:hAnsi="Times New Roman" w:cs="Times New Roman"/>
        </w:rPr>
        <w:fldChar w:fldCharType="begin"/>
      </w:r>
      <w:r w:rsidR="0098171A">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98171A">
        <w:rPr>
          <w:rFonts w:ascii="Times New Roman" w:hAnsi="Times New Roman" w:cs="Times New Roman"/>
        </w:rPr>
        <w:fldChar w:fldCharType="separate"/>
      </w:r>
      <w:r w:rsidR="0098171A" w:rsidRPr="0098171A">
        <w:rPr>
          <w:rFonts w:ascii="Times New Roman" w:hAnsi="Times New Roman" w:cs="Times New Roman"/>
        </w:rPr>
        <w:t>(Besag et al. 1991)</w:t>
      </w:r>
      <w:r w:rsidR="0098171A">
        <w:rPr>
          <w:rFonts w:ascii="Times New Roman" w:hAnsi="Times New Roman" w:cs="Times New Roman"/>
        </w:rPr>
        <w:fldChar w:fldCharType="end"/>
      </w:r>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rsidR="00F74943" w:rsidRPr="00F74943" w:rsidRDefault="00F74943" w:rsidP="004E0773">
      <w:pPr>
        <w:pStyle w:val="NoSpacing"/>
        <w:spacing w:line="480" w:lineRule="auto"/>
        <w:rPr>
          <w:rFonts w:ascii="Times New Roman" w:hAnsi="Times New Roman" w:cs="Times New Roman"/>
        </w:rPr>
      </w:pPr>
    </w:p>
    <w:p w:rsidR="00F74943" w:rsidRPr="0029171D" w:rsidRDefault="001513A3" w:rsidP="004E0773">
      <w:pPr>
        <w:pStyle w:val="NoSpacing"/>
        <w:spacing w:line="480" w:lineRule="auto"/>
        <w:rPr>
          <w:rFonts w:ascii="Times New Roman" w:eastAsiaTheme="minorEastAsia" w:hAnsi="Times New Roman" w:cs="Times New Roman"/>
        </w:rPr>
      </w:pPr>
      <w:proofErr w:type="gramStart"/>
      <w:r>
        <w:rPr>
          <w:rFonts w:ascii="Times New Roman" w:eastAsiaTheme="minorEastAsia"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 modeled as</w:t>
      </w:r>
      <w:r w:rsidR="00F74943" w:rsidRPr="00F74943">
        <w:rPr>
          <w:rFonts w:ascii="Times New Roman" w:hAnsi="Times New Roman" w:cs="Times New Roman"/>
        </w:rPr>
        <w:t xml:space="preserve"> </w:t>
      </w:r>
      <w:r>
        <w:rPr>
          <w:rFonts w:ascii="Times New Roman" w:hAnsi="Times New Roman" w:cs="Times New Roman"/>
        </w:rPr>
        <w:t>cell specific</w:t>
      </w:r>
      <w:r w:rsidR="00F74943" w:rsidRPr="00F74943">
        <w:rPr>
          <w:rFonts w:ascii="Times New Roman" w:hAnsi="Times New Roman" w:cs="Times New Roman"/>
        </w:rPr>
        <w:t xml:space="preserve"> random slope</w:t>
      </w:r>
      <w:r>
        <w:rPr>
          <w:rFonts w:ascii="Times New Roman" w:hAnsi="Times New Roman" w:cs="Times New Roman"/>
        </w:rPr>
        <w:t xml:space="preserve"> coefficients</w:t>
      </w:r>
      <w:r w:rsidR="00F74943" w:rsidRPr="00F74943">
        <w:rPr>
          <w:rFonts w:ascii="Times New Roman" w:hAnsi="Times New Roman" w:cs="Times New Roman"/>
        </w:rPr>
        <w:t xml:space="preserve"> </w:t>
      </w:r>
      <w:r>
        <w:rPr>
          <w:rFonts w:ascii="Times New Roman" w:hAnsi="Times New Roman" w:cs="Times New Roman"/>
        </w:rPr>
        <w:t xml:space="preserve">for the effort effect </w:t>
      </w:r>
      <w:r w:rsidR="00E50CB8">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{"citationID":"I6VWORPD","properties":{"formattedCitation":"(Gelfand et al. 2003)","plainCitation":"(Gelfand et al. 2003)","noteIndex":0},"citationItems":[{"id":15820,"uris":["http://zotero.org/users/40926/items/J9AAQIPB"],"uri":["http://zotero.org/users/40926/items/J9AAQIPB"],"itemData":{"id":15820,"type":"article-journal","title":"Spatial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F."},{"family":"Banerjee","given":"Sudipto"}],"issued":{"date-parts":[["2003"]]}}}],"schema":"https://github.com/citation-style-language/schema/raw/master/csl-citation.json"} </w:instrText>
      </w:r>
      <w:r w:rsidR="00E50CB8">
        <w:rPr>
          <w:rFonts w:ascii="Times New Roman" w:hAnsi="Times New Roman" w:cs="Times New Roman"/>
        </w:rPr>
        <w:fldChar w:fldCharType="separate"/>
      </w:r>
      <w:r w:rsidR="00E50CB8" w:rsidRPr="00E50CB8">
        <w:rPr>
          <w:rFonts w:ascii="Times New Roman" w:hAnsi="Times New Roman" w:cs="Times New Roman"/>
        </w:rPr>
        <w:t>(</w:t>
      </w:r>
      <w:proofErr w:type="spellStart"/>
      <w:r w:rsidR="00E50CB8" w:rsidRPr="00E50CB8">
        <w:rPr>
          <w:rFonts w:ascii="Times New Roman" w:hAnsi="Times New Roman" w:cs="Times New Roman"/>
        </w:rPr>
        <w:t>Gelfand</w:t>
      </w:r>
      <w:proofErr w:type="spellEnd"/>
      <w:r w:rsidR="00E50CB8" w:rsidRPr="00E50CB8">
        <w:rPr>
          <w:rFonts w:ascii="Times New Roman" w:hAnsi="Times New Roman" w:cs="Times New Roman"/>
        </w:rPr>
        <w:t xml:space="preserve"> et al. 2003)</w:t>
      </w:r>
      <w:r w:rsidR="00E50CB8">
        <w:rPr>
          <w:rFonts w:ascii="Times New Roman" w:hAnsi="Times New Roman" w:cs="Times New Roman"/>
        </w:rPr>
        <w:fldChar w:fldCharType="end"/>
      </w:r>
      <w:r w:rsidR="00F74943" w:rsidRPr="00F74943">
        <w:rPr>
          <w:rFonts w:ascii="Times New Roman" w:hAnsi="Times New Roman" w:cs="Times New Roman"/>
        </w:rPr>
        <w:t xml:space="preserve">, </w:t>
      </w:r>
      <w:r>
        <w:rPr>
          <w:rFonts w:ascii="Times New Roman" w:hAnsi="Times New Roman" w:cs="Times New Roman"/>
        </w:rPr>
        <w:t xml:space="preserve">also </w:t>
      </w:r>
      <w:r w:rsidR="009F0785">
        <w:rPr>
          <w:rFonts w:ascii="Times New Roman" w:hAnsi="Times New Roman" w:cs="Times New Roman"/>
        </w:rPr>
        <w:t>modelled</w:t>
      </w:r>
      <w:r w:rsidR="00F74943" w:rsidRPr="00F74943">
        <w:rPr>
          <w:rFonts w:ascii="Times New Roman" w:hAnsi="Times New Roman" w:cs="Times New Roman"/>
        </w:rPr>
        <w:t xml:space="preserve"> with ICAR structure, where values came from a normal distribution, with a conditional mean related to the average of adjacent cells, and with conditional variance proportional to the variance across adjacent cells and inversely proportional </w:t>
      </w:r>
      <w:r w:rsidR="00F74943" w:rsidRPr="00F74943">
        <w:rPr>
          <w:rFonts w:ascii="Times New Roman" w:hAnsi="Times New Roman" w:cs="Times New Roman"/>
        </w:rPr>
        <w:lastRenderedPageBreak/>
        <w:t>to the number of adjacent cells</w:t>
      </w:r>
      <w:r w:rsidR="0098171A">
        <w:rPr>
          <w:rFonts w:ascii="Times New Roman" w:hAnsi="Times New Roman" w:cs="Times New Roman"/>
        </w:rPr>
        <w:t xml:space="preserve"> </w:t>
      </w:r>
      <w:r w:rsidR="0098171A">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{"citationID":"3Mj6ixqx","properties":{"formattedCitation":"(Besag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98171A">
        <w:rPr>
          <w:rFonts w:ascii="Times New Roman" w:hAnsi="Times New Roman" w:cs="Times New Roman"/>
        </w:rPr>
        <w:fldChar w:fldCharType="separate"/>
      </w:r>
      <w:r w:rsidR="00E50CB8" w:rsidRPr="00E50CB8">
        <w:rPr>
          <w:rFonts w:ascii="Times New Roman" w:hAnsi="Times New Roman" w:cs="Times New Roman"/>
        </w:rPr>
        <w:t>(Besag et al. 1991)</w:t>
      </w:r>
      <w:r w:rsidR="0098171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the number of party hours expended during a count, where a party hour was the count effort of one party of unspecified size for one hour. Pairing log-transformed counts with log-transformed effort in the linear predictor yielded a power function for effort correction, a flexible 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rsidR="00393E60" w:rsidRDefault="00393E60" w:rsidP="004E0773">
      <w:pPr>
        <w:pStyle w:val="NoSpacing"/>
        <w:spacing w:line="480" w:lineRule="auto"/>
        <w:rPr>
          <w:rFonts w:ascii="Times New Roman" w:hAnsi="Times New Roman" w:cs="Times New Roman"/>
        </w:rPr>
      </w:pPr>
    </w:p>
    <w:p w:rsidR="00F74943" w:rsidRPr="0098171A" w:rsidRDefault="00393E60" w:rsidP="004E0773">
      <w:pPr>
        <w:pStyle w:val="NoSpacing"/>
        <w:spacing w:line="480" w:lineRule="auto"/>
        <w:rPr>
          <w:rFonts w:ascii="Times New Roman" w:eastAsiaTheme="minorEastAsia" w:hAnsi="Times New Roman" w:cs="Times New Roman"/>
        </w:rPr>
      </w:pPr>
      <w:proofErr w:type="gramStart"/>
      <w:r>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r>
        <w:rPr>
          <w:rFonts w:ascii="Times New Roman" w:hAnsi="Times New Roman" w:cs="Times New Roman"/>
        </w:rPr>
        <w:t>were modeled as</w:t>
      </w:r>
      <w:r w:rsidRPr="00F74943">
        <w:rPr>
          <w:rFonts w:ascii="Times New Roman" w:hAnsi="Times New Roman" w:cs="Times New Roman"/>
        </w:rPr>
        <w:t xml:space="preserve"> </w:t>
      </w:r>
      <w:r>
        <w:rPr>
          <w:rFonts w:ascii="Times New Roman" w:hAnsi="Times New Roman" w:cs="Times New Roman"/>
        </w:rPr>
        <w:t>cell specific</w:t>
      </w:r>
      <w:r w:rsidRPr="00F74943">
        <w:rPr>
          <w:rFonts w:ascii="Times New Roman" w:hAnsi="Times New Roman" w:cs="Times New Roman"/>
        </w:rPr>
        <w:t xml:space="preserve"> random slope</w:t>
      </w:r>
      <w:r>
        <w:rPr>
          <w:rFonts w:ascii="Times New Roman" w:hAnsi="Times New Roman" w:cs="Times New Roman"/>
        </w:rPr>
        <w:t xml:space="preserve"> coefficients</w:t>
      </w:r>
      <w:r w:rsidRPr="00F74943">
        <w:rPr>
          <w:rFonts w:ascii="Times New Roman" w:hAnsi="Times New Roman" w:cs="Times New Roman"/>
        </w:rPr>
        <w:t xml:space="preserve"> </w:t>
      </w:r>
      <w:r>
        <w:rPr>
          <w:rFonts w:ascii="Times New Roman" w:hAnsi="Times New Roman" w:cs="Times New Roman"/>
        </w:rPr>
        <w:t xml:space="preserve">for the </w:t>
      </w:r>
      <w:r>
        <w:rPr>
          <w:rFonts w:ascii="Times New Roman" w:hAnsi="Times New Roman" w:cs="Times New Roman"/>
        </w:rPr>
        <w:t xml:space="preserve">year effect </w:t>
      </w:r>
      <w:r w:rsidR="00E50CB8">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{"citationID":"UwNJEkRq","properties":{"formattedCitation":"(Gelfand et al. 2003)","plainCitation":"(Gelfand et al. 2003)","noteIndex":0},"citationItems":[{"id":15820,"uris":["http://zotero.org/users/40926/items/J9AAQIPB"],"uri":["http://zotero.org/users/40926/items/J9AAQIPB"],"itemData":{"id":15820,"type":"article-journal","title":"Spatial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F."},{"family":"Banerjee","given":"Sudipto"}],"issued":{"date-parts":[["2003"]]}}}],"schema":"https://github.com/citation-style-language/schema/raw/master/csl-citation.json"} </w:instrText>
      </w:r>
      <w:r w:rsidR="00E50CB8">
        <w:rPr>
          <w:rFonts w:ascii="Times New Roman" w:hAnsi="Times New Roman" w:cs="Times New Roman"/>
        </w:rPr>
        <w:fldChar w:fldCharType="separate"/>
      </w:r>
      <w:r w:rsidR="00E50CB8" w:rsidRPr="00E50CB8">
        <w:rPr>
          <w:rFonts w:ascii="Times New Roman" w:hAnsi="Times New Roman" w:cs="Times New Roman"/>
        </w:rPr>
        <w:t>(</w:t>
      </w:r>
      <w:proofErr w:type="spellStart"/>
      <w:r w:rsidR="00E50CB8" w:rsidRPr="00E50CB8">
        <w:rPr>
          <w:rFonts w:ascii="Times New Roman" w:hAnsi="Times New Roman" w:cs="Times New Roman"/>
        </w:rPr>
        <w:t>Gelfand</w:t>
      </w:r>
      <w:proofErr w:type="spellEnd"/>
      <w:r w:rsidR="00E50CB8" w:rsidRPr="00E50CB8">
        <w:rPr>
          <w:rFonts w:ascii="Times New Roman" w:hAnsi="Times New Roman" w:cs="Times New Roman"/>
        </w:rPr>
        <w:t xml:space="preserve"> et al. 2003)</w:t>
      </w:r>
      <w:r w:rsidR="00E50CB8">
        <w:rPr>
          <w:rFonts w:ascii="Times New Roman" w:hAnsi="Times New Roman" w:cs="Times New Roman"/>
        </w:rPr>
        <w:fldChar w:fldCharType="end"/>
      </w:r>
      <w:r w:rsidR="00F74943" w:rsidRPr="00F74943">
        <w:rPr>
          <w:rFonts w:ascii="Times New Roman" w:hAnsi="Times New Roman" w:cs="Times New Roman"/>
        </w:rPr>
        <w:t xml:space="preserve">, </w:t>
      </w:r>
      <w:r>
        <w:rPr>
          <w:rFonts w:ascii="Times New Roman" w:hAnsi="Times New Roman" w:cs="Times New Roman"/>
        </w:rPr>
        <w:t>also modeled</w:t>
      </w:r>
      <w:r w:rsidR="00F74943" w:rsidRPr="00F74943">
        <w:rPr>
          <w:rFonts w:ascii="Times New Roman" w:hAnsi="Times New Roman" w:cs="Times New Roman"/>
        </w:rPr>
        <w:t xml:space="preserve"> with ICAR structure, where values came from a normal distribution, with a conditional mean related to the average of adjacent cells, and with conditional variance proportional to the variance across adjacent cells and inversely proportional to the number of adjacent cells</w:t>
      </w:r>
      <w:r w:rsidR="00796C7A">
        <w:rPr>
          <w:rFonts w:ascii="Times New Roman" w:hAnsi="Times New Roman" w:cs="Times New Roman"/>
        </w:rPr>
        <w:t xml:space="preserve"> </w:t>
      </w:r>
      <w:r w:rsidR="00796C7A">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{"citationID":"UwuRsl1z","properties":{"formattedCitation":"(Besag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796C7A">
        <w:rPr>
          <w:rFonts w:ascii="Times New Roman" w:hAnsi="Times New Roman" w:cs="Times New Roman"/>
        </w:rPr>
        <w:fldChar w:fldCharType="separate"/>
      </w:r>
      <w:r w:rsidR="00E50CB8" w:rsidRPr="00E50CB8">
        <w:rPr>
          <w:rFonts w:ascii="Times New Roman" w:hAnsi="Times New Roman" w:cs="Times New Roman"/>
        </w:rPr>
        <w:t>(Besag et al. 1991)</w:t>
      </w:r>
      <w:r w:rsidR="00796C7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could be interpreted</w:t>
      </w:r>
      <w:proofErr w:type="gramEnd"/>
      <w:r w:rsidR="00F74943" w:rsidRPr="00F74943">
        <w:rPr>
          <w:rFonts w:ascii="Times New Roman" w:hAnsi="Times New Roman" w:cs="Times New Roman"/>
        </w:rPr>
        <w:t xml:space="preserve">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rsidR="00F74943" w:rsidRPr="00F74943" w:rsidRDefault="00F74943" w:rsidP="004E0773">
      <w:pPr>
        <w:pStyle w:val="NoSpacing"/>
        <w:spacing w:line="480" w:lineRule="auto"/>
        <w:rPr>
          <w:rFonts w:ascii="Times New Roman" w:hAnsi="Times New Roman" w:cs="Times New Roman"/>
        </w:rPr>
      </w:pPr>
    </w:p>
    <w:p w:rsid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Pr="00F74943">
        <w:rPr>
          <w:rFonts w:ascii="Times New Roman" w:hAnsi="Times New Roman" w:cs="Times New Roman"/>
        </w:rPr>
        <w:t>, was a 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(Soykan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8B1A21">
        <w:rPr>
          <w:rFonts w:ascii="Times New Roman" w:hAnsi="Times New Roman" w:cs="Times New Roman"/>
        </w:rPr>
        <w:t>, as is done for</w:t>
      </w:r>
      <w:r w:rsidR="007D3186">
        <w:rPr>
          <w:rFonts w:ascii="Times New Roman" w:hAnsi="Times New Roman" w:cs="Times New Roman"/>
        </w:rPr>
        <w:t xml:space="preserve"> the </w:t>
      </w:r>
      <w:r w:rsidR="007D3186">
        <w:rPr>
          <w:rFonts w:ascii="Times New Roman" w:hAnsi="Times New Roman" w:cs="Times New Roman"/>
        </w:rPr>
        <w:lastRenderedPageBreak/>
        <w:t>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(Sauer and Link 2011, Soykan et al. 2016)</w:t>
      </w:r>
      <w:r w:rsidR="00796C7A">
        <w:rPr>
          <w:rFonts w:ascii="Times New Roman" w:hAnsi="Times New Roman" w:cs="Times New Roman"/>
        </w:rPr>
        <w:fldChar w:fldCharType="end"/>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CE134E">
        <w:rPr>
          <w:rFonts w:ascii="Times New Roman" w:hAnsi="Times New Roman" w:cs="Times New Roman"/>
        </w:rPr>
        <w:t xml:space="preserve">with mean </w:t>
      </w:r>
      <m:oMath>
        <m:r>
          <w:rPr>
            <w:rFonts w:ascii="Cambria Math" w:hAnsi="Cambria Math" w:cs="Times New Roman"/>
          </w:rPr>
          <m:t>μ</m:t>
        </m:r>
      </m:oMath>
      <w:r w:rsidR="00CE134E">
        <w:rPr>
          <w:rFonts w:ascii="Times New Roman" w:eastAsiaTheme="minorEastAsia" w:hAnsi="Times New Roman" w:cs="Times New Roman"/>
        </w:rPr>
        <w:t xml:space="preserve"> and </w:t>
      </w:r>
      <w:r w:rsidR="00CE134E">
        <w:rPr>
          <w:rFonts w:ascii="Times New Roman" w:hAnsi="Times New Roman" w:cs="Times New Roman"/>
        </w:rPr>
        <w:t xml:space="preserve">dispersion parameter </w:t>
      </w:r>
      <m:oMath>
        <m:r>
          <w:rPr>
            <w:rFonts w:ascii="Cambria Math" w:eastAsiaTheme="minorEastAsia" w:hAnsi="Cambria Math" w:cs="Times New Roman"/>
          </w:rPr>
          <m:t>ϕ</m:t>
        </m:r>
      </m:oMath>
      <w:r w:rsidR="00FC05D8">
        <w:rPr>
          <w:rFonts w:ascii="Times New Roman" w:hAnsi="Times New Roman" w:cs="Times New Roman"/>
        </w:rPr>
        <w:t xml:space="preserve">, which can be </w:t>
      </w:r>
      <w:r w:rsidR="00CE134E">
        <w:rPr>
          <w:rFonts w:ascii="Times New Roman" w:hAnsi="Times New Roman" w:cs="Times New Roman"/>
        </w:rPr>
        <w:t>written</w:t>
      </w:r>
      <w:r w:rsidR="00FC05D8">
        <w:rPr>
          <w:rFonts w:ascii="Times New Roman" w:hAnsi="Times New Roman" w:cs="Times New Roman"/>
        </w:rPr>
        <w:t xml:space="preserve"> as</w:t>
      </w:r>
      <w:r w:rsidR="00FB0F2B">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D551FC">
        <w:rPr>
          <w:rFonts w:ascii="Times New Roman" w:hAnsi="Times New Roman" w:cs="Times New Roman"/>
        </w:rPr>
        <w:instrText xml:space="preserve"> ADDIN ZOTERO_ITEM CSL_CITATION {"citationID":"FOGS5qng","properties":{"formattedCitation":"(Linden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label":"page"}],"schema":"https://github.com/citation-style-language/schema/raw/master/csl-citation.json"} </w:instrText>
      </w:r>
      <w:r w:rsidR="00264FA3">
        <w:rPr>
          <w:rFonts w:ascii="Times New Roman" w:hAnsi="Times New Roman" w:cs="Times New Roman"/>
        </w:rPr>
        <w:fldChar w:fldCharType="separate"/>
      </w:r>
      <w:r w:rsidR="00D551FC" w:rsidRPr="00D551FC">
        <w:rPr>
          <w:rFonts w:ascii="Times New Roman" w:hAnsi="Times New Roman" w:cs="Times New Roman"/>
        </w:rPr>
        <w:t>(Linden and Mantyniemi 2011)</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0B45C6">
        <w:rPr>
          <w:rFonts w:ascii="Times New Roman" w:hAnsi="Times New Roman" w:cs="Times New Roman"/>
        </w:rPr>
        <w:t xml:space="preserve"> </w:t>
      </w:r>
      <w:r w:rsidR="00FC05D8">
        <w:rPr>
          <w:rFonts w:ascii="Times New Roman" w:hAnsi="Times New Roman" w:cs="Times New Roman"/>
        </w:rPr>
        <w:t>This a</w:t>
      </w:r>
      <w:r w:rsidR="000B45C6">
        <w:rPr>
          <w:rFonts w:ascii="Times New Roman" w:hAnsi="Times New Roman" w:cs="Times New Roman"/>
        </w:rPr>
        <w:t xml:space="preserve">pproach </w:t>
      </w:r>
      <w:r w:rsidR="00E50CB8">
        <w:rPr>
          <w:rFonts w:ascii="Times New Roman" w:hAnsi="Times New Roman" w:cs="Times New Roman"/>
        </w:rPr>
        <w:t>wa</w:t>
      </w:r>
      <w:r w:rsidR="000B45C6">
        <w:rPr>
          <w:rFonts w:ascii="Times New Roman" w:hAnsi="Times New Roman" w:cs="Times New Roman"/>
        </w:rPr>
        <w:t xml:space="preserve">s </w:t>
      </w:r>
      <w:r w:rsidR="00393E60">
        <w:rPr>
          <w:rFonts w:ascii="Times New Roman" w:hAnsi="Times New Roman" w:cs="Times New Roman"/>
        </w:rPr>
        <w:t>similar</w:t>
      </w:r>
      <w:r w:rsidR="000B45C6">
        <w:rPr>
          <w:rFonts w:ascii="Times New Roman" w:hAnsi="Times New Roman" w:cs="Times New Roman"/>
        </w:rPr>
        <w:t xml:space="preserve"> to </w:t>
      </w:r>
      <w:r w:rsidR="004A35A6">
        <w:rPr>
          <w:rFonts w:ascii="Times New Roman" w:hAnsi="Times New Roman" w:cs="Times New Roman"/>
        </w:rPr>
        <w:t>using</w:t>
      </w:r>
      <w:r w:rsidR="000B45C6">
        <w:rPr>
          <w:rFonts w:ascii="Times New Roman" w:hAnsi="Times New Roman" w:cs="Times New Roman"/>
        </w:rPr>
        <w:t xml:space="preserve"> a g</w:t>
      </w:r>
      <w:r w:rsidR="00646365">
        <w:rPr>
          <w:rFonts w:ascii="Times New Roman" w:hAnsi="Times New Roman" w:cs="Times New Roman"/>
        </w:rPr>
        <w:t>amma</w:t>
      </w:r>
      <w:r w:rsidR="000B45C6">
        <w:rPr>
          <w:rFonts w:ascii="Times New Roman" w:hAnsi="Times New Roman" w:cs="Times New Roman"/>
        </w:rPr>
        <w:t>-</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0B45C6">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 </w:t>
      </w:r>
      <w:r w:rsidR="00CE134E">
        <w:rPr>
          <w:rFonts w:ascii="Times New Roman" w:hAnsi="Times New Roman" w:cs="Times New Roman"/>
        </w:rPr>
        <w:t xml:space="preserve">to deal with </w:t>
      </w:r>
      <w:proofErr w:type="spellStart"/>
      <w:r w:rsidR="00CE134E">
        <w:rPr>
          <w:rFonts w:ascii="Times New Roman" w:hAnsi="Times New Roman" w:cs="Times New Roman"/>
        </w:rPr>
        <w:t>overdispersed</w:t>
      </w:r>
      <w:proofErr w:type="spellEnd"/>
      <w:r w:rsidR="00796C7A">
        <w:rPr>
          <w:rFonts w:ascii="Times New Roman" w:hAnsi="Times New Roman" w:cs="Times New Roman"/>
        </w:rPr>
        <w:t xml:space="preserve"> Poisson counts</w:t>
      </w:r>
      <w:r w:rsidR="008B1A21">
        <w:rPr>
          <w:rFonts w:ascii="Times New Roman" w:hAnsi="Times New Roman" w:cs="Times New Roman"/>
        </w:rPr>
        <w:t xml:space="preserve">, and yielded an estimate </w:t>
      </w:r>
      <w:proofErr w:type="gramStart"/>
      <w:r w:rsidR="008B1A21">
        <w:rPr>
          <w:rFonts w:ascii="Times New Roman" w:hAnsi="Times New Roman" w:cs="Times New Roman"/>
        </w:rPr>
        <w:t>for</w:t>
      </w:r>
      <w:r w:rsidR="000B45C6">
        <w:rPr>
          <w:rFonts w:ascii="Times New Roman" w:hAnsi="Times New Roman" w:cs="Times New Roman"/>
        </w:rPr>
        <w:t xml:space="preserve"> </w:t>
      </w:r>
      <w:proofErr w:type="gramEnd"/>
      <m:oMath>
        <m:r>
          <w:rPr>
            <w:rFonts w:ascii="Cambria Math" w:hAnsi="Cambria Math" w:cs="Times New Roman"/>
          </w:rPr>
          <m:t>ϕ</m:t>
        </m:r>
      </m:oMath>
      <w:r w:rsidR="00FB0F2B">
        <w:rPr>
          <w:rFonts w:ascii="Times New Roman" w:eastAsiaTheme="minorEastAsia" w:hAnsi="Times New Roman" w:cs="Times New Roman"/>
        </w:rPr>
        <w:t xml:space="preserve">, </w:t>
      </w:r>
      <w:r w:rsidR="00FC05D8">
        <w:rPr>
          <w:rFonts w:ascii="Times New Roman" w:eastAsiaTheme="minorEastAsia" w:hAnsi="Times New Roman" w:cs="Times New Roman"/>
        </w:rPr>
        <w:t>which</w:t>
      </w:r>
      <w:r w:rsidR="00E50CB8">
        <w:rPr>
          <w:rFonts w:ascii="Times New Roman" w:hAnsi="Times New Roman" w:cs="Times New Roman"/>
        </w:rPr>
        <w:t xml:space="preserve"> </w:t>
      </w:r>
      <w:r w:rsidR="008B1A21">
        <w:rPr>
          <w:rFonts w:ascii="Times New Roman" w:hAnsi="Times New Roman" w:cs="Times New Roman"/>
        </w:rPr>
        <w:t>represented</w:t>
      </w:r>
      <w:r w:rsidR="000B45C6">
        <w:rPr>
          <w:rFonts w:ascii="Times New Roman" w:hAnsi="Times New Roman" w:cs="Times New Roman"/>
        </w:rPr>
        <w:t xml:space="preserve"> the degree of overdispersion.</w:t>
      </w:r>
    </w:p>
    <w:p w:rsidR="00F74943" w:rsidRPr="00F74943" w:rsidRDefault="00F74943" w:rsidP="004E0773">
      <w:pPr>
        <w:pStyle w:val="NoSpacing"/>
        <w:spacing w:line="480" w:lineRule="auto"/>
        <w:rPr>
          <w:rFonts w:ascii="Times New Roman" w:hAnsi="Times New Roman" w:cs="Times New Roman"/>
        </w:rPr>
      </w:pPr>
    </w:p>
    <w:p w:rsidR="00C57F76" w:rsidRPr="00C57F76" w:rsidRDefault="00C57F76" w:rsidP="004E0773">
      <w:pPr>
        <w:pStyle w:val="NoSpacing"/>
        <w:spacing w:line="480" w:lineRule="auto"/>
        <w:rPr>
          <w:rFonts w:ascii="Times New Roman" w:hAnsi="Times New Roman" w:cs="Times New Roman"/>
          <w:b/>
          <w:i/>
        </w:rPr>
      </w:pPr>
      <w:r w:rsidRPr="00C57F76">
        <w:rPr>
          <w:rFonts w:ascii="Times New Roman" w:hAnsi="Times New Roman" w:cs="Times New Roman"/>
          <w:b/>
          <w:i/>
        </w:rPr>
        <w:t>Data</w:t>
      </w:r>
    </w:p>
    <w:p w:rsidR="00F74943" w:rsidRPr="00F74943" w:rsidRDefault="00FA3D75" w:rsidP="004E0773">
      <w:pPr>
        <w:pStyle w:val="NoSpacing"/>
        <w:spacing w:line="480" w:lineRule="auto"/>
        <w:rPr>
          <w:rFonts w:ascii="Times New Roman" w:hAnsi="Times New Roman" w:cs="Times New Roman"/>
        </w:rPr>
      </w:pPr>
      <w:r>
        <w:rPr>
          <w:rFonts w:ascii="Times New Roman" w:hAnsi="Times New Roman" w:cs="Times New Roman"/>
        </w:rPr>
        <w:t xml:space="preserve">We used data for the </w:t>
      </w:r>
      <w:r w:rsidRPr="00F74943">
        <w:rPr>
          <w:rFonts w:ascii="Times New Roman" w:hAnsi="Times New Roman" w:cs="Times New Roman"/>
        </w:rPr>
        <w:t>American Robin</w:t>
      </w:r>
      <w:r>
        <w:rPr>
          <w:rFonts w:ascii="Times New Roman" w:hAnsi="Times New Roman" w:cs="Times New Roman"/>
        </w:rPr>
        <w:t xml:space="preserve"> (</w:t>
      </w:r>
      <w:proofErr w:type="spellStart"/>
      <w:r w:rsidRPr="008750AB">
        <w:rPr>
          <w:rFonts w:ascii="Times New Roman" w:hAnsi="Times New Roman" w:cs="Times New Roman"/>
          <w:i/>
        </w:rPr>
        <w:t>Turdus</w:t>
      </w:r>
      <w:proofErr w:type="spellEnd"/>
      <w:r w:rsidRPr="008750AB">
        <w:rPr>
          <w:rFonts w:ascii="Times New Roman" w:hAnsi="Times New Roman" w:cs="Times New Roman"/>
          <w:i/>
        </w:rPr>
        <w:t xml:space="preserve"> </w:t>
      </w:r>
      <w:proofErr w:type="spellStart"/>
      <w:r w:rsidRPr="008750AB">
        <w:rPr>
          <w:rFonts w:ascii="Times New Roman" w:hAnsi="Times New Roman" w:cs="Times New Roman"/>
          <w:i/>
        </w:rPr>
        <w:t>migratorius</w:t>
      </w:r>
      <w:proofErr w:type="spellEnd"/>
      <w:r>
        <w:rPr>
          <w:rFonts w:ascii="Times New Roman" w:hAnsi="Times New Roman" w:cs="Times New Roman"/>
        </w:rPr>
        <w:t>)</w:t>
      </w:r>
      <w:r w:rsidRPr="00F74943">
        <w:rPr>
          <w:rFonts w:ascii="Times New Roman" w:hAnsi="Times New Roman" w:cs="Times New Roman"/>
        </w:rPr>
        <w:t>, from Christmas Bird Counts conducted across North America from 1966 through 2017</w:t>
      </w:r>
      <w:r>
        <w:rPr>
          <w:rFonts w:ascii="Times New Roman" w:hAnsi="Times New Roman" w:cs="Times New Roman"/>
        </w:rPr>
        <w:t xml:space="preserve">, </w:t>
      </w:r>
      <w:r w:rsidR="00F74943" w:rsidRPr="00F74943">
        <w:rPr>
          <w:rFonts w:ascii="Times New Roman" w:hAnsi="Times New Roman" w:cs="Times New Roman"/>
        </w:rPr>
        <w:t>to demonstrate the SVC modeling approach</w:t>
      </w:r>
      <w:r w:rsidR="008B1A21">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8B1A21">
        <w:rPr>
          <w:rFonts w:ascii="Times New Roman" w:hAnsi="Times New Roman" w:cs="Times New Roman"/>
        </w:rPr>
        <w:t xml:space="preserve">to </w:t>
      </w:r>
      <w:r>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After filtering, there were 78,140 counts from 3</w:t>
      </w:r>
      <w:r w:rsidR="00C57F76">
        <w:rPr>
          <w:rFonts w:ascii="Times New Roman" w:hAnsi="Times New Roman" w:cs="Times New Roman"/>
        </w:rPr>
        <w:t>,</w:t>
      </w:r>
      <w:r w:rsidR="00F74943" w:rsidRPr="00F74943">
        <w:rPr>
          <w:rFonts w:ascii="Times New Roman" w:hAnsi="Times New Roman" w:cs="Times New Roman"/>
        </w:rPr>
        <w:t>195 count circles for modeling.</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lattice was used to improve qualities of the neighborhood structure used in ICAR 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averaged 2.76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w:t>
      </w:r>
      <w:r w:rsidR="00CD75F0">
        <w:rPr>
          <w:rFonts w:ascii="Times New Roman" w:hAnsi="Times New Roman" w:cs="Times New Roman"/>
        </w:rPr>
        <w:t>,</w:t>
      </w:r>
      <w:r w:rsidRPr="00F74943">
        <w:rPr>
          <w:rFonts w:ascii="Times New Roman" w:hAnsi="Times New Roman" w:cs="Times New Roman"/>
        </w:rPr>
        <w:t xml:space="preserve"> and averaged 7.48.</w:t>
      </w:r>
    </w:p>
    <w:p w:rsidR="00F74943" w:rsidRPr="00F74943" w:rsidRDefault="00F74943" w:rsidP="004E0773">
      <w:pPr>
        <w:pStyle w:val="NoSpacing"/>
        <w:spacing w:line="480" w:lineRule="auto"/>
        <w:rPr>
          <w:rFonts w:ascii="Times New Roman" w:hAnsi="Times New Roman" w:cs="Times New Roman"/>
        </w:rPr>
      </w:pPr>
    </w:p>
    <w:p w:rsidR="00C57F76" w:rsidRPr="00C57F76" w:rsidRDefault="00C57F76" w:rsidP="004E0773">
      <w:pPr>
        <w:pStyle w:val="NoSpacing"/>
        <w:spacing w:line="480" w:lineRule="auto"/>
        <w:rPr>
          <w:rFonts w:ascii="Times New Roman" w:hAnsi="Times New Roman" w:cs="Times New Roman"/>
          <w:b/>
          <w:i/>
        </w:rPr>
      </w:pPr>
      <w:r w:rsidRPr="00C57F76">
        <w:rPr>
          <w:rFonts w:ascii="Times New Roman" w:hAnsi="Times New Roman" w:cs="Times New Roman"/>
          <w:b/>
          <w:i/>
        </w:rPr>
        <w:lastRenderedPageBreak/>
        <w:t>Computing</w:t>
      </w:r>
    </w:p>
    <w:p w:rsidR="00252CB5" w:rsidRDefault="008750AB" w:rsidP="004E0773">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context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w:t>
      </w:r>
      <w:r>
        <w:rPr>
          <w:rFonts w:ascii="Times New Roman" w:hAnsi="Times New Roman" w:cs="Times New Roman"/>
        </w:rPr>
        <w:t xml:space="preserve">. Prior distributions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A3D75">
        <w:rPr>
          <w:rFonts w:ascii="Times New Roman" w:eastAsiaTheme="minorEastAsia" w:hAnsi="Times New Roman" w:cs="Times New Roman"/>
        </w:rPr>
        <w:t>,</w:t>
      </w:r>
      <w:r>
        <w:rPr>
          <w:rFonts w:ascii="Times New Roman" w:eastAsiaTheme="minorEastAsia" w:hAnsi="Times New Roman" w:cs="Times New Roman"/>
        </w:rPr>
        <w:t xml:space="preserve"> </w:t>
      </w:r>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Pr>
          <w:rFonts w:ascii="Times New Roman" w:eastAsiaTheme="minorEastAsia" w:hAnsi="Times New Roman" w:cs="Times New Roman"/>
        </w:rPr>
        <w:t xml:space="preserve">and </w:t>
      </w:r>
      <w:r w:rsidR="00393E60">
        <w:rPr>
          <w:rFonts w:ascii="Times New Roman" w:hAnsi="Times New Roman" w:cs="Times New Roman"/>
        </w:rPr>
        <w:t>the</w:t>
      </w:r>
      <w:r w:rsidR="00F74943" w:rsidRPr="00F74943">
        <w:rPr>
          <w:rFonts w:ascii="Times New Roman" w:hAnsi="Times New Roman" w:cs="Times New Roman"/>
        </w:rPr>
        <w:t xml:space="preserve"> ICAR random effects were penalized complexity </w:t>
      </w:r>
      <w:r w:rsidR="00FB7970">
        <w:rPr>
          <w:rFonts w:ascii="Times New Roman" w:hAnsi="Times New Roman" w:cs="Times New Roman"/>
        </w:rPr>
        <w:t xml:space="preserve">(PC) </w:t>
      </w:r>
      <w:r w:rsidR="00F74943" w:rsidRPr="00F74943">
        <w:rPr>
          <w:rFonts w:ascii="Times New Roman" w:hAnsi="Times New Roman" w:cs="Times New Roman"/>
        </w:rPr>
        <w:t xml:space="preserve">priors with </w:t>
      </w:r>
      <w:r w:rsidR="00CD75F0">
        <w:rPr>
          <w:rFonts w:ascii="Times New Roman" w:hAnsi="Times New Roman" w:cs="Times New Roman"/>
        </w:rPr>
        <w:t xml:space="preserve">default </w:t>
      </w:r>
      <w:r w:rsidR="00F74943" w:rsidRPr="00F74943">
        <w:rPr>
          <w:rFonts w:ascii="Times New Roman" w:hAnsi="Times New Roman" w:cs="Times New Roman"/>
        </w:rPr>
        <w:t xml:space="preserve">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252CB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FA3D75">
        <w:rPr>
          <w:rFonts w:ascii="Times New Roman" w:eastAsiaTheme="minorEastAsia" w:hAnsi="Times New Roman" w:cs="Times New Roman"/>
        </w:rPr>
        <w:t>.  Readers are referred to Simpson et 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CD75F0">
        <w:rPr>
          <w:rFonts w:ascii="Times New Roman" w:hAnsi="Times New Roman" w:cs="Times New Roman"/>
        </w:rPr>
        <w:t xml:space="preserve"> and their default values</w:t>
      </w:r>
      <w:r w:rsidR="00FA3D75">
        <w:rPr>
          <w:rFonts w:ascii="Times New Roman" w:hAnsi="Times New Roman" w:cs="Times New Roman"/>
        </w:rPr>
        <w:t>.</w:t>
      </w:r>
      <w:r w:rsidR="00B678FB">
        <w:rPr>
          <w:rFonts w:ascii="Times New Roman" w:hAnsi="Times New Roman" w:cs="Times New Roman"/>
        </w:rPr>
        <w:t xml:space="preserve">  Along with parameter estimates, R-INLA has the capacity to return from model analysis 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r w:rsidR="003377CC">
        <w:rPr>
          <w:rFonts w:ascii="Times New Roman" w:hAnsi="Times New Roman" w:cs="Times New Roman"/>
        </w:rPr>
        <w:t xml:space="preserve"> </w:t>
      </w:r>
      <w:r w:rsidR="00B678FB">
        <w:rPr>
          <w:rFonts w:ascii="Times New Roman" w:hAnsi="Times New Roman" w:cs="Times New Roman"/>
        </w:rPr>
        <w:t xml:space="preserve">and cross-validation probability integral transform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(PIT, Dawid 1984)</w:t>
      </w:r>
      <w:r w:rsidR="003377CC">
        <w:rPr>
          <w:rFonts w:ascii="Times New Roman" w:hAnsi="Times New Roman" w:cs="Times New Roman"/>
        </w:rPr>
        <w:fldChar w:fldCharType="end"/>
      </w:r>
      <w:r w:rsidR="00B678FB">
        <w:rPr>
          <w:rFonts w:ascii="Times New Roman" w:hAnsi="Times New Roman" w:cs="Times New Roman"/>
        </w:rPr>
        <w:t xml:space="preserve"> values to evaluate individual model fit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w:t>
      </w:r>
      <w:r w:rsidR="003377CC">
        <w:rPr>
          <w:rFonts w:ascii="Times New Roman" w:hAnsi="Times New Roman" w:cs="Times New Roman"/>
        </w:rPr>
        <w:fldChar w:fldCharType="end"/>
      </w:r>
      <w:r w:rsidR="003377CC">
        <w:rPr>
          <w:rFonts w:ascii="Times New Roman" w:hAnsi="Times New Roman" w:cs="Times New Roman"/>
        </w:rPr>
        <w:t xml:space="preserve"> </w:t>
      </w:r>
      <w:r w:rsidR="00B678FB">
        <w:rPr>
          <w:rFonts w:ascii="Times New Roman" w:hAnsi="Times New Roman" w:cs="Times New Roman"/>
        </w:rPr>
        <w:t>and compare different models to one another</w:t>
      </w:r>
      <w:r w:rsidR="003377CC">
        <w:rPr>
          <w:rFonts w:ascii="Times New Roman" w:hAnsi="Times New Roman" w:cs="Times New Roman"/>
        </w:rPr>
        <w:t xml:space="preserve"> </w:t>
      </w:r>
      <w:r w:rsidR="003377CC">
        <w:rPr>
          <w:rFonts w:ascii="Times New Roman" w:hAnsi="Times New Roman" w:cs="Times New Roman"/>
        </w:rPr>
        <w:fldChar w:fldCharType="begin"/>
      </w:r>
      <w:r w:rsidR="00CD75F0">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3377CC">
        <w:rPr>
          <w:rFonts w:ascii="Times New Roman" w:hAnsi="Times New Roman" w:cs="Times New Roman"/>
        </w:rPr>
        <w:fldChar w:fldCharType="separate"/>
      </w:r>
      <w:r w:rsidR="00CD75F0" w:rsidRPr="00CD75F0">
        <w:rPr>
          <w:rFonts w:ascii="Times New Roman" w:hAnsi="Times New Roman" w:cs="Times New Roman"/>
        </w:rPr>
        <w:t>(Gneiting and Raftery 2007, Link et al. 2017)</w:t>
      </w:r>
      <w:r w:rsidR="003377CC">
        <w:rPr>
          <w:rFonts w:ascii="Times New Roman" w:hAnsi="Times New Roman" w:cs="Times New Roman"/>
        </w:rPr>
        <w:fldChar w:fldCharType="end"/>
      </w:r>
      <w:r w:rsidR="00B678FB">
        <w:rPr>
          <w:rFonts w:ascii="Times New Roman" w:hAnsi="Times New Roman" w:cs="Times New Roman"/>
        </w:rPr>
        <w:t xml:space="preserve">.  In this </w:t>
      </w:r>
      <w:proofErr w:type="gramStart"/>
      <w:r w:rsidR="00B678FB">
        <w:rPr>
          <w:rFonts w:ascii="Times New Roman" w:hAnsi="Times New Roman" w:cs="Times New Roman"/>
        </w:rPr>
        <w:t>application</w:t>
      </w:r>
      <w:proofErr w:type="gramEnd"/>
      <w:r w:rsidR="00B678FB">
        <w:rPr>
          <w:rFonts w:ascii="Times New Roman" w:hAnsi="Times New Roman" w:cs="Times New Roman"/>
        </w:rPr>
        <w:t xml:space="preserve"> we wer</w:t>
      </w:r>
      <w:r w:rsidR="00CD75F0">
        <w:rPr>
          <w:rFonts w:ascii="Times New Roman" w:hAnsi="Times New Roman" w:cs="Times New Roman"/>
        </w:rPr>
        <w:t>e not comparing multiple models.  H</w:t>
      </w:r>
      <w:r w:rsidR="00B678FB">
        <w:rPr>
          <w:rFonts w:ascii="Times New Roman" w:hAnsi="Times New Roman" w:cs="Times New Roman"/>
        </w:rPr>
        <w:t xml:space="preserve">owever, we extracted PIT values and visually inspected </w:t>
      </w:r>
      <w:r w:rsidR="004746E3">
        <w:rPr>
          <w:rFonts w:ascii="Times New Roman" w:hAnsi="Times New Roman" w:cs="Times New Roman"/>
        </w:rPr>
        <w:t>their</w:t>
      </w:r>
      <w:r w:rsidR="00B678FB">
        <w:rPr>
          <w:rFonts w:ascii="Times New Roman" w:hAnsi="Times New Roman" w:cs="Times New Roman"/>
        </w:rPr>
        <w:t xml:space="preserve"> histogram</w:t>
      </w:r>
      <w:r w:rsidR="004746E3">
        <w:rPr>
          <w:rFonts w:ascii="Times New Roman" w:hAnsi="Times New Roman" w:cs="Times New Roman"/>
        </w:rPr>
        <w:t>,</w:t>
      </w:r>
      <w:r w:rsidR="00B678FB">
        <w:rPr>
          <w:rFonts w:ascii="Times New Roman" w:hAnsi="Times New Roman" w:cs="Times New Roman"/>
        </w:rPr>
        <w:t xml:space="preserve"> as an approximate uniform 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 Held et al. 2010)</w:t>
      </w:r>
      <w:r w:rsidR="003377CC">
        <w:rPr>
          <w:rFonts w:ascii="Times New Roman" w:hAnsi="Times New Roman" w:cs="Times New Roman"/>
        </w:rPr>
        <w:fldChar w:fldCharType="end"/>
      </w:r>
      <w:r w:rsidR="00B678FB">
        <w:rPr>
          <w:rFonts w:ascii="Times New Roman" w:hAnsi="Times New Roman" w:cs="Times New Roman"/>
        </w:rPr>
        <w:t>.</w:t>
      </w:r>
    </w:p>
    <w:p w:rsidR="00A82829" w:rsidRDefault="00A82829" w:rsidP="004E0773">
      <w:pPr>
        <w:pStyle w:val="NoSpacing"/>
        <w:spacing w:line="480" w:lineRule="auto"/>
        <w:rPr>
          <w:rFonts w:ascii="Times New Roman" w:hAnsi="Times New Roman" w:cs="Times New Roman"/>
        </w:rPr>
      </w:pPr>
    </w:p>
    <w:p w:rsidR="00A82829" w:rsidRDefault="00DF025D" w:rsidP="004E0773">
      <w:pPr>
        <w:pStyle w:val="NoSpacing"/>
        <w:spacing w:line="480" w:lineRule="auto"/>
        <w:rPr>
          <w:rFonts w:ascii="Times New Roman" w:hAnsi="Times New Roman" w:cs="Times New Roman"/>
        </w:rPr>
      </w:pPr>
      <w:r>
        <w:rPr>
          <w:rFonts w:ascii="Times New Roman" w:hAnsi="Times New Roman" w:cs="Times New Roman"/>
        </w:rPr>
        <w:t>During</w:t>
      </w:r>
      <w:r w:rsidR="00A82829">
        <w:rPr>
          <w:rFonts w:ascii="Times New Roman" w:hAnsi="Times New Roman" w:cs="Times New Roman"/>
        </w:rPr>
        <w:t xml:space="preserve"> model analysis, posterior distributions for </w:t>
      </w:r>
      <w:proofErr w:type="gramStart"/>
      <w:r w:rsidR="00A82829">
        <w:rPr>
          <w:rFonts w:ascii="Times New Roman" w:hAnsi="Times New Roman" w:cs="Times New Roman"/>
        </w:rPr>
        <w:t xml:space="preserve">parameters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F74943">
        <w:rPr>
          <w:rFonts w:ascii="Times New Roman" w:hAnsi="Times New Roman" w:cs="Times New Roman"/>
        </w:rPr>
        <w:t>,</w:t>
      </w:r>
      <w:r w:rsidR="00A82829">
        <w:rPr>
          <w:rFonts w:ascii="Times New Roman" w:hAnsi="Times New Roman" w:cs="Times New Roman"/>
        </w:rPr>
        <w:t xml:space="preserve"> and</w:t>
      </w:r>
      <w:r w:rsidR="00A82829"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A82829">
        <w:rPr>
          <w:rFonts w:ascii="Times New Roman" w:eastAsiaTheme="minorEastAsia" w:hAnsi="Times New Roman" w:cs="Times New Roman"/>
        </w:rPr>
        <w:t xml:space="preserve"> </w:t>
      </w:r>
      <w:r w:rsidR="00A82829">
        <w:rPr>
          <w:rFonts w:ascii="Times New Roman" w:hAnsi="Times New Roman" w:cs="Times New Roman"/>
        </w:rPr>
        <w:t xml:space="preserve">were </w:t>
      </w:r>
      <w:r>
        <w:rPr>
          <w:rFonts w:ascii="Times New Roman" w:hAnsi="Times New Roman" w:cs="Times New Roman"/>
        </w:rPr>
        <w:t>summarized</w:t>
      </w:r>
      <w:r w:rsidR="00A82829">
        <w:rPr>
          <w:rFonts w:ascii="Times New Roman" w:hAnsi="Times New Roman" w:cs="Times New Roman"/>
        </w:rPr>
        <w:t>. Posterior medians, along with</w:t>
      </w:r>
      <w:r w:rsidR="00A6788A">
        <w:rPr>
          <w:rFonts w:ascii="Times New Roman" w:hAnsi="Times New Roman" w:cs="Times New Roman"/>
        </w:rPr>
        <w:t xml:space="preserve"> symmetric</w:t>
      </w:r>
      <w:r w:rsidR="00A82829">
        <w:rPr>
          <w:rFonts w:ascii="Times New Roman" w:hAnsi="Times New Roman" w:cs="Times New Roman"/>
        </w:rPr>
        <w:t xml:space="preserve"> 95% credible intervals per grid cell</w:t>
      </w:r>
      <w:r w:rsidR="00A6788A">
        <w:rPr>
          <w:rFonts w:ascii="Times New Roman" w:hAnsi="Times New Roman" w:cs="Times New Roman"/>
        </w:rPr>
        <w:t>,</w:t>
      </w:r>
      <w:r w:rsidR="00A82829">
        <w:rPr>
          <w:rFonts w:ascii="Times New Roman" w:hAnsi="Times New Roman" w:cs="Times New Roman"/>
        </w:rPr>
        <w:t xml:space="preserve"> </w:t>
      </w:r>
      <w:proofErr w:type="gramStart"/>
      <w:r w:rsidR="00A82829">
        <w:rPr>
          <w:rFonts w:ascii="Times New Roman" w:hAnsi="Times New Roman" w:cs="Times New Roman"/>
        </w:rPr>
        <w:t xml:space="preserve">were </w:t>
      </w:r>
      <w:r w:rsidR="00901670">
        <w:rPr>
          <w:rFonts w:ascii="Times New Roman" w:hAnsi="Times New Roman" w:cs="Times New Roman"/>
        </w:rPr>
        <w:t xml:space="preserve">computed and </w:t>
      </w:r>
      <w:r w:rsidR="00A82829">
        <w:rPr>
          <w:rFonts w:ascii="Times New Roman" w:hAnsi="Times New Roman" w:cs="Times New Roman"/>
        </w:rPr>
        <w:t xml:space="preserve">mapped for each composite variable to </w:t>
      </w:r>
      <w:r w:rsidR="00901670">
        <w:rPr>
          <w:rFonts w:ascii="Times New Roman" w:hAnsi="Times New Roman" w:cs="Times New Roman"/>
        </w:rPr>
        <w:t>visualize</w:t>
      </w:r>
      <w:r w:rsidR="00A82829">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sidR="00A82829">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sidR="00A82829">
        <w:rPr>
          <w:rFonts w:ascii="Times New Roman" w:hAnsi="Times New Roman" w:cs="Times New Roman"/>
        </w:rPr>
        <w:t>abundance trends</w:t>
      </w:r>
      <w:proofErr w:type="gramEnd"/>
      <w:r w:rsidR="00A82829">
        <w:rPr>
          <w:rFonts w:ascii="Times New Roman" w:hAnsi="Times New Roman" w:cs="Times New Roman"/>
        </w:rPr>
        <w:t>.</w:t>
      </w:r>
      <w:r w:rsidR="00A00968">
        <w:rPr>
          <w:rFonts w:ascii="Times New Roman" w:hAnsi="Times New Roman" w:cs="Times New Roman"/>
        </w:rPr>
        <w:t xml:space="preserve"> Before mapping, cells with no observed counts </w:t>
      </w:r>
      <w:proofErr w:type="gramStart"/>
      <w:r w:rsidR="00A00968">
        <w:rPr>
          <w:rFonts w:ascii="Times New Roman" w:hAnsi="Times New Roman" w:cs="Times New Roman"/>
        </w:rPr>
        <w:t>were removed</w:t>
      </w:r>
      <w:proofErr w:type="gramEnd"/>
      <w:r w:rsidR="00A00968">
        <w:rPr>
          <w:rFonts w:ascii="Times New Roman" w:hAnsi="Times New Roman" w:cs="Times New Roman"/>
        </w:rPr>
        <w:t xml:space="preserve"> from the dataset</w:t>
      </w:r>
      <w:r w:rsidR="00001DF7">
        <w:rPr>
          <w:rFonts w:ascii="Times New Roman" w:hAnsi="Times New Roman" w:cs="Times New Roman"/>
        </w:rPr>
        <w:t>,</w:t>
      </w:r>
      <w:r w:rsidR="00A00968">
        <w:rPr>
          <w:rFonts w:ascii="Times New Roman" w:hAnsi="Times New Roman" w:cs="Times New Roman"/>
        </w:rPr>
        <w:t xml:space="preserve"> as we were not interested in interpolat</w:t>
      </w:r>
      <w:r w:rsidR="00001DF7">
        <w:rPr>
          <w:rFonts w:ascii="Times New Roman" w:hAnsi="Times New Roman" w:cs="Times New Roman"/>
        </w:rPr>
        <w:t>ed</w:t>
      </w:r>
      <w:r w:rsidR="00A00968">
        <w:rPr>
          <w:rFonts w:ascii="Times New Roman" w:hAnsi="Times New Roman" w:cs="Times New Roman"/>
        </w:rPr>
        <w:t xml:space="preserve"> trends </w:t>
      </w:r>
      <w:r w:rsidR="00001DF7">
        <w:rPr>
          <w:rFonts w:ascii="Times New Roman" w:hAnsi="Times New Roman" w:cs="Times New Roman"/>
        </w:rPr>
        <w:t>for</w:t>
      </w:r>
      <w:r w:rsidR="00A00968">
        <w:rPr>
          <w:rFonts w:ascii="Times New Roman" w:hAnsi="Times New Roman" w:cs="Times New Roman"/>
        </w:rPr>
        <w:t xml:space="preserve"> </w:t>
      </w:r>
      <w:r>
        <w:rPr>
          <w:rFonts w:ascii="Times New Roman" w:hAnsi="Times New Roman" w:cs="Times New Roman"/>
        </w:rPr>
        <w:t>grid cells</w:t>
      </w:r>
      <w:r w:rsidR="00A00968">
        <w:rPr>
          <w:rFonts w:ascii="Times New Roman" w:hAnsi="Times New Roman" w:cs="Times New Roman"/>
        </w:rPr>
        <w:t xml:space="preserve"> without CBC sites. </w:t>
      </w:r>
    </w:p>
    <w:p w:rsidR="00A82829" w:rsidRDefault="00A82829" w:rsidP="004E0773">
      <w:pPr>
        <w:pStyle w:val="NoSpacing"/>
        <w:spacing w:line="480" w:lineRule="auto"/>
        <w:rPr>
          <w:rFonts w:ascii="Times New Roman" w:hAnsi="Times New Roman" w:cs="Times New Roman"/>
        </w:rPr>
      </w:pPr>
    </w:p>
    <w:p w:rsidR="00A82829" w:rsidRDefault="00A82829" w:rsidP="004E0773">
      <w:pPr>
        <w:pStyle w:val="NoSpacing"/>
        <w:spacing w:line="480" w:lineRule="auto"/>
        <w:rPr>
          <w:rFonts w:ascii="Times New Roman" w:hAnsi="Times New Roman" w:cs="Times New Roman"/>
        </w:rPr>
      </w:pPr>
      <w:r>
        <w:rPr>
          <w:rFonts w:ascii="Times New Roman" w:hAnsi="Times New Roman" w:cs="Times New Roman"/>
        </w:rPr>
        <w:t>It is common, during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w:t>
      </w:r>
      <w:r w:rsidR="00A62F09">
        <w:rPr>
          <w:rFonts w:ascii="Times New Roman" w:hAnsi="Times New Roman" w:cs="Times New Roman"/>
        </w:rPr>
        <w:lastRenderedPageBreak/>
        <w:t>provinces, BCRs, or nations</w:t>
      </w:r>
      <w:r w:rsidR="00001DF7">
        <w:rPr>
          <w:rFonts w:ascii="Times New Roman" w:hAnsi="Times New Roman" w:cs="Times New Roman"/>
        </w:rPr>
        <w:t xml:space="preserve"> </w:t>
      </w:r>
      <w:r w:rsidR="00001DF7">
        <w:rPr>
          <w:rFonts w:ascii="Times New Roman" w:hAnsi="Times New Roman" w:cs="Times New Roman"/>
        </w:rPr>
        <w:fldChar w:fldCharType="begin"/>
      </w:r>
      <w:r w:rsidR="00001DF7">
        <w:rPr>
          <w:rFonts w:ascii="Times New Roman" w:hAnsi="Times New Roman" w:cs="Times New Roman"/>
        </w:rPr>
        <w:instrText xml:space="preserve"> ADDIN ZOTERO_ITEM CSL_CITATION {"citationID":"Udct5JwG","properties":{"formattedCitation":"(Sauer et al. 2003, Sauer and Link 2011, Soykan et al. 2016)","plainCitation":"(Sauer et al. 2003, Sauer and Link 2011, Soykan et al. 2016)","noteIndex":0},"citationItems":[{"id":15696,"uris":["http://zotero.org/users/40926/items/NE6GIG25"],"uri":["http://zotero.org/users/40926/items/NE6GIG25"],"itemData":{"id":15696,"type":"article-journal","title":"Use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001DF7">
        <w:rPr>
          <w:rFonts w:ascii="Times New Roman" w:hAnsi="Times New Roman" w:cs="Times New Roman"/>
        </w:rPr>
        <w:fldChar w:fldCharType="separate"/>
      </w:r>
      <w:r w:rsidR="00001DF7" w:rsidRPr="00001DF7">
        <w:rPr>
          <w:rFonts w:ascii="Times New Roman" w:hAnsi="Times New Roman" w:cs="Times New Roman"/>
        </w:rPr>
        <w:t>(Sauer et al. 2003, Sauer and Link 2011, Soykan et al. 2016)</w:t>
      </w:r>
      <w:r w:rsidR="00001DF7">
        <w:rPr>
          <w:rFonts w:ascii="Times New Roman" w:hAnsi="Times New Roman" w:cs="Times New Roman"/>
        </w:rPr>
        <w:fldChar w:fldCharType="end"/>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FB7970">
        <w:rPr>
          <w:rFonts w:ascii="Times New Roman" w:hAnsi="Times New Roman" w:cs="Times New Roman"/>
        </w:rPr>
        <w:t>,</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(Soykan et al. 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 xml:space="preserve">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grid cells where the cell center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calculating confidence interval widths per cell</w:t>
      </w:r>
      <w:r w:rsidR="00C92907">
        <w:rPr>
          <w:rFonts w:ascii="Times New Roman" w:hAnsi="Times New Roman" w:cs="Times New Roman"/>
        </w:rPr>
        <w:t>,</w:t>
      </w:r>
      <w:r w:rsidR="00A62F09">
        <w:rPr>
          <w:rFonts w:ascii="Times New Roman" w:hAnsi="Times New Roman" w:cs="Times New Roman"/>
        </w:rPr>
        <w:t xml:space="preserve"> and comparing </w:t>
      </w:r>
      <w:r w:rsidR="00C92907">
        <w:rPr>
          <w:rFonts w:ascii="Times New Roman" w:hAnsi="Times New Roman" w:cs="Times New Roman"/>
        </w:rPr>
        <w:t>these widths</w:t>
      </w:r>
      <w:r w:rsidR="00A62F09">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approach.</w:t>
      </w:r>
    </w:p>
    <w:p w:rsidR="00252CB5" w:rsidRDefault="00252CB5" w:rsidP="004E0773">
      <w:pPr>
        <w:pStyle w:val="NoSpacing"/>
        <w:spacing w:line="480" w:lineRule="auto"/>
        <w:rPr>
          <w:rFonts w:ascii="Times New Roman" w:hAnsi="Times New Roman" w:cs="Times New Roman"/>
        </w:rPr>
      </w:pPr>
    </w:p>
    <w:p w:rsidR="001D2A93" w:rsidRPr="00041564"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Results</w:t>
      </w:r>
    </w:p>
    <w:p w:rsidR="00DF025D"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Model analysis took approximately </w:t>
      </w:r>
      <w:r w:rsidR="00DF025D">
        <w:rPr>
          <w:rFonts w:ascii="Times New Roman" w:hAnsi="Times New Roman" w:cs="Times New Roman"/>
        </w:rPr>
        <w:t>1</w:t>
      </w:r>
      <w:r w:rsidR="00215638">
        <w:rPr>
          <w:rFonts w:ascii="Times New Roman" w:hAnsi="Times New Roman" w:cs="Times New Roman"/>
        </w:rPr>
        <w:t>5</w:t>
      </w:r>
      <w:r w:rsidRPr="00F74943">
        <w:rPr>
          <w:rFonts w:ascii="Times New Roman" w:hAnsi="Times New Roman" w:cs="Times New Roman"/>
        </w:rPr>
        <w:t xml:space="preserve"> </w:t>
      </w:r>
      <w:r w:rsidR="00DF025D">
        <w:rPr>
          <w:rFonts w:ascii="Times New Roman" w:hAnsi="Times New Roman" w:cs="Times New Roman"/>
        </w:rPr>
        <w:t>minutes</w:t>
      </w:r>
      <w:r w:rsidR="00901670">
        <w:rPr>
          <w:rFonts w:ascii="Times New Roman" w:hAnsi="Times New Roman" w:cs="Times New Roman"/>
        </w:rPr>
        <w:t xml:space="preserve"> to complete for </w:t>
      </w:r>
      <w:r w:rsidR="00FC5D32">
        <w:rPr>
          <w:rFonts w:ascii="Times New Roman" w:hAnsi="Times New Roman" w:cs="Times New Roman"/>
        </w:rPr>
        <w:t>full</w:t>
      </w:r>
      <w:r w:rsidR="00901670">
        <w:rPr>
          <w:rFonts w:ascii="Times New Roman" w:hAnsi="Times New Roman" w:cs="Times New Roman"/>
        </w:rPr>
        <w:t xml:space="preserve"> Bayesian result</w:t>
      </w:r>
      <w:r w:rsidR="00FC5D32">
        <w:rPr>
          <w:rFonts w:ascii="Times New Roman" w:hAnsi="Times New Roman" w:cs="Times New Roman"/>
        </w:rPr>
        <w:t>s</w:t>
      </w:r>
      <w:r w:rsidR="00DF025D">
        <w:rPr>
          <w:rFonts w:ascii="Times New Roman" w:hAnsi="Times New Roman" w:cs="Times New Roman"/>
        </w:rPr>
        <w:t xml:space="preserve"> and approximately 5 minutes</w:t>
      </w:r>
      <w:r w:rsidR="00FC5D32">
        <w:rPr>
          <w:rFonts w:ascii="Times New Roman" w:hAnsi="Times New Roman" w:cs="Times New Roman"/>
        </w:rPr>
        <w:t xml:space="preserve"> to complete for</w:t>
      </w:r>
      <w:r w:rsidR="00901670">
        <w:rPr>
          <w:rFonts w:ascii="Times New Roman" w:hAnsi="Times New Roman" w:cs="Times New Roman"/>
        </w:rPr>
        <w:t xml:space="preserve"> </w:t>
      </w:r>
      <w:r w:rsidR="00141691">
        <w:rPr>
          <w:rFonts w:ascii="Times New Roman" w:hAnsi="Times New Roman" w:cs="Times New Roman"/>
        </w:rPr>
        <w:t>E</w:t>
      </w:r>
      <w:r w:rsidR="00901670">
        <w:rPr>
          <w:rFonts w:ascii="Times New Roman" w:hAnsi="Times New Roman" w:cs="Times New Roman"/>
        </w:rPr>
        <w:t>mpirical Bayes result</w:t>
      </w:r>
      <w:r w:rsidR="00FC5D32">
        <w:rPr>
          <w:rFonts w:ascii="Times New Roman" w:hAnsi="Times New Roman" w:cs="Times New Roman"/>
        </w:rPr>
        <w:t>s</w:t>
      </w:r>
      <w:r w:rsidR="00901670">
        <w:rPr>
          <w:rFonts w:ascii="Times New Roman" w:hAnsi="Times New Roman" w:cs="Times New Roman"/>
        </w:rPr>
        <w:t xml:space="preserve">. </w:t>
      </w:r>
      <w:r w:rsidR="00703A03">
        <w:rPr>
          <w:rFonts w:ascii="Times New Roman" w:hAnsi="Times New Roman" w:cs="Times New Roman"/>
        </w:rPr>
        <w:t xml:space="preserve"> </w:t>
      </w:r>
    </w:p>
    <w:p w:rsidR="00DF025D" w:rsidRDefault="00DF025D" w:rsidP="004E0773">
      <w:pPr>
        <w:pStyle w:val="NoSpacing"/>
        <w:spacing w:line="480" w:lineRule="auto"/>
        <w:rPr>
          <w:rFonts w:ascii="Times New Roman" w:hAnsi="Times New Roman" w:cs="Times New Roman"/>
        </w:rPr>
      </w:pPr>
    </w:p>
    <w:p w:rsidR="00DF025D" w:rsidRDefault="00DF025D" w:rsidP="004E0773">
      <w:pPr>
        <w:pStyle w:val="NoSpacing"/>
        <w:spacing w:line="480" w:lineRule="auto"/>
        <w:rPr>
          <w:rFonts w:ascii="Times New Roman" w:hAnsi="Times New Roman" w:cs="Times New Roman"/>
        </w:rPr>
      </w:pPr>
      <w:r>
        <w:rPr>
          <w:rFonts w:ascii="Times New Roman" w:hAnsi="Times New Roman" w:cs="Times New Roman"/>
        </w:rPr>
        <w:t>Distribution of posterior medians and exceedance proportion.</w:t>
      </w:r>
    </w:p>
    <w:p w:rsidR="00DF025D" w:rsidRDefault="00DF025D" w:rsidP="004E0773">
      <w:pPr>
        <w:pStyle w:val="NoSpacing"/>
        <w:spacing w:line="480" w:lineRule="auto"/>
        <w:rPr>
          <w:rFonts w:ascii="Times New Roman" w:hAnsi="Times New Roman" w:cs="Times New Roman"/>
        </w:rPr>
      </w:pPr>
      <w:r>
        <w:rPr>
          <w:rFonts w:ascii="Times New Roman" w:hAnsi="Times New Roman" w:cs="Times New Roman"/>
        </w:rPr>
        <w:t xml:space="preserve">Same with LCL </w:t>
      </w:r>
      <w:proofErr w:type="spellStart"/>
      <w:r>
        <w:rPr>
          <w:rFonts w:ascii="Times New Roman" w:hAnsi="Times New Roman" w:cs="Times New Roman"/>
        </w:rPr>
        <w:t>nd</w:t>
      </w:r>
      <w:proofErr w:type="spellEnd"/>
      <w:r>
        <w:rPr>
          <w:rFonts w:ascii="Times New Roman" w:hAnsi="Times New Roman" w:cs="Times New Roman"/>
        </w:rPr>
        <w:t xml:space="preserve"> UCL.</w:t>
      </w:r>
    </w:p>
    <w:p w:rsidR="003F04D5" w:rsidRDefault="003F04D5" w:rsidP="004E0773">
      <w:pPr>
        <w:pStyle w:val="NoSpacing"/>
        <w:spacing w:line="480" w:lineRule="auto"/>
        <w:rPr>
          <w:rFonts w:ascii="Times New Roman" w:hAnsi="Times New Roman" w:cs="Times New Roman"/>
        </w:rPr>
      </w:pPr>
    </w:p>
    <w:p w:rsidR="003F04D5" w:rsidRDefault="003F04D5" w:rsidP="004E0773">
      <w:pPr>
        <w:pStyle w:val="NoSpacing"/>
        <w:spacing w:line="480" w:lineRule="auto"/>
        <w:rPr>
          <w:rFonts w:ascii="Times New Roman" w:hAnsi="Times New Roman" w:cs="Times New Roman"/>
        </w:rPr>
      </w:pPr>
      <w:r>
        <w:rPr>
          <w:rFonts w:ascii="Times New Roman" w:hAnsi="Times New Roman" w:cs="Times New Roman"/>
        </w:rPr>
        <w:t xml:space="preserve">Posterior medians for </w:t>
      </w:r>
      <w:proofErr w:type="spellStart"/>
      <w:r>
        <w:rPr>
          <w:rFonts w:ascii="Times New Roman" w:hAnsi="Times New Roman" w:cs="Times New Roman"/>
        </w:rPr>
        <w:t>alpha_i</w:t>
      </w:r>
      <w:proofErr w:type="spellEnd"/>
      <w:r>
        <w:rPr>
          <w:rFonts w:ascii="Times New Roman" w:hAnsi="Times New Roman" w:cs="Times New Roman"/>
        </w:rPr>
        <w:t xml:space="preserve"> estim</w:t>
      </w:r>
      <w:r w:rsidR="00711F2D">
        <w:rPr>
          <w:rFonts w:ascii="Times New Roman" w:hAnsi="Times New Roman" w:cs="Times New Roman"/>
        </w:rPr>
        <w:t>ates ranged from 0.011 to 73.476</w:t>
      </w:r>
      <w:r>
        <w:rPr>
          <w:rFonts w:ascii="Times New Roman" w:hAnsi="Times New Roman" w:cs="Times New Roman"/>
        </w:rPr>
        <w:t xml:space="preserve"> a</w:t>
      </w:r>
      <w:r w:rsidR="00711F2D">
        <w:rPr>
          <w:rFonts w:ascii="Times New Roman" w:hAnsi="Times New Roman" w:cs="Times New Roman"/>
        </w:rPr>
        <w:t>nd had a median value of 4.334</w:t>
      </w:r>
      <w:r>
        <w:rPr>
          <w:rFonts w:ascii="Times New Roman" w:hAnsi="Times New Roman" w:cs="Times New Roman"/>
        </w:rPr>
        <w:t>.</w:t>
      </w:r>
    </w:p>
    <w:p w:rsidR="003F04D5" w:rsidRDefault="003F04D5" w:rsidP="003F04D5">
      <w:pPr>
        <w:pStyle w:val="NoSpacing"/>
        <w:spacing w:line="480" w:lineRule="auto"/>
        <w:rPr>
          <w:rFonts w:ascii="Times New Roman" w:hAnsi="Times New Roman" w:cs="Times New Roman"/>
        </w:rPr>
      </w:pPr>
      <w:r>
        <w:rPr>
          <w:rFonts w:ascii="Times New Roman" w:hAnsi="Times New Roman" w:cs="Times New Roman"/>
        </w:rPr>
        <w:t xml:space="preserve">Posterior medians for </w:t>
      </w:r>
      <w:proofErr w:type="spellStart"/>
      <w:r>
        <w:rPr>
          <w:rFonts w:ascii="Times New Roman" w:hAnsi="Times New Roman" w:cs="Times New Roman"/>
        </w:rPr>
        <w:t>epsilon_i</w:t>
      </w:r>
      <w:proofErr w:type="spellEnd"/>
      <w:r>
        <w:rPr>
          <w:rFonts w:ascii="Times New Roman" w:hAnsi="Times New Roman" w:cs="Times New Roman"/>
        </w:rPr>
        <w:t xml:space="preserve"> estimates ranged from 0.301 to 1.429 and had a median value of 0.806</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Median LCL was </w:t>
      </w:r>
      <w:r w:rsidR="00711F2D">
        <w:rPr>
          <w:rFonts w:ascii="Times New Roman" w:hAnsi="Times New Roman" w:cs="Times New Roman"/>
        </w:rPr>
        <w:t>0.506</w:t>
      </w:r>
      <w:r>
        <w:rPr>
          <w:rFonts w:ascii="Times New Roman" w:hAnsi="Times New Roman" w:cs="Times New Roman"/>
        </w:rPr>
        <w:t xml:space="preserve"> and median UCL was </w:t>
      </w:r>
      <w:r w:rsidR="00711F2D">
        <w:rPr>
          <w:rFonts w:ascii="Times New Roman" w:hAnsi="Times New Roman" w:cs="Times New Roman"/>
        </w:rPr>
        <w:t>1.120</w:t>
      </w:r>
      <w:r>
        <w:rPr>
          <w:rFonts w:ascii="Times New Roman" w:hAnsi="Times New Roman" w:cs="Times New Roman"/>
        </w:rPr>
        <w:t>.</w:t>
      </w:r>
    </w:p>
    <w:p w:rsidR="003F04D5" w:rsidRDefault="003F04D5" w:rsidP="003F04D5">
      <w:pPr>
        <w:pStyle w:val="NoSpacing"/>
        <w:spacing w:line="480" w:lineRule="auto"/>
        <w:rPr>
          <w:rFonts w:ascii="Times New Roman" w:hAnsi="Times New Roman" w:cs="Times New Roman"/>
        </w:rPr>
      </w:pPr>
      <w:r>
        <w:rPr>
          <w:rFonts w:ascii="Times New Roman" w:hAnsi="Times New Roman" w:cs="Times New Roman"/>
        </w:rPr>
        <w:t xml:space="preserve">Posterior medians for </w:t>
      </w:r>
      <w:proofErr w:type="spellStart"/>
      <w:r w:rsidR="00711F2D">
        <w:rPr>
          <w:rFonts w:ascii="Times New Roman" w:hAnsi="Times New Roman" w:cs="Times New Roman"/>
        </w:rPr>
        <w:t>tau_i</w:t>
      </w:r>
      <w:proofErr w:type="spellEnd"/>
      <w:r w:rsidR="00711F2D">
        <w:rPr>
          <w:rFonts w:ascii="Times New Roman" w:hAnsi="Times New Roman" w:cs="Times New Roman"/>
        </w:rPr>
        <w:t xml:space="preserve"> estimates ranged from -11.842 to 13.664</w:t>
      </w:r>
      <w:bookmarkStart w:id="0" w:name="_GoBack"/>
      <w:bookmarkEnd w:id="0"/>
      <w:r w:rsidR="00711F2D">
        <w:rPr>
          <w:rFonts w:ascii="Times New Roman" w:hAnsi="Times New Roman" w:cs="Times New Roman"/>
        </w:rPr>
        <w:t xml:space="preserve"> and had a median value of 2.643</w:t>
      </w:r>
      <w:r>
        <w:rPr>
          <w:rFonts w:ascii="Times New Roman" w:hAnsi="Times New Roman" w:cs="Times New Roman"/>
        </w:rPr>
        <w:t>.</w:t>
      </w:r>
      <w:r>
        <w:rPr>
          <w:rFonts w:ascii="Times New Roman" w:hAnsi="Times New Roman" w:cs="Times New Roman"/>
        </w:rPr>
        <w:t xml:space="preserve"> Median LCL was </w:t>
      </w:r>
      <w:r w:rsidR="00711F2D">
        <w:rPr>
          <w:rFonts w:ascii="Times New Roman" w:hAnsi="Times New Roman" w:cs="Times New Roman"/>
        </w:rPr>
        <w:t>-0.525</w:t>
      </w:r>
      <w:r>
        <w:rPr>
          <w:rFonts w:ascii="Times New Roman" w:hAnsi="Times New Roman" w:cs="Times New Roman"/>
        </w:rPr>
        <w:t xml:space="preserve"> and median UCL was </w:t>
      </w:r>
      <w:r w:rsidR="00711F2D">
        <w:rPr>
          <w:rFonts w:ascii="Times New Roman" w:hAnsi="Times New Roman" w:cs="Times New Roman"/>
        </w:rPr>
        <w:t>5.744</w:t>
      </w:r>
      <w:r>
        <w:rPr>
          <w:rFonts w:ascii="Times New Roman" w:hAnsi="Times New Roman" w:cs="Times New Roman"/>
        </w:rPr>
        <w:t>.</w:t>
      </w:r>
    </w:p>
    <w:p w:rsidR="003F04D5" w:rsidRDefault="003F04D5" w:rsidP="003F04D5">
      <w:pPr>
        <w:pStyle w:val="NoSpacing"/>
        <w:spacing w:line="480" w:lineRule="auto"/>
        <w:rPr>
          <w:rFonts w:ascii="Times New Roman" w:hAnsi="Times New Roman" w:cs="Times New Roman"/>
        </w:rPr>
      </w:pPr>
    </w:p>
    <w:p w:rsidR="003F04D5" w:rsidRDefault="003F04D5" w:rsidP="004E0773">
      <w:pPr>
        <w:pStyle w:val="NoSpacing"/>
        <w:spacing w:line="480" w:lineRule="auto"/>
        <w:rPr>
          <w:rFonts w:ascii="Times New Roman" w:hAnsi="Times New Roman" w:cs="Times New Roman"/>
        </w:rPr>
      </w:pPr>
    </w:p>
    <w:p w:rsidR="00DF025D" w:rsidRDefault="00DF025D" w:rsidP="004E0773">
      <w:pPr>
        <w:pStyle w:val="NoSpacing"/>
        <w:spacing w:line="480" w:lineRule="auto"/>
        <w:rPr>
          <w:rFonts w:ascii="Times New Roman" w:hAnsi="Times New Roman" w:cs="Times New Roman"/>
        </w:rPr>
      </w:pPr>
    </w:p>
    <w:p w:rsidR="00F74943" w:rsidRPr="00F74943" w:rsidRDefault="004400E7" w:rsidP="004E0773">
      <w:pPr>
        <w:pStyle w:val="NoSpacing"/>
        <w:spacing w:line="480" w:lineRule="auto"/>
        <w:rPr>
          <w:rFonts w:ascii="Times New Roman" w:hAnsi="Times New Roman" w:cs="Times New Roman"/>
        </w:rPr>
      </w:pPr>
      <w:r>
        <w:rPr>
          <w:rFonts w:ascii="Times New Roman" w:hAnsi="Times New Roman" w:cs="Times New Roman"/>
        </w:rPr>
        <w:t xml:space="preserve">Output from the </w:t>
      </w:r>
      <w:r w:rsidR="00703A03">
        <w:rPr>
          <w:rFonts w:ascii="Times New Roman" w:hAnsi="Times New Roman" w:cs="Times New Roman"/>
        </w:rPr>
        <w:t xml:space="preserve">full Bayesian </w:t>
      </w:r>
      <w:r>
        <w:rPr>
          <w:rFonts w:ascii="Times New Roman" w:hAnsi="Times New Roman" w:cs="Times New Roman"/>
        </w:rPr>
        <w:t xml:space="preserve">analysis </w:t>
      </w:r>
      <w:r w:rsidR="00141691">
        <w:rPr>
          <w:rFonts w:ascii="Times New Roman" w:hAnsi="Times New Roman" w:cs="Times New Roman"/>
        </w:rPr>
        <w:t>g</w:t>
      </w:r>
      <w:r>
        <w:rPr>
          <w:rFonts w:ascii="Times New Roman" w:hAnsi="Times New Roman" w:cs="Times New Roman"/>
        </w:rPr>
        <w:t>ave</w:t>
      </w:r>
      <w:r w:rsidR="00141691">
        <w:rPr>
          <w:rFonts w:ascii="Times New Roman" w:hAnsi="Times New Roman" w:cs="Times New Roman"/>
        </w:rPr>
        <w:t xml:space="preserve"> a</w:t>
      </w:r>
      <w:r w:rsidR="00F74943" w:rsidRPr="00F74943">
        <w:rPr>
          <w:rFonts w:ascii="Times New Roman" w:hAnsi="Times New Roman" w:cs="Times New Roman"/>
        </w:rPr>
        <w:t xml:space="preserve"> posterior median </w:t>
      </w:r>
      <w:r w:rsidR="00141691">
        <w:rPr>
          <w:rFonts w:ascii="Times New Roman" w:hAnsi="Times New Roman" w:cs="Times New Roman"/>
        </w:rPr>
        <w:t xml:space="preserve">of 0.772 </w:t>
      </w:r>
      <w:proofErr w:type="gramStart"/>
      <w:r w:rsidR="00F74943" w:rsidRPr="00F74943">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sidR="00141691">
        <w:rPr>
          <w:rFonts w:ascii="Times New Roman" w:eastAsiaTheme="minorEastAsia" w:hAnsi="Times New Roman" w:cs="Times New Roman"/>
        </w:rPr>
        <w:t xml:space="preserve">, </w:t>
      </w:r>
      <w:r w:rsidR="00141691">
        <w:rPr>
          <w:rFonts w:ascii="Times New Roman" w:hAnsi="Times New Roman" w:cs="Times New Roman"/>
        </w:rPr>
        <w:t xml:space="preserve">the </w:t>
      </w:r>
      <w:r w:rsidR="00FC5D32">
        <w:rPr>
          <w:rFonts w:ascii="Times New Roman" w:hAnsi="Times New Roman" w:cs="Times New Roman"/>
        </w:rPr>
        <w:t xml:space="preserve">global </w:t>
      </w:r>
      <w:r w:rsidR="00141691">
        <w:rPr>
          <w:rFonts w:ascii="Times New Roman" w:hAnsi="Times New Roman" w:cs="Times New Roman"/>
        </w:rPr>
        <w:t>effort effect</w:t>
      </w:r>
      <w:r>
        <w:rPr>
          <w:rFonts w:ascii="Times New Roman" w:hAnsi="Times New Roman" w:cs="Times New Roman"/>
        </w:rPr>
        <w:t xml:space="preserve"> (Table 1). This value represented</w:t>
      </w:r>
      <w:r w:rsidR="00F74943" w:rsidRPr="00F74943">
        <w:rPr>
          <w:rFonts w:ascii="Times New Roman" w:hAnsi="Times New Roman" w:cs="Times New Roman"/>
        </w:rPr>
        <w:t xml:space="preserve"> a power law exponent for the relationship between effort and counts.  A value </w:t>
      </w:r>
      <w:r w:rsidR="00141691">
        <w:rPr>
          <w:rFonts w:ascii="Times New Roman" w:hAnsi="Times New Roman" w:cs="Times New Roman"/>
        </w:rPr>
        <w:t xml:space="preserve">significantly greater than 0 and less than 1 </w:t>
      </w:r>
      <w:r w:rsidR="00F74943" w:rsidRPr="00F74943">
        <w:rPr>
          <w:rFonts w:ascii="Times New Roman" w:hAnsi="Times New Roman" w:cs="Times New Roman"/>
        </w:rPr>
        <w:t>indicated that, on average, there was a</w:t>
      </w:r>
      <w:r>
        <w:rPr>
          <w:rFonts w:ascii="Times New Roman" w:hAnsi="Times New Roman" w:cs="Times New Roman"/>
        </w:rPr>
        <w:t xml:space="preserve"> positive relationship between effort and counts, but that there were</w:t>
      </w:r>
      <w:r w:rsidR="00F74943" w:rsidRPr="00F74943">
        <w:rPr>
          <w:rFonts w:ascii="Times New Roman" w:hAnsi="Times New Roman" w:cs="Times New Roman"/>
        </w:rPr>
        <w:t xml:space="preserve"> diminishing return</w:t>
      </w:r>
      <w:r>
        <w:rPr>
          <w:rFonts w:ascii="Times New Roman" w:hAnsi="Times New Roman" w:cs="Times New Roman"/>
        </w:rPr>
        <w:t>s</w:t>
      </w:r>
      <w:r w:rsidR="009A7115">
        <w:rPr>
          <w:rFonts w:ascii="Times New Roman" w:hAnsi="Times New Roman" w:cs="Times New Roman"/>
        </w:rPr>
        <w:t xml:space="preserve"> for additional count effort.  </w:t>
      </w:r>
      <w:r w:rsidR="00141691">
        <w:rPr>
          <w:rFonts w:ascii="Times New Roman" w:hAnsi="Times New Roman" w:cs="Times New Roman"/>
        </w:rPr>
        <w:t xml:space="preserve">The posterior median estimate </w:t>
      </w:r>
      <w:proofErr w:type="gramStart"/>
      <w:r w:rsidR="00F74943" w:rsidRPr="00F74943">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Pr>
          <w:rFonts w:ascii="Times New Roman" w:hAnsi="Times New Roman" w:cs="Times New Roman"/>
        </w:rPr>
        <w:t xml:space="preserve">, the global year effect, was 0.022 (Table 1). </w:t>
      </w:r>
      <w:r w:rsidR="00F74943" w:rsidRPr="00F74943">
        <w:rPr>
          <w:rFonts w:ascii="Times New Roman" w:hAnsi="Times New Roman" w:cs="Times New Roman"/>
        </w:rPr>
        <w:t xml:space="preserve"> </w:t>
      </w:r>
      <w:r>
        <w:rPr>
          <w:rFonts w:ascii="Times New Roman" w:hAnsi="Times New Roman" w:cs="Times New Roman"/>
        </w:rPr>
        <w:t>This indicted that</w:t>
      </w:r>
      <w:r w:rsidR="00F74943" w:rsidRPr="00F74943">
        <w:rPr>
          <w:rFonts w:ascii="Times New Roman" w:hAnsi="Times New Roman" w:cs="Times New Roman"/>
        </w:rPr>
        <w:t xml:space="preserve">, on average, American Robins have increased by approximately </w:t>
      </w:r>
      <w:r w:rsidR="00252CB5">
        <w:rPr>
          <w:rFonts w:ascii="Times New Roman" w:hAnsi="Times New Roman" w:cs="Times New Roman"/>
        </w:rPr>
        <w:t>2.2</w:t>
      </w:r>
      <w:r w:rsidR="00F74943" w:rsidRPr="00F74943">
        <w:rPr>
          <w:rFonts w:ascii="Times New Roman" w:hAnsi="Times New Roman" w:cs="Times New Roman"/>
        </w:rPr>
        <w:t>% per yea</w:t>
      </w:r>
      <w:r w:rsidR="00252CB5">
        <w:rPr>
          <w:rFonts w:ascii="Times New Roman" w:hAnsi="Times New Roman" w:cs="Times New Roman"/>
        </w:rPr>
        <w:t>r between 1966 and 2017, or 210</w:t>
      </w:r>
      <w:r w:rsidR="00FC5D32">
        <w:rPr>
          <w:rFonts w:ascii="Times New Roman" w:hAnsi="Times New Roman" w:cs="Times New Roman"/>
        </w:rPr>
        <w:t>% over the 52-</w:t>
      </w:r>
      <w:r w:rsidR="00F74943" w:rsidRPr="00F74943">
        <w:rPr>
          <w:rFonts w:ascii="Times New Roman" w:hAnsi="Times New Roman" w:cs="Times New Roman"/>
        </w:rPr>
        <w:t xml:space="preserve">year period. </w:t>
      </w:r>
      <w:r w:rsidR="009A7115">
        <w:rPr>
          <w:rFonts w:ascii="Times New Roman" w:hAnsi="Times New Roman" w:cs="Times New Roman"/>
        </w:rPr>
        <w:t xml:space="preserve"> </w:t>
      </w:r>
      <w:r w:rsidR="00F74943" w:rsidRPr="00F74943">
        <w:rPr>
          <w:rFonts w:ascii="Times New Roman" w:hAnsi="Times New Roman" w:cs="Times New Roman"/>
        </w:rPr>
        <w:t xml:space="preserve">The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 1</w:t>
      </w:r>
      <w:r w:rsidR="00F74943" w:rsidRPr="00F74943">
        <w:rPr>
          <w:rFonts w:ascii="Times New Roman" w:hAnsi="Times New Roman" w:cs="Times New Roman"/>
        </w:rPr>
        <w:t xml:space="preserve"> / 0.</w:t>
      </w:r>
      <w:r w:rsidR="00AF2D68">
        <w:rPr>
          <w:rFonts w:ascii="Times New Roman" w:hAnsi="Times New Roman" w:cs="Times New Roman"/>
        </w:rPr>
        <w:t>545 = 1.835</w:t>
      </w:r>
      <w:r w:rsidR="00F74943" w:rsidRPr="00F74943">
        <w:rPr>
          <w:rFonts w:ascii="Times New Roman" w:hAnsi="Times New Roman" w:cs="Times New Roman"/>
        </w:rPr>
        <w:t xml:space="preserve">, considerably larger than 1, highlighting </w:t>
      </w:r>
      <w:r w:rsidR="00001DF7">
        <w:rPr>
          <w:rFonts w:ascii="Times New Roman" w:hAnsi="Times New Roman" w:cs="Times New Roman"/>
        </w:rPr>
        <w:t xml:space="preserve">considerable </w:t>
      </w:r>
      <w:r w:rsidR="00F74943" w:rsidRPr="00F74943">
        <w:rPr>
          <w:rFonts w:ascii="Times New Roman" w:hAnsi="Times New Roman" w:cs="Times New Roman"/>
        </w:rPr>
        <w:t xml:space="preserve">overdispersion in </w:t>
      </w:r>
      <w:r w:rsidR="00703A03">
        <w:rPr>
          <w:rFonts w:ascii="Times New Roman" w:hAnsi="Times New Roman" w:cs="Times New Roman"/>
        </w:rPr>
        <w:t>Rob</w:t>
      </w:r>
      <w:r w:rsidR="00F74943"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00703A03">
        <w:rPr>
          <w:rFonts w:ascii="Times New Roman" w:hAnsi="Times New Roman" w:cs="Times New Roman"/>
        </w:rPr>
        <w:t xml:space="preserve"> (Table 1)</w:t>
      </w:r>
      <w:r w:rsidR="00F74943"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Confidence intervals for p</w:t>
      </w:r>
      <w:r w:rsidR="00F74943" w:rsidRPr="00F74943">
        <w:rPr>
          <w:rFonts w:ascii="Times New Roman" w:hAnsi="Times New Roman" w:cs="Times New Roman"/>
        </w:rPr>
        <w:t xml:space="preserve">recision estimates for the random effects showed that all were important for explaining variation in the data. </w:t>
      </w:r>
      <w:r w:rsidR="00FC5D32">
        <w:rPr>
          <w:rFonts w:ascii="Times New Roman" w:hAnsi="Times New Roman" w:cs="Times New Roman"/>
        </w:rPr>
        <w:t>Precision values were converted to a standard deviation scale, and t</w:t>
      </w:r>
      <w:r w:rsidR="00F74943" w:rsidRPr="00F74943">
        <w:rPr>
          <w:rFonts w:ascii="Times New Roman" w:hAnsi="Times New Roman" w:cs="Times New Roman"/>
        </w:rPr>
        <w:t xml:space="preserve">he random effects were </w:t>
      </w:r>
      <w:proofErr w:type="gramStart"/>
      <w:r w:rsidR="00F74943" w:rsidRPr="00F74943">
        <w:rPr>
          <w:rFonts w:ascii="Times New Roman" w:hAnsi="Times New Roman" w:cs="Times New Roman"/>
        </w:rPr>
        <w:t xml:space="preserve">ranked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sidR="00F74943"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74943"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sidR="00F74943"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00F74943" w:rsidRPr="00F74943">
        <w:rPr>
          <w:rFonts w:ascii="Times New Roman" w:hAnsi="Times New Roman" w:cs="Times New Roman"/>
        </w:rPr>
        <w:t>, in terms of the amount of variation explained</w:t>
      </w:r>
      <w:r w:rsidR="00703A03">
        <w:rPr>
          <w:rFonts w:ascii="Times New Roman" w:hAnsi="Times New Roman" w:cs="Times New Roman"/>
        </w:rPr>
        <w:t xml:space="preserve"> (Table 1)</w:t>
      </w:r>
      <w:r w:rsidR="00F74943"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CD027C" w:rsidRDefault="0006411A" w:rsidP="004E0773">
      <w:pPr>
        <w:pStyle w:val="NoSpacing"/>
        <w:spacing w:line="480" w:lineRule="auto"/>
        <w:rPr>
          <w:rFonts w:ascii="Times New Roman" w:hAnsi="Times New Roman" w:cs="Times New Roman"/>
        </w:rPr>
      </w:pPr>
      <w:r>
        <w:rPr>
          <w:rFonts w:ascii="Times New Roman" w:hAnsi="Times New Roman" w:cs="Times New Roman"/>
        </w:rPr>
        <w:t xml:space="preserve">Samples from the joint posterior were </w:t>
      </w:r>
      <w:r w:rsidR="00F74943" w:rsidRPr="00F74943">
        <w:rPr>
          <w:rFonts w:ascii="Times New Roman" w:hAnsi="Times New Roman" w:cs="Times New Roman"/>
        </w:rPr>
        <w:t xml:space="preserve">acquired </w:t>
      </w:r>
      <w:r>
        <w:rPr>
          <w:rFonts w:ascii="Times New Roman" w:hAnsi="Times New Roman" w:cs="Times New Roman"/>
        </w:rPr>
        <w:t xml:space="preserve">and summed to construct posteriors for composite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Pr>
          <w:rFonts w:ascii="Times New Roman" w:hAnsi="Times New Roman" w:cs="Times New Roman"/>
        </w:rPr>
        <w:t xml:space="preserve"> </w:t>
      </w:r>
      <w:proofErr w:type="gramStart"/>
      <w:r>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υ</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Pr>
          <w:rFonts w:ascii="Times New Roman" w:eastAsiaTheme="minorEastAsia" w:hAnsi="Times New Roman" w:cs="Times New Roman"/>
        </w:rPr>
        <w:t>.  A map of</w:t>
      </w:r>
      <w:r w:rsidR="00E01C6F">
        <w:rPr>
          <w:rFonts w:ascii="Times New Roman" w:eastAsiaTheme="minorEastAsia" w:hAnsi="Times New Roman" w:cs="Times New Roman"/>
        </w:rPr>
        <w:t xml:space="preserve"> posterior median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w:r w:rsidR="00E01C6F">
        <w:rPr>
          <w:rFonts w:ascii="Times New Roman" w:eastAsiaTheme="minorEastAsia" w:hAnsi="Times New Roman" w:cs="Times New Roman"/>
        </w:rPr>
        <w:t xml:space="preserve">values </w:t>
      </w:r>
      <w:r w:rsidR="00F74943" w:rsidRPr="00F74943">
        <w:rPr>
          <w:rFonts w:ascii="Times New Roman" w:hAnsi="Times New Roman" w:cs="Times New Roman"/>
        </w:rPr>
        <w:t>i</w:t>
      </w:r>
      <w:r w:rsidR="00703A03">
        <w:rPr>
          <w:rFonts w:ascii="Times New Roman" w:hAnsi="Times New Roman" w:cs="Times New Roman"/>
        </w:rPr>
        <w:t>llustrated</w:t>
      </w:r>
      <w:r w:rsidR="00F74943" w:rsidRPr="00F74943">
        <w:rPr>
          <w:rFonts w:ascii="Times New Roman" w:hAnsi="Times New Roman" w:cs="Times New Roman"/>
        </w:rPr>
        <w:t xml:space="preserve"> that, given a standard count effort of 100 party hours, American Robin </w:t>
      </w:r>
      <w:r w:rsidR="00703A03">
        <w:rPr>
          <w:rFonts w:ascii="Times New Roman" w:hAnsi="Times New Roman" w:cs="Times New Roman"/>
        </w:rPr>
        <w:t>relative abundance</w:t>
      </w:r>
      <w:r w:rsidR="00F74943" w:rsidRPr="00F74943">
        <w:rPr>
          <w:rFonts w:ascii="Times New Roman" w:hAnsi="Times New Roman" w:cs="Times New Roman"/>
        </w:rPr>
        <w:t xml:space="preserve"> </w:t>
      </w:r>
      <w:r w:rsidR="00703A03">
        <w:rPr>
          <w:rFonts w:ascii="Times New Roman" w:hAnsi="Times New Roman" w:cs="Times New Roman"/>
        </w:rPr>
        <w:t>varied</w:t>
      </w:r>
      <w:r w:rsidR="00F74943" w:rsidRPr="00F74943">
        <w:rPr>
          <w:rFonts w:ascii="Times New Roman" w:hAnsi="Times New Roman" w:cs="Times New Roman"/>
        </w:rPr>
        <w:t xml:space="preserve"> </w:t>
      </w:r>
      <w:r w:rsidR="00CD027C">
        <w:rPr>
          <w:rFonts w:ascii="Times New Roman" w:hAnsi="Times New Roman" w:cs="Times New Roman"/>
        </w:rPr>
        <w:t>widely</w:t>
      </w:r>
      <w:r w:rsidR="00F74943" w:rsidRPr="00F74943">
        <w:rPr>
          <w:rFonts w:ascii="Times New Roman" w:hAnsi="Times New Roman" w:cs="Times New Roman"/>
        </w:rPr>
        <w:t xml:space="preserve"> across their </w:t>
      </w:r>
      <w:r w:rsidR="00001DF7">
        <w:rPr>
          <w:rFonts w:ascii="Times New Roman" w:hAnsi="Times New Roman" w:cs="Times New Roman"/>
        </w:rPr>
        <w:t xml:space="preserve">winter </w:t>
      </w:r>
      <w:r w:rsidR="00F74943" w:rsidRPr="00F74943">
        <w:rPr>
          <w:rFonts w:ascii="Times New Roman" w:hAnsi="Times New Roman" w:cs="Times New Roman"/>
        </w:rPr>
        <w:t xml:space="preserve">range, from </w:t>
      </w:r>
      <w:r w:rsidR="00FC5D32">
        <w:rPr>
          <w:rFonts w:ascii="Times New Roman" w:hAnsi="Times New Roman" w:cs="Times New Roman"/>
        </w:rPr>
        <w:t xml:space="preserve">values </w:t>
      </w:r>
      <w:r w:rsidR="00CD027C">
        <w:rPr>
          <w:rFonts w:ascii="Times New Roman" w:hAnsi="Times New Roman" w:cs="Times New Roman"/>
        </w:rPr>
        <w:t xml:space="preserve">less than </w:t>
      </w:r>
      <w:r w:rsidR="00F74943" w:rsidRPr="00F74943">
        <w:rPr>
          <w:rFonts w:ascii="Times New Roman" w:hAnsi="Times New Roman" w:cs="Times New Roman"/>
        </w:rPr>
        <w:t xml:space="preserve">5 to </w:t>
      </w:r>
      <w:r w:rsidR="00CD027C">
        <w:rPr>
          <w:rFonts w:ascii="Times New Roman" w:hAnsi="Times New Roman" w:cs="Times New Roman"/>
        </w:rPr>
        <w:t>greater than</w:t>
      </w:r>
      <w:r w:rsidR="00F74943" w:rsidRPr="00F74943">
        <w:rPr>
          <w:rFonts w:ascii="Times New Roman" w:hAnsi="Times New Roman" w:cs="Times New Roman"/>
        </w:rPr>
        <w:t xml:space="preserve"> 2</w:t>
      </w:r>
      <w:r w:rsidR="00FC5D32">
        <w:rPr>
          <w:rFonts w:ascii="Times New Roman" w:hAnsi="Times New Roman" w:cs="Times New Roman"/>
        </w:rPr>
        <w:t>,</w:t>
      </w:r>
      <w:r w:rsidR="00F74943" w:rsidRPr="00F74943">
        <w:rPr>
          <w:rFonts w:ascii="Times New Roman" w:hAnsi="Times New Roman" w:cs="Times New Roman"/>
        </w:rPr>
        <w:t>000</w:t>
      </w:r>
      <w:r w:rsidR="00CD027C">
        <w:rPr>
          <w:rFonts w:ascii="Times New Roman" w:hAnsi="Times New Roman" w:cs="Times New Roman"/>
        </w:rPr>
        <w:t xml:space="preserve"> (Fig. </w:t>
      </w:r>
      <w:r w:rsidR="00052F6A">
        <w:rPr>
          <w:rFonts w:ascii="Times New Roman" w:hAnsi="Times New Roman" w:cs="Times New Roman"/>
        </w:rPr>
        <w:t>2</w:t>
      </w:r>
      <w:r w:rsidR="00CD027C">
        <w:rPr>
          <w:rFonts w:ascii="Times New Roman" w:hAnsi="Times New Roman" w:cs="Times New Roman"/>
        </w:rPr>
        <w:t>A)</w:t>
      </w:r>
      <w:r w:rsidR="00F74943" w:rsidRPr="00F74943">
        <w:rPr>
          <w:rFonts w:ascii="Times New Roman" w:hAnsi="Times New Roman" w:cs="Times New Roman"/>
        </w:rPr>
        <w:t xml:space="preserve">. The species </w:t>
      </w:r>
      <w:r w:rsidR="00703A03">
        <w:rPr>
          <w:rFonts w:ascii="Times New Roman" w:hAnsi="Times New Roman" w:cs="Times New Roman"/>
        </w:rPr>
        <w:t>wa</w:t>
      </w:r>
      <w:r w:rsidR="00F74943" w:rsidRPr="00F74943">
        <w:rPr>
          <w:rFonts w:ascii="Times New Roman" w:hAnsi="Times New Roman" w:cs="Times New Roman"/>
        </w:rPr>
        <w:t xml:space="preserve">s most abundant in regions with </w:t>
      </w:r>
      <w:r w:rsidR="00FC5D32">
        <w:rPr>
          <w:rFonts w:ascii="Times New Roman" w:hAnsi="Times New Roman" w:cs="Times New Roman"/>
        </w:rPr>
        <w:t xml:space="preserve">intermediate winter temperatures, </w:t>
      </w:r>
      <w:r w:rsidR="00F74943" w:rsidRPr="00F74943">
        <w:rPr>
          <w:rFonts w:ascii="Times New Roman" w:hAnsi="Times New Roman" w:cs="Times New Roman"/>
        </w:rPr>
        <w:t xml:space="preserve">and </w:t>
      </w:r>
      <w:r w:rsidR="00703A03">
        <w:rPr>
          <w:rFonts w:ascii="Times New Roman" w:hAnsi="Times New Roman" w:cs="Times New Roman"/>
        </w:rPr>
        <w:t>wa</w:t>
      </w:r>
      <w:r w:rsidR="00CD027C">
        <w:rPr>
          <w:rFonts w:ascii="Times New Roman" w:hAnsi="Times New Roman" w:cs="Times New Roman"/>
        </w:rPr>
        <w:t>s least abundant</w:t>
      </w:r>
      <w:r w:rsidR="00F74943" w:rsidRPr="00F74943">
        <w:rPr>
          <w:rFonts w:ascii="Times New Roman" w:hAnsi="Times New Roman" w:cs="Times New Roman"/>
        </w:rPr>
        <w:t xml:space="preserve"> in relatively warm and </w:t>
      </w:r>
      <w:r w:rsidR="00001DF7">
        <w:rPr>
          <w:rFonts w:ascii="Times New Roman" w:hAnsi="Times New Roman" w:cs="Times New Roman"/>
        </w:rPr>
        <w:t xml:space="preserve">relatively </w:t>
      </w:r>
      <w:r w:rsidR="00F74943" w:rsidRPr="00F74943">
        <w:rPr>
          <w:rFonts w:ascii="Times New Roman" w:hAnsi="Times New Roman" w:cs="Times New Roman"/>
        </w:rPr>
        <w:t xml:space="preserve">cold regions. </w:t>
      </w:r>
    </w:p>
    <w:p w:rsidR="00CD027C" w:rsidRDefault="00CD027C" w:rsidP="004E0773">
      <w:pPr>
        <w:pStyle w:val="NoSpacing"/>
        <w:spacing w:line="480" w:lineRule="auto"/>
        <w:rPr>
          <w:rFonts w:ascii="Times New Roman" w:hAnsi="Times New Roman" w:cs="Times New Roman"/>
        </w:rPr>
      </w:pPr>
    </w:p>
    <w:p w:rsidR="00CD027C" w:rsidRPr="00CD027C" w:rsidRDefault="00CD027C" w:rsidP="004E0773">
      <w:pPr>
        <w:pStyle w:val="NoSpacing"/>
        <w:spacing w:line="480" w:lineRule="auto"/>
        <w:rPr>
          <w:rFonts w:ascii="Times New Roman" w:eastAsiaTheme="minorEastAsia" w:hAnsi="Times New Roman" w:cs="Times New Roman"/>
        </w:rPr>
      </w:pPr>
      <w:r>
        <w:rPr>
          <w:rFonts w:ascii="Times New Roman" w:hAnsi="Times New Roman" w:cs="Times New Roman"/>
        </w:rPr>
        <w:lastRenderedPageBreak/>
        <w:t>A map of</w:t>
      </w:r>
      <w:r w:rsidR="00E01C6F">
        <w:rPr>
          <w:rFonts w:ascii="Times New Roman" w:hAnsi="Times New Roman" w:cs="Times New Roman"/>
        </w:rPr>
        <w:t xml:space="preserve">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w:t>
      </w:r>
      <w:r w:rsidR="00703A03">
        <w:rPr>
          <w:rFonts w:ascii="Times New Roman" w:eastAsiaTheme="minorEastAsia" w:hAnsi="Times New Roman" w:cs="Times New Roman"/>
        </w:rPr>
        <w:t>values highlighted</w:t>
      </w:r>
      <w:r>
        <w:rPr>
          <w:rFonts w:ascii="Times New Roman" w:eastAsiaTheme="minorEastAsia" w:hAnsi="Times New Roman" w:cs="Times New Roman"/>
        </w:rPr>
        <w:t xml:space="preserve"> spatial variation in the exponent for the effort effect (Fig</w:t>
      </w:r>
      <w:r w:rsidR="000F3BD4">
        <w:rPr>
          <w:rFonts w:ascii="Times New Roman" w:eastAsiaTheme="minorEastAsia" w:hAnsi="Times New Roman" w:cs="Times New Roman"/>
        </w:rPr>
        <w:t>.</w:t>
      </w:r>
      <w:r>
        <w:rPr>
          <w:rFonts w:ascii="Times New Roman" w:eastAsiaTheme="minorEastAsia" w:hAnsi="Times New Roman" w:cs="Times New Roman"/>
        </w:rPr>
        <w:t xml:space="preserve"> </w:t>
      </w:r>
      <w:r w:rsidR="00052F6A">
        <w:rPr>
          <w:rFonts w:ascii="Times New Roman" w:eastAsiaTheme="minorEastAsia" w:hAnsi="Times New Roman" w:cs="Times New Roman"/>
        </w:rPr>
        <w:t>2</w:t>
      </w:r>
      <w:r>
        <w:rPr>
          <w:rFonts w:ascii="Times New Roman" w:eastAsiaTheme="minorEastAsia" w:hAnsi="Times New Roman" w:cs="Times New Roman"/>
        </w:rPr>
        <w:t>B).</w:t>
      </w:r>
      <w:r w:rsidR="00FC5D32">
        <w:rPr>
          <w:rFonts w:ascii="Times New Roman" w:eastAsiaTheme="minorEastAsia" w:hAnsi="Times New Roman" w:cs="Times New Roman"/>
        </w:rPr>
        <w:t xml:space="preserve"> </w:t>
      </w:r>
      <w:r w:rsidR="00E01C6F">
        <w:rPr>
          <w:rFonts w:ascii="Times New Roman" w:eastAsiaTheme="minorEastAsia" w:hAnsi="Times New Roman" w:cs="Times New Roman"/>
        </w:rPr>
        <w:t xml:space="preserve"> Across much of the continent, the posterior median </w:t>
      </w:r>
      <w:r w:rsidR="00703A03">
        <w:rPr>
          <w:rFonts w:ascii="Times New Roman" w:eastAsiaTheme="minorEastAsia" w:hAnsi="Times New Roman" w:cs="Times New Roman"/>
        </w:rPr>
        <w:t>wa</w:t>
      </w:r>
      <w:r w:rsidR="00E01C6F">
        <w:rPr>
          <w:rFonts w:ascii="Times New Roman" w:eastAsiaTheme="minorEastAsia" w:hAnsi="Times New Roman" w:cs="Times New Roman"/>
        </w:rPr>
        <w:t xml:space="preserve">s significantly greater than </w:t>
      </w:r>
      <w:proofErr w:type="gramStart"/>
      <w:r w:rsidR="00E01C6F">
        <w:rPr>
          <w:rFonts w:ascii="Times New Roman" w:eastAsiaTheme="minorEastAsia" w:hAnsi="Times New Roman" w:cs="Times New Roman"/>
        </w:rPr>
        <w:t>0</w:t>
      </w:r>
      <w:proofErr w:type="gramEnd"/>
      <w:r w:rsidR="00E01C6F">
        <w:rPr>
          <w:rFonts w:ascii="Times New Roman" w:eastAsiaTheme="minorEastAsia" w:hAnsi="Times New Roman" w:cs="Times New Roman"/>
        </w:rPr>
        <w:t xml:space="preserve"> and </w:t>
      </w:r>
      <w:r w:rsidR="00FC5D32">
        <w:rPr>
          <w:rFonts w:ascii="Times New Roman" w:eastAsiaTheme="minorEastAsia" w:hAnsi="Times New Roman" w:cs="Times New Roman"/>
        </w:rPr>
        <w:t xml:space="preserve">significantly </w:t>
      </w:r>
      <w:r w:rsidR="00E01C6F">
        <w:rPr>
          <w:rFonts w:ascii="Times New Roman" w:eastAsiaTheme="minorEastAsia" w:hAnsi="Times New Roman" w:cs="Times New Roman"/>
        </w:rPr>
        <w:t xml:space="preserve">less than 1, indicating that increasing </w:t>
      </w:r>
      <w:r w:rsidR="00FC5D32">
        <w:rPr>
          <w:rFonts w:ascii="Times New Roman" w:eastAsiaTheme="minorEastAsia" w:hAnsi="Times New Roman" w:cs="Times New Roman"/>
        </w:rPr>
        <w:t>effort had a</w:t>
      </w:r>
      <w:r w:rsidR="00E01C6F">
        <w:rPr>
          <w:rFonts w:ascii="Times New Roman" w:eastAsiaTheme="minorEastAsia" w:hAnsi="Times New Roman" w:cs="Times New Roman"/>
        </w:rPr>
        <w:t xml:space="preserve"> diminishing positive effect on counts. In other parts of the continent, the posterior median </w:t>
      </w:r>
      <w:r w:rsidR="00703A03">
        <w:rPr>
          <w:rFonts w:ascii="Times New Roman" w:eastAsiaTheme="minorEastAsia" w:hAnsi="Times New Roman" w:cs="Times New Roman"/>
        </w:rPr>
        <w:t>wa</w:t>
      </w:r>
      <w:r w:rsidR="00E01C6F">
        <w:rPr>
          <w:rFonts w:ascii="Times New Roman" w:eastAsiaTheme="minorEastAsia" w:hAnsi="Times New Roman" w:cs="Times New Roman"/>
        </w:rPr>
        <w:t xml:space="preserve">s not significantly different from </w:t>
      </w:r>
      <w:proofErr w:type="gramStart"/>
      <w:r w:rsidR="00E01C6F">
        <w:rPr>
          <w:rFonts w:ascii="Times New Roman" w:eastAsiaTheme="minorEastAsia" w:hAnsi="Times New Roman" w:cs="Times New Roman"/>
        </w:rPr>
        <w:t>1</w:t>
      </w:r>
      <w:proofErr w:type="gramEnd"/>
      <w:r w:rsidR="00E01C6F">
        <w:rPr>
          <w:rFonts w:ascii="Times New Roman" w:eastAsiaTheme="minorEastAsia" w:hAnsi="Times New Roman" w:cs="Times New Roman"/>
        </w:rPr>
        <w:t xml:space="preserve">, implying a positive linear relationship between effort and </w:t>
      </w:r>
      <w:r w:rsidR="00703A03">
        <w:rPr>
          <w:rFonts w:ascii="Times New Roman" w:eastAsiaTheme="minorEastAsia" w:hAnsi="Times New Roman" w:cs="Times New Roman"/>
        </w:rPr>
        <w:t>Ro</w:t>
      </w:r>
      <w:r w:rsidR="00E01C6F">
        <w:rPr>
          <w:rFonts w:ascii="Times New Roman" w:eastAsiaTheme="minorEastAsia" w:hAnsi="Times New Roman" w:cs="Times New Roman"/>
        </w:rPr>
        <w:t xml:space="preserve">bin counts.  Locations with posterior medians close to </w:t>
      </w:r>
      <w:proofErr w:type="gramStart"/>
      <w:r w:rsidR="00E01C6F">
        <w:rPr>
          <w:rFonts w:ascii="Times New Roman" w:eastAsiaTheme="minorEastAsia" w:hAnsi="Times New Roman" w:cs="Times New Roman"/>
        </w:rPr>
        <w:t>1</w:t>
      </w:r>
      <w:proofErr w:type="gramEnd"/>
      <w:r w:rsidR="00E01C6F">
        <w:rPr>
          <w:rFonts w:ascii="Times New Roman" w:eastAsiaTheme="minorEastAsia" w:hAnsi="Times New Roman" w:cs="Times New Roman"/>
        </w:rPr>
        <w:t xml:space="preserve"> </w:t>
      </w:r>
      <w:r w:rsidR="000F3BD4">
        <w:rPr>
          <w:rFonts w:ascii="Times New Roman" w:eastAsiaTheme="minorEastAsia" w:hAnsi="Times New Roman" w:cs="Times New Roman"/>
        </w:rPr>
        <w:t xml:space="preserve">(Fig. </w:t>
      </w:r>
      <w:r w:rsidR="00052F6A">
        <w:rPr>
          <w:rFonts w:ascii="Times New Roman" w:eastAsiaTheme="minorEastAsia" w:hAnsi="Times New Roman" w:cs="Times New Roman"/>
        </w:rPr>
        <w:t>2</w:t>
      </w:r>
      <w:r w:rsidR="000F3BD4">
        <w:rPr>
          <w:rFonts w:ascii="Times New Roman" w:eastAsiaTheme="minorEastAsia" w:hAnsi="Times New Roman" w:cs="Times New Roman"/>
        </w:rPr>
        <w:t xml:space="preserve">B) </w:t>
      </w:r>
      <w:r w:rsidR="00703A03">
        <w:rPr>
          <w:rFonts w:ascii="Times New Roman" w:eastAsiaTheme="minorEastAsia" w:hAnsi="Times New Roman" w:cs="Times New Roman"/>
        </w:rPr>
        <w:t>we</w:t>
      </w:r>
      <w:r w:rsidR="00E01C6F">
        <w:rPr>
          <w:rFonts w:ascii="Times New Roman" w:eastAsiaTheme="minorEastAsia" w:hAnsi="Times New Roman" w:cs="Times New Roman"/>
        </w:rPr>
        <w:t>re frequent</w:t>
      </w:r>
      <w:r w:rsidR="00703A03">
        <w:rPr>
          <w:rFonts w:ascii="Times New Roman" w:eastAsiaTheme="minorEastAsia" w:hAnsi="Times New Roman" w:cs="Times New Roman"/>
        </w:rPr>
        <w:t>ly locations with very high abundance indices</w:t>
      </w:r>
      <w:r w:rsidR="000F3BD4">
        <w:rPr>
          <w:rFonts w:ascii="Times New Roman" w:eastAsiaTheme="minorEastAsia" w:hAnsi="Times New Roman" w:cs="Times New Roman"/>
        </w:rPr>
        <w:t xml:space="preserve"> (Fig. </w:t>
      </w:r>
      <w:r w:rsidR="00052F6A">
        <w:rPr>
          <w:rFonts w:ascii="Times New Roman" w:eastAsiaTheme="minorEastAsia" w:hAnsi="Times New Roman" w:cs="Times New Roman"/>
        </w:rPr>
        <w:t>2</w:t>
      </w:r>
      <w:r w:rsidR="000F3BD4">
        <w:rPr>
          <w:rFonts w:ascii="Times New Roman" w:eastAsiaTheme="minorEastAsia" w:hAnsi="Times New Roman" w:cs="Times New Roman"/>
        </w:rPr>
        <w:t>A)</w:t>
      </w:r>
      <w:r w:rsidR="00E01C6F">
        <w:rPr>
          <w:rFonts w:ascii="Times New Roman" w:eastAsiaTheme="minorEastAsia" w:hAnsi="Times New Roman" w:cs="Times New Roman"/>
        </w:rPr>
        <w:t>, suggestin</w:t>
      </w:r>
      <w:r w:rsidR="00001DF7">
        <w:rPr>
          <w:rFonts w:ascii="Times New Roman" w:eastAsiaTheme="minorEastAsia" w:hAnsi="Times New Roman" w:cs="Times New Roman"/>
        </w:rPr>
        <w:t>g an endless supply of Ro</w:t>
      </w:r>
      <w:r w:rsidR="00E01C6F">
        <w:rPr>
          <w:rFonts w:ascii="Times New Roman" w:eastAsiaTheme="minorEastAsia" w:hAnsi="Times New Roman" w:cs="Times New Roman"/>
        </w:rPr>
        <w:t>bins for CBC volunteers to count</w:t>
      </w:r>
      <w:r w:rsidR="00001DF7">
        <w:rPr>
          <w:rFonts w:ascii="Times New Roman" w:eastAsiaTheme="minorEastAsia" w:hAnsi="Times New Roman" w:cs="Times New Roman"/>
        </w:rPr>
        <w:t xml:space="preserve"> in tho</w:t>
      </w:r>
      <w:r w:rsidR="00FC5D32">
        <w:rPr>
          <w:rFonts w:ascii="Times New Roman" w:eastAsiaTheme="minorEastAsia" w:hAnsi="Times New Roman" w:cs="Times New Roman"/>
        </w:rPr>
        <w:t>se areas</w:t>
      </w:r>
      <w:r w:rsidR="00E01C6F">
        <w:rPr>
          <w:rFonts w:ascii="Times New Roman" w:eastAsiaTheme="minorEastAsia" w:hAnsi="Times New Roman" w:cs="Times New Roman"/>
        </w:rPr>
        <w:t>.</w:t>
      </w:r>
    </w:p>
    <w:p w:rsidR="00CD027C" w:rsidRDefault="00CD027C" w:rsidP="004E0773">
      <w:pPr>
        <w:pStyle w:val="NoSpacing"/>
        <w:spacing w:line="480" w:lineRule="auto"/>
        <w:rPr>
          <w:rFonts w:ascii="Times New Roman" w:hAnsi="Times New Roman" w:cs="Times New Roman"/>
        </w:rPr>
      </w:pPr>
    </w:p>
    <w:p w:rsidR="00F74943" w:rsidRDefault="000F3BD4" w:rsidP="004E0773">
      <w:pPr>
        <w:pStyle w:val="NoSpacing"/>
        <w:spacing w:line="480" w:lineRule="auto"/>
        <w:rPr>
          <w:rFonts w:ascii="Times New Roman" w:hAnsi="Times New Roman" w:cs="Times New Roman"/>
        </w:rPr>
      </w:pPr>
      <w:r>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values (Fig. 2</w:t>
      </w:r>
      <w:r w:rsidR="005D07B2">
        <w:rPr>
          <w:rFonts w:ascii="Times New Roman" w:eastAsiaTheme="minorEastAsia" w:hAnsi="Times New Roman" w:cs="Times New Roman"/>
        </w:rPr>
        <w:t>C</w:t>
      </w:r>
      <w:r>
        <w:rPr>
          <w:rFonts w:ascii="Times New Roman" w:eastAsiaTheme="minorEastAsia" w:hAnsi="Times New Roman" w:cs="Times New Roman"/>
        </w:rPr>
        <w:t xml:space="preserve">) </w:t>
      </w:r>
      <w:r w:rsidR="00325941">
        <w:rPr>
          <w:rFonts w:ascii="Times New Roman" w:eastAsiaTheme="minorEastAsia" w:hAnsi="Times New Roman" w:cs="Times New Roman"/>
        </w:rPr>
        <w:t>showed</w:t>
      </w:r>
      <w:r>
        <w:rPr>
          <w:rFonts w:ascii="Times New Roman" w:eastAsiaTheme="minorEastAsia" w:hAnsi="Times New Roman" w:cs="Times New Roman"/>
        </w:rPr>
        <w:t xml:space="preserve"> that, while American Robbins have become more abundant overall (Table 1), trends </w:t>
      </w:r>
      <w:r w:rsidR="00132A65">
        <w:rPr>
          <w:rFonts w:ascii="Times New Roman" w:eastAsiaTheme="minorEastAsia" w:hAnsi="Times New Roman" w:cs="Times New Roman"/>
        </w:rPr>
        <w:t xml:space="preserve">in relative abundance </w:t>
      </w:r>
      <w:r>
        <w:rPr>
          <w:rFonts w:ascii="Times New Roman" w:eastAsiaTheme="minorEastAsia" w:hAnsi="Times New Roman" w:cs="Times New Roman"/>
        </w:rPr>
        <w:t xml:space="preserve">have strong spatial variation.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values</w:t>
      </w:r>
      <w:r w:rsidR="005D07B2">
        <w:rPr>
          <w:rFonts w:ascii="Times New Roman" w:eastAsiaTheme="minorEastAsia" w:hAnsi="Times New Roman" w:cs="Times New Roman"/>
        </w:rPr>
        <w:t xml:space="preserve"> </w:t>
      </w:r>
      <w:proofErr w:type="gramStart"/>
      <w:r w:rsidR="00FC494D">
        <w:rPr>
          <w:rFonts w:ascii="Times New Roman" w:eastAsiaTheme="minorEastAsia" w:hAnsi="Times New Roman" w:cs="Times New Roman"/>
        </w:rPr>
        <w:t>were</w:t>
      </w:r>
      <w:r>
        <w:rPr>
          <w:rFonts w:ascii="Times New Roman" w:eastAsiaTheme="minorEastAsia" w:hAnsi="Times New Roman" w:cs="Times New Roman"/>
        </w:rPr>
        <w:t xml:space="preserve"> used</w:t>
      </w:r>
      <w:proofErr w:type="gramEnd"/>
      <w:r>
        <w:rPr>
          <w:rFonts w:ascii="Times New Roman" w:eastAsiaTheme="minorEastAsia" w:hAnsi="Times New Roman" w:cs="Times New Roman"/>
        </w:rPr>
        <w:t xml:space="preserve"> to </w:t>
      </w:r>
      <w:r w:rsidR="00132A65">
        <w:rPr>
          <w:rFonts w:ascii="Times New Roman" w:eastAsiaTheme="minorEastAsia" w:hAnsi="Times New Roman" w:cs="Times New Roman"/>
        </w:rPr>
        <w:t xml:space="preserve">determine where trends </w:t>
      </w:r>
      <w:r w:rsidR="00325941">
        <w:rPr>
          <w:rFonts w:ascii="Times New Roman" w:eastAsiaTheme="minorEastAsia" w:hAnsi="Times New Roman" w:cs="Times New Roman"/>
        </w:rPr>
        <w:t>we</w:t>
      </w:r>
      <w:r w:rsidR="00132A65">
        <w:rPr>
          <w:rFonts w:ascii="Times New Roman" w:eastAsiaTheme="minorEastAsia" w:hAnsi="Times New Roman" w:cs="Times New Roman"/>
        </w:rPr>
        <w:t xml:space="preserve">re significantly </w:t>
      </w:r>
      <w:r w:rsidR="005040D3">
        <w:rPr>
          <w:rFonts w:ascii="Times New Roman" w:eastAsiaTheme="minorEastAsia" w:hAnsi="Times New Roman" w:cs="Times New Roman"/>
        </w:rPr>
        <w:t>negative or positive.  Figure</w:t>
      </w:r>
      <w:r w:rsidR="00132A65">
        <w:rPr>
          <w:rFonts w:ascii="Times New Roman" w:eastAsiaTheme="minorEastAsia" w:hAnsi="Times New Roman" w:cs="Times New Roman"/>
        </w:rPr>
        <w:t xml:space="preserve"> 2</w:t>
      </w:r>
      <w:r w:rsidR="005D07B2">
        <w:rPr>
          <w:rFonts w:ascii="Times New Roman" w:eastAsiaTheme="minorEastAsia" w:hAnsi="Times New Roman" w:cs="Times New Roman"/>
        </w:rPr>
        <w:t>D</w:t>
      </w:r>
      <w:r w:rsidR="00132A65">
        <w:rPr>
          <w:rFonts w:ascii="Times New Roman" w:eastAsiaTheme="minorEastAsia" w:hAnsi="Times New Roman" w:cs="Times New Roman"/>
        </w:rPr>
        <w:t xml:space="preserve"> </w:t>
      </w:r>
      <w:r w:rsidR="005D07B2">
        <w:rPr>
          <w:rFonts w:ascii="Times New Roman" w:eastAsiaTheme="minorEastAsia" w:hAnsi="Times New Roman" w:cs="Times New Roman"/>
        </w:rPr>
        <w:t>highlights</w:t>
      </w:r>
      <w:r w:rsidR="00132A65">
        <w:rPr>
          <w:rFonts w:ascii="Times New Roman" w:eastAsiaTheme="minorEastAsia" w:hAnsi="Times New Roman" w:cs="Times New Roman"/>
        </w:rPr>
        <w:t xml:space="preserve"> a pattern that is common for widely distributed North American</w:t>
      </w:r>
      <w:r w:rsidR="008B7AD8">
        <w:rPr>
          <w:rFonts w:ascii="Times New Roman" w:eastAsiaTheme="minorEastAsia" w:hAnsi="Times New Roman" w:cs="Times New Roman"/>
        </w:rPr>
        <w:t xml:space="preserve"> bird</w:t>
      </w:r>
      <w:r w:rsidR="00132A65">
        <w:rPr>
          <w:rFonts w:ascii="Times New Roman" w:eastAsiaTheme="minorEastAsia" w:hAnsi="Times New Roman" w:cs="Times New Roman"/>
        </w:rPr>
        <w:t xml:space="preserve"> species, where relative abundance </w:t>
      </w:r>
      <w:r w:rsidR="00001DF7">
        <w:rPr>
          <w:rFonts w:ascii="Times New Roman" w:eastAsiaTheme="minorEastAsia" w:hAnsi="Times New Roman" w:cs="Times New Roman"/>
        </w:rPr>
        <w:t xml:space="preserve">during winter </w:t>
      </w:r>
      <w:r w:rsidR="00132A65">
        <w:rPr>
          <w:rFonts w:ascii="Times New Roman" w:eastAsiaTheme="minorEastAsia" w:hAnsi="Times New Roman" w:cs="Times New Roman"/>
        </w:rPr>
        <w:t xml:space="preserve">has </w:t>
      </w:r>
      <w:r w:rsidR="00F74943" w:rsidRPr="00F74943">
        <w:rPr>
          <w:rFonts w:ascii="Times New Roman" w:hAnsi="Times New Roman" w:cs="Times New Roman"/>
        </w:rPr>
        <w:t xml:space="preserve">generally decreased in the warmer parts of their range and increased in the colder parts of their range.  </w:t>
      </w:r>
      <w:r w:rsidR="00001DF7">
        <w:rPr>
          <w:rFonts w:ascii="Times New Roman" w:hAnsi="Times New Roman" w:cs="Times New Roman"/>
        </w:rPr>
        <w:t>This pattern indicates northward shifts in winter ranges over the past 52 years.</w:t>
      </w:r>
    </w:p>
    <w:p w:rsidR="00FC494D" w:rsidRPr="00F74943" w:rsidRDefault="00FC494D"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posterior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 xml:space="preserve">(Fig. 3A) </w:t>
      </w:r>
      <w:r w:rsidRPr="00F74943">
        <w:rPr>
          <w:rFonts w:ascii="Times New Roman" w:hAnsi="Times New Roman" w:cs="Times New Roman"/>
        </w:rPr>
        <w:t>along with the posterior median 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w:t>
      </w:r>
      <w:r w:rsidR="00BE7780">
        <w:rPr>
          <w:rFonts w:ascii="Times New Roman" w:hAnsi="Times New Roman" w:cs="Times New Roman"/>
        </w:rPr>
        <w:t xml:space="preserve">very </w:t>
      </w:r>
      <w:r w:rsidRPr="00F74943">
        <w:rPr>
          <w:rFonts w:ascii="Times New Roman" w:hAnsi="Times New Roman" w:cs="Times New Roman"/>
        </w:rPr>
        <w:t>similar</w:t>
      </w:r>
      <w:r w:rsidR="00BE7780">
        <w:rPr>
          <w:rFonts w:ascii="Times New Roman" w:hAnsi="Times New Roman" w:cs="Times New Roman"/>
        </w:rPr>
        <w:t xml:space="preserve"> in direction</w:t>
      </w:r>
      <w:r w:rsidRPr="00F74943">
        <w:rPr>
          <w:rFonts w:ascii="Times New Roman" w:hAnsi="Times New Roman" w:cs="Times New Roman"/>
        </w:rPr>
        <w:t xml:space="preserve">, regardless of method. </w:t>
      </w:r>
      <w:r w:rsidR="00325941">
        <w:rPr>
          <w:rFonts w:ascii="Times New Roman" w:hAnsi="Times New Roman" w:cs="Times New Roman"/>
        </w:rPr>
        <w:t xml:space="preserve">There were, however minor differences in that trends derived from the SVC changed </w:t>
      </w:r>
      <w:r w:rsidR="00325941">
        <w:rPr>
          <w:rFonts w:ascii="Times New Roman" w:hAnsi="Times New Roman" w:cs="Times New Roman"/>
        </w:rPr>
        <w:lastRenderedPageBreak/>
        <w:t>more gradually</w:t>
      </w:r>
      <w:r w:rsidR="0099356A">
        <w:rPr>
          <w:rFonts w:ascii="Times New Roman" w:hAnsi="Times New Roman" w:cs="Times New Roman"/>
        </w:rPr>
        <w:t>, or smoothly,</w:t>
      </w:r>
      <w:r w:rsidR="00325941">
        <w:rPr>
          <w:rFonts w:ascii="Times New Roman" w:hAnsi="Times New Roman" w:cs="Times New Roman"/>
        </w:rPr>
        <w:t xml:space="preserve"> across the continent, as would be expected using a spatial statistical model.  </w:t>
      </w:r>
      <w:proofErr w:type="gramStart"/>
      <w:r w:rsidR="00325941">
        <w:rPr>
          <w:rFonts w:ascii="Times New Roman" w:hAnsi="Times New Roman" w:cs="Times New Roman"/>
        </w:rPr>
        <w:t>Also</w:t>
      </w:r>
      <w:proofErr w:type="gramEnd"/>
      <w:r w:rsidR="00325941">
        <w:rPr>
          <w:rFonts w:ascii="Times New Roman" w:hAnsi="Times New Roman" w:cs="Times New Roman"/>
        </w:rPr>
        <w:t xml:space="preserve">, the range of SVC trends was slightly less than that for standard trends at geographic range boundaries, as would be expected given the sharing of information across space.  </w:t>
      </w:r>
      <w:r w:rsidR="00BE7780">
        <w:rPr>
          <w:rFonts w:ascii="Times New Roman" w:hAnsi="Times New Roman" w:cs="Times New Roman"/>
        </w:rPr>
        <w:t xml:space="preserve">The Spearman coefficient describing the rank correlation between </w:t>
      </w:r>
      <w:r w:rsidR="00492932">
        <w:rPr>
          <w:rFonts w:ascii="Times New Roman" w:hAnsi="Times New Roman" w:cs="Times New Roman"/>
        </w:rPr>
        <w:t xml:space="preserve">aggregate </w:t>
      </w:r>
      <w:r w:rsidR="00BE7780">
        <w:rPr>
          <w:rFonts w:ascii="Times New Roman" w:hAnsi="Times New Roman" w:cs="Times New Roman"/>
        </w:rPr>
        <w:t xml:space="preserve">trends </w:t>
      </w:r>
      <w:r w:rsidR="00325941">
        <w:rPr>
          <w:rFonts w:ascii="Times New Roman" w:hAnsi="Times New Roman" w:cs="Times New Roman"/>
        </w:rPr>
        <w:t xml:space="preserve">generated by the two methods was </w:t>
      </w:r>
      <w:r w:rsidRPr="00F74943">
        <w:rPr>
          <w:rFonts w:ascii="Times New Roman" w:hAnsi="Times New Roman" w:cs="Times New Roman"/>
        </w:rPr>
        <w:t>0.88</w:t>
      </w:r>
      <w:r w:rsidR="00492932">
        <w:rPr>
          <w:rFonts w:ascii="Times New Roman" w:hAnsi="Times New Roman" w:cs="Times New Roman"/>
        </w:rPr>
        <w:t xml:space="preserve">, indicating a strong correlation in </w:t>
      </w:r>
      <w:r w:rsidR="0099356A">
        <w:rPr>
          <w:rFonts w:ascii="Times New Roman" w:hAnsi="Times New Roman" w:cs="Times New Roman"/>
        </w:rPr>
        <w:t xml:space="preserve">aggregate </w:t>
      </w:r>
      <w:r w:rsidR="00492932">
        <w:rPr>
          <w:rFonts w:ascii="Times New Roman" w:hAnsi="Times New Roman" w:cs="Times New Roman"/>
        </w:rPr>
        <w:t>results across the two techniques</w:t>
      </w:r>
      <w:r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with those for aggregate BCR estimate</w:t>
      </w:r>
      <w:r w:rsidR="00BE7780">
        <w:rPr>
          <w:rFonts w:ascii="Times New Roman" w:hAnsi="Times New Roman" w:cs="Times New Roman"/>
        </w:rPr>
        <w:t>s from the standard approach</w:t>
      </w:r>
      <w:r w:rsidR="005040D3">
        <w:rPr>
          <w:rFonts w:ascii="Times New Roman" w:hAnsi="Times New Roman" w:cs="Times New Roman"/>
        </w:rPr>
        <w:t xml:space="preserve"> (Fig. 4B)</w:t>
      </w:r>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r w:rsidR="00825029">
        <w:rPr>
          <w:rFonts w:ascii="Times New Roman" w:hAnsi="Times New Roman" w:cs="Times New Roman"/>
        </w:rPr>
        <w:t>median</w:t>
      </w:r>
      <w:r w:rsidR="00825029" w:rsidRPr="00F74943">
        <w:rPr>
          <w:rFonts w:ascii="Times New Roman" w:hAnsi="Times New Roman" w:cs="Times New Roman"/>
        </w:rPr>
        <w:t>)</w:t>
      </w:r>
      <w:r w:rsidRPr="00F74943">
        <w:rPr>
          <w:rFonts w:ascii="Times New Roman" w:hAnsi="Times New Roman" w:cs="Times New Roman"/>
        </w:rPr>
        <w:t xml:space="preserve">. </w:t>
      </w:r>
    </w:p>
    <w:p w:rsidR="00325941" w:rsidRDefault="00325941" w:rsidP="004E0773">
      <w:pPr>
        <w:pStyle w:val="NoSpacing"/>
        <w:spacing w:line="480" w:lineRule="auto"/>
        <w:rPr>
          <w:rFonts w:ascii="Times New Roman" w:hAnsi="Times New Roman" w:cs="Times New Roman"/>
        </w:rPr>
      </w:pPr>
    </w:p>
    <w:p w:rsidR="00825029"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Discussion</w:t>
      </w:r>
    </w:p>
    <w:p w:rsidR="00593004" w:rsidRDefault="005732A1" w:rsidP="004E0773">
      <w:pPr>
        <w:pStyle w:val="NoSpacing"/>
        <w:spacing w:line="480" w:lineRule="auto"/>
        <w:rPr>
          <w:rFonts w:ascii="Times New Roman" w:hAnsi="Times New Roman" w:cs="Times New Roman"/>
        </w:rPr>
      </w:pPr>
      <w:r>
        <w:rPr>
          <w:rFonts w:ascii="Times New Roman" w:hAnsi="Times New Roman" w:cs="Times New Roman"/>
        </w:rPr>
        <w:t xml:space="preserve">The goals of this report were to </w:t>
      </w:r>
      <w:r w:rsidR="0026189E">
        <w:rPr>
          <w:rFonts w:ascii="Times New Roman" w:hAnsi="Times New Roman" w:cs="Times New Roman"/>
        </w:rPr>
        <w:t xml:space="preserve">(1) </w:t>
      </w:r>
      <w:r>
        <w:rPr>
          <w:rFonts w:ascii="Times New Roman" w:hAnsi="Times New Roman" w:cs="Times New Roman"/>
        </w:rPr>
        <w:t xml:space="preserve">describe a different approach </w:t>
      </w:r>
      <w:r w:rsidR="008B7AD8">
        <w:rPr>
          <w:rFonts w:ascii="Times New Roman" w:hAnsi="Times New Roman" w:cs="Times New Roman"/>
        </w:rPr>
        <w:t>for</w:t>
      </w:r>
      <w:r>
        <w:rPr>
          <w:rFonts w:ascii="Times New Roman" w:hAnsi="Times New Roman" w:cs="Times New Roman"/>
        </w:rPr>
        <w:t xml:space="preserve"> calculating trends in Christmas Bird Count </w:t>
      </w:r>
      <w:proofErr w:type="gramStart"/>
      <w:r>
        <w:rPr>
          <w:rFonts w:ascii="Times New Roman" w:hAnsi="Times New Roman" w:cs="Times New Roman"/>
        </w:rPr>
        <w:t>data</w:t>
      </w:r>
      <w:proofErr w:type="gramEnd"/>
      <w:r>
        <w:rPr>
          <w:rFonts w:ascii="Times New Roman" w:hAnsi="Times New Roman" w:cs="Times New Roman"/>
        </w:rPr>
        <w:t xml:space="preserve">, </w:t>
      </w:r>
      <w:r w:rsidR="0026189E">
        <w:rPr>
          <w:rFonts w:ascii="Times New Roman" w:hAnsi="Times New Roman" w:cs="Times New Roman"/>
        </w:rPr>
        <w:t xml:space="preserve">(2)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 xml:space="preserve">data for the American Robin, and </w:t>
      </w:r>
      <w:r w:rsidR="0026189E">
        <w:rPr>
          <w:rFonts w:ascii="Times New Roman" w:hAnsi="Times New Roman" w:cs="Times New Roman"/>
        </w:rPr>
        <w:t xml:space="preserve">(3)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from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is capable of generating trends at </w:t>
      </w:r>
      <w:r w:rsidR="00593004">
        <w:rPr>
          <w:rFonts w:ascii="Times New Roman" w:hAnsi="Times New Roman" w:cs="Times New Roman"/>
        </w:rPr>
        <w:t xml:space="preserve">a much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xml:space="preserve">, with comparable </w:t>
      </w:r>
      <w:r w:rsidR="00593004">
        <w:rPr>
          <w:rFonts w:ascii="Times New Roman" w:hAnsi="Times New Roman" w:cs="Times New Roman"/>
        </w:rPr>
        <w:lastRenderedPageBreak/>
        <w:t>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rsidR="00593004" w:rsidRDefault="00593004" w:rsidP="004E0773">
      <w:pPr>
        <w:pStyle w:val="NoSpacing"/>
        <w:spacing w:line="480" w:lineRule="auto"/>
        <w:rPr>
          <w:rFonts w:ascii="Times New Roman" w:hAnsi="Times New Roman" w:cs="Times New Roman"/>
        </w:rPr>
      </w:pPr>
    </w:p>
    <w:p w:rsidR="00EF2A11" w:rsidRDefault="00EF2A11" w:rsidP="004E0773">
      <w:pPr>
        <w:pStyle w:val="NoSpacing"/>
        <w:spacing w:line="480" w:lineRule="auto"/>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This increased resolution will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p>
    <w:p w:rsidR="00593004" w:rsidRDefault="00593004" w:rsidP="004E0773">
      <w:pPr>
        <w:pStyle w:val="NoSpacing"/>
        <w:spacing w:line="480" w:lineRule="auto"/>
        <w:rPr>
          <w:rFonts w:ascii="Times New Roman" w:hAnsi="Times New Roman" w:cs="Times New Roman"/>
        </w:rPr>
      </w:pPr>
    </w:p>
    <w:p w:rsidR="00234AF4" w:rsidRDefault="00234AF4" w:rsidP="004E0773">
      <w:pPr>
        <w:pStyle w:val="NoSpacing"/>
        <w:spacing w:line="480" w:lineRule="auto"/>
        <w:rPr>
          <w:rFonts w:ascii="Times New Roman" w:hAnsi="Times New Roman" w:cs="Times New Roman"/>
        </w:rPr>
      </w:pPr>
      <w:r>
        <w:rPr>
          <w:rFonts w:ascii="Times New Roman" w:hAnsi="Times New Roman" w:cs="Times New Roman"/>
        </w:rPr>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12C4">
        <w:rPr>
          <w:rFonts w:ascii="Times New Roman" w:hAnsi="Times New Roman" w:cs="Times New Roman"/>
        </w:rPr>
        <w:fldChar w:fldCharType="end"/>
      </w:r>
      <w:r>
        <w:rPr>
          <w:rFonts w:ascii="Times New Roman" w:hAnsi="Times New Roman" w:cs="Times New Roman"/>
        </w:rPr>
        <w:t xml:space="preserve">.  Employing spatial techniques also had important implications for how trend uncertainty </w:t>
      </w:r>
      <w:proofErr w:type="gramStart"/>
      <w:r>
        <w:rPr>
          <w:rFonts w:ascii="Times New Roman" w:hAnsi="Times New Roman" w:cs="Times New Roman"/>
        </w:rPr>
        <w:t>was estimated</w:t>
      </w:r>
      <w:proofErr w:type="gramEnd"/>
      <w:r>
        <w:rPr>
          <w:rFonts w:ascii="Times New Roman" w:hAnsi="Times New Roman" w:cs="Times New Roman"/>
        </w:rPr>
        <w:t xml:space="preserve">. In the standard analysis, the uncertainty in a trend estimate was dependent upon the variation in trends across the circles within a stratum, and the number of circles in a stratum. In the SVC analysis, uncertainty </w:t>
      </w:r>
      <w:r w:rsidR="00492932">
        <w:rPr>
          <w:rFonts w:ascii="Times New Roman" w:hAnsi="Times New Roman" w:cs="Times New Roman"/>
        </w:rPr>
        <w:t xml:space="preserve">also </w:t>
      </w:r>
      <w:r>
        <w:rPr>
          <w:rFonts w:ascii="Times New Roman" w:hAnsi="Times New Roman" w:cs="Times New Roman"/>
        </w:rPr>
        <w:t xml:space="preserve">depended upon </w:t>
      </w:r>
      <w:r w:rsidR="00492932">
        <w:rPr>
          <w:rFonts w:ascii="Times New Roman" w:hAnsi="Times New Roman" w:cs="Times New Roman"/>
        </w:rPr>
        <w:t>those 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 where isolated grid cells in the northwestern portion of the </w:t>
      </w:r>
      <w:r w:rsidR="00244BA0">
        <w:rPr>
          <w:rFonts w:ascii="Times New Roman" w:hAnsi="Times New Roman" w:cs="Times New Roman"/>
        </w:rPr>
        <w:t>species range</w:t>
      </w:r>
      <w:r>
        <w:rPr>
          <w:rFonts w:ascii="Times New Roman" w:hAnsi="Times New Roman" w:cs="Times New Roman"/>
        </w:rPr>
        <w:t xml:space="preserve"> have trend estimates with high uncertainty, whereas large BCRs</w:t>
      </w:r>
      <w:r w:rsidR="003B788E">
        <w:rPr>
          <w:rFonts w:ascii="Times New Roman" w:hAnsi="Times New Roman" w:cs="Times New Roman"/>
        </w:rPr>
        <w:t xml:space="preserve"> in the same region</w:t>
      </w:r>
      <w:r>
        <w:rPr>
          <w:rFonts w:ascii="Times New Roman" w:hAnsi="Times New Roman" w:cs="Times New Roman"/>
        </w:rPr>
        <w:t xml:space="preserve">, with relatively few </w:t>
      </w:r>
      <w:r w:rsidR="00244BA0">
        <w:rPr>
          <w:rFonts w:ascii="Times New Roman" w:hAnsi="Times New Roman" w:cs="Times New Roman"/>
        </w:rPr>
        <w:t xml:space="preserve">isolated </w:t>
      </w:r>
      <w:r>
        <w:rPr>
          <w:rFonts w:ascii="Times New Roman" w:hAnsi="Times New Roman" w:cs="Times New Roman"/>
        </w:rPr>
        <w:t xml:space="preserve">count circles, have trend estimates with low uncertainty. If those few circles that fall within those large BCRs </w:t>
      </w:r>
      <w:proofErr w:type="gramStart"/>
      <w:r>
        <w:rPr>
          <w:rFonts w:ascii="Times New Roman" w:hAnsi="Times New Roman" w:cs="Times New Roman"/>
        </w:rPr>
        <w:t>can be consider</w:t>
      </w:r>
      <w:r w:rsidR="003B788E">
        <w:rPr>
          <w:rFonts w:ascii="Times New Roman" w:hAnsi="Times New Roman" w:cs="Times New Roman"/>
        </w:rPr>
        <w:t>ed</w:t>
      </w:r>
      <w:proofErr w:type="gramEnd"/>
      <w:r w:rsidR="003B788E">
        <w:rPr>
          <w:rFonts w:ascii="Times New Roman" w:hAnsi="Times New Roman" w:cs="Times New Roman"/>
        </w:rPr>
        <w:t xml:space="preserve"> representative samples of that</w:t>
      </w:r>
      <w:r>
        <w:rPr>
          <w:rFonts w:ascii="Times New Roman" w:hAnsi="Times New Roman" w:cs="Times New Roman"/>
        </w:rPr>
        <w:t xml:space="preserve"> larger area, then estimates with high precision are </w:t>
      </w:r>
      <w:r>
        <w:rPr>
          <w:rFonts w:ascii="Times New Roman" w:hAnsi="Times New Roman" w:cs="Times New Roman"/>
        </w:rPr>
        <w:lastRenderedPageBreak/>
        <w:t xml:space="preserve">reasonable, and certainly preferred. If </w:t>
      </w:r>
      <w:r w:rsidR="0026189E">
        <w:rPr>
          <w:rFonts w:ascii="Times New Roman" w:hAnsi="Times New Roman" w:cs="Times New Roman"/>
        </w:rPr>
        <w:t xml:space="preserve">it is not safe to assume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evaluation of this representative-sample assumption is particularly important when analyzing data from the CBC, because count site selection is not based on sampling design principles </w:t>
      </w:r>
      <w:r w:rsidR="00750108">
        <w:rPr>
          <w:rFonts w:ascii="Times New Roman" w:hAnsi="Times New Roman" w:cs="Times New Roman"/>
        </w:rPr>
        <w:fldChar w:fldCharType="begin"/>
      </w:r>
      <w:r w:rsidR="00750108">
        <w:rPr>
          <w:rFonts w:ascii="Times New Roman" w:hAnsi="Times New Roman" w:cs="Times New Roman"/>
        </w:rPr>
        <w:instrText xml:space="preserve"> ADDIN ZOTERO_ITEM CSL_CITATION {"citationID":"FxZkBAap","properties":{"formattedCitation":"(Dunn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750108">
        <w:rPr>
          <w:rFonts w:ascii="Times New Roman" w:hAnsi="Times New Roman" w:cs="Times New Roman"/>
        </w:rPr>
        <w:fldChar w:fldCharType="separate"/>
      </w:r>
      <w:r w:rsidR="00750108" w:rsidRPr="00750108">
        <w:rPr>
          <w:rFonts w:ascii="Times New Roman" w:hAnsi="Times New Roman" w:cs="Times New Roman"/>
        </w:rPr>
        <w:t>(Dunn et al. 2005)</w:t>
      </w:r>
      <w:r w:rsidR="00750108">
        <w:rPr>
          <w:rFonts w:ascii="Times New Roman" w:hAnsi="Times New Roman" w:cs="Times New Roman"/>
        </w:rPr>
        <w:fldChar w:fldCharType="end"/>
      </w:r>
      <w:r w:rsidR="00750108">
        <w:rPr>
          <w:rFonts w:ascii="Times New Roman" w:hAnsi="Times New Roman" w:cs="Times New Roman"/>
        </w:rPr>
        <w:t>.</w:t>
      </w:r>
    </w:p>
    <w:p w:rsidR="00234AF4" w:rsidRDefault="00234AF4" w:rsidP="004E0773">
      <w:pPr>
        <w:pStyle w:val="NoSpacing"/>
        <w:spacing w:line="480" w:lineRule="auto"/>
        <w:rPr>
          <w:rFonts w:ascii="Times New Roman" w:hAnsi="Times New Roman" w:cs="Times New Roman"/>
        </w:rPr>
      </w:pPr>
    </w:p>
    <w:p w:rsidR="00B04D21" w:rsidRDefault="00094815" w:rsidP="004E0773">
      <w:pPr>
        <w:pStyle w:val="NoSpacing"/>
        <w:spacing w:line="480" w:lineRule="auto"/>
        <w:rPr>
          <w:rFonts w:ascii="Times New Roman" w:hAnsi="Times New Roman" w:cs="Times New Roman"/>
        </w:rPr>
      </w:pPr>
      <w:r>
        <w:rPr>
          <w:rFonts w:ascii="Times New Roman" w:hAnsi="Times New Roman" w:cs="Times New Roman"/>
        </w:rPr>
        <w:t xml:space="preserve">On a standard </w:t>
      </w:r>
      <w:r w:rsidR="004E4711">
        <w:rPr>
          <w:rFonts w:ascii="Times New Roman" w:hAnsi="Times New Roman" w:cs="Times New Roman"/>
        </w:rPr>
        <w:t>laptop computer</w:t>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215638">
        <w:rPr>
          <w:rFonts w:ascii="Times New Roman" w:hAnsi="Times New Roman" w:cs="Times New Roman"/>
        </w:rPr>
        <w:t>1</w:t>
      </w:r>
      <w:r>
        <w:rPr>
          <w:rFonts w:ascii="Times New Roman" w:hAnsi="Times New Roman" w:cs="Times New Roman"/>
        </w:rPr>
        <w:t xml:space="preserve"> hour for Empirical Bayes results </w:t>
      </w:r>
      <w:r w:rsidR="004E4711">
        <w:rPr>
          <w:rFonts w:ascii="Times New Roman" w:hAnsi="Times New Roman" w:cs="Times New Roman"/>
        </w:rPr>
        <w:t>and</w:t>
      </w:r>
      <w:r>
        <w:rPr>
          <w:rFonts w:ascii="Times New Roman" w:hAnsi="Times New Roman" w:cs="Times New Roman"/>
        </w:rPr>
        <w:t xml:space="preserve"> </w:t>
      </w:r>
      <w:r w:rsidR="002312C4">
        <w:rPr>
          <w:rFonts w:ascii="Times New Roman" w:hAnsi="Times New Roman" w:cs="Times New Roman"/>
        </w:rPr>
        <w:t>5</w:t>
      </w:r>
      <w:r w:rsidR="004E4711">
        <w:rPr>
          <w:rFonts w:ascii="Times New Roman" w:hAnsi="Times New Roman" w:cs="Times New Roman"/>
        </w:rPr>
        <w:t xml:space="preserve"> hours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{"citationID":"ShOEHuBm","properties":{"formattedCitation":"(Link and Sauer 2016)","plainCitation":"(Link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rsidR="00B04D21" w:rsidRDefault="00B04D21" w:rsidP="004E0773">
      <w:pPr>
        <w:pStyle w:val="NoSpacing"/>
        <w:spacing w:line="480" w:lineRule="auto"/>
        <w:rPr>
          <w:rFonts w:ascii="Times New Roman" w:hAnsi="Times New Roman" w:cs="Times New Roman"/>
        </w:rPr>
      </w:pPr>
    </w:p>
    <w:p w:rsidR="00825029" w:rsidRDefault="00B04D21" w:rsidP="004E0773">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(Blangiardo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A55DBB">
        <w:rPr>
          <w:rFonts w:ascii="Times New Roman" w:hAnsi="Times New Roman" w:cs="Times New Roman"/>
        </w:rPr>
        <w:t>,</w:t>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 xml:space="preserve">(Soykan et al. </w:t>
      </w:r>
      <w:r w:rsidR="00BA0E7B" w:rsidRPr="00BA0E7B">
        <w:rPr>
          <w:rFonts w:ascii="Times New Roman" w:hAnsi="Times New Roman" w:cs="Times New Roman"/>
        </w:rPr>
        <w:lastRenderedPageBreak/>
        <w:t>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 xml:space="preserve">law function for effort correction,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(Butcher and 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A55DBB">
        <w:rPr>
          <w:rFonts w:ascii="Times New Roman" w:hAnsi="Times New Roman" w:cs="Times New Roman"/>
        </w:rPr>
        <w:t>built</w:t>
      </w:r>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a more robust, if </w:t>
      </w:r>
      <w:r w:rsidR="00A55DBB">
        <w:rPr>
          <w:rFonts w:ascii="Times New Roman" w:hAnsi="Times New Roman" w:cs="Times New Roman"/>
        </w:rPr>
        <w:t xml:space="preserve">possibly </w:t>
      </w:r>
      <w:r w:rsidR="0042704C">
        <w:rPr>
          <w:rFonts w:ascii="Times New Roman" w:hAnsi="Times New Roman" w:cs="Times New Roman"/>
        </w:rPr>
        <w:t>slightly biased</w:t>
      </w:r>
      <w:r w:rsidR="00A55DBB">
        <w:rPr>
          <w:rFonts w:ascii="Times New Roman" w:hAnsi="Times New Roman" w:cs="Times New Roman"/>
        </w:rPr>
        <w:t xml:space="preserve"> </w:t>
      </w:r>
      <w:r w:rsidR="00A55DBB">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{"citationID":"0STinONU","properties":{"formattedCitation":"(Link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55DBB">
        <w:rPr>
          <w:rFonts w:ascii="Times New Roman" w:hAnsi="Times New Roman" w:cs="Times New Roman"/>
        </w:rPr>
        <w:fldChar w:fldCharType="separate"/>
      </w:r>
      <w:r w:rsidR="00A55DBB" w:rsidRPr="00A55DBB">
        <w:rPr>
          <w:rFonts w:ascii="Times New Roman" w:hAnsi="Times New Roman" w:cs="Times New Roman"/>
        </w:rPr>
        <w:t>(Link and Sauer 1999)</w:t>
      </w:r>
      <w:r w:rsidR="00A55DBB">
        <w:rPr>
          <w:rFonts w:ascii="Times New Roman" w:hAnsi="Times New Roman" w:cs="Times New Roman"/>
        </w:rPr>
        <w:fldChar w:fldCharType="end"/>
      </w:r>
      <w:r w:rsidR="0042704C">
        <w:rPr>
          <w:rFonts w:ascii="Times New Roman" w:hAnsi="Times New Roman" w:cs="Times New Roman"/>
        </w:rPr>
        <w:t xml:space="preserve">, estimate of the effort effect in regions 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important when generating trends from CBC data, as count effort varies widely across time and space </w:t>
      </w:r>
      <w:r w:rsidR="009935F8">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{"citationID":"jHuOSG1x","properties":{"formattedCitation":"(Bock and Root 1981, Butcher et al. 1990, Dunn et al. 2005)","plainCitation":"(Bock and Root 1981, Butcher et al. 1990,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L."}],"issued":{"date-parts":[["1981"]]}},"label":"page"},{"id":15824,"uris":["http://zotero.org/users/40926/items/QIYNTDD7"],"uri":["http://zotero.org/users/40926/items/QIYNTDD7"],"itemData":{"id":15824,"type":"article-journal","title":"An evaluation of the Christmas Bird Count for monitoring population trends of selected species","container-title":"Wildlife Society Bulletin","page":"129–134","volume":"18","issue":"2","source":"Google Scholar","author":[{"family":"Butcher","given":"Gregory S."},{"family":"Fuller","given":"Mark R."},{"family":"McAllister","given":"Lynne S."},{"family":"Geissler","given":"Paul H."}],"issued":{"date-parts":[["1990"]]}},"label":"page"},{"id":15716,"uris":["http://zotero.org/users/40926/items/ITE32MJQ"],"uri":["http://zotero.org/users/40926/items/ITE32MJQ"],"itemData":{"id":15716,"type":"article-journal","title":"Enhancing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9935F8">
        <w:rPr>
          <w:rFonts w:ascii="Times New Roman" w:hAnsi="Times New Roman" w:cs="Times New Roman"/>
        </w:rPr>
        <w:fldChar w:fldCharType="separate"/>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fldChar w:fldCharType="end"/>
      </w:r>
      <w:r w:rsidR="009935F8">
        <w:rPr>
          <w:rFonts w:ascii="Times New Roman" w:hAnsi="Times New Roman" w:cs="Times New Roman"/>
        </w:rPr>
        <w:t>.</w:t>
      </w:r>
    </w:p>
    <w:p w:rsidR="009935F8" w:rsidRDefault="009935F8" w:rsidP="004E0773">
      <w:pPr>
        <w:pStyle w:val="NoSpacing"/>
        <w:spacing w:line="480" w:lineRule="auto"/>
        <w:rPr>
          <w:rFonts w:ascii="Times New Roman" w:hAnsi="Times New Roman" w:cs="Times New Roman"/>
        </w:rPr>
      </w:pPr>
    </w:p>
    <w:p w:rsidR="00BE1458" w:rsidRDefault="00B04D21" w:rsidP="004E0773">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 to use a negative binomial count distribution, rather than a Poisson distribution with a normally-distributed</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(Link et al. 2006, Soykan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D551FC">
        <w:rPr>
          <w:rFonts w:ascii="Times New Roman" w:eastAsiaTheme="minorEastAsia" w:hAnsi="Times New Roman" w:cs="Times New Roman"/>
        </w:rPr>
        <w:instrText xml:space="preserve"> ADDIN ZOTERO_ITEM CSL_CITATION {"citationID":"FG3leGiL","properties":{"formattedCitation":"(Linden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schema":"https://github.com/citation-style-language/schema/raw/master/csl-citation.json"} </w:instrText>
      </w:r>
      <w:r w:rsidR="003E0990">
        <w:rPr>
          <w:rFonts w:ascii="Times New Roman" w:eastAsiaTheme="minorEastAsia" w:hAnsi="Times New Roman" w:cs="Times New Roman"/>
        </w:rPr>
        <w:fldChar w:fldCharType="separate"/>
      </w:r>
      <w:r w:rsidR="00D551FC" w:rsidRPr="00D551FC">
        <w:rPr>
          <w:rFonts w:ascii="Times New Roman" w:hAnsi="Times New Roman" w:cs="Times New Roman"/>
        </w:rPr>
        <w:t>(Linden and Mantyniemi 2011)</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p>
    <w:p w:rsidR="003B578C" w:rsidRDefault="003B578C" w:rsidP="004E0773">
      <w:pPr>
        <w:pStyle w:val="NoSpacing"/>
        <w:spacing w:line="480" w:lineRule="auto"/>
        <w:rPr>
          <w:rFonts w:ascii="Times New Roman" w:eastAsiaTheme="minorEastAsia" w:hAnsi="Times New Roman" w:cs="Times New Roman"/>
        </w:rPr>
      </w:pPr>
    </w:p>
    <w:p w:rsidR="00BE1458" w:rsidRDefault="003B578C" w:rsidP="004E0773">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the needs of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was motivated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Christmas Bird Count </w:t>
      </w:r>
      <w:proofErr w:type="gramStart"/>
      <w:r w:rsidR="00B04D21">
        <w:rPr>
          <w:rFonts w:ascii="Times New Roman" w:hAnsi="Times New Roman" w:cs="Times New Roman"/>
        </w:rPr>
        <w:t>volunteers</w:t>
      </w:r>
      <w:proofErr w:type="gramEnd"/>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adding these effects to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easily done</w:t>
      </w:r>
      <w:proofErr w:type="gramEnd"/>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model increased computing time by 50%.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rsidR="00BE1458" w:rsidRDefault="00BE1458" w:rsidP="004E0773">
      <w:pPr>
        <w:pStyle w:val="NoSpacing"/>
        <w:spacing w:line="480" w:lineRule="auto"/>
        <w:rPr>
          <w:rFonts w:ascii="Times New Roman" w:eastAsiaTheme="minorEastAsia" w:hAnsi="Times New Roman" w:cs="Times New Roman"/>
        </w:rPr>
      </w:pPr>
    </w:p>
    <w:p w:rsidR="00824247" w:rsidRDefault="003B578C" w:rsidP="004E0773">
      <w:pPr>
        <w:pStyle w:val="NoSpacing"/>
        <w:spacing w:line="480" w:lineRule="auto"/>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remarkably similar in direction and magnitude. Precision at aggregate levels is also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 xml:space="preserve">for some </w:t>
      </w:r>
      <w:r w:rsidR="00074384">
        <w:rPr>
          <w:rFonts w:ascii="Times New Roman" w:hAnsi="Times New Roman" w:cs="Times New Roman"/>
        </w:rPr>
        <w:lastRenderedPageBreak/>
        <w:t>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r w:rsidR="002F3E59">
        <w:rPr>
          <w:rFonts w:ascii="Times New Roman" w:hAnsi="Times New Roman" w:cs="Times New Roman"/>
        </w:rPr>
        <w:t>exploration</w:t>
      </w:r>
      <w:r w:rsidR="00074384">
        <w:rPr>
          <w:rFonts w:ascii="Times New Roman" w:hAnsi="Times New Roman" w:cs="Times New Roman"/>
        </w:rPr>
        <w:t>.</w:t>
      </w:r>
    </w:p>
    <w:p w:rsidR="00824247" w:rsidRDefault="00824247" w:rsidP="004E0773">
      <w:pPr>
        <w:pStyle w:val="NoSpacing"/>
        <w:spacing w:line="480" w:lineRule="auto"/>
        <w:rPr>
          <w:rFonts w:ascii="Times New Roman" w:hAnsi="Times New Roman" w:cs="Times New Roman"/>
        </w:rPr>
      </w:pPr>
    </w:p>
    <w:p w:rsidR="00252CB5" w:rsidRPr="002F3E59" w:rsidRDefault="002F3E59" w:rsidP="004E0773">
      <w:pPr>
        <w:pStyle w:val="NoSpacing"/>
        <w:spacing w:line="480" w:lineRule="auto"/>
        <w:rPr>
          <w:rFonts w:ascii="Times New Roman" w:hAnsi="Times New Roman" w:cs="Times New Roman"/>
          <w:b/>
        </w:rPr>
      </w:pPr>
      <w:r>
        <w:rPr>
          <w:rFonts w:ascii="Times New Roman" w:hAnsi="Times New Roman" w:cs="Times New Roman"/>
          <w:b/>
        </w:rPr>
        <w:t>Acknowledgements</w:t>
      </w:r>
    </w:p>
    <w:p w:rsidR="001D2A93" w:rsidRDefault="001D2A93" w:rsidP="004E0773">
      <w:pPr>
        <w:pStyle w:val="NoSpacing"/>
        <w:spacing w:line="480" w:lineRule="auto"/>
        <w:rPr>
          <w:rFonts w:ascii="Times New Roman" w:hAnsi="Times New Roman" w:cs="Times New Roman"/>
        </w:rPr>
      </w:pPr>
      <w:r>
        <w:rPr>
          <w:rFonts w:ascii="Times New Roman" w:hAnsi="Times New Roman" w:cs="Times New Roman"/>
        </w:rPr>
        <w:t>We thank</w:t>
      </w:r>
      <w:r w:rsidR="00ED7731">
        <w:rPr>
          <w:rFonts w:ascii="Times New Roman" w:hAnsi="Times New Roman" w:cs="Times New Roman"/>
        </w:rPr>
        <w:t xml:space="preserve"> people</w:t>
      </w:r>
      <w:r>
        <w:rPr>
          <w:rFonts w:ascii="Times New Roman" w:hAnsi="Times New Roman" w:cs="Times New Roman"/>
        </w:rPr>
        <w:t xml:space="preserve">. </w:t>
      </w:r>
    </w:p>
    <w:p w:rsidR="00252CB5" w:rsidRDefault="00252CB5" w:rsidP="004E0773">
      <w:pPr>
        <w:pStyle w:val="NoSpacing"/>
        <w:spacing w:line="480" w:lineRule="auto"/>
        <w:rPr>
          <w:rFonts w:ascii="Times New Roman" w:hAnsi="Times New Roman" w:cs="Times New Roman"/>
        </w:rPr>
      </w:pPr>
    </w:p>
    <w:p w:rsidR="00252CB5"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rsidR="00750108" w:rsidRPr="00750108" w:rsidRDefault="00252CB5" w:rsidP="004E0773">
      <w:pPr>
        <w:pStyle w:val="Bibliography"/>
        <w:spacing w:line="480" w:lineRule="auto"/>
        <w:rPr>
          <w:rFonts w:ascii="Times New Roman" w:hAnsi="Times New Roman" w:cs="Times New Roman"/>
        </w:rPr>
      </w:pPr>
      <w:r>
        <w:fldChar w:fldCharType="begin"/>
      </w:r>
      <w:r w:rsidR="00D551FC">
        <w:instrText xml:space="preserve"> ADDIN ZOTERO_BIBL {"uncited":[],"omitted":[],"custom":[]} CSL_BIBLIOGRAPHY </w:instrText>
      </w:r>
      <w:r>
        <w:fldChar w:fldCharType="separate"/>
      </w:r>
      <w:r w:rsidR="00750108" w:rsidRPr="00750108">
        <w:rPr>
          <w:rFonts w:ascii="Times New Roman" w:hAnsi="Times New Roman" w:cs="Times New Roman"/>
        </w:rPr>
        <w:t>Banerjee, S., B. P. Carlin, and A. E. Gelfand (2014). Hierarchical Modeling and Analysis for Spatial Data. CRC Press, Boca Raton, Florida.</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Besag, J., J. York, and A. Molliè (1991). Bayesian image restoration, with two applications in spatial statistics. Annals of the Institute of Statistical Mathematics 43:1–59.</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Blangiardo, M., M. Cameletti, G. Baio, and H. Rue (2013). Spatial and spatio-temporal models with R-INLA. Spatial and Spatio-Temporal Epidemiology 7:39–55.</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Bled, F., J. Sauer, K. Pardieck, P. Doherty, and J. A. Royle (2013). Modeling trends from North American Breeding Bird Survey data: a spatially explicit approach. PLoS ONE 8:e81867.</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Bock, C. E., and T. L. Root (1981). The Christmas Bird Count and avian ecology. Studies in Avian Biology 6:17–23.</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Butcher, G. S., M. R. Fuller, L. S. McAllister, and P. H. Geissler (1990). An evaluation of the Christmas Bird Count for monitoring population trends of selected species. Wildlife Society Bulletin 18:129–134.</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lastRenderedPageBreak/>
        <w:t>Butcher, G. S., and C. E. McCulloch (1988). The influence of observer effort on the number of individual birds recorded on Christmas Bird Counts. In Survey Designs and Statistical Methods for the Estimation of Avian Population Trends (Sauer, J. R. and Droege, S., Editors). Biological Report 90:120–129.</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Congdon, P. (2014). Applied Bayesian Modelling. John Wiley &amp; Sons.</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Czado, C., T. Gneiting, and L. Held (2009). Predictive model assessment for count data. Biometrics 65:1254–1261.</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Dawid, A. P. (1984). Statistical theory: the prequential approach. Journal of the Royal Statistical Society. Series A (General):278–292.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Dickinson, J. L., B. Zuckerberg, and D. N. Bonter (2010). Citizen science as an ecological research tool: challenges and benefits. Annual review of ecology, evolution, and systematics 41:149–172.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Dunn, E. H., C. M. Francis, P. J. Blancher, S. R. Drennan, M. A. Howe, D. Lepage, C. S. Robbins, K. V. Rosenberg, J. R. Sauer, and K. G. Smith (2005). Enhancing the scientific value of the Christmas Bird Count. The Auk 122:338–346.</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Finley, A. O. (2011). Comparing spatially-varying coefficients models for analysis of ecological data with non-stationary and anisotropic residual dependence. Methods in Ecology and Evolution 2:143–154.</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lastRenderedPageBreak/>
        <w:t>Gelfand, A. E., H.-J. Kim, C. F. Sirmans, and S. Banerjee (2003). Spatial modeling with spatially varying coefficient processes. Journal of the American Statistical Association 98:387–396.</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Gneiting, T., and A. E. Raftery (2007). Strictly proper scoring rules, prediction, and estimation. Journal of the American Statistical Association 102:359–378.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Held, L., B. Schrödle, and H. avard Rue (2010). Posterior and cross-validatory predictive checks: a comparison of MCMC and INLA. In Statistical modelling and regression structures. Springer, pp. 91–110.</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Hochachka, W. M., D. Fink, R. A. Hutchinson, D. Sheldon, Wong, Weng-Keen, and S. Kelling (2012). Data-intensive science applied to broad-scale citizen science. Trends in Ecology &amp; Evolution 27:130–137.</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Linden, A., and S. Mantyniemi (2011). Using the negative binomial distribution to model overdispersion in ecological count data. Ecology 92:1414–1421.</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Lindgren, F., and H. Rue (2015). Bayesian spatial modelling with R-INLA. Journal of Statistical Software 63:19.</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Link, W. A., and J. R. Sauer (1999). Controlling for varying effort in count surveys: an analysis of Christmas Bird Count data. Journal of Agricultural, Biological, and Environmental Statistics 4:116–125.</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Link, W. A., and J. R. Sauer (2002). A hierarchical analysis of population change with application to Cerulean Warblers. Ecology 83:2832–2840.</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lastRenderedPageBreak/>
        <w:t>Link, W. A., and J. R. Sauer (2016). Bayesian cross-validation for model evaluation and selection, with application to the North American Breeding Bird Survey. Ecology 97:1746–1758.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Link, W. A., J. R. Sauer, and D. K. Niven (2006). A hierarchical model for regional analysis of population change using Christmas Bird Count data, with application to the American Black Duck. The Condor 108:13–24.</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Link, W. A., J. R. Sauer, and D. K. Niven (2017). Model selection for the North American Breeding Bird Survey: A comparison of methods. The Condor 119:546–556.</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Pettit, L. I. (1990). The conditional predictive ordinate for the normal distribution. Journal of the Royal Statistical Society. Series B (Methodological):175–184.</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 Core Team (2016). R: A language and environment for statistical computing. R Foundation for Statistical Computing, Vienna, Austria.</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Robbins, C. S., J. R. Sauer, R. S. Greenberg, and S. Droege (1989). Population declines in North American birds that migrate to the neotropics. Proceedings of the National Academy of Sciences 86:7658–7662.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Rosenberg, K. V., P. J. Blancher, J. C. Stanton, and A. O. Panjabi (2017). Use of North American Breeding Bird Survey data in avian conservation assessments. The Condor 119:594–606.</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Rosenberg, K. V., J. A. Kennedy, R. Dettmers, R. P. Ford, D. Reynolds, J. D. Alexander, C. J. Beardmore, P. J. Blancher, R. E. Bogart, and G. S. Butcher (2016). Partners in flight </w:t>
      </w:r>
      <w:r w:rsidRPr="00750108">
        <w:rPr>
          <w:rFonts w:ascii="Times New Roman" w:hAnsi="Times New Roman" w:cs="Times New Roman"/>
        </w:rPr>
        <w:lastRenderedPageBreak/>
        <w:t>landbird conservation plan: 2016 revision for Canada and continental United States. Partners in Flight Science Committee.</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Rue, H., S. Martino, and N. Chopin (2009). Approximate Bayesian inference for latent Gaussian models by using integrated nested Laplace approximations. Journal of the Royal Statistical Society: Series B (Statistical Methodology) 71:319–392.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Rue, H., A. Riebler, S. H. Sørbye, J. B. Illian, D. P. Simpson, and F. K. Lindgren (2017). Bayesian computing with INLA: a review. Annual Review of Statistics and Its Application 4:395–421.</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Sauer, J. R., and W. A. Link (2011). Analysis of the North American Breeding Bird Survey using hierarchical models. The Auk 128:87–98.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Sauer, J. R., K. L. Pardieck, D. J. Ziolkowski Jr, A. C. Smith, M.-A. R. Hudson, V. Rodriguez, H. Berlanga, D. K. Niven, and W. A. Link (2017). The first 50 years of the North American Breeding Bird Survey. The Condor 119:576–593.</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Simpson, D., H. Rue, A. Riebler, T. G. Martins, and S. H. Sørbye (2017). Penalising model component complexity: a principled, practical approach to constructing priors. Statistical Science 32:1–28.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lastRenderedPageBreak/>
        <w:t>Smith, A. C., M.-A. R. Hudson, C. M. Downes, and C. M. Francis (2015). Change points in the population trends of aerial-insectivorous birds in North America: synchronized in time across species and regions. PLOS ONE 10:e0130768.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Soykan, C. U., J. Sauer, J. G. Schuetz, G. S. LeBaron, K. Dale, and G. M. Langham (2016). Population trends for North American winter birds based on hierarchical models. Ecosphere 7:e01351.</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Thogmartin, W. E., J. R. Sauer, and M. G. Knutson (2004). A hierarchical spatial model of avian abundance with application to Cerulean Warblers. Ecological Applications 14:1766–1779.</w:t>
      </w:r>
    </w:p>
    <w:p w:rsidR="00252CB5" w:rsidRDefault="00252CB5" w:rsidP="004E0773">
      <w:pPr>
        <w:pStyle w:val="NoSpacing"/>
        <w:spacing w:line="480" w:lineRule="auto"/>
        <w:rPr>
          <w:rFonts w:ascii="Times New Roman" w:hAnsi="Times New Roman" w:cs="Times New Roman"/>
        </w:rPr>
      </w:pPr>
      <w:r>
        <w:rPr>
          <w:rFonts w:ascii="Times New Roman" w:hAnsi="Times New Roman" w:cs="Times New Roman"/>
        </w:rPr>
        <w:fldChar w:fldCharType="end"/>
      </w:r>
    </w:p>
    <w:p w:rsidR="00252CB5" w:rsidRPr="00ED7731" w:rsidRDefault="00ED7731" w:rsidP="004E0773">
      <w:pPr>
        <w:pStyle w:val="NoSpacing"/>
        <w:spacing w:line="480" w:lineRule="auto"/>
        <w:rPr>
          <w:rFonts w:ascii="Times New Roman" w:hAnsi="Times New Roman" w:cs="Times New Roman"/>
          <w:b/>
        </w:rPr>
      </w:pPr>
      <w:r w:rsidRPr="00ED7731">
        <w:rPr>
          <w:rFonts w:ascii="Times New Roman" w:hAnsi="Times New Roman" w:cs="Times New Roman"/>
          <w:b/>
        </w:rPr>
        <w:t>Supplemental Information</w:t>
      </w:r>
    </w:p>
    <w:p w:rsidR="00ED7731" w:rsidRDefault="00ED7731" w:rsidP="004E0773">
      <w:pPr>
        <w:pStyle w:val="NoSpacing"/>
        <w:spacing w:line="480" w:lineRule="auto"/>
        <w:rPr>
          <w:rFonts w:ascii="Times New Roman" w:hAnsi="Times New Roman" w:cs="Times New Roman"/>
        </w:rPr>
      </w:pPr>
      <w:r>
        <w:rPr>
          <w:rFonts w:ascii="Times New Roman" w:hAnsi="Times New Roman" w:cs="Times New Roman"/>
        </w:rPr>
        <w:t xml:space="preserve">All code and data needed to reproduce the SVC analysis is available at </w:t>
      </w:r>
      <w:r w:rsidRPr="00ED7731">
        <w:rPr>
          <w:rFonts w:ascii="Times New Roman" w:hAnsi="Times New Roman" w:cs="Times New Roman"/>
        </w:rPr>
        <w:t>https://github.com/tmeeha/inlaSVCBC</w:t>
      </w:r>
      <w:r>
        <w:rPr>
          <w:rFonts w:ascii="Times New Roman" w:hAnsi="Times New Roman" w:cs="Times New Roman"/>
        </w:rPr>
        <w:t>.</w:t>
      </w:r>
    </w:p>
    <w:p w:rsidR="00200B8C" w:rsidRDefault="00200B8C" w:rsidP="004E0773">
      <w:pPr>
        <w:spacing w:line="480" w:lineRule="auto"/>
        <w:rPr>
          <w:rFonts w:ascii="Times New Roman" w:hAnsi="Times New Roman" w:cs="Times New Roman"/>
          <w:b/>
        </w:rPr>
      </w:pPr>
      <w:r>
        <w:rPr>
          <w:rFonts w:ascii="Times New Roman" w:hAnsi="Times New Roman" w:cs="Times New Roman"/>
          <w:b/>
        </w:rPr>
        <w:br w:type="page"/>
      </w:r>
    </w:p>
    <w:p w:rsidR="00200B8C" w:rsidRDefault="00200B8C" w:rsidP="004E0773">
      <w:pPr>
        <w:pStyle w:val="NoSpacing"/>
        <w:spacing w:line="480" w:lineRule="auto"/>
        <w:rPr>
          <w:rFonts w:ascii="Times New Roman" w:hAnsi="Times New Roman" w:cs="Times New Roman"/>
          <w:b/>
        </w:rPr>
      </w:pPr>
    </w:p>
    <w:p w:rsidR="00252CB5"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Tables</w:t>
      </w:r>
    </w:p>
    <w:p w:rsidR="00252CB5" w:rsidRDefault="00252CB5" w:rsidP="004E0773">
      <w:pPr>
        <w:pStyle w:val="NoSpacing"/>
        <w:spacing w:line="480" w:lineRule="auto"/>
        <w:rPr>
          <w:rFonts w:ascii="Times New Roman" w:hAnsi="Times New Roman" w:cs="Times New Roman"/>
        </w:rPr>
      </w:pPr>
    </w:p>
    <w:p w:rsidR="00200B8C" w:rsidRDefault="00200B8C" w:rsidP="004E0773">
      <w:pPr>
        <w:pStyle w:val="NoSpacing"/>
        <w:spacing w:line="480" w:lineRule="auto"/>
        <w:rPr>
          <w:rFonts w:ascii="Times New Roman" w:hAnsi="Times New Roman" w:cs="Times New Roman"/>
        </w:rPr>
      </w:pPr>
    </w:p>
    <w:p w:rsidR="004E0773" w:rsidRDefault="002E79E3" w:rsidP="004E0773">
      <w:pPr>
        <w:pStyle w:val="NoSpacing"/>
        <w:spacing w:line="480" w:lineRule="auto"/>
        <w:rPr>
          <w:rFonts w:ascii="Times New Roman" w:hAnsi="Times New Roman" w:cs="Times New Roman"/>
        </w:rPr>
      </w:pPr>
      <w:r>
        <w:rPr>
          <w:rFonts w:ascii="Times New Roman" w:hAnsi="Times New Roman" w:cs="Times New Roman"/>
        </w:rPr>
        <w:t>Table 1. Parameter estimates</w:t>
      </w:r>
      <w:r w:rsidR="004E0773">
        <w:rPr>
          <w:rFonts w:ascii="Times New Roman" w:hAnsi="Times New Roman" w:cs="Times New Roman"/>
        </w:rPr>
        <w:t xml:space="preserve"> with Bayesian symmetric 95% </w:t>
      </w:r>
    </w:p>
    <w:p w:rsidR="002E79E3" w:rsidRDefault="004E0773" w:rsidP="004E0773">
      <w:pPr>
        <w:pStyle w:val="NoSpacing"/>
        <w:spacing w:line="480" w:lineRule="auto"/>
        <w:rPr>
          <w:rFonts w:ascii="Times New Roman" w:hAnsi="Times New Roman" w:cs="Times New Roman"/>
        </w:rPr>
      </w:pPr>
      <w:proofErr w:type="gramStart"/>
      <w:r>
        <w:rPr>
          <w:rFonts w:ascii="Times New Roman" w:hAnsi="Times New Roman" w:cs="Times New Roman"/>
        </w:rPr>
        <w:t>credible</w:t>
      </w:r>
      <w:proofErr w:type="gramEnd"/>
      <w:r>
        <w:rPr>
          <w:rFonts w:ascii="Times New Roman" w:hAnsi="Times New Roman" w:cs="Times New Roman"/>
        </w:rPr>
        <w:t xml:space="preserve"> intervals.</w:t>
      </w:r>
    </w:p>
    <w:p w:rsidR="00200B8C" w:rsidRPr="004E0773" w:rsidRDefault="00200B8C" w:rsidP="004E0773">
      <w:pPr>
        <w:pStyle w:val="NoSpacing"/>
        <w:spacing w:line="480" w:lineRule="auto"/>
        <w:rPr>
          <w:rFonts w:ascii="Times New Roman" w:hAnsi="Times New Roman" w:cs="Times New Roman"/>
          <w:u w:val="single"/>
        </w:rPr>
      </w:pPr>
      <w:r w:rsidRPr="004E0773">
        <w:rPr>
          <w:rFonts w:ascii="Times New Roman" w:hAnsi="Times New Roman" w:cs="Times New Roman"/>
          <w:u w:val="single"/>
        </w:rPr>
        <w:t>Parameter</w:t>
      </w:r>
      <w:r w:rsidRPr="004E0773">
        <w:rPr>
          <w:rFonts w:ascii="Times New Roman" w:hAnsi="Times New Roman" w:cs="Times New Roman"/>
          <w:u w:val="single"/>
        </w:rPr>
        <w:tab/>
      </w:r>
      <w:r w:rsidRPr="004E0773">
        <w:rPr>
          <w:rFonts w:ascii="Times New Roman" w:hAnsi="Times New Roman" w:cs="Times New Roman"/>
          <w:u w:val="single"/>
        </w:rPr>
        <w:tab/>
      </w:r>
      <w:r w:rsidRPr="004E0773">
        <w:rPr>
          <w:rFonts w:ascii="Times New Roman" w:hAnsi="Times New Roman" w:cs="Times New Roman"/>
          <w:u w:val="single"/>
        </w:rPr>
        <w:tab/>
        <w:t>Posterior median (</w:t>
      </w:r>
      <w:r w:rsidR="00041564" w:rsidRPr="004E0773">
        <w:rPr>
          <w:rFonts w:ascii="Times New Roman" w:hAnsi="Times New Roman" w:cs="Times New Roman"/>
          <w:u w:val="single"/>
        </w:rPr>
        <w:t xml:space="preserve">95% </w:t>
      </w:r>
      <w:proofErr w:type="spellStart"/>
      <w:r w:rsidR="00041564" w:rsidRPr="004E0773">
        <w:rPr>
          <w:rFonts w:ascii="Times New Roman" w:hAnsi="Times New Roman" w:cs="Times New Roman"/>
          <w:u w:val="single"/>
        </w:rPr>
        <w:t>CrI</w:t>
      </w:r>
      <w:proofErr w:type="spellEnd"/>
      <w:r w:rsidRPr="004E0773">
        <w:rPr>
          <w:rFonts w:ascii="Times New Roman" w:hAnsi="Times New Roman" w:cs="Times New Roman"/>
          <w:u w:val="single"/>
        </w:rPr>
        <w:t>)</w:t>
      </w:r>
    </w:p>
    <w:p w:rsidR="00200B8C" w:rsidRPr="00200B8C" w:rsidRDefault="009F0785" w:rsidP="004E077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4E0773">
        <w:rPr>
          <w:rFonts w:ascii="Times New Roman" w:eastAsiaTheme="minorEastAsia" w:hAnsi="Times New Roman" w:cs="Times New Roman"/>
        </w:rPr>
        <w:tab/>
      </w:r>
      <w:r w:rsidR="00200B8C">
        <w:rPr>
          <w:rFonts w:ascii="Times New Roman" w:eastAsiaTheme="minorEastAsia" w:hAnsi="Times New Roman" w:cs="Times New Roman"/>
        </w:rPr>
        <w:t>0.772 (0.602, 0.941)</w:t>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p>
    <w:p w:rsidR="00200B8C" w:rsidRPr="00200B8C" w:rsidRDefault="009F0785" w:rsidP="004E077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4E0773">
        <w:rPr>
          <w:rFonts w:ascii="Times New Roman" w:eastAsiaTheme="minorEastAsia" w:hAnsi="Times New Roman" w:cs="Times New Roman"/>
        </w:rPr>
        <w:tab/>
      </w:r>
      <w:r w:rsidR="00200B8C">
        <w:rPr>
          <w:rFonts w:ascii="Times New Roman" w:eastAsiaTheme="minorEastAsia" w:hAnsi="Times New Roman" w:cs="Times New Roman"/>
        </w:rPr>
        <w:t>0.815 (0.774, 0.857)</w:t>
      </w:r>
    </w:p>
    <w:p w:rsidR="00200B8C" w:rsidRPr="00200B8C" w:rsidRDefault="009F0785" w:rsidP="004E077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4E0773">
        <w:rPr>
          <w:rFonts w:ascii="Times New Roman" w:eastAsiaTheme="minorEastAsia" w:hAnsi="Times New Roman" w:cs="Times New Roman"/>
        </w:rPr>
        <w:tab/>
      </w:r>
      <w:r w:rsidR="00200B8C">
        <w:rPr>
          <w:rFonts w:ascii="Times New Roman" w:eastAsiaTheme="minorEastAsia" w:hAnsi="Times New Roman" w:cs="Times New Roman"/>
        </w:rPr>
        <w:t xml:space="preserve">0.025 (0.022, 0.027) </w:t>
      </w:r>
    </w:p>
    <w:p w:rsidR="00200B8C" w:rsidRPr="00200B8C" w:rsidRDefault="00FB7970" w:rsidP="004E0773">
      <w:pPr>
        <w:spacing w:line="480" w:lineRule="auto"/>
        <w:rPr>
          <w:rFonts w:ascii="Times New Roman" w:eastAsiaTheme="minorEastAsia" w:hAnsi="Times New Roman" w:cs="Times New Roman"/>
        </w:rPr>
      </w:pPr>
      <m:oMath>
        <m:r>
          <w:rPr>
            <w:rFonts w:ascii="Cambria Math" w:hAnsi="Cambria Math" w:cs="Times New Roman"/>
          </w:rPr>
          <m:t>ϕ</m:t>
        </m:r>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E79E3">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sidR="002E79E3">
        <w:rPr>
          <w:rFonts w:ascii="Times New Roman" w:eastAsiaTheme="minorEastAsia" w:hAnsi="Times New Roman" w:cs="Times New Roman"/>
        </w:rPr>
        <w:t>2.227 (2.208, 2.252)</w:t>
      </w:r>
    </w:p>
    <w:p w:rsidR="00200B8C" w:rsidRPr="00200B8C" w:rsidRDefault="00703A03" w:rsidP="004E077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Pr>
          <w:rFonts w:ascii="Times New Roman" w:eastAsiaTheme="minorEastAsia" w:hAnsi="Times New Roman" w:cs="Times New Roman"/>
        </w:rPr>
        <w:t>1.628 (1.619, 1.638)</w:t>
      </w:r>
    </w:p>
    <w:p w:rsidR="00200B8C" w:rsidRPr="00200B8C" w:rsidRDefault="00703A03" w:rsidP="004E077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Pr>
          <w:rFonts w:ascii="Times New Roman" w:eastAsiaTheme="minorEastAsia" w:hAnsi="Times New Roman" w:cs="Times New Roman"/>
        </w:rPr>
        <w:t>0.283 (0.281, 0.284)</w:t>
      </w:r>
    </w:p>
    <w:p w:rsidR="00200B8C" w:rsidRPr="000133D6" w:rsidRDefault="00703A03" w:rsidP="004E077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Pr>
          <w:rFonts w:ascii="Times New Roman" w:eastAsiaTheme="minorEastAsia" w:hAnsi="Times New Roman" w:cs="Times New Roman"/>
        </w:rPr>
        <w:t>0.047 (0.046, 0.047)</w:t>
      </w:r>
    </w:p>
    <w:p w:rsidR="000133D6" w:rsidRPr="004E0773" w:rsidRDefault="00703A03" w:rsidP="004E0773">
      <w:pPr>
        <w:spacing w:line="480" w:lineRule="auto"/>
        <w:rPr>
          <w:rFonts w:ascii="Times New Roman" w:eastAsiaTheme="minorEastAsia" w:hAnsi="Times New Roman" w:cs="Times New Roman"/>
          <w:u w:val="single"/>
        </w:rPr>
      </w:pPr>
      <w:r w:rsidRPr="004E0773">
        <w:rPr>
          <w:rFonts w:ascii="Times New Roman" w:eastAsiaTheme="minorEastAsia" w:hAnsi="Times New Roman" w:cs="Times New Roman"/>
          <w:u w:val="single"/>
        </w:rPr>
        <w:t xml:space="preserve">SD for </w:t>
      </w:r>
      <m:oMath>
        <m:sSub>
          <m:sSubPr>
            <m:ctrlPr>
              <w:rPr>
                <w:rFonts w:ascii="Cambria Math" w:hAnsi="Cambria Math" w:cs="Times New Roman"/>
                <w:i/>
                <w:u w:val="single"/>
              </w:rPr>
            </m:ctrlPr>
          </m:sSubPr>
          <m:e>
            <m:r>
              <w:rPr>
                <w:rFonts w:ascii="Cambria Math" w:hAnsi="Cambria Math" w:cs="Times New Roman"/>
                <w:u w:val="single"/>
              </w:rPr>
              <m:t>κ</m:t>
            </m:r>
          </m:e>
          <m:sub>
            <m:r>
              <w:rPr>
                <w:rFonts w:ascii="Cambria Math" w:hAnsi="Cambria Math" w:cs="Times New Roman"/>
                <w:u w:val="single"/>
              </w:rPr>
              <m:t>k</m:t>
            </m:r>
          </m:sub>
        </m:sSub>
      </m:oMath>
      <w:r w:rsidRPr="004E0773">
        <w:rPr>
          <w:rFonts w:ascii="Times New Roman" w:eastAsiaTheme="minorEastAsia" w:hAnsi="Times New Roman" w:cs="Times New Roman"/>
          <w:u w:val="single"/>
        </w:rPr>
        <w:tab/>
      </w:r>
      <w:r w:rsidRPr="004E0773">
        <w:rPr>
          <w:rFonts w:ascii="Times New Roman" w:eastAsiaTheme="minorEastAsia" w:hAnsi="Times New Roman" w:cs="Times New Roman"/>
          <w:u w:val="single"/>
        </w:rPr>
        <w:tab/>
      </w:r>
      <w:r w:rsidRPr="004E0773">
        <w:rPr>
          <w:rFonts w:ascii="Times New Roman" w:eastAsiaTheme="minorEastAsia" w:hAnsi="Times New Roman" w:cs="Times New Roman"/>
          <w:u w:val="single"/>
        </w:rPr>
        <w:tab/>
      </w:r>
      <w:r w:rsidR="004E0773">
        <w:rPr>
          <w:rFonts w:ascii="Times New Roman" w:eastAsiaTheme="minorEastAsia" w:hAnsi="Times New Roman" w:cs="Times New Roman"/>
          <w:u w:val="single"/>
        </w:rPr>
        <w:tab/>
      </w:r>
      <w:r w:rsidRPr="004E0773">
        <w:rPr>
          <w:rFonts w:ascii="Times New Roman" w:eastAsiaTheme="minorEastAsia" w:hAnsi="Times New Roman" w:cs="Times New Roman"/>
          <w:u w:val="single"/>
        </w:rPr>
        <w:t>1.015 (1.009, 1.021)</w:t>
      </w:r>
    </w:p>
    <w:p w:rsidR="000133D6" w:rsidRPr="00200B8C" w:rsidRDefault="000133D6" w:rsidP="004E0773">
      <w:pPr>
        <w:spacing w:line="480" w:lineRule="auto"/>
        <w:rPr>
          <w:rFonts w:ascii="Times New Roman" w:eastAsiaTheme="minorEastAsia" w:hAnsi="Times New Roman" w:cs="Times New Roman"/>
        </w:rPr>
      </w:pPr>
    </w:p>
    <w:p w:rsidR="00200B8C" w:rsidRPr="00200B8C" w:rsidRDefault="00200B8C" w:rsidP="004E0773">
      <w:pPr>
        <w:spacing w:line="480" w:lineRule="auto"/>
        <w:rPr>
          <w:rFonts w:ascii="Times New Roman" w:eastAsiaTheme="minorEastAsia" w:hAnsi="Times New Roman" w:cs="Times New Roman"/>
        </w:rPr>
      </w:pPr>
    </w:p>
    <w:p w:rsidR="00200B8C" w:rsidRPr="00200B8C" w:rsidRDefault="00200B8C" w:rsidP="004E0773">
      <w:pPr>
        <w:spacing w:line="480" w:lineRule="auto"/>
        <w:rPr>
          <w:rFonts w:ascii="Times New Roman" w:eastAsiaTheme="minorEastAsia" w:hAnsi="Times New Roman" w:cs="Times New Roman"/>
        </w:rPr>
      </w:pPr>
    </w:p>
    <w:p w:rsidR="00200B8C" w:rsidRPr="00200B8C" w:rsidRDefault="00200B8C" w:rsidP="004E0773">
      <w:pPr>
        <w:spacing w:line="480" w:lineRule="auto"/>
        <w:rPr>
          <w:rFonts w:ascii="Times New Roman" w:eastAsiaTheme="minorEastAsia" w:hAnsi="Times New Roman" w:cs="Times New Roman"/>
        </w:rPr>
      </w:pPr>
      <w:r>
        <w:rPr>
          <w:rFonts w:ascii="Times New Roman" w:hAnsi="Times New Roman" w:cs="Times New Roman"/>
        </w:rPr>
        <w:t xml:space="preserve"> </w:t>
      </w:r>
      <w:r>
        <w:rPr>
          <w:rFonts w:ascii="Times New Roman" w:hAnsi="Times New Roman" w:cs="Times New Roman"/>
        </w:rPr>
        <w:br w:type="page"/>
      </w:r>
    </w:p>
    <w:p w:rsidR="00252CB5" w:rsidRDefault="00252CB5" w:rsidP="004E0773">
      <w:pPr>
        <w:pStyle w:val="NoSpacing"/>
        <w:spacing w:line="480" w:lineRule="auto"/>
        <w:rPr>
          <w:rFonts w:ascii="Times New Roman" w:hAnsi="Times New Roman" w:cs="Times New Roman"/>
        </w:rPr>
      </w:pPr>
    </w:p>
    <w:p w:rsidR="00252CB5"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rsidR="00252CB5" w:rsidRDefault="00252CB5" w:rsidP="004E0773">
      <w:pPr>
        <w:pStyle w:val="NoSpacing"/>
        <w:spacing w:line="480" w:lineRule="auto"/>
        <w:rPr>
          <w:rFonts w:ascii="Times New Roman" w:hAnsi="Times New Roman" w:cs="Times New Roman"/>
        </w:rPr>
      </w:pPr>
    </w:p>
    <w:p w:rsidR="00A00968" w:rsidRDefault="00A00968" w:rsidP="004E0773">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2.76. Cells with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circles were included during model analysis but removed for subsequent assessment of resulting trends (Figs. 2-4).</w:t>
      </w:r>
    </w:p>
    <w:p w:rsidR="00D4218A" w:rsidRDefault="00D4218A" w:rsidP="004E0773">
      <w:pPr>
        <w:spacing w:line="480" w:lineRule="auto"/>
        <w:rPr>
          <w:rFonts w:ascii="Times New Roman" w:hAnsi="Times New Roman" w:cs="Times New Roman"/>
        </w:rPr>
      </w:pPr>
    </w:p>
    <w:p w:rsidR="00A00968" w:rsidRPr="00D4218A" w:rsidRDefault="00A00968" w:rsidP="004E0773">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composite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(alpha, </w:t>
      </w:r>
      <w:r w:rsidR="00D4218A">
        <w:rPr>
          <w:rFonts w:ascii="Times New Roman" w:hAnsi="Times New Roman" w:cs="Times New Roman"/>
        </w:rPr>
        <w:t>2017 relative abundance assuming 100 hours effort</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B43E21">
        <w:rPr>
          <w:rFonts w:ascii="Times New Roman" w:hAnsi="Times New Roman" w:cs="Times New Roman"/>
        </w:rPr>
        <w:t xml:space="preserve">tau,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rsidR="00A00968" w:rsidRDefault="00A00968" w:rsidP="004E0773">
      <w:pPr>
        <w:spacing w:line="480" w:lineRule="auto"/>
        <w:rPr>
          <w:rFonts w:ascii="Times New Roman" w:hAnsi="Times New Roman" w:cs="Times New Roman"/>
        </w:rPr>
      </w:pPr>
    </w:p>
    <w:p w:rsidR="00A00968" w:rsidRDefault="00A00968" w:rsidP="004E0773">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rsidR="00A00968" w:rsidRDefault="00A00968" w:rsidP="004E0773">
      <w:pPr>
        <w:spacing w:line="480" w:lineRule="auto"/>
        <w:rPr>
          <w:rFonts w:ascii="Times New Roman" w:hAnsi="Times New Roman" w:cs="Times New Roman"/>
        </w:rPr>
      </w:pPr>
    </w:p>
    <w:p w:rsidR="00200B8C" w:rsidRDefault="00A00968" w:rsidP="004E0773">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rsidR="00252CB5" w:rsidRDefault="00252CB5" w:rsidP="004E0773">
      <w:pPr>
        <w:pStyle w:val="NoSpacing"/>
        <w:spacing w:line="480" w:lineRule="auto"/>
        <w:rPr>
          <w:rFonts w:ascii="Times New Roman" w:hAnsi="Times New Roman" w:cs="Times New Roman"/>
        </w:rPr>
      </w:pPr>
    </w:p>
    <w:p w:rsidR="00252CB5" w:rsidRDefault="00FC7AA9" w:rsidP="004E0773">
      <w:pPr>
        <w:pStyle w:val="NoSpacing"/>
        <w:spacing w:line="480" w:lineRule="auto"/>
        <w:rPr>
          <w:rFonts w:ascii="Times New Roman" w:hAnsi="Times New Roman" w:cs="Times New Roman"/>
          <w:b/>
        </w:rPr>
      </w:pPr>
      <w:r>
        <w:rPr>
          <w:rFonts w:ascii="Times New Roman" w:hAnsi="Times New Roman" w:cs="Times New Roman"/>
          <w:b/>
        </w:rPr>
        <w:t>Figure 1</w:t>
      </w:r>
    </w:p>
    <w:p w:rsidR="002E79E3" w:rsidRDefault="002E79E3"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p>
    <w:p w:rsidR="002E79E3"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E79E3" w:rsidRDefault="002E79E3" w:rsidP="004E0773">
      <w:pPr>
        <w:pStyle w:val="NoSpacing"/>
        <w:spacing w:line="480" w:lineRule="auto"/>
        <w:rPr>
          <w:rFonts w:ascii="Times New Roman" w:hAnsi="Times New Roman" w:cs="Times New Roman"/>
          <w:b/>
        </w:rPr>
      </w:pPr>
    </w:p>
    <w:p w:rsidR="002E79E3" w:rsidRDefault="002E79E3" w:rsidP="004E0773">
      <w:pPr>
        <w:spacing w:line="480" w:lineRule="auto"/>
        <w:rPr>
          <w:rFonts w:ascii="Times New Roman" w:hAnsi="Times New Roman" w:cs="Times New Roman"/>
          <w:b/>
        </w:rPr>
      </w:pPr>
      <w:r>
        <w:rPr>
          <w:rFonts w:ascii="Times New Roman" w:hAnsi="Times New Roman" w:cs="Times New Roman"/>
          <w:b/>
        </w:rPr>
        <w:br w:type="page"/>
      </w:r>
    </w:p>
    <w:p w:rsidR="002E79E3" w:rsidRDefault="002E79E3"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r>
        <w:rPr>
          <w:rFonts w:ascii="Times New Roman" w:hAnsi="Times New Roman" w:cs="Times New Roman"/>
          <w:b/>
        </w:rPr>
        <w:t>Figure 2</w:t>
      </w:r>
    </w:p>
    <w:p w:rsidR="00FC7AA9" w:rsidRDefault="00FC7AA9" w:rsidP="004E0773">
      <w:pPr>
        <w:pStyle w:val="NoSpacing"/>
        <w:spacing w:line="480" w:lineRule="auto"/>
        <w:rPr>
          <w:rFonts w:ascii="Times New Roman" w:hAnsi="Times New Roman" w:cs="Times New Roman"/>
          <w:b/>
        </w:rPr>
      </w:pPr>
    </w:p>
    <w:p w:rsidR="00FC494D" w:rsidRDefault="00FC494D" w:rsidP="004E0773">
      <w:pPr>
        <w:pStyle w:val="NoSpacing"/>
        <w:spacing w:line="480" w:lineRule="auto"/>
        <w:rPr>
          <w:rFonts w:ascii="Times New Roman" w:hAnsi="Times New Roman" w:cs="Times New Roman"/>
          <w:b/>
        </w:rPr>
      </w:pPr>
    </w:p>
    <w:p w:rsidR="00FC494D" w:rsidRDefault="00FC494D" w:rsidP="004E0773">
      <w:pPr>
        <w:pStyle w:val="NoSpacing"/>
        <w:spacing w:line="480" w:lineRule="auto"/>
        <w:rPr>
          <w:rFonts w:ascii="Times New Roman" w:hAnsi="Times New Roman" w:cs="Times New Roman"/>
          <w:b/>
        </w:rPr>
      </w:pPr>
    </w:p>
    <w:p w:rsidR="00FC7AA9"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2E79E3" w:rsidRDefault="002E79E3"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p>
    <w:p w:rsidR="00FC494D" w:rsidRDefault="00FC494D" w:rsidP="004E0773">
      <w:pPr>
        <w:spacing w:line="480" w:lineRule="auto"/>
        <w:rPr>
          <w:rFonts w:ascii="Times New Roman" w:hAnsi="Times New Roman" w:cs="Times New Roman"/>
          <w:b/>
        </w:rPr>
      </w:pPr>
      <w:r>
        <w:rPr>
          <w:rFonts w:ascii="Times New Roman" w:hAnsi="Times New Roman" w:cs="Times New Roman"/>
          <w:b/>
        </w:rPr>
        <w:br w:type="page"/>
      </w:r>
    </w:p>
    <w:p w:rsidR="00E010E4" w:rsidRDefault="00E010E4"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r>
        <w:rPr>
          <w:rFonts w:ascii="Times New Roman" w:hAnsi="Times New Roman" w:cs="Times New Roman"/>
          <w:b/>
        </w:rPr>
        <w:t>Figure 3.</w:t>
      </w:r>
    </w:p>
    <w:p w:rsidR="002E79E3" w:rsidRDefault="002E79E3"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2E79E3"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15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rsidR="002E79E3" w:rsidRDefault="002E79E3" w:rsidP="004E0773">
      <w:pPr>
        <w:pStyle w:val="NoSpacing"/>
        <w:spacing w:line="480" w:lineRule="auto"/>
        <w:rPr>
          <w:rFonts w:ascii="Times New Roman" w:hAnsi="Times New Roman" w:cs="Times New Roman"/>
          <w:b/>
        </w:rPr>
      </w:pPr>
    </w:p>
    <w:p w:rsidR="00767C56" w:rsidRDefault="00767C56" w:rsidP="004E0773">
      <w:pPr>
        <w:pStyle w:val="NoSpacing"/>
        <w:spacing w:line="480" w:lineRule="auto"/>
        <w:rPr>
          <w:rFonts w:ascii="Times New Roman" w:hAnsi="Times New Roman" w:cs="Times New Roman"/>
          <w:b/>
        </w:rPr>
      </w:pPr>
    </w:p>
    <w:p w:rsidR="00767C56" w:rsidRDefault="00767C56" w:rsidP="004E0773">
      <w:pPr>
        <w:spacing w:line="480" w:lineRule="auto"/>
        <w:rPr>
          <w:rFonts w:ascii="Times New Roman" w:hAnsi="Times New Roman" w:cs="Times New Roman"/>
          <w:b/>
        </w:rPr>
      </w:pPr>
      <w:r>
        <w:rPr>
          <w:rFonts w:ascii="Times New Roman" w:hAnsi="Times New Roman" w:cs="Times New Roman"/>
          <w:b/>
        </w:rPr>
        <w:br w:type="page"/>
      </w:r>
    </w:p>
    <w:p w:rsidR="00767C56" w:rsidRDefault="00767C56" w:rsidP="004E0773">
      <w:pPr>
        <w:pStyle w:val="NoSpacing"/>
        <w:spacing w:line="480" w:lineRule="auto"/>
        <w:rPr>
          <w:rFonts w:ascii="Times New Roman" w:hAnsi="Times New Roman" w:cs="Times New Roman"/>
          <w:b/>
        </w:rPr>
      </w:pPr>
    </w:p>
    <w:p w:rsidR="00767C56" w:rsidRDefault="00767C56" w:rsidP="004E0773">
      <w:pPr>
        <w:pStyle w:val="NoSpacing"/>
        <w:spacing w:line="480" w:lineRule="auto"/>
        <w:rPr>
          <w:rFonts w:ascii="Times New Roman" w:hAnsi="Times New Roman" w:cs="Times New Roman"/>
          <w:b/>
        </w:rPr>
      </w:pPr>
      <w:r>
        <w:rPr>
          <w:rFonts w:ascii="Times New Roman" w:hAnsi="Times New Roman" w:cs="Times New Roman"/>
          <w:b/>
        </w:rPr>
        <w:t>Figure 4.</w:t>
      </w:r>
    </w:p>
    <w:p w:rsidR="00FC7AA9" w:rsidRDefault="00FC7AA9"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767C56" w:rsidRDefault="00767C56" w:rsidP="004E0773">
      <w:pPr>
        <w:pStyle w:val="NoSpacing"/>
        <w:spacing w:line="480" w:lineRule="auto"/>
        <w:rPr>
          <w:rFonts w:ascii="Times New Roman" w:hAnsi="Times New Roman" w:cs="Times New Roman"/>
          <w:b/>
        </w:rPr>
      </w:pPr>
    </w:p>
    <w:p w:rsidR="00767C56"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5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767C56" w:rsidRPr="00252CB5" w:rsidRDefault="00767C56" w:rsidP="004E0773">
      <w:pPr>
        <w:spacing w:line="480" w:lineRule="auto"/>
        <w:rPr>
          <w:rFonts w:ascii="Times New Roman" w:hAnsi="Times New Roman" w:cs="Times New Roman"/>
          <w:b/>
        </w:rPr>
      </w:pPr>
    </w:p>
    <w:sectPr w:rsidR="00767C56" w:rsidRPr="0025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41564"/>
    <w:rsid w:val="00052F6A"/>
    <w:rsid w:val="0006411A"/>
    <w:rsid w:val="00074384"/>
    <w:rsid w:val="00094815"/>
    <w:rsid w:val="000A6E11"/>
    <w:rsid w:val="000B45C6"/>
    <w:rsid w:val="000E1E47"/>
    <w:rsid w:val="000F3BD4"/>
    <w:rsid w:val="00132A65"/>
    <w:rsid w:val="00141691"/>
    <w:rsid w:val="001513A3"/>
    <w:rsid w:val="0015440E"/>
    <w:rsid w:val="00176A6A"/>
    <w:rsid w:val="001C0838"/>
    <w:rsid w:val="001D2A93"/>
    <w:rsid w:val="00200B8C"/>
    <w:rsid w:val="00215638"/>
    <w:rsid w:val="002312C4"/>
    <w:rsid w:val="00234AF4"/>
    <w:rsid w:val="00244BA0"/>
    <w:rsid w:val="00252CB5"/>
    <w:rsid w:val="0026189E"/>
    <w:rsid w:val="00264FA3"/>
    <w:rsid w:val="00284B77"/>
    <w:rsid w:val="0029171D"/>
    <w:rsid w:val="002E79E3"/>
    <w:rsid w:val="002F3E59"/>
    <w:rsid w:val="00325941"/>
    <w:rsid w:val="00334110"/>
    <w:rsid w:val="003377CC"/>
    <w:rsid w:val="0036241A"/>
    <w:rsid w:val="00370336"/>
    <w:rsid w:val="00393E60"/>
    <w:rsid w:val="003B578C"/>
    <w:rsid w:val="003B788E"/>
    <w:rsid w:val="003E0990"/>
    <w:rsid w:val="003F04D5"/>
    <w:rsid w:val="003F11DE"/>
    <w:rsid w:val="00426191"/>
    <w:rsid w:val="0042704C"/>
    <w:rsid w:val="004400E7"/>
    <w:rsid w:val="004746E3"/>
    <w:rsid w:val="00485372"/>
    <w:rsid w:val="00492932"/>
    <w:rsid w:val="004A35A6"/>
    <w:rsid w:val="004E0773"/>
    <w:rsid w:val="004E4711"/>
    <w:rsid w:val="004F7A13"/>
    <w:rsid w:val="005040D3"/>
    <w:rsid w:val="00552CB5"/>
    <w:rsid w:val="005732A1"/>
    <w:rsid w:val="00593004"/>
    <w:rsid w:val="005A3FCA"/>
    <w:rsid w:val="005A429B"/>
    <w:rsid w:val="005D07B2"/>
    <w:rsid w:val="00646365"/>
    <w:rsid w:val="0065441B"/>
    <w:rsid w:val="006A59AC"/>
    <w:rsid w:val="006D5FE0"/>
    <w:rsid w:val="00703A03"/>
    <w:rsid w:val="00705DD9"/>
    <w:rsid w:val="00711F2D"/>
    <w:rsid w:val="00721AEB"/>
    <w:rsid w:val="00750108"/>
    <w:rsid w:val="00767C56"/>
    <w:rsid w:val="007861A1"/>
    <w:rsid w:val="0079226C"/>
    <w:rsid w:val="00796C7A"/>
    <w:rsid w:val="007D2D0B"/>
    <w:rsid w:val="007D3186"/>
    <w:rsid w:val="007E36DD"/>
    <w:rsid w:val="00820A85"/>
    <w:rsid w:val="00824247"/>
    <w:rsid w:val="00825029"/>
    <w:rsid w:val="00860A83"/>
    <w:rsid w:val="008750AB"/>
    <w:rsid w:val="0088687F"/>
    <w:rsid w:val="008B1A21"/>
    <w:rsid w:val="008B7AD8"/>
    <w:rsid w:val="008E65B1"/>
    <w:rsid w:val="00901670"/>
    <w:rsid w:val="009072D6"/>
    <w:rsid w:val="00977BA1"/>
    <w:rsid w:val="0098171A"/>
    <w:rsid w:val="00990630"/>
    <w:rsid w:val="0099356A"/>
    <w:rsid w:val="009935F8"/>
    <w:rsid w:val="009A1696"/>
    <w:rsid w:val="009A7115"/>
    <w:rsid w:val="009C2786"/>
    <w:rsid w:val="009E56AA"/>
    <w:rsid w:val="009F0785"/>
    <w:rsid w:val="00A00968"/>
    <w:rsid w:val="00A03BFC"/>
    <w:rsid w:val="00A03F3C"/>
    <w:rsid w:val="00A227A9"/>
    <w:rsid w:val="00A46AD2"/>
    <w:rsid w:val="00A55DBB"/>
    <w:rsid w:val="00A62F09"/>
    <w:rsid w:val="00A64EA1"/>
    <w:rsid w:val="00A6788A"/>
    <w:rsid w:val="00A82829"/>
    <w:rsid w:val="00AA5886"/>
    <w:rsid w:val="00AD6F41"/>
    <w:rsid w:val="00AE3690"/>
    <w:rsid w:val="00AE46B2"/>
    <w:rsid w:val="00AF2D68"/>
    <w:rsid w:val="00B02358"/>
    <w:rsid w:val="00B04D21"/>
    <w:rsid w:val="00B43E21"/>
    <w:rsid w:val="00B678FB"/>
    <w:rsid w:val="00BA0E7B"/>
    <w:rsid w:val="00BE1458"/>
    <w:rsid w:val="00BE7780"/>
    <w:rsid w:val="00C119F0"/>
    <w:rsid w:val="00C2296C"/>
    <w:rsid w:val="00C45065"/>
    <w:rsid w:val="00C50B69"/>
    <w:rsid w:val="00C57F76"/>
    <w:rsid w:val="00C721F9"/>
    <w:rsid w:val="00C92907"/>
    <w:rsid w:val="00C94AE7"/>
    <w:rsid w:val="00CB451C"/>
    <w:rsid w:val="00CD027C"/>
    <w:rsid w:val="00CD75F0"/>
    <w:rsid w:val="00CE134E"/>
    <w:rsid w:val="00D03C97"/>
    <w:rsid w:val="00D4218A"/>
    <w:rsid w:val="00D52421"/>
    <w:rsid w:val="00D551FC"/>
    <w:rsid w:val="00D91948"/>
    <w:rsid w:val="00DD1862"/>
    <w:rsid w:val="00DE2BC8"/>
    <w:rsid w:val="00DF025D"/>
    <w:rsid w:val="00E010E4"/>
    <w:rsid w:val="00E01C6F"/>
    <w:rsid w:val="00E50CB8"/>
    <w:rsid w:val="00E920E3"/>
    <w:rsid w:val="00ED7731"/>
    <w:rsid w:val="00EF2A11"/>
    <w:rsid w:val="00F30B9B"/>
    <w:rsid w:val="00F503D0"/>
    <w:rsid w:val="00F74943"/>
    <w:rsid w:val="00FA3D75"/>
    <w:rsid w:val="00FB0F2B"/>
    <w:rsid w:val="00FB7970"/>
    <w:rsid w:val="00FC05D8"/>
    <w:rsid w:val="00FC494D"/>
    <w:rsid w:val="00FC5D32"/>
    <w:rsid w:val="00FC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BBB2"/>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6474</TotalTime>
  <Pages>1</Pages>
  <Words>18467</Words>
  <Characters>105268</Characters>
  <Application>Microsoft Office Word</Application>
  <DocSecurity>0</DocSecurity>
  <Lines>877</Lines>
  <Paragraphs>246</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51</cp:revision>
  <dcterms:created xsi:type="dcterms:W3CDTF">2018-09-24T15:44:00Z</dcterms:created>
  <dcterms:modified xsi:type="dcterms:W3CDTF">2018-10-12T17:45:00Z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id="Cze1l5gE"/&gt;&lt;style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