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Stock Management</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TMF687</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20.0</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October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20.0</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4.1.0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
      </w:r>
      <w:proofErr w:type="spellStart"/>
      <w:proofErr w:type="spellEnd"/>
      <w:r>
        <w:rPr>
          <w:lang w:eastAsia="it-IT"/>
        </w:rPr>
        <w:br/>
        <w:t>The Stock API can be used to manage 5 resources: ProductStock, AdjustProductStock, QueryProductStock, CheckProductStock and ReserveProductStock.</w:t>
      </w:r>
      <w:r>
        <w:rPr>
          <w:lang w:eastAsia="it-IT"/>
        </w:rPr>
        <w:br/>
        <w:t/>
      </w:r>
      <w:r>
        <w:rPr>
          <w:lang w:eastAsia="it-IT"/>
        </w:rPr>
        <w:br/>
        <w:t>For the release v4.0 only ProductStock (POST/GET/PATCH) &amp; ReserveProductStock (POST/GET) resources are required for conformance.</w:t>
      </w:r>
      <w:r>
        <w:rPr>
          <w:lang w:eastAsia="it-IT"/>
        </w:rPr>
        <w:br/>
        <w:t/>
      </w:r>
      <w:r>
        <w:rPr>
          <w:lang w:eastAsia="it-IT"/>
        </w:rPr>
        <w:br/>
        <w:t>Complete description of this API is available in the user guide.</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ProductStock</w:t>
            </w:r>
          </w:p>
        </w:tc>
        <w:tc>
          <w:p>
            <w:pPr>
              <w:spacing w:before="120" w:after="120"/>
            </w:pPr>
            <w:r>
              <w:t>Operations POST, GET and PATCH are mandatory</w:t>
            </w:r>
          </w:p>
        </w:tc>
      </w:tr>
      <w:tr>
        <w:tc>
          <w:tcPr>
            <w:gridSpan w:val="21"/>
          </w:tcPr>
          <w:p>
            <w:pPr>
              <w:spacing w:before="120" w:after="120"/>
            </w:pPr>
            <w:r>
              <w:t>ReserveProductStock</w:t>
            </w:r>
          </w:p>
        </w:tc>
        <w:tc>
          <w:p>
            <w:pPr>
              <w:spacing w:before="120" w:after="120"/>
            </w:pPr>
            <w:r>
              <w:t>Only GET &amp; POST operations are mandatory.</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ProductStock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br/>
            </w:r>
            <w:r>
              <w:t/>
              <w:br/>
            </w:r>
            <w:r>
              <w:t>Generated by the server and provided in the response upon resource creation. Value in response must be the same as the one set in Location header provided upon entity creation.</w:t>
            </w:r>
          </w:p>
        </w:tc>
      </w:tr>
      <w:tr>
        <w:tc>
          <w:tcPr>
            <w:gridSpan w:val="21"/>
          </w:tcPr>
          <w:p>
            <w:pPr>
              <w:spacing w:before="120" w:after="120"/>
            </w:pPr>
            <w:r>
              <w:t>id</w:t>
            </w:r>
          </w:p>
        </w:tc>
        <w:tc>
          <w:p>
            <w:pPr>
              <w:spacing w:before="120" w:after="120"/>
            </w:pPr>
            <w:r>
              <w:t>M (in response messages)</w:t>
              <w:br/>
            </w:r>
            <w:r>
              <w:t/>
              <w:br/>
            </w:r>
            <w:r>
              <w:t>Generated by the server and provided in the response upon resource creation</w:t>
            </w:r>
          </w:p>
        </w:tc>
      </w:tr>
      <w:tr>
        <w:tc>
          <w:tcPr>
            <w:gridSpan w:val="21"/>
          </w:tcPr>
          <w:p>
            <w:pPr>
              <w:spacing w:before="120" w:after="120"/>
            </w:pPr>
            <w:r>
              <w:t>productStockStatusType</w:t>
            </w:r>
          </w:p>
        </w:tc>
        <w:tc>
          <w:p>
            <w:pPr>
              <w:spacing w:before="120" w:after="120"/>
            </w:pPr>
            <w:r>
              <w:t>M</w:t>
            </w:r>
          </w:p>
        </w:tc>
      </w:tr>
      <w:tr>
        <w:tc>
          <w:tcPr>
            <w:gridSpan w:val="21"/>
          </w:tcPr>
          <w:p>
            <w:pPr>
              <w:spacing w:before="120" w:after="120"/>
            </w:pPr>
            <w:r>
              <w:t>productStockLevel</w:t>
            </w:r>
          </w:p>
        </w:tc>
        <w:tc>
          <w:p>
            <w:pPr>
              <w:spacing w:before="120" w:after="120"/>
            </w:pPr>
            <w:r>
              <w:t>M</w:t>
            </w:r>
          </w:p>
        </w:tc>
      </w:tr>
      <w:tr>
        <w:tc>
          <w:p/>
        </w:tc>
        <w:tc>
          <w:tcPr>
            <w:gridSpan w:val="20"/>
          </w:tcPr>
          <w:p>
            <w:pPr>
              <w:spacing w:before="120" w:after="120"/>
            </w:pPr>
            <w:r>
              <w:t>amount</w:t>
            </w:r>
          </w:p>
        </w:tc>
        <w:tc>
          <w:p>
            <w:pPr>
              <w:spacing w:before="120" w:after="120"/>
            </w:pPr>
            <w:r>
              <w:t>M</w:t>
            </w:r>
          </w:p>
        </w:tc>
      </w:tr>
      <w:tr>
        <w:tc>
          <w:tcPr>
            <w:gridSpan w:val="21"/>
          </w:tcPr>
          <w:p>
            <w:pPr>
              <w:spacing w:before="120" w:after="120"/>
            </w:pPr>
            <w:r>
              <w:t>stockedProduct</w:t>
            </w:r>
          </w:p>
        </w:tc>
        <w:tc>
          <w:p>
            <w:pPr>
              <w:spacing w:before="120" w:after="120"/>
            </w:pPr>
            <w:r>
              <w:t>M</w:t>
            </w:r>
          </w:p>
        </w:tc>
      </w:tr>
      <w:tr>
        <w:tc>
          <w:tcPr>
            <w:gridSpan w:val="21"/>
          </w:tcPr>
          <w:p>
            <w:pPr>
              <w:spacing w:before="120" w:after="120"/>
            </w:pPr>
            <w:r>
              <w:t>stockedProduct.agreement (if present)</w:t>
            </w:r>
          </w:p>
        </w:tc>
        <w:tc>
          <w:p>
            <w:pPr>
              <w:spacing w:before="120" w:after="120"/>
            </w:pPr>
            <w:r>
              <w:t>Array of AgreementItemRef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stockedProduct.billingAccount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stockedProduct.productOffering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stockedProduct.productTerm.duration (if present)</w:t>
            </w:r>
          </w:p>
        </w:tc>
        <w:tc>
          <w:p>
            <w:pPr>
              <w:spacing w:before="120" w:after="120"/>
            </w:pPr>
            <w:r>
              <w:t>See conditions for Quantity at productStockLevel</w:t>
            </w:r>
          </w:p>
        </w:tc>
      </w:tr>
      <w:tr>
        <w:tc>
          <w:tcPr>
            <w:gridSpan w:val="21"/>
          </w:tcPr>
          <w:p>
            <w:pPr>
              <w:spacing w:before="120" w:after="120"/>
            </w:pPr>
            <w:r>
              <w:t>stockedProduct.realizingResource (if present)</w:t>
            </w:r>
          </w:p>
        </w:tc>
        <w:tc>
          <w:p>
            <w:pPr>
              <w:spacing w:before="120" w:after="120"/>
            </w:pPr>
            <w:r>
              <w:t>Array of ResourceRef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stockedProduct.realizingService (if present)</w:t>
            </w:r>
          </w:p>
        </w:tc>
        <w:tc>
          <w:p>
            <w:pPr>
              <w:spacing w:before="120" w:after="120"/>
            </w:pPr>
            <w:r>
              <w:t>Array of ServiceRef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stockedProduct.place (if present)</w:t>
            </w:r>
          </w:p>
        </w:tc>
        <w:tc>
          <w:p>
            <w:pPr>
              <w:spacing w:before="120" w:after="120"/>
            </w:pPr>
            <w:r>
              <w:t>Array of RelatedPlaceRefOrValue</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role</w:t>
            </w:r>
          </w:p>
        </w:tc>
        <w:tc>
          <w:p>
            <w:pPr>
              <w:spacing w:before="120" w:after="120"/>
            </w:pPr>
            <w:r>
              <w:t>M</w:t>
            </w:r>
          </w:p>
        </w:tc>
      </w:tr>
      <w:tr>
        <w:tc>
          <w:tcPr>
            <w:gridSpan w:val="21"/>
          </w:tcPr>
          <w:p>
            <w:pPr>
              <w:spacing w:before="120" w:after="120"/>
            </w:pPr>
            <w:r>
              <w:t>stockedProduct.productCharacteristic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stockedProduct.productOrderItem (if present)</w:t>
            </w:r>
          </w:p>
        </w:tc>
        <w:tc>
          <w:p>
            <w:pPr>
              <w:spacing w:before="120" w:after="120"/>
            </w:pPr>
            <w:r>
              <w:t>Array of RelatedProductOrderItem</w:t>
            </w:r>
          </w:p>
        </w:tc>
      </w:tr>
      <w:tr>
        <w:tc>
          <w:p/>
        </w:tc>
        <w:tc>
          <w:tcPr>
            <w:gridSpan w:val="20"/>
          </w:tcPr>
          <w:p>
            <w:pPr>
              <w:spacing w:before="120" w:after="120"/>
            </w:pPr>
            <w:r>
              <w:t>orderItemId</w:t>
            </w:r>
          </w:p>
        </w:tc>
        <w:tc>
          <w:p>
            <w:pPr>
              <w:spacing w:before="120" w:after="120"/>
            </w:pPr>
            <w:r>
              <w:t>M</w:t>
            </w:r>
          </w:p>
        </w:tc>
      </w:tr>
      <w:tr>
        <w:tc>
          <w:p/>
        </w:tc>
        <w:tc>
          <w:tcPr>
            <w:gridSpan w:val="20"/>
          </w:tcPr>
          <w:p>
            <w:pPr>
              <w:spacing w:before="120" w:after="120"/>
            </w:pPr>
            <w:r>
              <w:t>productOrderId</w:t>
            </w:r>
          </w:p>
        </w:tc>
        <w:tc>
          <w:p>
            <w:pPr>
              <w:spacing w:before="120" w:after="120"/>
            </w:pPr>
            <w:r>
              <w:t>M</w:t>
            </w:r>
          </w:p>
        </w:tc>
      </w:tr>
      <w:tr>
        <w:tc>
          <w:tcPr>
            <w:gridSpan w:val="21"/>
          </w:tcPr>
          <w:p>
            <w:pPr>
              <w:spacing w:before="120" w:after="120"/>
            </w:pPr>
            <w:r>
              <w:t>stockedProduct.productRelationship (if present)</w:t>
            </w:r>
          </w:p>
        </w:tc>
        <w:tc>
          <w:p>
            <w:pPr>
              <w:spacing w:before="120" w:after="120"/>
            </w:pPr>
            <w:r>
              <w:t>Array of ProductRelationship</w:t>
            </w:r>
          </w:p>
        </w:tc>
      </w:tr>
      <w:tr>
        <w:tc>
          <w:p/>
        </w:tc>
        <w:tc>
          <w:tcPr>
            <w:gridSpan w:val="20"/>
          </w:tcPr>
          <w:p>
            <w:pPr>
              <w:spacing w:before="120" w:after="120"/>
            </w:pPr>
            <w:r>
              <w:t>product</w:t>
            </w:r>
          </w:p>
        </w:tc>
        <w:tc>
          <w:p>
            <w:pPr>
              <w:spacing w:before="120" w:after="120"/>
            </w:pPr>
            <w:r>
              <w:t>M</w:t>
              <w:br/>
            </w:r>
            <w:r>
              <w:t/>
              <w:br/>
            </w:r>
            <w:r>
              <w:t>See conditions for ProductRefOrValue at stockedProduct</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stockedProduct.productSpecification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stockedProduct.productSpecification.targetProductSchema (if present)</w:t>
            </w:r>
          </w:p>
        </w:tc>
        <w:tc>
          <w:p>
            <w:pPr>
              <w:spacing w:before="120" w:after="120"/>
            </w:pPr>
            <w:r>
              <w:t/>
            </w:r>
          </w:p>
        </w:tc>
      </w:tr>
      <w:tr>
        <w:tc>
          <w:p/>
        </w:tc>
        <w:tc>
          <w:tcPr>
            <w:gridSpan w:val="20"/>
          </w:tcPr>
          <w:p>
            <w:pPr>
              <w:spacing w:before="120" w:after="120"/>
            </w:pPr>
            <w:r>
              <w:t>@schemaLocation</w:t>
            </w:r>
          </w:p>
        </w:tc>
        <w:tc>
          <w:p>
            <w:pPr>
              <w:spacing w:before="120" w:after="120"/>
            </w:pPr>
            <w:r>
              <w:t>M</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stockedProduct.relatedParty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stockedProduct.productPrice (if present)</w:t>
            </w:r>
          </w:p>
        </w:tc>
        <w:tc>
          <w:p>
            <w:pPr>
              <w:spacing w:before="120" w:after="120"/>
            </w:pPr>
            <w:r>
              <w:t>Array of ProductPrice</w:t>
            </w:r>
          </w:p>
        </w:tc>
      </w:tr>
      <w:tr>
        <w:tc>
          <w:p/>
        </w:tc>
        <w:tc>
          <w:tcPr>
            <w:gridSpan w:val="20"/>
          </w:tcPr>
          <w:p>
            <w:pPr>
              <w:spacing w:before="120" w:after="120"/>
            </w:pPr>
            <w:r>
              <w:t>price</w:t>
            </w:r>
          </w:p>
        </w:tc>
        <w:tc>
          <w:p>
            <w:pPr>
              <w:spacing w:before="120" w:after="120"/>
            </w:pPr>
            <w:r>
              <w:t>M</w:t>
            </w:r>
          </w:p>
        </w:tc>
      </w:tr>
      <w:tr>
        <w:tc>
          <w:p/>
        </w:tc>
        <w:tc>
          <w:tcPr>
            <w:gridSpan w:val="20"/>
          </w:tcPr>
          <w:p>
            <w:pPr>
              <w:spacing w:before="120" w:after="120"/>
            </w:pPr>
            <w:r>
              <w:t>priceType</w:t>
            </w:r>
          </w:p>
        </w:tc>
        <w:tc>
          <w:p>
            <w:pPr>
              <w:spacing w:before="120" w:after="120"/>
            </w:pPr>
            <w:r>
              <w:t>M</w:t>
            </w:r>
          </w:p>
        </w:tc>
      </w:tr>
      <w:tr>
        <w:tc>
          <w:tcPr>
            <w:gridSpan w:val="21"/>
          </w:tcPr>
          <w:p>
            <w:pPr>
              <w:spacing w:before="120" w:after="120"/>
            </w:pPr>
            <w:r>
              <w:t>stockedProduct.productPrice.billingAccount (if present)</w:t>
            </w:r>
          </w:p>
        </w:tc>
        <w:tc>
          <w:p>
            <w:pPr>
              <w:spacing w:before="120" w:after="120"/>
            </w:pPr>
            <w:r>
              <w:t>See conditions for BillingAccountRef at stockedProduct.billingAccount</w:t>
            </w:r>
          </w:p>
        </w:tc>
      </w:tr>
      <w:tr>
        <w:tc>
          <w:tcPr>
            <w:gridSpan w:val="21"/>
          </w:tcPr>
          <w:p>
            <w:pPr>
              <w:spacing w:before="120" w:after="120"/>
            </w:pPr>
            <w:r>
              <w:t>stockedProduct.productPrice.productOfferingPrice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stockedProduct.productPrice.productPriceAlteration (if present)</w:t>
            </w:r>
          </w:p>
        </w:tc>
        <w:tc>
          <w:p>
            <w:pPr>
              <w:spacing w:before="120" w:after="120"/>
            </w:pPr>
            <w:r>
              <w:t>Array of PriceAlteration</w:t>
            </w:r>
          </w:p>
        </w:tc>
      </w:tr>
      <w:tr>
        <w:tc>
          <w:p/>
        </w:tc>
        <w:tc>
          <w:tcPr>
            <w:gridSpan w:val="20"/>
          </w:tcPr>
          <w:p>
            <w:pPr>
              <w:spacing w:before="120" w:after="120"/>
            </w:pPr>
            <w:r>
              <w:t>price</w:t>
            </w:r>
          </w:p>
        </w:tc>
        <w:tc>
          <w:p>
            <w:pPr>
              <w:spacing w:before="120" w:after="120"/>
            </w:pPr>
            <w:r>
              <w:t>M</w:t>
            </w:r>
          </w:p>
        </w:tc>
      </w:tr>
      <w:tr>
        <w:tc>
          <w:p/>
        </w:tc>
        <w:tc>
          <w:tcPr>
            <w:gridSpan w:val="20"/>
          </w:tcPr>
          <w:p>
            <w:pPr>
              <w:spacing w:before="120" w:after="120"/>
            </w:pPr>
            <w:r>
              <w:t>priceType</w:t>
            </w:r>
          </w:p>
        </w:tc>
        <w:tc>
          <w:p>
            <w:pPr>
              <w:spacing w:before="120" w:after="120"/>
            </w:pPr>
            <w:r>
              <w:t>M</w:t>
            </w:r>
          </w:p>
        </w:tc>
      </w:tr>
      <w:tr>
        <w:tc>
          <w:tcPr>
            <w:gridSpan w:val="21"/>
          </w:tcPr>
          <w:p>
            <w:pPr>
              <w:spacing w:before="120" w:after="120"/>
            </w:pPr>
            <w:r>
              <w:t>stockedProduct.productPrice.productPriceAlteration.productOfferingPrice (if present)</w:t>
            </w:r>
          </w:p>
        </w:tc>
        <w:tc>
          <w:p>
            <w:pPr>
              <w:spacing w:before="120" w:after="120"/>
            </w:pPr>
            <w:r>
              <w:t>See conditions for ProductOfferingPriceRef at stockedProduct.productPrice.productOfferingPrice</w:t>
            </w:r>
          </w:p>
        </w:tc>
      </w:tr>
      <w:tr>
        <w:tc>
          <w:tcPr>
            <w:gridSpan w:val="21"/>
          </w:tcPr>
          <w:p>
            <w:pPr>
              <w:spacing w:before="120" w:after="120"/>
            </w:pPr>
            <w:r>
              <w:t>channel (if present)</w:t>
            </w:r>
          </w:p>
        </w:tc>
        <w:tc>
          <w:p>
            <w:pPr>
              <w:spacing w:before="120" w:after="120"/>
            </w:pPr>
            <w:r>
              <w:t>Array of ChannelRef</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marketSegment (if present)</w:t>
            </w:r>
          </w:p>
        </w:tc>
        <w:tc>
          <w:p>
            <w:pPr>
              <w:spacing w:before="120" w:after="120"/>
            </w:pPr>
            <w:r>
              <w:t>Array of MarketSegmentRef</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maxStockLevel (if present)</w:t>
            </w:r>
          </w:p>
        </w:tc>
        <w:tc>
          <w:p>
            <w:pPr>
              <w:spacing w:before="120" w:after="120"/>
            </w:pPr>
            <w:r>
              <w:t>See conditions for Quantity at productStockLevel</w:t>
            </w:r>
          </w:p>
        </w:tc>
      </w:tr>
      <w:tr>
        <w:tc>
          <w:tcPr>
            <w:gridSpan w:val="21"/>
          </w:tcPr>
          <w:p>
            <w:pPr>
              <w:spacing w:before="120" w:after="120"/>
            </w:pPr>
            <w:r>
              <w:t>minStockLevel (if present)</w:t>
            </w:r>
          </w:p>
        </w:tc>
        <w:tc>
          <w:p>
            <w:pPr>
              <w:spacing w:before="120" w:after="120"/>
            </w:pPr>
            <w:r>
              <w:t>See conditions for Quantity at productStockLevel</w:t>
            </w:r>
          </w:p>
        </w:tc>
      </w:tr>
      <w:tr>
        <w:tc>
          <w:tcPr>
            <w:gridSpan w:val="21"/>
          </w:tcPr>
          <w:p>
            <w:pPr>
              <w:spacing w:before="120" w:after="120"/>
            </w:pPr>
            <w:r>
              <w:t>reorderQuantity (if present)</w:t>
            </w:r>
          </w:p>
        </w:tc>
        <w:tc>
          <w:p>
            <w:pPr>
              <w:spacing w:before="120" w:after="120"/>
            </w:pPr>
            <w:r>
              <w:t>See conditions for Quantity at productStockLevel</w:t>
            </w:r>
          </w:p>
        </w:tc>
      </w:tr>
      <w:tr>
        <w:tc>
          <w:tcPr>
            <w:gridSpan w:val="21"/>
          </w:tcPr>
          <w:p>
            <w:pPr>
              <w:spacing w:before="120" w:after="120"/>
            </w:pPr>
            <w:r>
              <w:t>resource (if present)</w:t>
            </w:r>
          </w:p>
        </w:tc>
        <w:tc>
          <w:p>
            <w:pPr>
              <w:spacing w:before="120" w:after="120"/>
            </w:pPr>
            <w:r>
              <w:t>Array of ResourceRef</w:t>
              <w:br/>
            </w:r>
            <w:r>
              <w:t/>
              <w:br/>
            </w:r>
            <w:r>
              <w:t>See conditions for ResourceRef at stockedProduct.realizingResource</w:t>
            </w:r>
          </w:p>
        </w:tc>
      </w:tr>
      <w:tr>
        <w:tc>
          <w:tcPr>
            <w:gridSpan w:val="21"/>
          </w:tcPr>
          <w:p>
            <w:pPr>
              <w:spacing w:before="120" w:after="120"/>
            </w:pPr>
            <w:r>
              <w:t>stockLevelAlert (if present)</w:t>
            </w:r>
          </w:p>
        </w:tc>
        <w:tc>
          <w:p>
            <w:pPr>
              <w:spacing w:before="120" w:after="120"/>
            </w:pPr>
            <w:r>
              <w:t>See conditions for Quantity at productStockLevel</w:t>
            </w:r>
          </w:p>
        </w:tc>
      </w:tr>
      <w:tr>
        <w:tc>
          <w:tcPr>
            <w:gridSpan w:val="21"/>
          </w:tcPr>
          <w:p>
            <w:pPr>
              <w:spacing w:before="120" w:after="120"/>
            </w:pPr>
            <w:r>
              <w:t>place (if present)</w:t>
            </w:r>
          </w:p>
        </w:tc>
        <w:tc>
          <w:p>
            <w:pPr>
              <w:spacing w:before="120" w:after="120"/>
            </w:pPr>
            <w:r>
              <w:t>See conditions for RelatedPlaceRefOrValue at stockedProduct.place</w:t>
            </w:r>
          </w:p>
        </w:tc>
      </w:tr>
      <w:tr>
        <w:tc>
          <w:tcPr>
            <w:gridSpan w:val="21"/>
          </w:tcPr>
          <w:p>
            <w:pPr>
              <w:spacing w:before="120" w:after="120"/>
            </w:pPr>
            <w:r>
              <w:t>productStockRelationship (if present)</w:t>
            </w:r>
          </w:p>
        </w:tc>
        <w:tc>
          <w:p>
            <w:pPr>
              <w:spacing w:before="120" w:after="120"/>
            </w:pPr>
            <w:r>
              <w:t>Array of ProductStockRelationship</w:t>
            </w:r>
          </w:p>
        </w:tc>
      </w:tr>
      <w:tr>
        <w:tc>
          <w:p/>
        </w:tc>
        <w:tc>
          <w:tcPr>
            <w:gridSpan w:val="20"/>
          </w:tcPr>
          <w:p>
            <w:pPr>
              <w:spacing w:before="120" w:after="120"/>
            </w:pPr>
            <w:r>
              <w:t>relationshipType</w:t>
            </w:r>
          </w:p>
        </w:tc>
        <w:tc>
          <w:p>
            <w:pPr>
              <w:spacing w:before="120" w:after="120"/>
            </w:pPr>
            <w:r>
              <w:t>M</w:t>
            </w:r>
          </w:p>
        </w:tc>
      </w:tr>
      <w:tr>
        <w:tc>
          <w:p/>
        </w:tc>
        <w:tc>
          <w:tcPr>
            <w:gridSpan w:val="20"/>
          </w:tcPr>
          <w:p>
            <w:pPr>
              <w:spacing w:before="120" w:after="120"/>
            </w:pPr>
            <w:r>
              <w:t>stockLevel</w:t>
            </w:r>
          </w:p>
        </w:tc>
        <w:tc>
          <w:p>
            <w:pPr>
              <w:spacing w:before="120" w:after="120"/>
            </w:pPr>
            <w:r>
              <w:t>M</w:t>
            </w:r>
          </w:p>
        </w:tc>
      </w:tr>
      <w:tr>
        <w:tc>
          <w:tcPr>
            <w:gridSpan w:val="21"/>
          </w:tcPr>
          <w:p>
            <w:pPr>
              <w:spacing w:before="120" w:after="120"/>
            </w:pPr>
            <w:r>
              <w:t>productStockRelationship.stockLevel</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br/>
            </w:r>
            <w:r>
              <w:t/>
              <w:br/>
            </w:r>
            <w:r>
              <w:t>See conditions for RelatedParty at stockedProduct.relatedParty</w:t>
            </w:r>
          </w:p>
        </w:tc>
      </w:tr>
    </w:tbl>
    <w:p>
      <w:pPr>
        <w:pStyle w:val="Heading2"/>
        <w:keepNext w:val="on"/>
      </w:pPr>
      <w:r>
        <w:t>ReserveProductStock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br/>
            </w:r>
            <w:r>
              <w:t/>
              <w:br/>
            </w:r>
            <w:r>
              <w:t>Generated by the server and provided in the response upon resource creation. Value in response must be the same as the one set in Location header provided upon entity creation.</w:t>
            </w:r>
          </w:p>
        </w:tc>
      </w:tr>
      <w:tr>
        <w:tc>
          <w:tcPr>
            <w:gridSpan w:val="21"/>
          </w:tcPr>
          <w:p>
            <w:pPr>
              <w:spacing w:before="120" w:after="120"/>
            </w:pPr>
            <w:r>
              <w:t>id</w:t>
            </w:r>
          </w:p>
        </w:tc>
        <w:tc>
          <w:p>
            <w:pPr>
              <w:spacing w:before="120" w:after="120"/>
            </w:pPr>
            <w:r>
              <w:t>M (in response messages)</w:t>
              <w:br/>
            </w:r>
            <w:r>
              <w:t/>
              <w:br/>
            </w:r>
            <w:r>
              <w:t>Generated by the server and provided in the response upon resource creation</w:t>
            </w:r>
          </w:p>
        </w:tc>
      </w:tr>
      <w:tr>
        <w:tc>
          <w:tcPr>
            <w:gridSpan w:val="21"/>
          </w:tcPr>
          <w:p>
            <w:pPr>
              <w:spacing w:before="120" w:after="120"/>
            </w:pPr>
            <w:r>
              <w:t>reserveProductStockState</w:t>
            </w:r>
          </w:p>
        </w:tc>
        <w:tc>
          <w:p>
            <w:pPr>
              <w:spacing w:before="120" w:after="120"/>
            </w:pPr>
            <w:r>
              <w:t>M (in response messages)</w:t>
              <w:br/>
            </w:r>
            <w:r>
              <w:t/>
              <w:br/>
            </w:r>
            <w:r>
              <w:t>Only required in response messages from the server when providing the ReserveProductStock entity contents</w:t>
            </w:r>
          </w:p>
        </w:tc>
      </w:tr>
      <w:tr>
        <w:tc>
          <w:tcPr>
            <w:gridSpan w:val="21"/>
          </w:tcPr>
          <w:p>
            <w:pPr>
              <w:spacing w:before="120" w:after="120"/>
            </w:pPr>
            <w:r>
              <w:t>reserveProductStockItem</w:t>
            </w:r>
          </w:p>
        </w:tc>
        <w:tc>
          <w:p>
            <w:pPr>
              <w:spacing w:before="120" w:after="120"/>
            </w:pPr>
            <w:r>
              <w:t>M</w:t>
              <w:br/>
            </w:r>
            <w:r>
              <w:t/>
              <w:br/>
            </w:r>
            <w:r>
              <w:t>Array of ReserveProductStockItem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reserveProductStockState</w:t>
            </w:r>
          </w:p>
        </w:tc>
        <w:tc>
          <w:p>
            <w:pPr>
              <w:spacing w:before="120" w:after="120"/>
            </w:pPr>
            <w:r>
              <w:t>M (in response messages)</w:t>
              <w:br/>
            </w:r>
            <w:r>
              <w:t/>
              <w:br/>
            </w:r>
            <w:r>
              <w:t>Only required in response messages from the server when providing the ReserveProductStock entity contents</w:t>
              <w:br/>
            </w:r>
            <w:r>
              <w:t/>
              <w:br/>
            </w:r>
            <w:r>
              <w:t>See conditions for TaskStateType at reserveProductStockState</w:t>
            </w:r>
          </w:p>
        </w:tc>
      </w:tr>
      <w:tr>
        <w:tc>
          <w:p/>
        </w:tc>
        <w:tc>
          <w:tcPr>
            <w:gridSpan w:val="20"/>
          </w:tcPr>
          <w:p>
            <w:pPr>
              <w:spacing w:before="120" w:after="120"/>
            </w:pPr>
            <w:r>
              <w:t>quantityRequested</w:t>
            </w:r>
          </w:p>
        </w:tc>
        <w:tc>
          <w:p>
            <w:pPr>
              <w:spacing w:before="120" w:after="120"/>
            </w:pPr>
            <w:r>
              <w:t>M</w:t>
            </w:r>
          </w:p>
        </w:tc>
      </w:tr>
      <w:tr>
        <w:tc>
          <w:tcPr>
            <w:gridSpan w:val="21"/>
          </w:tcPr>
          <w:p>
            <w:pPr>
              <w:spacing w:before="120" w:after="120"/>
            </w:pPr>
            <w:r>
              <w:t>reserveProductStockItem.quantityRequested</w:t>
            </w:r>
          </w:p>
        </w:tc>
        <w:tc>
          <w:p>
            <w:pPr>
              <w:spacing w:before="120" w:after="120"/>
            </w:pPr>
            <w:r>
              <w:t>M</w:t>
            </w:r>
          </w:p>
        </w:tc>
      </w:tr>
      <w:tr>
        <w:tc>
          <w:p/>
        </w:tc>
        <w:tc>
          <w:tcPr>
            <w:gridSpan w:val="20"/>
          </w:tcPr>
          <w:p>
            <w:pPr>
              <w:spacing w:before="120" w:after="120"/>
            </w:pPr>
            <w:r>
              <w:t>amount</w:t>
            </w:r>
          </w:p>
        </w:tc>
        <w:tc>
          <w:p>
            <w:pPr>
              <w:spacing w:before="120" w:after="120"/>
            </w:pPr>
            <w:r>
              <w:t>M</w:t>
            </w:r>
          </w:p>
        </w:tc>
      </w:tr>
      <w:tr>
        <w:tc>
          <w:tcPr>
            <w:gridSpan w:val="21"/>
          </w:tcPr>
          <w:p>
            <w:pPr>
              <w:spacing w:before="120" w:after="120"/>
            </w:pPr>
            <w:r>
              <w:t>reserveProductStockItem.productStockRequested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reserveProductStockItem.productStockReserved (if present)</w:t>
            </w:r>
          </w:p>
        </w:tc>
        <w:tc>
          <w:p>
            <w:pPr>
              <w:spacing w:before="120" w:after="120"/>
            </w:pPr>
            <w:r>
              <w:t>See conditions for ProductStockRef at reserveProductStockItem.productStockRequested</w:t>
            </w:r>
          </w:p>
        </w:tc>
      </w:tr>
      <w:tr>
        <w:tc>
          <w:tcPr>
            <w:gridSpan w:val="21"/>
          </w:tcPr>
          <w:p>
            <w:pPr>
              <w:spacing w:before="120" w:after="120"/>
            </w:pPr>
            <w:r>
              <w:t>reserveProductStockItem.quantityReserved (if present)</w:t>
            </w:r>
          </w:p>
        </w:tc>
        <w:tc>
          <w:p>
            <w:pPr>
              <w:spacing w:before="120" w:after="120"/>
            </w:pPr>
            <w:r>
              <w:t>See conditions for Quantity at reserveProductStockItem.quantityRequested</w:t>
            </w:r>
          </w:p>
        </w:tc>
      </w:tr>
      <w:tr>
        <w:tc>
          <w:tcPr>
            <w:gridSpan w:val="21"/>
          </w:tcPr>
          <w:p>
            <w:pPr>
              <w:spacing w:before="120" w:after="120"/>
            </w:pPr>
            <w:r>
              <w:t>reserveProductStockItem.requestedProduct.agreement (if present)</w:t>
            </w:r>
          </w:p>
        </w:tc>
        <w:tc>
          <w:p>
            <w:pPr>
              <w:spacing w:before="120" w:after="120"/>
            </w:pPr>
            <w:r>
              <w:t>Array of AgreementItemRef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reserveProductStockItem.requestedProduct.billingAccount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reserveProductStockItem.requestedProduct.productOffering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reserveProductStockItem.requestedProduct.productTerm.duration (if present)</w:t>
            </w:r>
          </w:p>
        </w:tc>
        <w:tc>
          <w:p>
            <w:pPr>
              <w:spacing w:before="120" w:after="120"/>
            </w:pPr>
            <w:r>
              <w:t>See conditions for Quantity at reserveProductStockItem.quantityRequested</w:t>
            </w:r>
          </w:p>
        </w:tc>
      </w:tr>
      <w:tr>
        <w:tc>
          <w:tcPr>
            <w:gridSpan w:val="21"/>
          </w:tcPr>
          <w:p>
            <w:pPr>
              <w:spacing w:before="120" w:after="120"/>
            </w:pPr>
            <w:r>
              <w:t>reserveProductStockItem.requestedProduct.realizingResource (if present)</w:t>
            </w:r>
          </w:p>
        </w:tc>
        <w:tc>
          <w:p>
            <w:pPr>
              <w:spacing w:before="120" w:after="120"/>
            </w:pPr>
            <w:r>
              <w:t>Array of ResourceRef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reserveProductStockItem.requestedProduct.realizingService (if present)</w:t>
            </w:r>
          </w:p>
        </w:tc>
        <w:tc>
          <w:p>
            <w:pPr>
              <w:spacing w:before="120" w:after="120"/>
            </w:pPr>
            <w:r>
              <w:t>Array of ServiceRef</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reserveProductStockItem.requestedProduct.place (if present)</w:t>
            </w:r>
          </w:p>
        </w:tc>
        <w:tc>
          <w:p>
            <w:pPr>
              <w:spacing w:before="120" w:after="120"/>
            </w:pPr>
            <w:r>
              <w:t>Array of RelatedPlaceRefOrValue</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role</w:t>
            </w:r>
          </w:p>
        </w:tc>
        <w:tc>
          <w:p>
            <w:pPr>
              <w:spacing w:before="120" w:after="120"/>
            </w:pPr>
            <w:r>
              <w:t>M</w:t>
            </w:r>
          </w:p>
        </w:tc>
      </w:tr>
      <w:tr>
        <w:tc>
          <w:tcPr>
            <w:gridSpan w:val="21"/>
          </w:tcPr>
          <w:p>
            <w:pPr>
              <w:spacing w:before="120" w:after="120"/>
            </w:pPr>
            <w:r>
              <w:t>reserveProductStockItem.requestedProduct.productCharacteristic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reserveProductStockItem.requestedProduct.productOrderItem (if present)</w:t>
            </w:r>
          </w:p>
        </w:tc>
        <w:tc>
          <w:p>
            <w:pPr>
              <w:spacing w:before="120" w:after="120"/>
            </w:pPr>
            <w:r>
              <w:t>Array of RelatedProductOrderItem</w:t>
            </w:r>
          </w:p>
        </w:tc>
      </w:tr>
      <w:tr>
        <w:tc>
          <w:p/>
        </w:tc>
        <w:tc>
          <w:tcPr>
            <w:gridSpan w:val="20"/>
          </w:tcPr>
          <w:p>
            <w:pPr>
              <w:spacing w:before="120" w:after="120"/>
            </w:pPr>
            <w:r>
              <w:t>orderItemId</w:t>
            </w:r>
          </w:p>
        </w:tc>
        <w:tc>
          <w:p>
            <w:pPr>
              <w:spacing w:before="120" w:after="120"/>
            </w:pPr>
            <w:r>
              <w:t>M</w:t>
            </w:r>
          </w:p>
        </w:tc>
      </w:tr>
      <w:tr>
        <w:tc>
          <w:p/>
        </w:tc>
        <w:tc>
          <w:tcPr>
            <w:gridSpan w:val="20"/>
          </w:tcPr>
          <w:p>
            <w:pPr>
              <w:spacing w:before="120" w:after="120"/>
            </w:pPr>
            <w:r>
              <w:t>productOrderId</w:t>
            </w:r>
          </w:p>
        </w:tc>
        <w:tc>
          <w:p>
            <w:pPr>
              <w:spacing w:before="120" w:after="120"/>
            </w:pPr>
            <w:r>
              <w:t>M</w:t>
            </w:r>
          </w:p>
        </w:tc>
      </w:tr>
      <w:tr>
        <w:tc>
          <w:tcPr>
            <w:gridSpan w:val="21"/>
          </w:tcPr>
          <w:p>
            <w:pPr>
              <w:spacing w:before="120" w:after="120"/>
            </w:pPr>
            <w:r>
              <w:t>reserveProductStockItem.requestedProduct.productRelationship (if present)</w:t>
            </w:r>
          </w:p>
        </w:tc>
        <w:tc>
          <w:p>
            <w:pPr>
              <w:spacing w:before="120" w:after="120"/>
            </w:pPr>
            <w:r>
              <w:t>Array of ProductRelationship</w:t>
            </w:r>
          </w:p>
        </w:tc>
      </w:tr>
      <w:tr>
        <w:tc>
          <w:p/>
        </w:tc>
        <w:tc>
          <w:tcPr>
            <w:gridSpan w:val="20"/>
          </w:tcPr>
          <w:p>
            <w:pPr>
              <w:spacing w:before="120" w:after="120"/>
            </w:pPr>
            <w:r>
              <w:t>product</w:t>
            </w:r>
          </w:p>
        </w:tc>
        <w:tc>
          <w:p>
            <w:pPr>
              <w:spacing w:before="120" w:after="120"/>
            </w:pPr>
            <w:r>
              <w:t>M</w:t>
            </w:r>
          </w:p>
        </w:tc>
      </w:tr>
      <w:tr>
        <w:tc>
          <w:p/>
        </w:tc>
        <w:tc>
          <w:tcPr>
            <w:gridSpan w:val="20"/>
          </w:tcPr>
          <w:p>
            <w:pPr>
              <w:spacing w:before="120" w:after="120"/>
            </w:pPr>
            <w:r>
              <w:t>relationshipType</w:t>
            </w:r>
          </w:p>
        </w:tc>
        <w:tc>
          <w:p>
            <w:pPr>
              <w:spacing w:before="120" w:after="120"/>
            </w:pPr>
            <w:r>
              <w:t>M</w:t>
            </w:r>
          </w:p>
        </w:tc>
      </w:tr>
      <w:tr>
        <w:tc>
          <w:tcPr>
            <w:gridSpan w:val="21"/>
          </w:tcPr>
          <w:p>
            <w:pPr>
              <w:spacing w:before="120" w:after="120"/>
            </w:pPr>
            <w:r>
              <w:t>reserveProductStockItem.requestedProduct.productSpecification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reserveProductStockItem.requestedProduct.productSpecification.targetProductSchema (if present)</w:t>
            </w:r>
          </w:p>
        </w:tc>
        <w:tc>
          <w:p>
            <w:pPr>
              <w:spacing w:before="120" w:after="120"/>
            </w:pPr>
            <w:r>
              <w:t/>
            </w:r>
          </w:p>
        </w:tc>
      </w:tr>
      <w:tr>
        <w:tc>
          <w:p/>
        </w:tc>
        <w:tc>
          <w:tcPr>
            <w:gridSpan w:val="20"/>
          </w:tcPr>
          <w:p>
            <w:pPr>
              <w:spacing w:before="120" w:after="120"/>
            </w:pPr>
            <w:r>
              <w:t>@schemaLocation</w:t>
            </w:r>
          </w:p>
        </w:tc>
        <w:tc>
          <w:p>
            <w:pPr>
              <w:spacing w:before="120" w:after="120"/>
            </w:pPr>
            <w:r>
              <w:t>M</w:t>
            </w:r>
          </w:p>
        </w:tc>
      </w:tr>
      <w:tr>
        <w:tc>
          <w:p/>
        </w:tc>
        <w:tc>
          <w:tcPr>
            <w:gridSpan w:val="20"/>
          </w:tcPr>
          <w:p>
            <w:pPr>
              <w:spacing w:before="120" w:after="120"/>
            </w:pPr>
            <w:r>
              <w:t>@type</w:t>
            </w:r>
          </w:p>
        </w:tc>
        <w:tc>
          <w:p>
            <w:pPr>
              <w:spacing w:before="120" w:after="120"/>
            </w:pPr>
            <w:r>
              <w:t>M</w:t>
            </w:r>
          </w:p>
        </w:tc>
      </w:tr>
      <w:tr>
        <w:tc>
          <w:tcPr>
            <w:gridSpan w:val="21"/>
          </w:tcPr>
          <w:p>
            <w:pPr>
              <w:spacing w:before="120" w:after="120"/>
            </w:pPr>
            <w:r>
              <w:t>reserveProductStockItem.requestedProduct.relatedParty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reserveProductStockItem.requestedProduct.productPrice (if present)</w:t>
            </w:r>
          </w:p>
        </w:tc>
        <w:tc>
          <w:p>
            <w:pPr>
              <w:spacing w:before="120" w:after="120"/>
            </w:pPr>
            <w:r>
              <w:t>Array of ProductPrice</w:t>
            </w:r>
          </w:p>
        </w:tc>
      </w:tr>
      <w:tr>
        <w:tc>
          <w:p/>
        </w:tc>
        <w:tc>
          <w:tcPr>
            <w:gridSpan w:val="20"/>
          </w:tcPr>
          <w:p>
            <w:pPr>
              <w:spacing w:before="120" w:after="120"/>
            </w:pPr>
            <w:r>
              <w:t>price</w:t>
            </w:r>
          </w:p>
        </w:tc>
        <w:tc>
          <w:p>
            <w:pPr>
              <w:spacing w:before="120" w:after="120"/>
            </w:pPr>
            <w:r>
              <w:t>M</w:t>
            </w:r>
          </w:p>
        </w:tc>
      </w:tr>
      <w:tr>
        <w:tc>
          <w:p/>
        </w:tc>
        <w:tc>
          <w:tcPr>
            <w:gridSpan w:val="20"/>
          </w:tcPr>
          <w:p>
            <w:pPr>
              <w:spacing w:before="120" w:after="120"/>
            </w:pPr>
            <w:r>
              <w:t>priceType</w:t>
            </w:r>
          </w:p>
        </w:tc>
        <w:tc>
          <w:p>
            <w:pPr>
              <w:spacing w:before="120" w:after="120"/>
            </w:pPr>
            <w:r>
              <w:t>M</w:t>
            </w:r>
          </w:p>
        </w:tc>
      </w:tr>
      <w:tr>
        <w:tc>
          <w:tcPr>
            <w:gridSpan w:val="21"/>
          </w:tcPr>
          <w:p>
            <w:pPr>
              <w:spacing w:before="120" w:after="120"/>
            </w:pPr>
            <w:r>
              <w:t>reserveProductStockItem.requestedProduct.productPrice.billingAccount (if present)</w:t>
            </w:r>
          </w:p>
        </w:tc>
        <w:tc>
          <w:p>
            <w:pPr>
              <w:spacing w:before="120" w:after="120"/>
            </w:pPr>
            <w:r>
              <w:t>See conditions for BillingAccountRef at reserveProductStockItem.requestedProduct.billingAccount</w:t>
            </w:r>
          </w:p>
        </w:tc>
      </w:tr>
      <w:tr>
        <w:tc>
          <w:tcPr>
            <w:gridSpan w:val="21"/>
          </w:tcPr>
          <w:p>
            <w:pPr>
              <w:spacing w:before="120" w:after="120"/>
            </w:pPr>
            <w:r>
              <w:t>reserveProductStockItem.requestedProduct.productPrice.productOfferingPrice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reserveProductStockItem.requestedProduct.productPrice.productPriceAlteration (if present)</w:t>
            </w:r>
          </w:p>
        </w:tc>
        <w:tc>
          <w:p>
            <w:pPr>
              <w:spacing w:before="120" w:after="120"/>
            </w:pPr>
            <w:r>
              <w:t>Array of PriceAlteration</w:t>
            </w:r>
          </w:p>
        </w:tc>
      </w:tr>
      <w:tr>
        <w:tc>
          <w:p/>
        </w:tc>
        <w:tc>
          <w:tcPr>
            <w:gridSpan w:val="20"/>
          </w:tcPr>
          <w:p>
            <w:pPr>
              <w:spacing w:before="120" w:after="120"/>
            </w:pPr>
            <w:r>
              <w:t>price</w:t>
            </w:r>
          </w:p>
        </w:tc>
        <w:tc>
          <w:p>
            <w:pPr>
              <w:spacing w:before="120" w:after="120"/>
            </w:pPr>
            <w:r>
              <w:t>M</w:t>
            </w:r>
          </w:p>
        </w:tc>
      </w:tr>
      <w:tr>
        <w:tc>
          <w:p/>
        </w:tc>
        <w:tc>
          <w:tcPr>
            <w:gridSpan w:val="20"/>
          </w:tcPr>
          <w:p>
            <w:pPr>
              <w:spacing w:before="120" w:after="120"/>
            </w:pPr>
            <w:r>
              <w:t>priceType</w:t>
            </w:r>
          </w:p>
        </w:tc>
        <w:tc>
          <w:p>
            <w:pPr>
              <w:spacing w:before="120" w:after="120"/>
            </w:pPr>
            <w:r>
              <w:t>M</w:t>
            </w:r>
          </w:p>
        </w:tc>
      </w:tr>
      <w:tr>
        <w:tc>
          <w:tcPr>
            <w:gridSpan w:val="21"/>
          </w:tcPr>
          <w:p>
            <w:pPr>
              <w:spacing w:before="120" w:after="120"/>
            </w:pPr>
            <w:r>
              <w:t>reserveProductStockItem.requestedProduct.productPrice.productPriceAlteration.productOfferingPrice (if present)</w:t>
            </w:r>
          </w:p>
        </w:tc>
        <w:tc>
          <w:p>
            <w:pPr>
              <w:spacing w:before="120" w:after="120"/>
            </w:pPr>
            <w:r>
              <w:t>See conditions for ProductOfferingPriceRef at reserveProductStockItem.requestedProduct.productPrice.productOfferingPrice</w:t>
            </w:r>
          </w:p>
        </w:tc>
      </w:tr>
      <w:tr>
        <w:tc>
          <w:tcPr>
            <w:gridSpan w:val="21"/>
          </w:tcPr>
          <w:p>
            <w:pPr>
              <w:spacing w:before="120" w:after="120"/>
            </w:pPr>
            <w:r>
              <w:t>channel (if present)</w:t>
            </w:r>
          </w:p>
        </w:tc>
        <w:tc>
          <w:p>
            <w:pPr>
              <w:spacing w:before="120" w:after="120"/>
            </w:pPr>
            <w:r>
              <w:t>Array of ChannelRef</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marketSegment (if present)</w:t>
            </w:r>
          </w:p>
        </w:tc>
        <w:tc>
          <w:p>
            <w:pPr>
              <w:spacing w:before="120" w:after="120"/>
            </w:pPr>
            <w:r>
              <w:t>Array of MarketSegmentRef</w:t>
            </w:r>
          </w:p>
        </w:tc>
      </w:tr>
      <w:tr>
        <w:tc>
          <w:p/>
        </w:tc>
        <w:tc>
          <w:tcPr>
            <w:gridSpan w:val="20"/>
          </w:tcPr>
          <w:p>
            <w:pPr>
              <w:spacing w:before="120" w:after="120"/>
            </w:pPr>
            <w:r>
              <w:t>name</w:t>
            </w:r>
          </w:p>
        </w:tc>
        <w:tc>
          <w:p>
            <w:pPr>
              <w:spacing w:before="120" w:after="120"/>
            </w:pPr>
            <w:r>
              <w:t>M</w:t>
            </w:r>
          </w:p>
        </w:tc>
      </w:tr>
      <w:tr>
        <w:tc>
          <w:tcPr>
            <w:gridSpan w:val="21"/>
          </w:tcPr>
          <w:p>
            <w:pPr>
              <w:spacing w:before="120" w:after="120"/>
            </w:pPr>
            <w:r>
              <w:t>place (if present)</w:t>
            </w:r>
          </w:p>
        </w:tc>
        <w:tc>
          <w:p>
            <w:pPr>
              <w:spacing w:before="120" w:after="120"/>
            </w:pPr>
            <w:r>
              <w:t>See conditions for RelatedPlaceRefOrValue at reserveProductStockItem.requestedProduct.place</w:t>
            </w:r>
          </w:p>
        </w:tc>
      </w:tr>
      <w:tr>
        <w:tc>
          <w:tcPr>
            <w:gridSpan w:val="21"/>
          </w:tcPr>
          <w:p>
            <w:pPr>
              <w:spacing w:before="120" w:after="120"/>
            </w:pPr>
            <w:r>
              <w:t>relatedEntity (if present)</w:t>
            </w:r>
          </w:p>
        </w:tc>
        <w:tc>
          <w:p>
            <w:pPr>
              <w:spacing w:before="120" w:after="120"/>
            </w:pPr>
            <w:r>
              <w:t>Array of RelatedEntity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role</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br/>
            </w:r>
            <w:r>
              <w:t/>
              <w:br/>
            </w:r>
            <w:r>
              <w:t>See conditions for RelatedParty at reserveProductStockItem.requestedProduct.relatedParty</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ProductStock Mandatory Operations</w:t>
      </w:r>
    </w:p>
    <w:p>
      <w:r>
        <w:t>The following table indicates which ones are mandatory for the ProductStock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PATCH</w:t>
            </w:r>
          </w:p>
        </w:tc>
      </w:tr>
    </w:tbl>
    <w:p>
      <w:r>
        <w:t/>
      </w:r>
    </w:p>
    <w:p>
      <w:pPr>
        <w:pStyle w:val="Heading2"/>
        <w:keepNext w:val="on"/>
      </w:pPr>
      <w:r>
        <w:t>ReserveProductStock Mandatory Operations</w:t>
      </w:r>
    </w:p>
    <w:p>
      <w:r>
        <w:t>The following table indicates which ones are mandatory for the ReserveProductStock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/productStock?fields=...&amp;{filtering}</w:t>
      </w:r>
    </w:p>
    <w:p>
      <w:r>
        <w:t>This operation list or find ProductStock entities</w:t>
      </w:r>
    </w:p>
    <w:p>
      <w:r>
        <w:t>Attribute selection is mandatory for all first level attributes except for the href attribute.</w:t>
      </w:r>
    </w:p>
    <w:p>
      <w:r>
        <w:t>Filtering on sub-resources is optional for all compliance levels</w:t>
      </w:r>
    </w:p>
    <w:p>
      <w:pPr>
        <w:pStyle w:val="Heading2"/>
        <w:keepNext w:val="on"/>
      </w:pPr>
      <w:r>
        <w:t>GET /productStock/{id}?fields=...&amp;{filtering}</w:t>
      </w:r>
    </w:p>
    <w:p>
      <w:r>
        <w:t>This operation retrieves a ProductStock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/reserveProductStock?fields=...&amp;{filtering}</w:t>
      </w:r>
    </w:p>
    <w:p>
      <w:r>
        <w:t>This operation list or find ReserveProductStock entities</w:t>
      </w:r>
    </w:p>
    <w:p>
      <w:r>
        <w:t>Attribute selection is mandatory for all first level attributes except for the href attribute.</w:t>
      </w:r>
    </w:p>
    <w:p>
      <w:r>
        <w:t>Filtering on sub-resources is optional for all compliance levels</w:t>
      </w:r>
    </w:p>
    <w:p>
      <w:pPr>
        <w:pStyle w:val="Heading2"/>
        <w:keepNext w:val="on"/>
      </w:pPr>
      <w:r>
        <w:t>GET /reserveProductStock/{id}?fields=...&amp;{filtering}</w:t>
      </w:r>
    </w:p>
    <w:p>
      <w:r>
        <w:t>This operation retrieves a ReserveProductStock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/productStock</w:t>
      </w:r>
    </w:p>
    <w:p>
      <w:r>
        <w:t>This operation creates a ProductStock entity.</w:t>
      </w:r>
    </w:p>
    <w:p>
      <w:r>
        <w:t>The following table provides the list of mandatory attributes when creating an instance of the ProductStock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productStockLevel</w:t>
            </w:r>
          </w:p>
        </w:tc>
        <w:tc>
          <w:p>
            <w:pPr>
              <w:spacing w:before="120" w:after="120"/>
            </w:pPr>
            <w:r>
              <w:t/>
            </w:r>
          </w:p>
        </w:tc>
      </w:tr>
      <w:tr>
        <w:tc>
          <w:tcPr>
            <w:gridSpan w:val="21"/>
          </w:tcPr>
          <w:p>
            <w:pPr>
              <w:spacing w:before="120" w:after="120"/>
            </w:pPr>
            <w:r>
              <w:t>productStockLevel.amount</w:t>
            </w:r>
          </w:p>
        </w:tc>
        <w:tc>
          <w:p>
            <w:pPr>
              <w:spacing w:before="120" w:after="120"/>
            </w:pPr>
            <w:r>
              <w:t/>
            </w:r>
          </w:p>
        </w:tc>
      </w:tr>
      <w:tr>
        <w:tc>
          <w:tcPr>
            <w:gridSpan w:val="21"/>
          </w:tcPr>
          <w:p>
            <w:pPr>
              <w:spacing w:before="120" w:after="120"/>
            </w:pPr>
            <w:r>
              <w:t>productStockStatusType</w:t>
            </w:r>
          </w:p>
        </w:tc>
        <w:tc>
          <w:p>
            <w:pPr>
              <w:spacing w:before="120" w:after="120"/>
            </w:pPr>
            <w:r>
              <w:t/>
            </w:r>
          </w:p>
        </w:tc>
      </w:tr>
      <w:tr>
        <w:tc>
          <w:tcPr>
            <w:gridSpan w:val="21"/>
          </w:tcPr>
          <w:p>
            <w:pPr>
              <w:spacing w:before="120" w:after="120"/>
            </w:pPr>
            <w:r>
              <w:t>stockedProduct</w:t>
            </w:r>
          </w:p>
        </w:tc>
        <w:tc>
          <w:p>
            <w:pPr>
              <w:spacing w:before="120" w:after="120"/>
            </w:pPr>
            <w:r>
              <w:t/>
            </w:r>
          </w:p>
        </w:tc>
      </w:tr>
    </w:tbl>
    <w:p>
      <w:r>
        <w:t/>
      </w:r>
    </w:p>
    <w:p>
      <w:pPr>
        <w:pStyle w:val="Heading2"/>
        <w:keepNext w:val="on"/>
      </w:pPr>
      <w:r>
        <w:t>POST /reserveProductStock</w:t>
      </w:r>
    </w:p>
    <w:p>
      <w:r>
        <w:t>This operation creates a ReserveProductStock entity.</w:t>
      </w:r>
    </w:p>
    <w:p>
      <w:r>
        <w:t>The following table provides the list of mandatory attributes when creating an instance of the ReserveProductStock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reserveProductStockItem</w:t>
            </w:r>
          </w:p>
        </w:tc>
        <w:tc>
          <w:p>
            <w:pPr>
              <w:spacing w:before="120" w:after="120"/>
            </w:pPr>
            <w:r>
              <w:t/>
            </w:r>
          </w:p>
        </w:tc>
      </w:tr>
      <w:tr>
        <w:tc>
          <w:tcPr>
            <w:gridSpan w:val="21"/>
          </w:tcPr>
          <w:p>
            <w:pPr>
              <w:spacing w:before="120" w:after="120"/>
            </w:pPr>
            <w:r>
              <w:t>reserveProductStockItem.id</w:t>
            </w:r>
          </w:p>
        </w:tc>
        <w:tc>
          <w:p>
            <w:pPr>
              <w:spacing w:before="120" w:after="120"/>
            </w:pPr>
            <w:r>
              <w:t/>
            </w:r>
          </w:p>
        </w:tc>
      </w:tr>
      <w:tr>
        <w:tc>
          <w:tcPr>
            <w:gridSpan w:val="21"/>
          </w:tcPr>
          <w:p>
            <w:pPr>
              <w:spacing w:before="120" w:after="120"/>
            </w:pPr>
            <w:r>
              <w:t>reserveProductStockItem.quantityRequested</w:t>
            </w:r>
          </w:p>
        </w:tc>
        <w:tc>
          <w:p>
            <w:pPr>
              <w:spacing w:before="120" w:after="120"/>
            </w:pPr>
            <w:r>
              <w:t/>
            </w:r>
          </w:p>
        </w:tc>
      </w:tr>
      <w:tr>
        <w:tc>
          <w:tcPr>
            <w:gridSpan w:val="21"/>
          </w:tcPr>
          <w:p>
            <w:pPr>
              <w:spacing w:before="120" w:after="120"/>
            </w:pPr>
            <w:r>
              <w:t>reserveProductStockItem.quantityRequested.amount</w:t>
            </w:r>
          </w:p>
        </w:tc>
        <w:tc>
          <w:p>
            <w:pPr>
              <w:spacing w:before="120" w:after="120"/>
            </w:pPr>
            <w:r>
              <w:t/>
            </w:r>
          </w:p>
        </w:tc>
      </w:tr>
    </w:tbl>
    <w:p>
      <w:r>
        <w:t/>
      </w:r>
    </w:p>
    <w:p w14:paraId="1D1549C0" w14:textId="77777777" w:rsidR="00372E95" w:rsidRPr="003F539E" w:rsidRDefault="00372E95" w:rsidP="00372E95">
      <w:pPr>
        <w:pStyle w:val="Heading1"/>
        <w:rPr>
          <w:rFonts w:ascii="Calibri" w:hAnsi="Calibri"/>
        </w:rPr>
      </w:pPr>
      <w:r w:rsidRPr="003F539E">
        <w:rPr>
          <w:rFonts w:ascii="Calibri" w:hAnsi="Calibri"/>
        </w:rPr>
        <w:lastRenderedPageBreak/>
        <w:t>API PATCH OPERATION CONFORMANCE</w:t>
      </w:r>
    </w:p>
    <w:p w14:paraId="7FC463D2" w14:textId="77777777" w:rsidR="001F6025" w:rsidRDefault="001F6025" w:rsidP="001F6025">
      <w:r w:rsidRPr="007E09C9">
        <w:t>All the PATCH operations in this API share the same status code pattern.</w:t>
      </w:r>
    </w:p>
    <w:p w14:paraId="2C3663F4" w14:textId="77777777" w:rsidR="001F6025" w:rsidRPr="007E09C9" w:rsidRDefault="001F6025" w:rsidP="001F6025">
      <w:r>
        <w:t>The mandatory application context is JSON Merge.</w:t>
      </w:r>
    </w:p>
    <w:tbl>
      <w:tblPr>
        <w:tblStyle w:val="TableGrid"/>
        <w:tblW w:w="0" w:type="auto"/>
        <w:tblInd w:w="-5" w:type="dxa"/>
        <w:tblLook w:val="04A0" w:firstRow="1" w:lastRow="0" w:firstColumn="1" w:lastColumn="0" w:noHBand="0" w:noVBand="1"/>
      </w:tblPr>
      <w:tblGrid>
        <w:gridCol w:w="4539"/>
        <w:gridCol w:w="4540"/>
      </w:tblGrid>
      <w:tr w:rsidR="001F6025" w:rsidRPr="007E09C9" w14:paraId="799003B9" w14:textId="77777777" w:rsidTr="00210C2F">
        <w:tc>
          <w:tcPr>
            <w:tcW w:w="4539" w:type="dxa"/>
            <w:shd w:val="clear" w:color="auto" w:fill="B3B3B3"/>
          </w:tcPr>
          <w:p w14:paraId="3DA55A70"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0B8B4984"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4A20B669" w14:textId="77777777" w:rsidTr="00210C2F">
        <w:tc>
          <w:tcPr>
            <w:tcW w:w="4539" w:type="dxa"/>
          </w:tcPr>
          <w:p w14:paraId="24EBC7F2" w14:textId="7E69819D"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r w:rsidR="005221B9">
              <w:rPr>
                <w:rFonts w:cs="Helvetica"/>
                <w:sz w:val="21"/>
                <w:szCs w:val="21"/>
              </w:rPr>
              <w:t xml:space="preserve"> if resource modified</w:t>
            </w:r>
          </w:p>
        </w:tc>
        <w:tc>
          <w:tcPr>
            <w:tcW w:w="4540" w:type="dxa"/>
          </w:tcPr>
          <w:p w14:paraId="04624C96" w14:textId="77777777" w:rsidR="001F6025" w:rsidRPr="00F8263E" w:rsidRDefault="001F6025" w:rsidP="00210C2F">
            <w:pPr>
              <w:jc w:val="center"/>
              <w:rPr>
                <w:rFonts w:cs="Helvetica"/>
                <w:szCs w:val="20"/>
              </w:rPr>
            </w:pPr>
            <w:r>
              <w:rPr>
                <w:rFonts w:cs="Helvetica"/>
                <w:szCs w:val="20"/>
              </w:rPr>
              <w:t>M</w:t>
            </w:r>
          </w:p>
        </w:tc>
      </w:tr>
    </w:tbl>
    <w:p w14:paraId="4DFA98C3" w14:textId="77777777" w:rsidR="00372E95" w:rsidRDefault="00372E95" w:rsidP="00372E95">
      <w:pPr>
        <w:rPr>
          <w:lang w:eastAsia="it-IT"/>
        </w:rPr>
      </w:pPr>
    </w:p>
    <w:p>
      <w:pPr>
        <w:pStyle w:val="Heading2"/>
        <w:keepNext w:val="on"/>
      </w:pPr>
      <w:r>
        <w:t>PATCH /productStock/{id}</w:t>
      </w:r>
    </w:p>
    <w:p>
      <w:r>
        <w:t>This operation updates partially a ProductStock entity.</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Patchable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productStockStatusType</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Stock Management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