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Test Data</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data artifacts used for test case parameterization. These include Test Data Schemas and Test Data Instances.</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TestDataSchema</w:t>
            </w:r>
          </w:p>
        </w:tc>
        <w:tc>
          <w:p>
            <w:pPr>
              <w:spacing w:before="120" w:after="120"/>
            </w:pPr>
            <w:r>
              <w:t>Mandatory unless the TestDataInstance resource is present</w:t>
            </w:r>
          </w:p>
        </w:tc>
      </w:tr>
      <w:tr>
        <w:tc>
          <w:tcPr>
            <w:gridSpan w:val="21"/>
          </w:tcPr>
          <w:p>
            <w:pPr>
              <w:spacing w:before="120" w:after="120"/>
            </w:pPr>
            <w:r>
              <w:t>TestDataInstance</w:t>
            </w:r>
          </w:p>
        </w:tc>
        <w:tc>
          <w:p>
            <w:pPr>
              <w:spacing w:before="120" w:after="120"/>
            </w:pPr>
            <w:r>
              <w:t>Mandatory unless the TestDataSchema resource is present</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TestDataSchema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testDataSchemaDefinition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TestDataInstance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testDataInstanceDefinition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TestDataSchema Mandatory Operations</w:t>
      </w:r>
    </w:p>
    <w:p>
      <w:r>
        <w:t>The following table indicates which ones are mandatory for the TestDataSchema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TestDataInstance Mandatory Operations</w:t>
      </w:r>
    </w:p>
    <w:p>
      <w:r>
        <w:t>The following table indicates which ones are mandatory for the TestDataInstance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/testDataSchema?fields=...&amp;{filtering}</w:t>
      </w:r>
    </w:p>
    <w:p>
      <w:r>
        <w:t>This operation list or find TestDataSchema entities</w:t>
      </w:r>
    </w:p>
    <w:p>
      <w:r>
        <w:t>Attribute selection is mandatory for all first level attributes except for the href attribute.</w:t>
      </w:r>
    </w:p>
    <w:p>
      <w:r>
        <w:t>Filtering on sub-resources is optional for all compliance levels</w:t>
      </w:r>
    </w:p>
    <w:p>
      <w:pPr>
        <w:pStyle w:val="Heading2"/>
        <w:keepNext w:val="on"/>
      </w:pPr>
      <w:r>
        <w:t>GET /testDataSchema/{id}?fields=...&amp;{filtering}</w:t>
      </w:r>
    </w:p>
    <w:p>
      <w:r>
        <w:t>This operation retrieves a TestDataSchema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/testDataInstance?fields=...&amp;{filtering}</w:t>
      </w:r>
    </w:p>
    <w:p>
      <w:r>
        <w:t>This operation list or find TestDataInstance entities</w:t>
      </w:r>
    </w:p>
    <w:p>
      <w:r>
        <w:t>Attribute selection is mandatory for all first level attributes except for the href attribute.</w:t>
      </w:r>
    </w:p>
    <w:p>
      <w:r>
        <w:t>Filtering on sub-resources is optional for all compliance levels</w:t>
      </w:r>
    </w:p>
    <w:p>
      <w:pPr>
        <w:pStyle w:val="Heading2"/>
        <w:keepNext w:val="on"/>
      </w:pPr>
      <w:r>
        <w:t>GET /testDataInstance/{id}?fields=...&amp;{filtering}</w:t>
      </w:r>
    </w:p>
    <w:p>
      <w:r>
        <w:t>This operation retrieves a TestDataInstance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/testDataSchema</w:t>
      </w:r>
    </w:p>
    <w:p>
      <w:r>
        <w:t>This operation creates a TestDataSchema entity.</w:t>
      </w:r>
    </w:p>
    <w:p>
      <w:r>
        <w:t>The following table provides the list of mandatory attributes when creating an instance of the TestDataSchema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testDataSchemaDefinition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/testDataInstance</w:t>
      </w:r>
    </w:p>
    <w:p>
      <w:r>
        <w:t>This operation creates a TestDataInstance entity.</w:t>
      </w:r>
    </w:p>
    <w:p>
      <w:r>
        <w:t>The following table provides the list of mandatory attributes when creating an instance of the TestDataInstance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testDataInstanceDefinition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Test Data</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