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Product Ordering</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TMF622</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19.0</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November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19.0</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text is a replacement of the ${conformance.variables.intro} template variable used in the template in this location.</w:t>
      </w:r>
      <w:proofErr w:type="spellStart"/>
      <w:proofErr w:type="spellEnd"/>
      <w:r>
        <w:rPr>
          <w:lang w:eastAsia="it-IT"/>
        </w:rPr>
        <w:br/>
        <w:t/>
      </w:r>
      <w:r>
        <w:rPr>
          <w:lang w:eastAsia="it-IT"/>
        </w:rPr>
        <w:br/>
        <w:t>Multiple lines can be added as needed.</w:t>
      </w:r>
      <w:r>
        <w:rPr>
          <w:lang w:eastAsia="it-IT"/>
        </w:rPr>
        <w:br/>
        <w:t/>
      </w:r>
      <w:r>
        <w:rPr>
          <w:lang w:eastAsia="it-IT"/>
        </w:rPr>
        <w:br/>
        <w:t>See https://yaml-multiline.info/ for details on how to format multi-line text with YAML.</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ProductOrder</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ProductOrder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completionDate</w:t>
            </w:r>
          </w:p>
        </w:tc>
        <w:tc>
          <w:p>
            <w:pPr>
              <w:spacing w:before="120" w:after="120"/>
            </w:pPr>
            <w:r>
              <w:t>Not available in POST requestMust be filled when an order is completed</w:t>
            </w:r>
          </w:p>
        </w:tc>
      </w:tr>
      <w:tr>
        <w:tc>
          <w:tcPr>
            <w:gridSpan w:val="21"/>
          </w:tcPr>
          <w:p>
            <w:pPr>
              <w:spacing w:before="120" w:after="120"/>
            </w:pPr>
            <w:r>
              <w:t>href</w:t>
            </w:r>
          </w:p>
        </w:tc>
        <w:tc>
          <w:p>
            <w:pPr>
              <w:spacing w:before="120" w:after="120"/>
            </w:pPr>
            <w:r>
              <w:t>M (in response messages)</w:t>
              <w:br/>
            </w:r>
            <w:r>
              <w:t>O (otherwise)</w:t>
              <w:br/>
            </w:r>
            <w:r>
              <w:t/>
              <w:br/>
            </w:r>
            <w:r>
              <w:t>Initially generated by the server and provided in the response upon resource creationValue in response must be the same as the one set in Location header provided upon entity creationNot available in POST request</w:t>
            </w:r>
          </w:p>
        </w:tc>
      </w:tr>
      <w:tr>
        <w:tc>
          <w:tcPr>
            <w:gridSpan w:val="21"/>
          </w:tcPr>
          <w:p>
            <w:pPr>
              <w:spacing w:before="120" w:after="120"/>
            </w:pPr>
            <w:r>
              <w:t>id</w:t>
            </w:r>
          </w:p>
        </w:tc>
        <w:tc>
          <w:p>
            <w:pPr>
              <w:spacing w:before="120" w:after="120"/>
            </w:pPr>
            <w:r>
              <w:t>M (in response messages)</w:t>
              <w:br/>
            </w:r>
            <w:r>
              <w:t>O (otherwise)</w:t>
              <w:br/>
            </w:r>
            <w:r>
              <w:t/>
              <w:br/>
            </w:r>
            <w:r>
              <w:t>Initially generated by the server and provided in the response upon resource creation.Not available in POST request</w:t>
            </w:r>
          </w:p>
        </w:tc>
      </w:tr>
      <w:tr>
        <w:tc>
          <w:tcPr>
            <w:gridSpan w:val="21"/>
          </w:tcPr>
          <w:p>
            <w:pPr>
              <w:spacing w:before="120" w:after="120"/>
            </w:pPr>
            <w:r>
              <w:t>orderDate</w:t>
            </w:r>
          </w:p>
        </w:tc>
        <w:tc>
          <w:p>
            <w:pPr>
              <w:spacing w:before="120" w:after="120"/>
            </w:pPr>
            <w:r>
              <w:t>M (in response messages)</w:t>
              <w:br/>
            </w:r>
            <w:r>
              <w:t/>
              <w:br/>
            </w:r>
            <w:r>
              <w:t>Not available in POST request</w:t>
            </w:r>
          </w:p>
        </w:tc>
      </w:tr>
      <w:tr>
        <w:tc>
          <w:tcPr>
            <w:gridSpan w:val="21"/>
          </w:tcPr>
          <w:p>
            <w:pPr>
              <w:spacing w:before="120" w:after="120"/>
            </w:pPr>
            <w:r>
              <w:t>state</w:t>
            </w:r>
          </w:p>
        </w:tc>
        <w:tc>
          <w:p>
            <w:pPr>
              <w:spacing w:before="120" w:after="120"/>
            </w:pPr>
            <w:r>
              <w:t>M (in response messages)</w:t>
              <w:br/>
            </w:r>
            <w:r>
              <w:t>O (otherwise)</w:t>
              <w:br/>
            </w:r>
            <w:r>
              <w:t/>
              <w:br/>
            </w:r>
            <w:r>
              <w:t>Only required in response messages from the server when providing the ProductOrdering  entity contents (responses to create-POST and read-GET the entity</w:t>
            </w:r>
          </w:p>
        </w:tc>
      </w:tr>
      <w:tr>
        <w:tc>
          <w:tcPr>
            <w:gridSpan w:val="21"/>
          </w:tcPr>
          <w:p>
            <w:pPr>
              <w:spacing w:before="120" w:after="120"/>
            </w:pPr>
            <w:r>
              <w:t>billingAccount</w:t>
            </w:r>
          </w:p>
        </w:tc>
        <w:tc>
          <w:p>
            <w:pPr>
              <w:spacing w:before="120" w:after="120"/>
            </w:pPr>
            <w:r>
              <w:t>zero or one billing accountsame rule applies for billingAccount structure nested in productOrderItem and in tariffMust be managed when recurring charge are present</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relatedParty</w:t>
            </w:r>
          </w:p>
        </w:tc>
        <w:tc>
          <w:p>
            <w:pPr>
              <w:spacing w:before="120" w:after="120"/>
            </w:pPr>
            <w:r>
              <w:t>Array of RelatedParty</w:t>
              <w:br/>
            </w:r>
            <w:r>
              <w:t/>
              <w:br/>
            </w:r>
            <w:r>
              <w:t>Array of structuressame rule applies for relatedParty structure nested in productRelatedParty are mandatory to at least specify customer except specific change UC</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agreement (if present)</w:t>
            </w:r>
          </w:p>
        </w:tc>
        <w:tc>
          <w:p>
            <w:pPr>
              <w:spacing w:before="120" w:after="120"/>
            </w:pPr>
            <w:r>
              <w:t>Array of AgreementRef</w:t>
              <w:br/>
            </w:r>
            <w:r>
              <w:t/>
              <w:br/>
            </w:r>
            <w:r>
              <w:t>Array of agreement</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channel (if present)</w:t>
            </w:r>
          </w:p>
        </w:tc>
        <w:tc>
          <w:p>
            <w:pPr>
              <w:spacing w:before="120" w:after="120"/>
            </w:pPr>
            <w:r>
              <w:t>Array of RelatedChannel</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note (if present)</w:t>
            </w:r>
          </w:p>
        </w:tc>
        <w:tc>
          <w:p>
            <w:pPr>
              <w:spacing w:before="120" w:after="120"/>
            </w:pPr>
            <w:r>
              <w:t>Array of Note</w:t>
              <w:br/>
            </w:r>
            <w:r>
              <w:t/>
              <w:br/>
            </w:r>
            <w:r>
              <w:t>Array of note(s)</w:t>
            </w:r>
          </w:p>
        </w:tc>
      </w:tr>
      <w:tr>
        <w:tc>
          <w:p/>
        </w:tc>
        <w:tc>
          <w:tcPr>
            <w:gridSpan w:val="20"/>
          </w:tcPr>
          <w:p>
            <w:pPr>
              <w:spacing w:before="120" w:after="120"/>
            </w:pPr>
            <w:r>
              <w:t>text</w:t>
            </w:r>
          </w:p>
        </w:tc>
        <w:tc>
          <w:p>
            <w:pPr>
              <w:spacing w:before="120" w:after="120"/>
            </w:pPr>
            <w:r>
              <w:t>M</w:t>
            </w:r>
          </w:p>
        </w:tc>
      </w:tr>
      <w:tr>
        <w:tc>
          <w:tcPr>
            <w:gridSpan w:val="21"/>
          </w:tcPr>
          <w:p>
            <w:pPr>
              <w:spacing w:before="120" w:after="120"/>
            </w:pPr>
            <w:r>
              <w:t>payment (if present)</w:t>
            </w:r>
          </w:p>
        </w:tc>
        <w:tc>
          <w:p>
            <w:pPr>
              <w:spacing w:before="120" w:after="120"/>
            </w:pPr>
            <w:r>
              <w:t>Array of PaymentRef</w:t>
              <w:br/>
            </w:r>
            <w:r>
              <w:t/>
              <w:br/>
            </w:r>
            <w:r>
              <w:t>Array of payment(s)same rule applies for payment structure nested in productOrderItemMust be managed when payment must be captured</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productOfferingQualification (if present)</w:t>
            </w:r>
          </w:p>
        </w:tc>
        <w:tc>
          <w:p>
            <w:pPr>
              <w:spacing w:before="120" w:after="120"/>
            </w:pPr>
            <w:r>
              <w:t>Array of ProductOfferingQualificationRef</w:t>
              <w:br/>
            </w:r>
            <w:r>
              <w:t/>
              <w:br/>
            </w:r>
            <w:r>
              <w:t>Array of Product Offering Qualification</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quote (if present)</w:t>
            </w:r>
          </w:p>
        </w:tc>
        <w:tc>
          <w:p>
            <w:pPr>
              <w:spacing w:before="120" w:after="120"/>
            </w:pPr>
            <w:r>
              <w:t>Array of QuoteRef</w:t>
              <w:br/>
            </w:r>
            <w:r>
              <w:t/>
              <w:br/>
            </w:r>
            <w:r>
              <w:t>Array of quote(s)</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orderTotalPrice.billingAccount (if present)</w:t>
            </w:r>
          </w:p>
        </w:tc>
        <w:tc>
          <w:p>
            <w:pPr>
              <w:spacing w:before="120" w:after="120"/>
            </w:pPr>
            <w:r>
              <w:t>See conditions for BillingAccountRef at billingAccount</w:t>
            </w:r>
          </w:p>
        </w:tc>
      </w:tr>
      <w:tr>
        <w:tc>
          <w:tcPr>
            <w:gridSpan w:val="21"/>
          </w:tcPr>
          <w:p>
            <w:pPr>
              <w:spacing w:before="120" w:after="120"/>
            </w:pPr>
            <w:r>
              <w:t>orderTotalPrice.productOfferingPrice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orderTotalPrice.priceAlteration (if present)</w:t>
            </w:r>
          </w:p>
        </w:tc>
        <w:tc>
          <w:p>
            <w:pPr>
              <w:spacing w:before="120" w:after="120"/>
            </w:pPr>
            <w:r>
              <w:t>Array of PriceAlteration</w:t>
            </w:r>
          </w:p>
        </w:tc>
      </w:tr>
      <w:tr>
        <w:tc>
          <w:p/>
        </w:tc>
        <w:tc>
          <w:tcPr>
            <w:gridSpan w:val="20"/>
          </w:tcPr>
          <w:p>
            <w:pPr>
              <w:spacing w:before="120" w:after="120"/>
            </w:pPr>
            <w:r>
              <w:t>price</w:t>
            </w:r>
          </w:p>
        </w:tc>
        <w:tc>
          <w:p>
            <w:pPr>
              <w:spacing w:before="120" w:after="120"/>
            </w:pPr>
            <w:r>
              <w:t>M</w:t>
            </w:r>
          </w:p>
        </w:tc>
      </w:tr>
      <w:tr>
        <w:tc>
          <w:p/>
        </w:tc>
        <w:tc>
          <w:tcPr>
            <w:gridSpan w:val="20"/>
          </w:tcPr>
          <w:p>
            <w:pPr>
              <w:spacing w:before="120" w:after="120"/>
            </w:pPr>
            <w:r>
              <w:t>priceType</w:t>
            </w:r>
          </w:p>
        </w:tc>
        <w:tc>
          <w:p>
            <w:pPr>
              <w:spacing w:before="120" w:after="120"/>
            </w:pPr>
            <w:r>
              <w:t>M</w:t>
            </w:r>
          </w:p>
        </w:tc>
      </w:tr>
      <w:tr>
        <w:tc>
          <w:tcPr>
            <w:gridSpan w:val="21"/>
          </w:tcPr>
          <w:p>
            <w:pPr>
              <w:spacing w:before="120" w:after="120"/>
            </w:pPr>
            <w:r>
              <w:t>orderTotalPrice.priceAlteration.productOfferingPrice (if present)</w:t>
            </w:r>
          </w:p>
        </w:tc>
        <w:tc>
          <w:p>
            <w:pPr>
              <w:spacing w:before="120" w:after="120"/>
            </w:pPr>
            <w:r>
              <w:t>See conditions for ProductOfferingPriceRef at orderTotalPrice.productOfferingPrice</w:t>
            </w:r>
          </w:p>
        </w:tc>
      </w:tr>
      <w:tr>
        <w:tc>
          <w:tcPr>
            <w:gridSpan w:val="21"/>
          </w:tcPr>
          <w:p>
            <w:pPr>
              <w:spacing w:before="120" w:after="120"/>
            </w:pPr>
            <w:r>
              <w:t>productOrderItem (if present)</w:t>
            </w:r>
          </w:p>
        </w:tc>
        <w:tc>
          <w:p>
            <w:pPr>
              <w:spacing w:before="120" w:after="120"/>
            </w:pPr>
            <w:r>
              <w:t>Array of ProductOrderItem</w:t>
              <w:br/>
            </w:r>
            <w:r>
              <w:t/>
              <w:br/>
            </w:r>
            <w:r>
              <w:t>An array of productOrderItem embedded in this productOrderItem.</w:t>
            </w:r>
          </w:p>
        </w:tc>
      </w:tr>
      <w:tr>
        <w:tc>
          <w:p/>
        </w:tc>
        <w:tc>
          <w:tcPr>
            <w:gridSpan w:val="20"/>
          </w:tcPr>
          <w:p>
            <w:pPr>
              <w:spacing w:before="120" w:after="120"/>
            </w:pPr>
            <w:r>
              <w:t>action</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productOrderItem.appointment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productOrderItem.billingAccount (if present)</w:t>
            </w:r>
          </w:p>
        </w:tc>
        <w:tc>
          <w:p>
            <w:pPr>
              <w:spacing w:before="120" w:after="120"/>
            </w:pPr>
            <w:r>
              <w:t>See conditions for BillingAccountRef at billingAccount</w:t>
            </w:r>
          </w:p>
        </w:tc>
      </w:tr>
      <w:tr>
        <w:tc>
          <w:tcPr>
            <w:gridSpan w:val="21"/>
          </w:tcPr>
          <w:p>
            <w:pPr>
              <w:spacing w:before="120" w:after="120"/>
            </w:pPr>
            <w:r>
              <w:t>productOrderItem.payment (if present)</w:t>
            </w:r>
          </w:p>
        </w:tc>
        <w:tc>
          <w:p>
            <w:pPr>
              <w:spacing w:before="120" w:after="120"/>
            </w:pPr>
            <w:r>
              <w:t>Array of PaymentRef</w:t>
              <w:br/>
            </w:r>
            <w:r>
              <w:t/>
              <w:br/>
            </w:r>
            <w:r>
              <w:t>See conditions for PaymentRef at payment</w:t>
            </w:r>
          </w:p>
        </w:tc>
      </w:tr>
      <w:tr>
        <w:tc>
          <w:tcPr>
            <w:gridSpan w:val="21"/>
          </w:tcPr>
          <w:p>
            <w:pPr>
              <w:spacing w:before="120" w:after="120"/>
            </w:pPr>
            <w:r>
              <w:t>productOrderItem.productOffering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productOrderItem.qualification (if present)</w:t>
            </w:r>
          </w:p>
        </w:tc>
        <w:tc>
          <w:p>
            <w:pPr>
              <w:spacing w:before="120" w:after="120"/>
            </w:pPr>
            <w:r>
              <w:t>Array of ProductOfferingQualificationRef</w:t>
              <w:br/>
            </w:r>
            <w:r>
              <w:t/>
              <w:br/>
            </w:r>
            <w:r>
              <w:t>See conditions for ProductOfferingQualificationRef at productOfferingQualification</w:t>
            </w:r>
          </w:p>
        </w:tc>
      </w:tr>
      <w:tr>
        <w:tc>
          <w:tcPr>
            <w:gridSpan w:val="21"/>
          </w:tcPr>
          <w:p>
            <w:pPr>
              <w:spacing w:before="120" w:after="120"/>
            </w:pPr>
            <w:r>
              <w:t>productOrderItem.productOfferingQualificationItem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productOfferingQualificationId</w:t>
            </w:r>
          </w:p>
        </w:tc>
        <w:tc>
          <w:p>
            <w:pPr>
              <w:spacing w:before="120" w:after="120"/>
            </w:pPr>
            <w:r>
              <w:t>M</w:t>
            </w:r>
          </w:p>
        </w:tc>
      </w:tr>
      <w:tr>
        <w:tc>
          <w:tcPr>
            <w:gridSpan w:val="21"/>
          </w:tcPr>
          <w:p>
            <w:pPr>
              <w:spacing w:before="120" w:after="120"/>
            </w:pPr>
            <w:r>
              <w:t>productOrderItem.quoteItem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quoteId</w:t>
            </w:r>
          </w:p>
        </w:tc>
        <w:tc>
          <w:p>
            <w:pPr>
              <w:spacing w:before="120" w:after="120"/>
            </w:pPr>
            <w:r>
              <w:t>M</w:t>
            </w:r>
          </w:p>
        </w:tc>
      </w:tr>
      <w:tr>
        <w:tc>
          <w:tcPr>
            <w:gridSpan w:val="21"/>
          </w:tcPr>
          <w:p>
            <w:pPr>
              <w:spacing w:before="120" w:after="120"/>
            </w:pPr>
            <w:r>
              <w:t>productOrderItem.itemPrice.billingAccount (if present)</w:t>
            </w:r>
          </w:p>
        </w:tc>
        <w:tc>
          <w:p>
            <w:pPr>
              <w:spacing w:before="120" w:after="120"/>
            </w:pPr>
            <w:r>
              <w:t>See conditions for BillingAccountRef at billingAccount</w:t>
            </w:r>
          </w:p>
        </w:tc>
      </w:tr>
      <w:tr>
        <w:tc>
          <w:tcPr>
            <w:gridSpan w:val="21"/>
          </w:tcPr>
          <w:p>
            <w:pPr>
              <w:spacing w:before="120" w:after="120"/>
            </w:pPr>
            <w:r>
              <w:t>productOrderItem.itemPrice.productOfferingPrice (if present)</w:t>
            </w:r>
          </w:p>
        </w:tc>
        <w:tc>
          <w:p>
            <w:pPr>
              <w:spacing w:before="120" w:after="120"/>
            </w:pPr>
            <w:r>
              <w:t>See conditions for ProductOfferingPriceRef at orderTotalPrice.productOfferingPrice</w:t>
            </w:r>
          </w:p>
        </w:tc>
      </w:tr>
      <w:tr>
        <w:tc>
          <w:tcPr>
            <w:gridSpan w:val="21"/>
          </w:tcPr>
          <w:p>
            <w:pPr>
              <w:spacing w:before="120" w:after="120"/>
            </w:pPr>
            <w:r>
              <w:t>productOrderItem.itemPrice.priceAlteration (if present)</w:t>
            </w:r>
          </w:p>
        </w:tc>
        <w:tc>
          <w:p>
            <w:pPr>
              <w:spacing w:before="120" w:after="120"/>
            </w:pPr>
            <w:r>
              <w:t>Array of PriceAlteration</w:t>
              <w:br/>
            </w:r>
            <w:r>
              <w:t/>
              <w:br/>
            </w:r>
            <w:r>
              <w:t>See conditions for PriceAlteration at orderTotalPrice.priceAlteration</w:t>
            </w:r>
          </w:p>
        </w:tc>
      </w:tr>
      <w:tr>
        <w:tc>
          <w:tcPr>
            <w:gridSpan w:val="21"/>
          </w:tcPr>
          <w:p>
            <w:pPr>
              <w:spacing w:before="120" w:after="120"/>
            </w:pPr>
            <w:r>
              <w:t>productOrderItem.itemPrice.priceAlteration.productOfferingPrice (if present)</w:t>
            </w:r>
          </w:p>
        </w:tc>
        <w:tc>
          <w:p>
            <w:pPr>
              <w:spacing w:before="120" w:after="120"/>
            </w:pPr>
            <w:r>
              <w:t>See conditions for ProductOfferingPriceRef at orderTotalPrice.productOfferingPrice</w:t>
            </w:r>
          </w:p>
        </w:tc>
      </w:tr>
      <w:tr>
        <w:tc>
          <w:tcPr>
            <w:gridSpan w:val="21"/>
          </w:tcPr>
          <w:p>
            <w:pPr>
              <w:spacing w:before="120" w:after="120"/>
            </w:pPr>
            <w:r>
              <w:t>productOrderItem.itemTotalPrice.billingAccount (if present)</w:t>
            </w:r>
          </w:p>
        </w:tc>
        <w:tc>
          <w:p>
            <w:pPr>
              <w:spacing w:before="120" w:after="120"/>
            </w:pPr>
            <w:r>
              <w:t>See conditions for BillingAccountRef at billingAccount</w:t>
            </w:r>
          </w:p>
        </w:tc>
      </w:tr>
      <w:tr>
        <w:tc>
          <w:tcPr>
            <w:gridSpan w:val="21"/>
          </w:tcPr>
          <w:p>
            <w:pPr>
              <w:spacing w:before="120" w:after="120"/>
            </w:pPr>
            <w:r>
              <w:t>productOrderItem.itemTotalPrice.productOfferingPrice (if present)</w:t>
            </w:r>
          </w:p>
        </w:tc>
        <w:tc>
          <w:p>
            <w:pPr>
              <w:spacing w:before="120" w:after="120"/>
            </w:pPr>
            <w:r>
              <w:t>See conditions for ProductOfferingPriceRef at orderTotalPrice.productOfferingPrice</w:t>
            </w:r>
          </w:p>
        </w:tc>
      </w:tr>
      <w:tr>
        <w:tc>
          <w:tcPr>
            <w:gridSpan w:val="21"/>
          </w:tcPr>
          <w:p>
            <w:pPr>
              <w:spacing w:before="120" w:after="120"/>
            </w:pPr>
            <w:r>
              <w:t>productOrderItem.itemTotalPrice.priceAlteration (if present)</w:t>
            </w:r>
          </w:p>
        </w:tc>
        <w:tc>
          <w:p>
            <w:pPr>
              <w:spacing w:before="120" w:after="120"/>
            </w:pPr>
            <w:r>
              <w:t>Array of PriceAlteration</w:t>
              <w:br/>
            </w:r>
            <w:r>
              <w:t/>
              <w:br/>
            </w:r>
            <w:r>
              <w:t>See conditions for PriceAlteration at orderTotalPrice.priceAlteration</w:t>
            </w:r>
          </w:p>
        </w:tc>
      </w:tr>
      <w:tr>
        <w:tc>
          <w:tcPr>
            <w:gridSpan w:val="21"/>
          </w:tcPr>
          <w:p>
            <w:pPr>
              <w:spacing w:before="120" w:after="120"/>
            </w:pPr>
            <w:r>
              <w:t>productOrderItem.itemTotalPrice.priceAlteration.productOfferingPrice (if present)</w:t>
            </w:r>
          </w:p>
        </w:tc>
        <w:tc>
          <w:p>
            <w:pPr>
              <w:spacing w:before="120" w:after="120"/>
            </w:pPr>
            <w:r>
              <w:t>See conditions for ProductOfferingPriceRef at orderTotalPrice.productOfferingPrice</w:t>
            </w:r>
          </w:p>
        </w:tc>
      </w:tr>
      <w:tr>
        <w:tc>
          <w:tcPr>
            <w:gridSpan w:val="21"/>
          </w:tcPr>
          <w:p>
            <w:pPr>
              <w:spacing w:before="120" w:after="120"/>
            </w:pPr>
            <w:r>
              <w:t>productOrderItem.product.agreement (if present)</w:t>
            </w:r>
          </w:p>
        </w:tc>
        <w:tc>
          <w:p>
            <w:pPr>
              <w:spacing w:before="120" w:after="120"/>
            </w:pPr>
            <w:r>
              <w:t>Array of AgreementItemRef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productOrderItem.product.billingAccount (if present)</w:t>
            </w:r>
          </w:p>
        </w:tc>
        <w:tc>
          <w:p>
            <w:pPr>
              <w:spacing w:before="120" w:after="120"/>
            </w:pPr>
            <w:r>
              <w:t>See conditions for BillingAccountRef at billingAccount</w:t>
            </w:r>
          </w:p>
        </w:tc>
      </w:tr>
      <w:tr>
        <w:tc>
          <w:tcPr>
            <w:gridSpan w:val="21"/>
          </w:tcPr>
          <w:p>
            <w:pPr>
              <w:spacing w:before="120" w:after="120"/>
            </w:pPr>
            <w:r>
              <w:t>productOrderItem.product.place (if present)</w:t>
            </w:r>
          </w:p>
        </w:tc>
        <w:tc>
          <w:p>
            <w:pPr>
              <w:spacing w:before="120" w:after="120"/>
            </w:pPr>
            <w:r>
              <w:t>Array of RelatedPlaceRefOrValue</w:t>
            </w:r>
          </w:p>
        </w:tc>
      </w:tr>
      <w:tr>
        <w:tc>
          <w:p/>
        </w:tc>
        <w:tc>
          <w:tcPr>
            <w:gridSpan w:val="20"/>
          </w:tcPr>
          <w:p>
            <w:pPr>
              <w:spacing w:before="120" w:after="120"/>
            </w:pPr>
            <w:r>
              <w:t>role</w:t>
            </w:r>
          </w:p>
        </w:tc>
        <w:tc>
          <w:p>
            <w:pPr>
              <w:spacing w:before="120" w:after="120"/>
            </w:pPr>
            <w:r>
              <w:t>M</w:t>
            </w:r>
          </w:p>
        </w:tc>
      </w:tr>
      <w:tr>
        <w:tc>
          <w:tcPr>
            <w:gridSpan w:val="21"/>
          </w:tcPr>
          <w:p>
            <w:pPr>
              <w:spacing w:before="120" w:after="120"/>
            </w:pPr>
            <w:r>
              <w:t>productOrderItem.product.productCharacteristic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productOrderItem.product.productOffering (if present)</w:t>
            </w:r>
          </w:p>
        </w:tc>
        <w:tc>
          <w:p>
            <w:pPr>
              <w:spacing w:before="120" w:after="120"/>
            </w:pPr>
            <w:r>
              <w:t>See conditions for ProductOfferingRef at productOrderItem.productOffering</w:t>
            </w:r>
          </w:p>
        </w:tc>
      </w:tr>
      <w:tr>
        <w:tc>
          <w:tcPr>
            <w:gridSpan w:val="21"/>
          </w:tcPr>
          <w:p>
            <w:pPr>
              <w:spacing w:before="120" w:after="120"/>
            </w:pPr>
            <w:r>
              <w:t>productOrderItem.product.realizingResource (if present)</w:t>
            </w:r>
          </w:p>
        </w:tc>
        <w:tc>
          <w:p>
            <w:pPr>
              <w:spacing w:before="120" w:after="120"/>
            </w:pPr>
            <w:r>
              <w:t>Array of ResourceRef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productOrderItem.product.realizingService (if present)</w:t>
            </w:r>
          </w:p>
        </w:tc>
        <w:tc>
          <w:p>
            <w:pPr>
              <w:spacing w:before="120" w:after="120"/>
            </w:pPr>
            <w:r>
              <w:t>Array of ServiceRef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productOrderItem.product.productOrderItem (if present)</w:t>
            </w:r>
          </w:p>
        </w:tc>
        <w:tc>
          <w:p>
            <w:pPr>
              <w:spacing w:before="120" w:after="120"/>
            </w:pPr>
            <w:r>
              <w:t>Array of RelatedProductOrderItem</w:t>
            </w:r>
          </w:p>
        </w:tc>
      </w:tr>
      <w:tr>
        <w:tc>
          <w:p/>
        </w:tc>
        <w:tc>
          <w:tcPr>
            <w:gridSpan w:val="20"/>
          </w:tcPr>
          <w:p>
            <w:pPr>
              <w:spacing w:before="120" w:after="120"/>
            </w:pPr>
            <w:r>
              <w:t>orderItemId</w:t>
            </w:r>
          </w:p>
        </w:tc>
        <w:tc>
          <w:p>
            <w:pPr>
              <w:spacing w:before="120" w:after="120"/>
            </w:pPr>
            <w:r>
              <w:t>M</w:t>
            </w:r>
          </w:p>
        </w:tc>
      </w:tr>
      <w:tr>
        <w:tc>
          <w:p/>
        </w:tc>
        <w:tc>
          <w:tcPr>
            <w:gridSpan w:val="20"/>
          </w:tcPr>
          <w:p>
            <w:pPr>
              <w:spacing w:before="120" w:after="120"/>
            </w:pPr>
            <w:r>
              <w:t>productOrderId</w:t>
            </w:r>
          </w:p>
        </w:tc>
        <w:tc>
          <w:p>
            <w:pPr>
              <w:spacing w:before="120" w:after="120"/>
            </w:pPr>
            <w:r>
              <w:t>M</w:t>
            </w:r>
          </w:p>
        </w:tc>
      </w:tr>
      <w:tr>
        <w:tc>
          <w:tcPr>
            <w:gridSpan w:val="21"/>
          </w:tcPr>
          <w:p>
            <w:pPr>
              <w:spacing w:before="120" w:after="120"/>
            </w:pPr>
            <w:r>
              <w:t>productOrderItem.product.productRelationship (if present)</w:t>
            </w:r>
          </w:p>
        </w:tc>
        <w:tc>
          <w:p>
            <w:pPr>
              <w:spacing w:before="120" w:after="120"/>
            </w:pPr>
            <w:r>
              <w:t>Array of ProductRelationship</w:t>
            </w:r>
          </w:p>
        </w:tc>
      </w:tr>
      <w:tr>
        <w:tc>
          <w:p/>
        </w:tc>
        <w:tc>
          <w:tcPr>
            <w:gridSpan w:val="20"/>
          </w:tcPr>
          <w:p>
            <w:pPr>
              <w:spacing w:before="120" w:after="120"/>
            </w:pPr>
            <w:r>
              <w:t>product</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productOrderItem.product.relatedParty (if present)</w:t>
            </w:r>
          </w:p>
        </w:tc>
        <w:tc>
          <w:p>
            <w:pPr>
              <w:spacing w:before="120" w:after="120"/>
            </w:pPr>
            <w:r>
              <w:t>Array of RelatedParty</w:t>
              <w:br/>
            </w:r>
            <w:r>
              <w:t/>
              <w:br/>
            </w:r>
            <w:r>
              <w:t>See conditions for RelatedParty at relatedParty</w:t>
            </w:r>
          </w:p>
        </w:tc>
      </w:tr>
      <w:tr>
        <w:tc>
          <w:tcPr>
            <w:gridSpan w:val="21"/>
          </w:tcPr>
          <w:p>
            <w:pPr>
              <w:spacing w:before="120" w:after="120"/>
            </w:pPr>
            <w:r>
              <w:t>productOrderItem.product.productSpecification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productOrderItem.product.productSpecification.targetProductSchema (if present)</w:t>
            </w:r>
          </w:p>
        </w:tc>
        <w:tc>
          <w:p>
            <w:pPr>
              <w:spacing w:before="120" w:after="120"/>
            </w:pPr>
            <w:r>
              <w:t/>
            </w:r>
          </w:p>
        </w:tc>
      </w:tr>
      <w:tr>
        <w:tc>
          <w:p/>
        </w:tc>
        <w:tc>
          <w:tcPr>
            <w:gridSpan w:val="20"/>
          </w:tcPr>
          <w:p>
            <w:pPr>
              <w:spacing w:before="120" w:after="120"/>
            </w:pPr>
            <w:r>
              <w:t>@schemaLocation</w:t>
            </w:r>
          </w:p>
        </w:tc>
        <w:tc>
          <w:p>
            <w:pPr>
              <w:spacing w:before="120" w:after="120"/>
            </w:pPr>
            <w:r>
              <w:t>M</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productOrderItem.product.productPrice (if present)</w:t>
            </w:r>
          </w:p>
        </w:tc>
        <w:tc>
          <w:p>
            <w:pPr>
              <w:spacing w:before="120" w:after="120"/>
            </w:pPr>
            <w:r>
              <w:t>Array of ProductPrice</w:t>
            </w:r>
          </w:p>
        </w:tc>
      </w:tr>
      <w:tr>
        <w:tc>
          <w:p/>
        </w:tc>
        <w:tc>
          <w:tcPr>
            <w:gridSpan w:val="20"/>
          </w:tcPr>
          <w:p>
            <w:pPr>
              <w:spacing w:before="120" w:after="120"/>
            </w:pPr>
            <w:r>
              <w:t>price</w:t>
            </w:r>
          </w:p>
        </w:tc>
        <w:tc>
          <w:p>
            <w:pPr>
              <w:spacing w:before="120" w:after="120"/>
            </w:pPr>
            <w:r>
              <w:t>M</w:t>
            </w:r>
          </w:p>
        </w:tc>
      </w:tr>
      <w:tr>
        <w:tc>
          <w:p/>
        </w:tc>
        <w:tc>
          <w:tcPr>
            <w:gridSpan w:val="20"/>
          </w:tcPr>
          <w:p>
            <w:pPr>
              <w:spacing w:before="120" w:after="120"/>
            </w:pPr>
            <w:r>
              <w:t>priceType</w:t>
            </w:r>
          </w:p>
        </w:tc>
        <w:tc>
          <w:p>
            <w:pPr>
              <w:spacing w:before="120" w:after="120"/>
            </w:pPr>
            <w:r>
              <w:t>M</w:t>
            </w:r>
          </w:p>
        </w:tc>
      </w:tr>
      <w:tr>
        <w:tc>
          <w:tcPr>
            <w:gridSpan w:val="21"/>
          </w:tcPr>
          <w:p>
            <w:pPr>
              <w:spacing w:before="120" w:after="120"/>
            </w:pPr>
            <w:r>
              <w:t>productOrderItem.product.productPrice.billingAccount (if present)</w:t>
            </w:r>
          </w:p>
        </w:tc>
        <w:tc>
          <w:p>
            <w:pPr>
              <w:spacing w:before="120" w:after="120"/>
            </w:pPr>
            <w:r>
              <w:t>See conditions for BillingAccountRef at billingAccount</w:t>
            </w:r>
          </w:p>
        </w:tc>
      </w:tr>
      <w:tr>
        <w:tc>
          <w:tcPr>
            <w:gridSpan w:val="21"/>
          </w:tcPr>
          <w:p>
            <w:pPr>
              <w:spacing w:before="120" w:after="120"/>
            </w:pPr>
            <w:r>
              <w:t>productOrderItem.product.productPrice.productOfferingPrice (if present)</w:t>
            </w:r>
          </w:p>
        </w:tc>
        <w:tc>
          <w:p>
            <w:pPr>
              <w:spacing w:before="120" w:after="120"/>
            </w:pPr>
            <w:r>
              <w:t>See conditions for ProductOfferingPriceRef at orderTotalPrice.productOfferingPrice</w:t>
            </w:r>
          </w:p>
        </w:tc>
      </w:tr>
      <w:tr>
        <w:tc>
          <w:tcPr>
            <w:gridSpan w:val="21"/>
          </w:tcPr>
          <w:p>
            <w:pPr>
              <w:spacing w:before="120" w:after="120"/>
            </w:pPr>
            <w:r>
              <w:t>productOrderItem.product.productPrice.productPriceAlteration (if present)</w:t>
            </w:r>
          </w:p>
        </w:tc>
        <w:tc>
          <w:p>
            <w:pPr>
              <w:spacing w:before="120" w:after="120"/>
            </w:pPr>
            <w:r>
              <w:t>Array of PriceAlteration</w:t>
              <w:br/>
            </w:r>
            <w:r>
              <w:t/>
              <w:br/>
            </w:r>
            <w:r>
              <w:t>See conditions for PriceAlteration at orderTotalPrice.priceAlteration</w:t>
            </w:r>
          </w:p>
        </w:tc>
      </w:tr>
      <w:tr>
        <w:tc>
          <w:tcPr>
            <w:gridSpan w:val="21"/>
          </w:tcPr>
          <w:p>
            <w:pPr>
              <w:spacing w:before="120" w:after="120"/>
            </w:pPr>
            <w:r>
              <w:t>productOrderItem.product.productPrice.productPriceAlteration.productOfferingPrice (if present)</w:t>
            </w:r>
          </w:p>
        </w:tc>
        <w:tc>
          <w:p>
            <w:pPr>
              <w:spacing w:before="120" w:after="120"/>
            </w:pPr>
            <w:r>
              <w:t>See conditions for ProductOfferingPriceRef at orderTotalPrice.productOfferingPrice</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ProductOrder Mandatory Operations</w:t>
      </w:r>
    </w:p>
    <w:p>
      <w:r>
        <w:t>The following table indicates which ones are mandatory for the ProductOrder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/productOrder?fields=...&amp;{filtering}</w:t>
      </w:r>
    </w:p>
    <w:p>
      <w:r>
        <w:t>This operation list or find ProductOrder entities</w:t>
      </w:r>
    </w:p>
    <w:p>
      <w:r>
        <w:t>Attribute selection is mandatory for all first level attributes except for the href attribute.</w:t>
      </w:r>
    </w:p>
    <w:p>
      <w:r>
        <w:t>Filtering on sub-resources is optional for all compliance levels</w:t>
      </w:r>
    </w:p>
    <w:p>
      <w:pPr>
        <w:pStyle w:val="Heading2"/>
        <w:keepNext w:val="on"/>
      </w:pPr>
      <w:r>
        <w:t>GET /productOrder/{id}?fields=...&amp;{filtering}</w:t>
      </w:r>
    </w:p>
    <w:p>
      <w:r>
        <w:t>This operation retrieves a ProductOrder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/productOrder</w:t>
      </w:r>
    </w:p>
    <w:p>
      <w:r>
        <w:t>This operation creates a ProductOrder entity.</w:t>
      </w:r>
    </w:p>
    <w:p>
      <w:r>
        <w:t>The following table provides the list of mandatory attributes when creating an instance of the ProductOrder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productOrderItem</w:t>
            </w:r>
          </w:p>
        </w:tc>
        <w:tc>
          <w:p>
            <w:pPr>
              <w:spacing w:before="120" w:after="120"/>
            </w:pPr>
            <w:r>
              <w:t/>
            </w:r>
          </w:p>
        </w:tc>
      </w:tr>
      <w:tr>
        <w:tc>
          <w:tcPr>
            <w:gridSpan w:val="21"/>
          </w:tcPr>
          <w:p>
            <w:pPr>
              <w:spacing w:before="120" w:after="120"/>
            </w:pPr>
            <w:r>
              <w:t>productOrderItem.action</w:t>
            </w:r>
          </w:p>
        </w:tc>
        <w:tc>
          <w:p>
            <w:pPr>
              <w:spacing w:before="120" w:after="120"/>
            </w:pPr>
            <w:r>
              <w:t/>
            </w:r>
          </w:p>
        </w:tc>
      </w:tr>
      <w:tr>
        <w:tc>
          <w:tcPr>
            <w:gridSpan w:val="21"/>
          </w:tcPr>
          <w:p>
            <w:pPr>
              <w:spacing w:before="120" w:after="120"/>
            </w:pPr>
            <w:r>
              <w:t>productOrderItem.id</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Product Ordering</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