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F007" w14:textId="77777777" w:rsidR="00570492" w:rsidRDefault="00570492" w:rsidP="00570492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52CA2">
        <w:rPr>
          <w:rFonts w:ascii="Times New Roman" w:hAnsi="Times New Roman" w:cs="Times New Roman"/>
          <w:b/>
          <w:sz w:val="24"/>
          <w:szCs w:val="24"/>
        </w:rPr>
        <w:t>Table</w:t>
      </w:r>
      <w:r w:rsidRPr="00CF0E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 Supplementary data. Model type, index type, index years and values, and references of</w:t>
      </w:r>
      <w:r w:rsidRPr="0038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381238">
        <w:rPr>
          <w:rFonts w:ascii="Times New Roman" w:hAnsi="Times New Roman" w:cs="Times New Roman"/>
          <w:sz w:val="24"/>
          <w:szCs w:val="24"/>
        </w:rPr>
        <w:t xml:space="preserve"> stock assessments </w:t>
      </w:r>
      <w:r>
        <w:rPr>
          <w:rFonts w:ascii="Times New Roman" w:hAnsi="Times New Roman" w:cs="Times New Roman"/>
          <w:sz w:val="24"/>
          <w:szCs w:val="24"/>
        </w:rPr>
        <w:t xml:space="preserve">used in the analysis. Model types are as follows: BSPM = Bayesian surplus production model; SS-BSPM = state-space Bayesian surplus production model; SPM = surplus production model; ASPM = age-structured production model; CFASPM = catch-free age-structured production model; SS3 = stock synthesis model; ASM = Age-structured model; SR = stock reduction model; Index = model based on an index of abundance. 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 xml:space="preserve">t=1 </w:t>
      </w:r>
      <w:r w:rsidRPr="00B84CD3">
        <w:rPr>
          <w:rFonts w:ascii="Times New Roman" w:eastAsia="Times New Roman" w:hAnsi="Times New Roman" w:cs="Times New Roman"/>
          <w:iCs/>
          <w:sz w:val="24"/>
          <w:szCs w:val="24"/>
        </w:rPr>
        <w:t>(year)</w:t>
      </w:r>
      <w:r>
        <w:rPr>
          <w:rFonts w:ascii="Times New Roman" w:hAnsi="Times New Roman" w:cs="Times New Roman"/>
          <w:sz w:val="24"/>
          <w:szCs w:val="24"/>
        </w:rPr>
        <w:t xml:space="preserve"> is year when the index begins; 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 xml:space="preserve">t </w:t>
      </w:r>
      <w:r w:rsidRPr="00B84CD3">
        <w:rPr>
          <w:rFonts w:ascii="Times New Roman" w:eastAsia="Times New Roman" w:hAnsi="Times New Roman" w:cs="Times New Roman"/>
          <w:iCs/>
          <w:sz w:val="24"/>
          <w:szCs w:val="24"/>
        </w:rPr>
        <w:t>(year)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is year when the index ends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t=1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value of index in first year; 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736F1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 xml:space="preserve">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is value of index in last year.</w:t>
      </w:r>
      <w:r w:rsidRPr="00A92A1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0EFE48D0" w14:textId="77777777" w:rsidR="00570492" w:rsidRDefault="00570492" w:rsidP="00570492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B09E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B607A5">
        <w:rPr>
          <w:noProof/>
        </w:rPr>
        <w:drawing>
          <wp:inline distT="0" distB="0" distL="0" distR="0" wp14:anchorId="58A015E1" wp14:editId="10744B4F">
            <wp:extent cx="8229600" cy="40253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083D" w14:textId="77777777" w:rsidR="00570492" w:rsidRDefault="00570492" w:rsidP="00570492">
      <w:pPr>
        <w:rPr>
          <w:rFonts w:ascii="Times New Roman" w:eastAsia="Times New Roman" w:hAnsi="Times New Roman" w:cs="Times New Roman"/>
          <w:iCs/>
          <w:sz w:val="24"/>
          <w:szCs w:val="24"/>
        </w:rPr>
        <w:sectPr w:rsidR="00570492" w:rsidSect="002148C5">
          <w:pgSz w:w="15840" w:h="12240" w:orient="landscape" w:code="1"/>
          <w:pgMar w:top="1152" w:right="1440" w:bottom="1152" w:left="1440" w:header="720" w:footer="720" w:gutter="0"/>
          <w:cols w:space="720"/>
          <w:docGrid w:linePitch="360"/>
        </w:sectPr>
      </w:pPr>
      <w:r w:rsidRPr="003A5010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 </w:t>
      </w:r>
      <w:r w:rsidRPr="00262317">
        <w:rPr>
          <w:noProof/>
        </w:rPr>
        <w:drawing>
          <wp:inline distT="0" distB="0" distL="0" distR="0" wp14:anchorId="5879BEC2" wp14:editId="519806FF">
            <wp:extent cx="8229600" cy="2864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DA3D" w14:textId="77777777" w:rsidR="00570492" w:rsidRDefault="00570492" w:rsidP="005704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 list for Table S1</w:t>
      </w:r>
    </w:p>
    <w:p w14:paraId="590513FA" w14:textId="77777777" w:rsidR="00570492" w:rsidRDefault="00570492" w:rsidP="00570492">
      <w:pPr>
        <w:rPr>
          <w:rFonts w:ascii="Times New Roman" w:hAnsi="Times New Roman" w:cs="Times New Roman"/>
          <w:b/>
          <w:sz w:val="24"/>
          <w:szCs w:val="24"/>
        </w:rPr>
      </w:pPr>
    </w:p>
    <w:p w14:paraId="32DC320A" w14:textId="77777777" w:rsidR="00570492" w:rsidRPr="002C4296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</w:pPr>
      <w:bookmarkStart w:id="0" w:name="_Hlk21597189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Andrade, H.A. (2015) Preliminary stock assessment of blue shark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caught in Indian Ocean using a Bayesian State-Space Production Model. 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>IOTC–2015–WPEB11–30.</w:t>
      </w:r>
    </w:p>
    <w:p w14:paraId="447889C4" w14:textId="77777777" w:rsidR="00570492" w:rsidRPr="002C4296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  <w:highlight w:val="lightGray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 xml:space="preserve">Carvalho, F., Ahrens, R., </w:t>
      </w:r>
      <w:proofErr w:type="spellStart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>Murie</w:t>
      </w:r>
      <w:proofErr w:type="spellEnd"/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  <w:lang w:val="es-ES_tradnl"/>
        </w:rPr>
        <w:t xml:space="preserve">, D.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  <w:lang w:val="es-ES_tradnl"/>
        </w:rPr>
        <w:t xml:space="preserve">et al. 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(2014) Incorporating specific change points in catchability in fisheries stock assessment models: An alternative approach applied to the blue shark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stock in the south Atlantic Ocean.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Fisheries Research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2C4296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154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135–146.</w:t>
      </w:r>
    </w:p>
    <w:p w14:paraId="5F49FFC4" w14:textId="77777777" w:rsidR="00570492" w:rsidRPr="002C4296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  <w:highlight w:val="lightGray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>DFO (2010) Assessment of spiny dogfish (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Squalus acanthias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) in British Columbia in 2010.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Canadian Science Advisory Secretariat, Science Advisory Report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2010/057.</w:t>
      </w:r>
    </w:p>
    <w:p w14:paraId="34E5DAB2" w14:textId="77777777" w:rsidR="00570492" w:rsidRPr="00F01C43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Grubert, M. A., Saunders, T. M., Martin, J. M., Lee, H. S. and Walters, C.J. (2013) Stock assessments of selected Northern Territory fishes. Northern Territory Government, Australia. </w:t>
      </w:r>
      <w:r w:rsidRPr="002C4296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Fishery Report</w:t>
      </w:r>
      <w:r w:rsidRPr="002C429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110, 63 pp.</w:t>
      </w:r>
    </w:p>
    <w:p w14:paraId="7103A5FE" w14:textId="77777777" w:rsidR="00570492" w:rsidRPr="00435A1C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Hammond, T.R. and Ellis J.R. (2005) Bayesian assessment of Northeast Atlantic spurdog using a stock production model, with prior for intrinsic population growth rate set by demographic methods. </w:t>
      </w:r>
      <w:r w:rsidRPr="00527C69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Journal of Northwest Atlantic Fishery Science</w:t>
      </w: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527C69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35</w:t>
      </w:r>
      <w:r w:rsidRPr="00527C69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299–308.</w:t>
      </w:r>
    </w:p>
    <w:p w14:paraId="3403FE7B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Hayes, C. G., Jiao, Y. and Cortés, E. (2009) Stock assessment of scalloped hammerheads in the western North Atlantic Ocean and Gulf of Mexico. </w:t>
      </w:r>
      <w:r w:rsidRPr="006E0FA2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North American Journal of Fisheries Management</w:t>
      </w: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6E0FA2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29</w:t>
      </w:r>
      <w:r w:rsidRPr="006E0FA2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1406–1417.</w:t>
      </w:r>
    </w:p>
    <w:bookmarkEnd w:id="0"/>
    <w:p w14:paraId="18467C3E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ICCAT (2009) Report of the 2008 shark stock assessments meeting. </w:t>
      </w:r>
      <w:r w:rsidRPr="00A52CA2">
        <w:rPr>
          <w:rFonts w:ascii="Times New Roman" w:hAnsi="Times New Roman" w:cs="Times New Roman"/>
          <w:i/>
          <w:w w:val="100"/>
          <w:sz w:val="24"/>
          <w:szCs w:val="24"/>
        </w:rPr>
        <w:t>Collective Volume of Scientific Papers ICCAT</w:t>
      </w:r>
      <w:r w:rsidRPr="00E65C38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A52CA2">
        <w:rPr>
          <w:rFonts w:ascii="Times New Roman" w:hAnsi="Times New Roman" w:cs="Times New Roman"/>
          <w:b/>
          <w:w w:val="100"/>
          <w:sz w:val="24"/>
          <w:szCs w:val="24"/>
        </w:rPr>
        <w:t>64</w:t>
      </w:r>
      <w:r>
        <w:rPr>
          <w:rFonts w:ascii="Times New Roman" w:hAnsi="Times New Roman" w:cs="Times New Roman"/>
          <w:w w:val="100"/>
          <w:sz w:val="24"/>
          <w:szCs w:val="24"/>
        </w:rPr>
        <w:t>, 1343</w:t>
      </w:r>
      <w:r w:rsidRPr="0052537F">
        <w:rPr>
          <w:rFonts w:ascii="Times New Roman" w:hAnsi="Times New Roman" w:cs="Times New Roman"/>
          <w:w w:val="100"/>
          <w:sz w:val="24"/>
          <w:szCs w:val="24"/>
        </w:rPr>
        <w:t>–</w:t>
      </w:r>
      <w:r>
        <w:rPr>
          <w:rFonts w:ascii="Times New Roman" w:hAnsi="Times New Roman" w:cs="Times New Roman"/>
          <w:w w:val="100"/>
          <w:sz w:val="24"/>
          <w:szCs w:val="24"/>
        </w:rPr>
        <w:t>1491</w:t>
      </w:r>
      <w:r w:rsidRPr="00E65C38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63191BE8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EA79DA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ICCAT (2010) Report of the 2009 porbeagle stock assessments meeting. </w:t>
      </w:r>
      <w:r w:rsidRPr="00EA79DA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Collective Volume of Scientific Papers ICCAT</w:t>
      </w:r>
      <w:r w:rsidRPr="00EA79DA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</w:t>
      </w:r>
      <w:r w:rsidRPr="00EA79DA">
        <w:rPr>
          <w:rFonts w:ascii="Times New Roman" w:hAnsi="Times New Roman" w:cs="Times New Roman"/>
          <w:b/>
          <w:w w:val="100"/>
          <w:sz w:val="24"/>
          <w:szCs w:val="24"/>
          <w:highlight w:val="black"/>
        </w:rPr>
        <w:t>65</w:t>
      </w:r>
      <w:r w:rsidRPr="00EA79DA">
        <w:rPr>
          <w:rFonts w:ascii="Times New Roman" w:hAnsi="Times New Roman" w:cs="Times New Roman"/>
          <w:w w:val="100"/>
          <w:sz w:val="24"/>
          <w:szCs w:val="24"/>
          <w:highlight w:val="black"/>
        </w:rPr>
        <w:t>, 1909–2005.</w:t>
      </w:r>
    </w:p>
    <w:p w14:paraId="555074C3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ICCAT (2013) Report of the 2012 shortfin mako stock assessment and ecological risk assessment meeting. </w:t>
      </w:r>
      <w:r w:rsidRPr="005F6CBC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Collective Volume of Scientific Papers ICCAT</w:t>
      </w: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</w:t>
      </w:r>
      <w:r w:rsidRPr="005F6CBC">
        <w:rPr>
          <w:rFonts w:ascii="Times New Roman" w:hAnsi="Times New Roman" w:cs="Times New Roman"/>
          <w:b/>
          <w:w w:val="100"/>
          <w:sz w:val="24"/>
          <w:szCs w:val="24"/>
          <w:highlight w:val="lightGray"/>
        </w:rPr>
        <w:t>69</w:t>
      </w:r>
      <w:r w:rsidRPr="005F6CBC">
        <w:rPr>
          <w:rFonts w:ascii="Times New Roman" w:hAnsi="Times New Roman" w:cs="Times New Roman"/>
          <w:w w:val="100"/>
          <w:sz w:val="24"/>
          <w:szCs w:val="24"/>
          <w:highlight w:val="lightGray"/>
        </w:rPr>
        <w:t>, 1427–1570.</w:t>
      </w:r>
    </w:p>
    <w:p w14:paraId="0A9C42BF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BD10CF">
        <w:rPr>
          <w:rFonts w:ascii="Times New Roman" w:hAnsi="Times New Roman" w:cs="Times New Roman"/>
          <w:w w:val="100"/>
          <w:sz w:val="24"/>
          <w:szCs w:val="24"/>
          <w:highlight w:val="lightGray"/>
        </w:rPr>
        <w:lastRenderedPageBreak/>
        <w:t>IOTC (2015) Stock assessment of blue shark (</w:t>
      </w:r>
      <w:r w:rsidRPr="00BD10CF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Prionace glauca</w:t>
      </w:r>
      <w:r w:rsidRPr="00BD10CF">
        <w:rPr>
          <w:rFonts w:ascii="Times New Roman" w:hAnsi="Times New Roman" w:cs="Times New Roman"/>
          <w:w w:val="100"/>
          <w:sz w:val="24"/>
          <w:szCs w:val="24"/>
          <w:highlight w:val="lightGray"/>
        </w:rPr>
        <w:t>) in the Indian Ocean. IOTC–2015–WPEB11–49. Indian Ocean Tuna Commission Secretariat, Victoria, Seychelles</w:t>
      </w:r>
      <w:r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27B94E10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bookmarkStart w:id="1" w:name="_Hlk21615874"/>
      <w:r w:rsidRPr="008E529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Kleiber, P., Clarke, S., Bigelow, K., Nakano, H., McAllister, M. and Takeuchi, Y. (2009) North Pacific blue shark stock assessment. </w:t>
      </w:r>
      <w:r w:rsidRPr="008E529C">
        <w:rPr>
          <w:rFonts w:ascii="Times New Roman" w:hAnsi="Times New Roman" w:cs="Times New Roman"/>
          <w:i/>
          <w:w w:val="100"/>
          <w:sz w:val="24"/>
          <w:szCs w:val="24"/>
          <w:highlight w:val="lightGray"/>
        </w:rPr>
        <w:t>NOAA Technical Memorandum</w:t>
      </w:r>
      <w:r w:rsidRPr="008E529C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 NMFS-PIFSC-17.</w:t>
      </w:r>
      <w:r w:rsidRPr="00F628E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14:paraId="0AF489E4" w14:textId="77777777" w:rsidR="00570492" w:rsidRPr="00F628E6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MPI (Ministry for Primary Industries) (2014) Fisheries Assessment Plenary, May 2014: stock assessment and stock status. C</w:t>
      </w:r>
      <w:bookmarkStart w:id="2" w:name="_GoBack"/>
      <w:bookmarkEnd w:id="2"/>
      <w:r>
        <w:rPr>
          <w:rFonts w:ascii="Times New Roman" w:hAnsi="Times New Roman" w:cs="Times New Roman"/>
          <w:w w:val="100"/>
          <w:sz w:val="24"/>
          <w:szCs w:val="24"/>
        </w:rPr>
        <w:t>ompiled by the Fisheries Science Group, Ministry for Primary Industries, Wellington, New Zealand, 1381 pp.</w:t>
      </w:r>
    </w:p>
    <w:bookmarkEnd w:id="1"/>
    <w:p w14:paraId="625AADA4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3D1707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(2006) Southeast Data, Assessment and Review (SEDAR) 11: Final Stock Assessment Report: HMS Large Coastal Sharks, blacktip and sandbar shark. Highly Migratory Species Management Division, Silver Spring, MD, USA. Available at:</w:t>
      </w:r>
      <w:r w:rsidRPr="003D1707">
        <w:rPr>
          <w:highlight w:val="lightGray"/>
        </w:rPr>
        <w:t xml:space="preserve"> </w:t>
      </w:r>
      <w:r w:rsidRPr="003D1707">
        <w:rPr>
          <w:rFonts w:ascii="Times New Roman" w:hAnsi="Times New Roman" w:cs="Times New Roman"/>
          <w:w w:val="100"/>
          <w:sz w:val="24"/>
          <w:szCs w:val="24"/>
          <w:highlight w:val="lightGray"/>
        </w:rPr>
        <w:t>http://sedarweb.org/docs/sar/Final_LCS_SAR.pdf</w:t>
      </w:r>
      <w:r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4BC46729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(2007) Southeast Data, Assessment and Review (SEDAR) 13: Final Stock Assessment Report: HMS Small Coastal Sharks, Atlantic sharpnose, blacknose, bonnethead, and finetooth shark. Highly Migratory Species Management Division, Silver Spring, MD, USA. Available at:</w:t>
      </w:r>
      <w:r w:rsidRPr="00D2150F">
        <w:rPr>
          <w:highlight w:val="lightGray"/>
        </w:rPr>
        <w:t xml:space="preserve"> </w:t>
      </w:r>
      <w:hyperlink r:id="rId6" w:history="1">
        <w:r w:rsidRPr="00D2150F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http://sedarweb.org/docs/sar/SAR_complete_2.pdf</w:t>
        </w:r>
      </w:hyperlink>
      <w:r w:rsidRPr="00D2150F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48B67007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(2011a) Southeast Data, Assessment and Review (SEDAR) 21: Final Stock Assessment Report: HMS Atlantic Blacknose Shark. North Charleston, SC, USA. Available at: </w:t>
      </w:r>
      <w:hyperlink r:id="rId7" w:history="1">
        <w:r w:rsidRPr="00FE4A4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http://sedarweb.org/docs/sar/Atl_Blacknose_SAR.pdf</w:t>
        </w:r>
      </w:hyperlink>
      <w:r w:rsidRPr="00FE4A4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19F4981C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(2011b) Southeast Data, Assessment and Review (SEDAR) 21: Final Stock Assessment Report: HMS Gulf of Mexico Blacknose Shark. North Charleston, SC, USA. Available at:</w:t>
      </w:r>
      <w:r w:rsidRPr="00D12C63">
        <w:rPr>
          <w:highlight w:val="lightGray"/>
        </w:rPr>
        <w:t xml:space="preserve"> </w:t>
      </w:r>
      <w:hyperlink r:id="rId8" w:history="1">
        <w:r w:rsidRPr="00D12C6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http://sedarweb.org/docs/sar/GoM_Blacknose_SAR.pdf</w:t>
        </w:r>
      </w:hyperlink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577C1C4C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(2011c) Southeast Data, Assessment and Review (SEDAR) 21: Final Stock Assessment Report: HMS Sandbar Shark. North Charleston, SC, USA. Available at: </w:t>
      </w:r>
      <w:hyperlink r:id="rId9" w:history="1">
        <w:r w:rsidRPr="00D12C63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http://sedarweb.org/docs/sar/Sandbar_SAR.pdf</w:t>
        </w:r>
      </w:hyperlink>
      <w:r w:rsidRPr="00D12C63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4F567D4E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6837B2">
        <w:rPr>
          <w:rFonts w:ascii="Times New Roman" w:hAnsi="Times New Roman" w:cs="Times New Roman"/>
          <w:w w:val="100"/>
          <w:sz w:val="24"/>
          <w:szCs w:val="24"/>
          <w:highlight w:val="lightGray"/>
        </w:rPr>
        <w:lastRenderedPageBreak/>
        <w:t>NMFS (2011d) Southeast Data, Assessment and Review (SEDAR) 21: Final Stock Assessment Report: HMS Dusky Shark. North Charleston, SC, USA. Available at: http://sedarweb.org/docs/sar/Dusky_SAR.pdf.</w:t>
      </w:r>
    </w:p>
    <w:p w14:paraId="4411F02E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6837B2">
        <w:rPr>
          <w:rFonts w:ascii="Times New Roman" w:hAnsi="Times New Roman" w:cs="Times New Roman"/>
          <w:w w:val="100"/>
          <w:sz w:val="24"/>
          <w:szCs w:val="24"/>
          <w:highlight w:val="lightGray"/>
        </w:rPr>
        <w:t>NMFS (2012) Southeast Data, Assessment and Review (SEDAR) 29: Final Stock Assessment Report: Gulf of Mexico Blacktip Shark. North Charleston, SC, USA. Available at: http://sedarweb.org/docs/sar/S29_GOM%20blacktip%20report_SAR_final.pdf.</w:t>
      </w:r>
    </w:p>
    <w:p w14:paraId="7F37DC30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 xml:space="preserve">NMFS (2013a) Southeast Data, Assessment and Review (SEDAR) 34: Final Stock Assessment Report: Atlantic Sharpnose Shark. North Charleston, SC, USA. Available at: </w:t>
      </w:r>
      <w:hyperlink r:id="rId10" w:history="1">
        <w:r w:rsidRPr="00E727C6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lightGray"/>
          </w:rPr>
          <w:t>http://sedarweb.org/docs/sar/S34_ATSH_SAR.pdf</w:t>
        </w:r>
      </w:hyperlink>
      <w:r w:rsidRPr="00E727C6">
        <w:rPr>
          <w:rFonts w:ascii="Times New Roman" w:hAnsi="Times New Roman" w:cs="Times New Roman"/>
          <w:w w:val="100"/>
          <w:sz w:val="24"/>
          <w:szCs w:val="24"/>
          <w:highlight w:val="lightGray"/>
        </w:rPr>
        <w:t>.</w:t>
      </w:r>
    </w:p>
    <w:p w14:paraId="1D072895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NMFS (2013b) Southeast Data, Assessment and Review (SEDAR) 34: Final Stock Assessment Report: Bonnethead Shark. North Charleston, SC, USA. Available at: </w:t>
      </w:r>
      <w:hyperlink r:id="rId11" w:history="1">
        <w:r w:rsidRPr="00887295">
          <w:rPr>
            <w:rStyle w:val="Hyperlink"/>
            <w:rFonts w:ascii="Times New Roman" w:hAnsi="Times New Roman" w:cs="Times New Roman"/>
            <w:w w:val="100"/>
            <w:sz w:val="24"/>
            <w:szCs w:val="24"/>
            <w:highlight w:val="black"/>
          </w:rPr>
          <w:t>http://sedarweb.org/docs/sar/S34_Bonnethead_SAR.pdf</w:t>
        </w:r>
      </w:hyperlink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.</w:t>
      </w:r>
    </w:p>
    <w:p w14:paraId="36AC9B72" w14:textId="77777777" w:rsidR="00570492" w:rsidRPr="00887295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  <w:highlight w:val="black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NMFS (2015a) Southeast Data, Assessment and Review (SEDAR) 39: Final Stock Assessment Report: HMS Gulf of Mexico Smoothhound Shark Complex. North Charleston, SC, USA. Available at: http://sedarweb.org/docs/sar/S39_Gulf_Smoothhound_Complex_SAR.pdf.</w:t>
      </w:r>
    </w:p>
    <w:p w14:paraId="16D42A8D" w14:textId="77777777" w:rsidR="00570492" w:rsidRPr="00887295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  <w:highlight w:val="black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NMFS (2015b) Southeast Data, Assessment and Review (SEDAR) 39: Final Stock Assessment Report: HMS Atlantic Smooth Dogfish. North Charleston, SC, USA. Available at: http://sedarweb.org/docs/sar/S39_Atl_smooth_dog_SAR.pdf.</w:t>
      </w:r>
    </w:p>
    <w:p w14:paraId="6471174C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Punt, A. E. and Walker, T.I. (1998) Stock assessment and risk analysis for the school shark 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Galeorhinus</w:t>
      </w:r>
      <w:proofErr w:type="spellEnd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 xml:space="preserve"> 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galeus</w:t>
      </w:r>
      <w:proofErr w:type="spellEnd"/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(Linnaeus) off southern Australia. </w:t>
      </w:r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Marine and Freshwater Research</w:t>
      </w: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</w:t>
      </w:r>
      <w:r w:rsidRPr="00887295">
        <w:rPr>
          <w:rFonts w:ascii="Times New Roman" w:hAnsi="Times New Roman" w:cs="Times New Roman"/>
          <w:b/>
          <w:w w:val="100"/>
          <w:sz w:val="24"/>
          <w:szCs w:val="24"/>
          <w:highlight w:val="black"/>
        </w:rPr>
        <w:t>49</w:t>
      </w: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, 719–731.</w:t>
      </w:r>
    </w:p>
    <w:p w14:paraId="6197A1AA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F461E8">
        <w:rPr>
          <w:rFonts w:ascii="Times New Roman" w:hAnsi="Times New Roman" w:cs="Times New Roman"/>
          <w:w w:val="100"/>
          <w:sz w:val="24"/>
          <w:szCs w:val="24"/>
          <w:highlight w:val="lightGray"/>
        </w:rPr>
        <w:t>Rice J. and Harley, S.J. (2012) Stock assessment of oceanic whitetip sharks in the western and central Pacific Ocean. Western and Central Pacific Fisheries Commission. WCPFC-SC8-2012/SA-WP-06. 53 pp.</w:t>
      </w:r>
    </w:p>
    <w:p w14:paraId="1121D58C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2B48DE">
        <w:rPr>
          <w:rFonts w:ascii="Times New Roman" w:hAnsi="Times New Roman" w:cs="Times New Roman"/>
          <w:w w:val="100"/>
          <w:sz w:val="24"/>
          <w:szCs w:val="24"/>
          <w:highlight w:val="lightGray"/>
        </w:rPr>
        <w:lastRenderedPageBreak/>
        <w:t>Rice J. and Harley, S.J. (2013) Updated stock assessment of silky sharks in the western and central Pacific Ocean. Western and Central Pacific Fisheries Commission. WCPFC-SC9-2013/SA-WP-03. 71 pp.</w:t>
      </w:r>
    </w:p>
    <w:p w14:paraId="5A0A06B8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Rice, J. and Sharma, R. (2015) Stock assessment of blue shark (</w:t>
      </w:r>
      <w:r w:rsidRPr="00435A1C">
        <w:rPr>
          <w:rFonts w:ascii="Times New Roman" w:hAnsi="Times New Roman" w:cs="Times New Roman"/>
          <w:i/>
          <w:w w:val="100"/>
          <w:sz w:val="24"/>
          <w:szCs w:val="24"/>
        </w:rPr>
        <w:t>Prionace glauca</w:t>
      </w:r>
      <w:r>
        <w:rPr>
          <w:rFonts w:ascii="Times New Roman" w:hAnsi="Times New Roman" w:cs="Times New Roman"/>
          <w:w w:val="100"/>
          <w:sz w:val="24"/>
          <w:szCs w:val="24"/>
        </w:rPr>
        <w:t>) in the Indian Ocean using Stock Synthesis.  Indian Ocean Tuna Commission Secretariat, Victoria, Seychelles. 64 p.</w:t>
      </w:r>
    </w:p>
    <w:p w14:paraId="4DB096C9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435A1C">
        <w:rPr>
          <w:rFonts w:ascii="Times New Roman" w:hAnsi="Times New Roman" w:cs="Times New Roman"/>
          <w:w w:val="100"/>
          <w:sz w:val="24"/>
          <w:szCs w:val="24"/>
        </w:rPr>
        <w:t>Semba, S.,  Kanaiwa1, M. and Yokawa</w:t>
      </w:r>
      <w:r>
        <w:rPr>
          <w:rFonts w:ascii="Times New Roman" w:hAnsi="Times New Roman" w:cs="Times New Roman"/>
          <w:w w:val="100"/>
          <w:sz w:val="24"/>
          <w:szCs w:val="24"/>
        </w:rPr>
        <w:t>, K</w:t>
      </w:r>
      <w:r w:rsidRPr="00435A1C">
        <w:rPr>
          <w:rFonts w:ascii="Times New Roman" w:hAnsi="Times New Roman" w:cs="Times New Roman"/>
          <w:w w:val="100"/>
          <w:sz w:val="24"/>
          <w:szCs w:val="24"/>
        </w:rPr>
        <w:t xml:space="preserve">. </w:t>
      </w:r>
      <w:r>
        <w:rPr>
          <w:rFonts w:ascii="Times New Roman" w:hAnsi="Times New Roman" w:cs="Times New Roman"/>
          <w:w w:val="100"/>
          <w:sz w:val="24"/>
          <w:szCs w:val="24"/>
        </w:rPr>
        <w:t>(</w:t>
      </w:r>
      <w:r w:rsidRPr="00435A1C">
        <w:rPr>
          <w:rFonts w:ascii="Times New Roman" w:hAnsi="Times New Roman" w:cs="Times New Roman"/>
          <w:w w:val="100"/>
          <w:sz w:val="24"/>
          <w:szCs w:val="24"/>
        </w:rPr>
        <w:t>2015</w:t>
      </w:r>
      <w:r>
        <w:rPr>
          <w:rFonts w:ascii="Times New Roman" w:hAnsi="Times New Roman" w:cs="Times New Roman"/>
          <w:w w:val="100"/>
          <w:sz w:val="24"/>
          <w:szCs w:val="24"/>
        </w:rPr>
        <w:t>)</w:t>
      </w:r>
      <w:r w:rsidRPr="00435A1C">
        <w:rPr>
          <w:rFonts w:ascii="Times New Roman" w:hAnsi="Times New Roman" w:cs="Times New Roman"/>
          <w:w w:val="100"/>
          <w:sz w:val="24"/>
          <w:szCs w:val="24"/>
        </w:rPr>
        <w:t xml:space="preserve"> Update of standardized CPUE of blue shark (</w:t>
      </w:r>
      <w:r w:rsidRPr="00435A1C">
        <w:rPr>
          <w:rFonts w:ascii="Times New Roman" w:hAnsi="Times New Roman" w:cs="Times New Roman"/>
          <w:i/>
          <w:w w:val="100"/>
          <w:sz w:val="24"/>
          <w:szCs w:val="24"/>
        </w:rPr>
        <w:t>Prionace glauca</w:t>
      </w:r>
      <w:r w:rsidRPr="00435A1C">
        <w:rPr>
          <w:rFonts w:ascii="Times New Roman" w:hAnsi="Times New Roman" w:cs="Times New Roman"/>
          <w:w w:val="100"/>
          <w:sz w:val="24"/>
          <w:szCs w:val="24"/>
        </w:rPr>
        <w:t>) in the Indian Ocean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435A1C">
        <w:rPr>
          <w:rFonts w:ascii="Times New Roman" w:hAnsi="Times New Roman" w:cs="Times New Roman"/>
          <w:w w:val="100"/>
          <w:sz w:val="24"/>
          <w:szCs w:val="24"/>
        </w:rPr>
        <w:t>estimated from Japanese observer data in the period between 1992 and 2014.  IOTC–2015–WPEB11–30 Rev_1</w:t>
      </w:r>
      <w:r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0A9583F9" w14:textId="77777777" w:rsidR="00570492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Simpfendorfer, C. A., Donohue, K. and Hall, N. G. (2000) Stock assessment and risk analysis for the whiskery shark (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Furgaleus</w:t>
      </w:r>
      <w:proofErr w:type="spellEnd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 xml:space="preserve"> 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macki</w:t>
      </w:r>
      <w:proofErr w:type="spellEnd"/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(Whitley)) in south-western Australia. </w:t>
      </w:r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Fisheries Research</w:t>
      </w: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</w:t>
      </w:r>
      <w:r w:rsidRPr="00887295">
        <w:rPr>
          <w:rFonts w:ascii="Times New Roman" w:hAnsi="Times New Roman" w:cs="Times New Roman"/>
          <w:b/>
          <w:w w:val="100"/>
          <w:sz w:val="24"/>
          <w:szCs w:val="24"/>
          <w:highlight w:val="black"/>
        </w:rPr>
        <w:t>47</w:t>
      </w: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, 1–17.</w:t>
      </w:r>
    </w:p>
    <w:p w14:paraId="24F4B0F7" w14:textId="77777777" w:rsidR="00570492" w:rsidRPr="0052537F" w:rsidRDefault="00570492" w:rsidP="00570492">
      <w:pPr>
        <w:pStyle w:val="RF"/>
        <w:spacing w:line="480" w:lineRule="auto"/>
        <w:ind w:left="360" w:hanging="360"/>
        <w:rPr>
          <w:rFonts w:ascii="Times New Roman" w:hAnsi="Times New Roman" w:cs="Times New Roman"/>
          <w:w w:val="100"/>
          <w:sz w:val="24"/>
          <w:szCs w:val="24"/>
        </w:rPr>
      </w:pP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Teo, S.L.H., Garcia Rodriguez, E. and Sosa-</w:t>
      </w:r>
      <w:proofErr w:type="spellStart"/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>Nishizaki</w:t>
      </w:r>
      <w:proofErr w:type="spellEnd"/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, O. (2016) Status of common thresher sharks, 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Alopias</w:t>
      </w:r>
      <w:proofErr w:type="spellEnd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 xml:space="preserve"> </w:t>
      </w:r>
      <w:proofErr w:type="spellStart"/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vulpinus</w:t>
      </w:r>
      <w:proofErr w:type="spellEnd"/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, along the West Coast of North America. </w:t>
      </w:r>
      <w:r w:rsidRPr="00887295">
        <w:rPr>
          <w:rFonts w:ascii="Times New Roman" w:hAnsi="Times New Roman" w:cs="Times New Roman"/>
          <w:i/>
          <w:w w:val="100"/>
          <w:sz w:val="24"/>
          <w:szCs w:val="24"/>
          <w:highlight w:val="black"/>
        </w:rPr>
        <w:t>NOAA Technical Memorandum</w:t>
      </w:r>
      <w:r w:rsidRPr="00887295">
        <w:rPr>
          <w:rFonts w:ascii="Times New Roman" w:hAnsi="Times New Roman" w:cs="Times New Roman"/>
          <w:w w:val="100"/>
          <w:sz w:val="24"/>
          <w:szCs w:val="24"/>
          <w:highlight w:val="black"/>
        </w:rPr>
        <w:t xml:space="preserve"> NMFS-SWFSC-557. 196 pp.</w:t>
      </w:r>
    </w:p>
    <w:p w14:paraId="5A35AE79" w14:textId="77777777" w:rsidR="00570492" w:rsidRDefault="00570492" w:rsidP="00570492"/>
    <w:p w14:paraId="58734161" w14:textId="77777777" w:rsidR="00B32737" w:rsidRDefault="00B32737"/>
    <w:sectPr w:rsidR="00B32737" w:rsidSect="009E4518"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F2"/>
    <w:rsid w:val="000A3FF2"/>
    <w:rsid w:val="0023789D"/>
    <w:rsid w:val="002B48DE"/>
    <w:rsid w:val="002C4296"/>
    <w:rsid w:val="003D1707"/>
    <w:rsid w:val="004F08A9"/>
    <w:rsid w:val="00527C69"/>
    <w:rsid w:val="00570492"/>
    <w:rsid w:val="005717A5"/>
    <w:rsid w:val="005F6CBC"/>
    <w:rsid w:val="006837B2"/>
    <w:rsid w:val="006E0FA2"/>
    <w:rsid w:val="00884B09"/>
    <w:rsid w:val="00887295"/>
    <w:rsid w:val="008E529C"/>
    <w:rsid w:val="00B32737"/>
    <w:rsid w:val="00BA27BF"/>
    <w:rsid w:val="00BD10CF"/>
    <w:rsid w:val="00D12C63"/>
    <w:rsid w:val="00D2150F"/>
    <w:rsid w:val="00E727C6"/>
    <w:rsid w:val="00EA79DA"/>
    <w:rsid w:val="00F461E8"/>
    <w:rsid w:val="00F634B3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C54B"/>
  <w15:docId w15:val="{33391814-0BF1-48A6-822E-D90C73ED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3FF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F">
    <w:name w:val="RF"/>
    <w:uiPriority w:val="99"/>
    <w:rsid w:val="000A3FF2"/>
    <w:pPr>
      <w:tabs>
        <w:tab w:val="right" w:pos="360"/>
        <w:tab w:val="left" w:pos="480"/>
      </w:tabs>
      <w:autoSpaceDE w:val="0"/>
      <w:autoSpaceDN w:val="0"/>
      <w:adjustRightInd w:val="0"/>
      <w:spacing w:after="0" w:line="220" w:lineRule="atLeast"/>
      <w:ind w:left="480" w:hanging="480"/>
      <w:jc w:val="both"/>
    </w:pPr>
    <w:rPr>
      <w:rFonts w:ascii="Times" w:eastAsia="Times New Roman" w:hAnsi="Times" w:cs="Times"/>
      <w:color w:val="000000"/>
      <w:w w:val="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0A3FF2"/>
  </w:style>
  <w:style w:type="character" w:styleId="Hyperlink">
    <w:name w:val="Hyperlink"/>
    <w:basedOn w:val="DefaultParagraphFont"/>
    <w:uiPriority w:val="99"/>
    <w:unhideWhenUsed/>
    <w:rsid w:val="005704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92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4A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darweb.org/docs/sar/GoM_Blacknose_SAR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darweb.org/docs/sar/Atl_Blacknose_SAR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darweb.org/docs/sar/SAR_complete_2.pdf" TargetMode="External"/><Relationship Id="rId11" Type="http://schemas.openxmlformats.org/officeDocument/2006/relationships/hyperlink" Target="http://sedarweb.org/docs/sar/S34_Bonnethead_SAR.pdf" TargetMode="External"/><Relationship Id="rId5" Type="http://schemas.openxmlformats.org/officeDocument/2006/relationships/image" Target="media/image2.emf"/><Relationship Id="rId10" Type="http://schemas.openxmlformats.org/officeDocument/2006/relationships/hyperlink" Target="http://sedarweb.org/docs/sar/S34_ATSH_SAR.pdf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sedarweb.org/docs/sar/Sandbar_SA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 cortes</dc:creator>
  <cp:lastModifiedBy>Taylor Gorham</cp:lastModifiedBy>
  <cp:revision>14</cp:revision>
  <dcterms:created xsi:type="dcterms:W3CDTF">2019-06-12T15:37:00Z</dcterms:created>
  <dcterms:modified xsi:type="dcterms:W3CDTF">2019-10-11T12:36:00Z</dcterms:modified>
</cp:coreProperties>
</file>