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676CA" w14:textId="77777777" w:rsidR="001107A4" w:rsidRDefault="00AC6DEB" w:rsidP="00AC6DEB">
      <w:pPr>
        <w:spacing w:after="0"/>
        <w:rPr>
          <w:b/>
          <w:bCs/>
          <w:sz w:val="36"/>
          <w:szCs w:val="36"/>
          <w:lang w:val="es"/>
        </w:rPr>
      </w:pPr>
      <w:r>
        <w:rPr>
          <w:noProof/>
          <w:lang w:val="es"/>
        </w:rPr>
        <w:drawing>
          <wp:inline distT="0" distB="0" distL="0" distR="0" wp14:anchorId="1D77D846" wp14:editId="19B0AFE0">
            <wp:extent cx="1461837" cy="685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76793" cy="692816"/>
                    </a:xfrm>
                    <a:prstGeom prst="rect">
                      <a:avLst/>
                    </a:prstGeom>
                  </pic:spPr>
                </pic:pic>
              </a:graphicData>
            </a:graphic>
          </wp:inline>
        </w:drawing>
      </w:r>
      <w:r>
        <w:rPr>
          <w:b/>
          <w:bCs/>
          <w:sz w:val="36"/>
          <w:szCs w:val="36"/>
          <w:lang w:val="es"/>
        </w:rPr>
        <w:tab/>
      </w:r>
      <w:r>
        <w:rPr>
          <w:b/>
          <w:bCs/>
          <w:sz w:val="36"/>
          <w:szCs w:val="36"/>
          <w:lang w:val="es"/>
        </w:rPr>
        <w:tab/>
      </w:r>
      <w:r w:rsidR="00456BC1" w:rsidRPr="00456BC1">
        <w:rPr>
          <w:b/>
          <w:bCs/>
          <w:sz w:val="36"/>
          <w:szCs w:val="36"/>
          <w:lang w:val="es"/>
        </w:rPr>
        <w:t xml:space="preserve">      </w:t>
      </w:r>
      <w:r w:rsidR="00CD6694" w:rsidRPr="00456BC1">
        <w:rPr>
          <w:b/>
          <w:bCs/>
          <w:sz w:val="36"/>
          <w:szCs w:val="36"/>
          <w:lang w:val="es"/>
        </w:rPr>
        <w:t>FICHA DE</w:t>
      </w:r>
      <w:r w:rsidR="00456BC1" w:rsidRPr="00456BC1">
        <w:rPr>
          <w:b/>
          <w:bCs/>
          <w:sz w:val="36"/>
          <w:szCs w:val="36"/>
          <w:lang w:val="es"/>
        </w:rPr>
        <w:t xml:space="preserve"> SEGURIDAD</w:t>
      </w:r>
    </w:p>
    <w:p w14:paraId="5D85E548" w14:textId="1218BEA5" w:rsidR="0072762C" w:rsidRDefault="00456BC1" w:rsidP="00AC6DEB">
      <w:pPr>
        <w:spacing w:after="0"/>
      </w:pPr>
      <w:r>
        <w:rPr>
          <w:lang w:val="es"/>
        </w:rPr>
        <w:tab/>
      </w:r>
      <w:r>
        <w:rPr>
          <w:lang w:val="es"/>
        </w:rPr>
        <w:tab/>
      </w:r>
    </w:p>
    <w:p w14:paraId="6F2F3284" w14:textId="265EF967" w:rsidR="00456BC1" w:rsidRPr="00E72E83" w:rsidRDefault="00456BC1" w:rsidP="00456BC1">
      <w:pPr>
        <w:rPr>
          <w:b/>
          <w:bCs/>
          <w:sz w:val="24"/>
          <w:szCs w:val="24"/>
        </w:rPr>
      </w:pPr>
      <w:r w:rsidRPr="00E72E83">
        <w:rPr>
          <w:b/>
          <w:bCs/>
          <w:sz w:val="24"/>
          <w:szCs w:val="24"/>
          <w:lang w:val="es"/>
        </w:rPr>
        <w:t>1. Identificación</w:t>
      </w: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5"/>
        <w:gridCol w:w="7820"/>
      </w:tblGrid>
      <w:tr w:rsidR="00456BC1" w14:paraId="2291C322" w14:textId="77777777" w:rsidTr="00AC6DEB">
        <w:tc>
          <w:tcPr>
            <w:tcW w:w="3065" w:type="dxa"/>
          </w:tcPr>
          <w:p w14:paraId="5429D7A3" w14:textId="4F00F79A" w:rsidR="00456BC1" w:rsidRDefault="00E72E83" w:rsidP="00E72E83">
            <w:pPr>
              <w:spacing w:line="276" w:lineRule="auto"/>
              <w:rPr>
                <w:b/>
                <w:bCs/>
                <w:sz w:val="20"/>
                <w:szCs w:val="20"/>
              </w:rPr>
            </w:pPr>
            <w:r>
              <w:rPr>
                <w:b/>
                <w:bCs/>
                <w:sz w:val="20"/>
                <w:szCs w:val="20"/>
                <w:lang w:val="es"/>
              </w:rPr>
              <w:t>Identificador de producto</w:t>
            </w:r>
          </w:p>
          <w:p w14:paraId="73279D9E" w14:textId="21358030" w:rsidR="00E72E83" w:rsidRDefault="00E72E83" w:rsidP="00E72E83">
            <w:pPr>
              <w:spacing w:line="276" w:lineRule="auto"/>
              <w:rPr>
                <w:b/>
                <w:bCs/>
                <w:sz w:val="20"/>
                <w:szCs w:val="20"/>
              </w:rPr>
            </w:pPr>
            <w:r>
              <w:rPr>
                <w:b/>
                <w:bCs/>
                <w:sz w:val="20"/>
                <w:szCs w:val="20"/>
                <w:lang w:val="es"/>
              </w:rPr>
              <w:t>Otros medios de identificación</w:t>
            </w:r>
          </w:p>
          <w:p w14:paraId="7F369C0E" w14:textId="1F45170E" w:rsidR="00E72E83" w:rsidRDefault="00E72E83" w:rsidP="00E72E83">
            <w:pPr>
              <w:spacing w:line="276" w:lineRule="auto"/>
              <w:rPr>
                <w:b/>
                <w:bCs/>
                <w:sz w:val="20"/>
                <w:szCs w:val="20"/>
              </w:rPr>
            </w:pPr>
            <w:r>
              <w:rPr>
                <w:b/>
                <w:bCs/>
                <w:sz w:val="20"/>
                <w:szCs w:val="20"/>
                <w:lang w:val="es"/>
              </w:rPr>
              <w:t xml:space="preserve">       Código de producto</w:t>
            </w:r>
          </w:p>
          <w:p w14:paraId="38922CF5" w14:textId="6E0F45DA" w:rsidR="00E72E83" w:rsidRDefault="00E72E83" w:rsidP="00E72E83">
            <w:pPr>
              <w:rPr>
                <w:b/>
                <w:bCs/>
                <w:sz w:val="20"/>
                <w:szCs w:val="20"/>
              </w:rPr>
            </w:pPr>
            <w:r>
              <w:rPr>
                <w:b/>
                <w:bCs/>
                <w:sz w:val="20"/>
                <w:szCs w:val="20"/>
                <w:lang w:val="es"/>
              </w:rPr>
              <w:t xml:space="preserve">       Registro de productos</w:t>
            </w:r>
          </w:p>
          <w:p w14:paraId="03FE7EA9" w14:textId="3E090DA2" w:rsidR="00E72E83" w:rsidRDefault="00E72E83" w:rsidP="00E72E83">
            <w:pPr>
              <w:spacing w:line="276" w:lineRule="auto"/>
              <w:rPr>
                <w:b/>
                <w:bCs/>
                <w:sz w:val="20"/>
                <w:szCs w:val="20"/>
              </w:rPr>
            </w:pPr>
            <w:r>
              <w:rPr>
                <w:b/>
                <w:bCs/>
                <w:sz w:val="20"/>
                <w:szCs w:val="20"/>
                <w:lang w:val="es"/>
              </w:rPr>
              <w:t xml:space="preserve">       Número</w:t>
            </w:r>
          </w:p>
          <w:p w14:paraId="7C5CC9A7" w14:textId="61939C4E" w:rsidR="00E72E83" w:rsidRDefault="00E72E83" w:rsidP="00E72E83">
            <w:pPr>
              <w:spacing w:line="276" w:lineRule="auto"/>
              <w:rPr>
                <w:b/>
                <w:bCs/>
                <w:sz w:val="20"/>
                <w:szCs w:val="20"/>
              </w:rPr>
            </w:pPr>
            <w:r>
              <w:rPr>
                <w:b/>
                <w:bCs/>
                <w:sz w:val="20"/>
                <w:szCs w:val="20"/>
                <w:lang w:val="es"/>
              </w:rPr>
              <w:t>Uso recomendado</w:t>
            </w:r>
          </w:p>
          <w:p w14:paraId="77E1A96E" w14:textId="02307354" w:rsidR="00E72E83" w:rsidRPr="00E72E83" w:rsidRDefault="00E72E83" w:rsidP="00E72E83">
            <w:pPr>
              <w:spacing w:line="276" w:lineRule="auto"/>
              <w:rPr>
                <w:b/>
                <w:bCs/>
                <w:sz w:val="20"/>
                <w:szCs w:val="20"/>
              </w:rPr>
            </w:pPr>
            <w:r>
              <w:rPr>
                <w:b/>
                <w:bCs/>
                <w:sz w:val="20"/>
                <w:szCs w:val="20"/>
                <w:lang w:val="es"/>
              </w:rPr>
              <w:t>Restricciones recomendadas</w:t>
            </w:r>
          </w:p>
        </w:tc>
        <w:tc>
          <w:tcPr>
            <w:tcW w:w="7820" w:type="dxa"/>
          </w:tcPr>
          <w:p w14:paraId="2A749F69" w14:textId="423A8D91" w:rsidR="00E72E83" w:rsidRDefault="00E72E83" w:rsidP="00E72E83">
            <w:pPr>
              <w:spacing w:line="276" w:lineRule="auto"/>
              <w:rPr>
                <w:b/>
                <w:bCs/>
                <w:sz w:val="20"/>
                <w:szCs w:val="20"/>
              </w:rPr>
            </w:pPr>
            <w:r>
              <w:rPr>
                <w:b/>
                <w:bCs/>
                <w:sz w:val="20"/>
                <w:szCs w:val="20"/>
                <w:lang w:val="es"/>
              </w:rPr>
              <w:t>AEM 5</w:t>
            </w:r>
            <w:r w:rsidR="00BE4581">
              <w:rPr>
                <w:b/>
                <w:bCs/>
                <w:sz w:val="20"/>
                <w:szCs w:val="20"/>
                <w:lang w:val="es"/>
              </w:rPr>
              <w:t>772-</w:t>
            </w:r>
            <w:r w:rsidR="00F123D4">
              <w:rPr>
                <w:b/>
                <w:bCs/>
                <w:sz w:val="20"/>
                <w:szCs w:val="20"/>
                <w:lang w:val="es"/>
              </w:rPr>
              <w:t>12, 12 meses</w:t>
            </w:r>
            <w:r>
              <w:rPr>
                <w:lang w:val="es"/>
              </w:rPr>
              <w:t xml:space="preserve"> </w:t>
            </w:r>
            <w:r>
              <w:rPr>
                <w:b/>
                <w:bCs/>
                <w:sz w:val="20"/>
                <w:szCs w:val="20"/>
                <w:lang w:val="es"/>
              </w:rPr>
              <w:t xml:space="preserve"> antimicrobiano</w:t>
            </w:r>
          </w:p>
          <w:p w14:paraId="2E3853B9" w14:textId="41F099FA" w:rsidR="00E72E83" w:rsidRDefault="00E72E83" w:rsidP="00E72E83">
            <w:pPr>
              <w:spacing w:line="276" w:lineRule="auto"/>
              <w:rPr>
                <w:b/>
                <w:bCs/>
                <w:sz w:val="20"/>
                <w:szCs w:val="20"/>
              </w:rPr>
            </w:pPr>
          </w:p>
          <w:p w14:paraId="464FE762" w14:textId="1B63B595" w:rsidR="00E72E83" w:rsidRDefault="00E72E83" w:rsidP="00E72E83">
            <w:pPr>
              <w:spacing w:line="276" w:lineRule="auto"/>
              <w:rPr>
                <w:sz w:val="20"/>
                <w:szCs w:val="20"/>
              </w:rPr>
            </w:pPr>
            <w:r>
              <w:rPr>
                <w:sz w:val="20"/>
                <w:szCs w:val="20"/>
                <w:lang w:val="es"/>
              </w:rPr>
              <w:t>AEM57</w:t>
            </w:r>
            <w:r w:rsidR="001E4F31">
              <w:rPr>
                <w:sz w:val="20"/>
                <w:szCs w:val="20"/>
                <w:lang w:val="es"/>
              </w:rPr>
              <w:t>72-5</w:t>
            </w:r>
            <w:r>
              <w:rPr>
                <w:lang w:val="es"/>
              </w:rPr>
              <w:t xml:space="preserve"> </w:t>
            </w:r>
            <w:r w:rsidR="00F123D4">
              <w:rPr>
                <w:sz w:val="20"/>
                <w:szCs w:val="20"/>
                <w:lang w:val="es"/>
              </w:rPr>
              <w:t xml:space="preserve"> (12)</w:t>
            </w:r>
          </w:p>
          <w:p w14:paraId="3CE26B68" w14:textId="11A2EDAF" w:rsidR="00E72E83" w:rsidRDefault="00E72E83" w:rsidP="00E72E83">
            <w:pPr>
              <w:rPr>
                <w:sz w:val="20"/>
                <w:szCs w:val="20"/>
              </w:rPr>
            </w:pPr>
            <w:r>
              <w:rPr>
                <w:sz w:val="20"/>
                <w:szCs w:val="20"/>
                <w:lang w:val="es"/>
              </w:rPr>
              <w:t>EPA: 64881-1</w:t>
            </w:r>
          </w:p>
          <w:p w14:paraId="32851483" w14:textId="51E28BFB" w:rsidR="00E72E83" w:rsidRDefault="00E72E83" w:rsidP="00E72E83">
            <w:pPr>
              <w:spacing w:line="276" w:lineRule="auto"/>
              <w:rPr>
                <w:sz w:val="20"/>
                <w:szCs w:val="20"/>
              </w:rPr>
            </w:pPr>
          </w:p>
          <w:p w14:paraId="7B210D52" w14:textId="1DB8EEEE" w:rsidR="00E72E83" w:rsidRDefault="00E72E83" w:rsidP="00E72E83">
            <w:pPr>
              <w:spacing w:line="276" w:lineRule="auto"/>
              <w:rPr>
                <w:sz w:val="20"/>
                <w:szCs w:val="20"/>
              </w:rPr>
            </w:pPr>
            <w:r>
              <w:rPr>
                <w:sz w:val="20"/>
                <w:szCs w:val="20"/>
                <w:lang w:val="es"/>
              </w:rPr>
              <w:t xml:space="preserve">Antimicrobiana </w:t>
            </w:r>
          </w:p>
          <w:p w14:paraId="272DC957" w14:textId="24428383" w:rsidR="004A7221" w:rsidRPr="004A7221" w:rsidRDefault="001E4F31" w:rsidP="00E72E83">
            <w:pPr>
              <w:spacing w:line="276" w:lineRule="auto"/>
              <w:rPr>
                <w:sz w:val="20"/>
                <w:szCs w:val="20"/>
              </w:rPr>
            </w:pPr>
            <w:r>
              <w:rPr>
                <w:sz w:val="20"/>
                <w:szCs w:val="20"/>
                <w:lang w:val="es"/>
              </w:rPr>
              <w:t>Uso de acuerdo con las recomendaciones del fabricante</w:t>
            </w:r>
          </w:p>
        </w:tc>
      </w:tr>
    </w:tbl>
    <w:p w14:paraId="56C39569" w14:textId="49094FD7" w:rsidR="004A7221" w:rsidRDefault="004A7221" w:rsidP="004A7221">
      <w:pPr>
        <w:spacing w:after="0" w:line="240" w:lineRule="auto"/>
        <w:rPr>
          <w:sz w:val="4"/>
          <w:szCs w:val="4"/>
        </w:rPr>
      </w:pPr>
    </w:p>
    <w:p w14:paraId="0548C446" w14:textId="477ACD17" w:rsidR="004A7221" w:rsidRDefault="004A7221" w:rsidP="004A7221">
      <w:pPr>
        <w:spacing w:after="0" w:line="240" w:lineRule="auto"/>
        <w:rPr>
          <w:b/>
          <w:bCs/>
          <w:sz w:val="20"/>
          <w:szCs w:val="20"/>
        </w:rPr>
      </w:pPr>
      <w:r>
        <w:rPr>
          <w:b/>
          <w:bCs/>
          <w:sz w:val="20"/>
          <w:szCs w:val="20"/>
          <w:lang w:val="es"/>
        </w:rPr>
        <w:t>Información del fabricante/importador/proveedor/distribuidor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7820"/>
      </w:tblGrid>
      <w:tr w:rsidR="004A7221" w14:paraId="4B0469D6" w14:textId="77777777" w:rsidTr="00AC6DEB">
        <w:tc>
          <w:tcPr>
            <w:tcW w:w="2970" w:type="dxa"/>
          </w:tcPr>
          <w:p w14:paraId="1BD4E984" w14:textId="77777777" w:rsidR="004A7221" w:rsidRDefault="004A7221" w:rsidP="004A7221">
            <w:pPr>
              <w:spacing w:line="276" w:lineRule="auto"/>
              <w:rPr>
                <w:b/>
                <w:bCs/>
                <w:sz w:val="20"/>
                <w:szCs w:val="20"/>
              </w:rPr>
            </w:pPr>
            <w:r>
              <w:rPr>
                <w:b/>
                <w:bCs/>
                <w:sz w:val="20"/>
                <w:szCs w:val="20"/>
                <w:lang w:val="es"/>
              </w:rPr>
              <w:t xml:space="preserve">     Nombre de la empresa</w:t>
            </w:r>
          </w:p>
          <w:p w14:paraId="7F62A32B" w14:textId="77777777" w:rsidR="004A7221" w:rsidRDefault="004A7221" w:rsidP="004A7221">
            <w:pPr>
              <w:spacing w:line="276" w:lineRule="auto"/>
              <w:rPr>
                <w:b/>
                <w:bCs/>
                <w:sz w:val="20"/>
                <w:szCs w:val="20"/>
              </w:rPr>
            </w:pPr>
            <w:r>
              <w:rPr>
                <w:b/>
                <w:bCs/>
                <w:sz w:val="20"/>
                <w:szCs w:val="20"/>
                <w:lang w:val="es"/>
              </w:rPr>
              <w:t xml:space="preserve">     Dirección</w:t>
            </w:r>
          </w:p>
          <w:p w14:paraId="47D6F7E2" w14:textId="77777777" w:rsidR="004A7221" w:rsidRDefault="004A7221" w:rsidP="004A7221">
            <w:pPr>
              <w:spacing w:line="276" w:lineRule="auto"/>
              <w:rPr>
                <w:b/>
                <w:bCs/>
                <w:sz w:val="20"/>
                <w:szCs w:val="20"/>
              </w:rPr>
            </w:pPr>
          </w:p>
          <w:p w14:paraId="4DF80A6C" w14:textId="77777777" w:rsidR="004A7221" w:rsidRDefault="004A7221" w:rsidP="004A7221">
            <w:pPr>
              <w:spacing w:line="276" w:lineRule="auto"/>
              <w:rPr>
                <w:b/>
                <w:bCs/>
                <w:sz w:val="20"/>
                <w:szCs w:val="20"/>
              </w:rPr>
            </w:pPr>
          </w:p>
          <w:p w14:paraId="26694629" w14:textId="77777777" w:rsidR="004A7221" w:rsidRDefault="004A7221" w:rsidP="004A7221">
            <w:pPr>
              <w:spacing w:line="276" w:lineRule="auto"/>
              <w:rPr>
                <w:b/>
                <w:bCs/>
                <w:sz w:val="20"/>
                <w:szCs w:val="20"/>
              </w:rPr>
            </w:pPr>
            <w:r>
              <w:rPr>
                <w:b/>
                <w:bCs/>
                <w:sz w:val="20"/>
                <w:szCs w:val="20"/>
                <w:lang w:val="es"/>
              </w:rPr>
              <w:t xml:space="preserve">     Teléfono</w:t>
            </w:r>
          </w:p>
          <w:p w14:paraId="5EAA3A3B" w14:textId="77777777" w:rsidR="004A7221" w:rsidRDefault="004A7221" w:rsidP="004A7221">
            <w:pPr>
              <w:spacing w:line="276" w:lineRule="auto"/>
              <w:rPr>
                <w:b/>
                <w:bCs/>
                <w:sz w:val="20"/>
                <w:szCs w:val="20"/>
              </w:rPr>
            </w:pPr>
            <w:r>
              <w:rPr>
                <w:b/>
                <w:bCs/>
                <w:sz w:val="20"/>
                <w:szCs w:val="20"/>
                <w:lang w:val="es"/>
              </w:rPr>
              <w:t xml:space="preserve">     Correo electrónico</w:t>
            </w:r>
          </w:p>
          <w:p w14:paraId="11DBAE83" w14:textId="664012AC" w:rsidR="004A7221" w:rsidRDefault="004A7221" w:rsidP="004A7221">
            <w:pPr>
              <w:spacing w:line="276" w:lineRule="auto"/>
              <w:rPr>
                <w:b/>
                <w:bCs/>
                <w:sz w:val="20"/>
                <w:szCs w:val="20"/>
              </w:rPr>
            </w:pPr>
            <w:r>
              <w:rPr>
                <w:b/>
                <w:bCs/>
                <w:sz w:val="20"/>
                <w:szCs w:val="20"/>
                <w:lang w:val="es"/>
              </w:rPr>
              <w:t>Número de teléfono de emergencia</w:t>
            </w:r>
          </w:p>
        </w:tc>
        <w:tc>
          <w:tcPr>
            <w:tcW w:w="7820" w:type="dxa"/>
          </w:tcPr>
          <w:p w14:paraId="44ABEB95" w14:textId="0AC66F8F" w:rsidR="004A7221" w:rsidRDefault="00F123D4" w:rsidP="004A7221">
            <w:pPr>
              <w:spacing w:line="276" w:lineRule="auto"/>
              <w:rPr>
                <w:sz w:val="20"/>
                <w:szCs w:val="20"/>
              </w:rPr>
            </w:pPr>
            <w:r>
              <w:rPr>
                <w:sz w:val="20"/>
                <w:szCs w:val="20"/>
                <w:lang w:val="es"/>
              </w:rPr>
              <w:t>Bio-</w:t>
            </w:r>
            <w:proofErr w:type="spellStart"/>
            <w:r>
              <w:rPr>
                <w:sz w:val="20"/>
                <w:szCs w:val="20"/>
                <w:lang w:val="es"/>
              </w:rPr>
              <w:t>Protect</w:t>
            </w:r>
            <w:proofErr w:type="spellEnd"/>
            <w:r>
              <w:rPr>
                <w:sz w:val="20"/>
                <w:szCs w:val="20"/>
                <w:lang w:val="es"/>
              </w:rPr>
              <w:t xml:space="preserve"> </w:t>
            </w:r>
            <w:proofErr w:type="spellStart"/>
            <w:r>
              <w:rPr>
                <w:sz w:val="20"/>
                <w:szCs w:val="20"/>
                <w:lang w:val="es"/>
              </w:rPr>
              <w:t>Innovations</w:t>
            </w:r>
            <w:proofErr w:type="spellEnd"/>
            <w:r>
              <w:rPr>
                <w:sz w:val="20"/>
                <w:szCs w:val="20"/>
                <w:lang w:val="es"/>
              </w:rPr>
              <w:t xml:space="preserve">, </w:t>
            </w:r>
            <w:proofErr w:type="spellStart"/>
            <w:r>
              <w:rPr>
                <w:sz w:val="20"/>
                <w:szCs w:val="20"/>
                <w:lang w:val="es"/>
              </w:rPr>
              <w:t>Inc</w:t>
            </w:r>
            <w:proofErr w:type="spellEnd"/>
          </w:p>
          <w:p w14:paraId="722370EF" w14:textId="4217FBB9" w:rsidR="004A7221" w:rsidRDefault="004A7221" w:rsidP="004A7221">
            <w:pPr>
              <w:spacing w:line="276" w:lineRule="auto"/>
              <w:rPr>
                <w:sz w:val="20"/>
                <w:szCs w:val="20"/>
              </w:rPr>
            </w:pPr>
            <w:r>
              <w:rPr>
                <w:sz w:val="20"/>
                <w:szCs w:val="20"/>
                <w:lang w:val="es"/>
              </w:rPr>
              <w:t>1</w:t>
            </w:r>
            <w:r w:rsidR="00F123D4">
              <w:rPr>
                <w:sz w:val="20"/>
                <w:szCs w:val="20"/>
                <w:lang w:val="es"/>
              </w:rPr>
              <w:t xml:space="preserve">011 </w:t>
            </w:r>
            <w:r>
              <w:rPr>
                <w:lang w:val="es"/>
              </w:rPr>
              <w:t xml:space="preserve"> </w:t>
            </w:r>
            <w:r w:rsidR="00F123D4">
              <w:rPr>
                <w:sz w:val="20"/>
                <w:szCs w:val="20"/>
                <w:lang w:val="es"/>
              </w:rPr>
              <w:t xml:space="preserve"> </w:t>
            </w:r>
            <w:proofErr w:type="spellStart"/>
            <w:r w:rsidR="00F123D4">
              <w:rPr>
                <w:sz w:val="20"/>
                <w:szCs w:val="20"/>
                <w:lang w:val="es"/>
              </w:rPr>
              <w:t>Niagra</w:t>
            </w:r>
            <w:proofErr w:type="spellEnd"/>
            <w:r w:rsidR="00CD6694">
              <w:rPr>
                <w:sz w:val="20"/>
                <w:szCs w:val="20"/>
                <w:lang w:val="es"/>
              </w:rPr>
              <w:t xml:space="preserve"> Falls</w:t>
            </w:r>
            <w:r>
              <w:rPr>
                <w:lang w:val="es"/>
              </w:rPr>
              <w:t xml:space="preserve"> </w:t>
            </w:r>
            <w:r w:rsidR="00F123D4">
              <w:rPr>
                <w:sz w:val="20"/>
                <w:szCs w:val="20"/>
                <w:lang w:val="es"/>
              </w:rPr>
              <w:t>Dr.</w:t>
            </w:r>
          </w:p>
          <w:p w14:paraId="7FADDB4E" w14:textId="6D0D9831" w:rsidR="004A7221" w:rsidRDefault="00F123D4" w:rsidP="004A7221">
            <w:pPr>
              <w:spacing w:line="276" w:lineRule="auto"/>
              <w:rPr>
                <w:sz w:val="20"/>
                <w:szCs w:val="20"/>
              </w:rPr>
            </w:pPr>
            <w:r>
              <w:rPr>
                <w:sz w:val="20"/>
                <w:szCs w:val="20"/>
                <w:lang w:val="es"/>
              </w:rPr>
              <w:t>Mansfield, TX.  76063</w:t>
            </w:r>
          </w:p>
          <w:p w14:paraId="3BD1F1C7" w14:textId="77BFA7E4" w:rsidR="004A7221" w:rsidRDefault="00CD6694" w:rsidP="004A7221">
            <w:pPr>
              <w:spacing w:line="276" w:lineRule="auto"/>
              <w:rPr>
                <w:sz w:val="20"/>
                <w:szCs w:val="20"/>
              </w:rPr>
            </w:pPr>
            <w:r>
              <w:rPr>
                <w:sz w:val="20"/>
                <w:szCs w:val="20"/>
              </w:rPr>
              <w:t>USA</w:t>
            </w:r>
          </w:p>
          <w:p w14:paraId="1318676C" w14:textId="45A72F26" w:rsidR="004A7221" w:rsidRDefault="00F123D4" w:rsidP="004A7221">
            <w:pPr>
              <w:spacing w:line="276" w:lineRule="auto"/>
              <w:rPr>
                <w:sz w:val="20"/>
                <w:szCs w:val="20"/>
              </w:rPr>
            </w:pPr>
            <w:r>
              <w:rPr>
                <w:sz w:val="20"/>
                <w:szCs w:val="20"/>
                <w:lang w:val="es"/>
              </w:rPr>
              <w:t>214-449-7807</w:t>
            </w:r>
          </w:p>
          <w:p w14:paraId="3CD47939" w14:textId="57B73F25" w:rsidR="004A7221" w:rsidRDefault="009F354D" w:rsidP="004A7221">
            <w:pPr>
              <w:spacing w:line="276" w:lineRule="auto"/>
              <w:rPr>
                <w:sz w:val="20"/>
                <w:szCs w:val="20"/>
              </w:rPr>
            </w:pPr>
            <w:hyperlink r:id="rId7" w:history="1">
              <w:r w:rsidR="004A7221" w:rsidRPr="003A03B9">
                <w:rPr>
                  <w:rStyle w:val="Hyperlink"/>
                  <w:sz w:val="20"/>
                  <w:szCs w:val="20"/>
                  <w:lang w:val="es"/>
                </w:rPr>
                <w:t>Infoleads@microban.com</w:t>
              </w:r>
            </w:hyperlink>
          </w:p>
          <w:p w14:paraId="33C29615" w14:textId="4EC3F387" w:rsidR="004A7221" w:rsidRPr="004A7221" w:rsidRDefault="004A7221" w:rsidP="004A7221">
            <w:pPr>
              <w:spacing w:line="276" w:lineRule="auto"/>
              <w:rPr>
                <w:sz w:val="20"/>
                <w:szCs w:val="20"/>
              </w:rPr>
            </w:pPr>
            <w:r>
              <w:rPr>
                <w:sz w:val="20"/>
                <w:szCs w:val="20"/>
                <w:lang w:val="es"/>
              </w:rPr>
              <w:t xml:space="preserve">(Emergencia 24 </w:t>
            </w:r>
            <w:proofErr w:type="spellStart"/>
            <w:r>
              <w:rPr>
                <w:sz w:val="20"/>
                <w:szCs w:val="20"/>
                <w:lang w:val="es"/>
              </w:rPr>
              <w:t>Hr</w:t>
            </w:r>
            <w:proofErr w:type="spellEnd"/>
            <w:r>
              <w:rPr>
                <w:sz w:val="20"/>
                <w:szCs w:val="20"/>
                <w:lang w:val="es"/>
              </w:rPr>
              <w:t>)</w:t>
            </w:r>
            <w:r>
              <w:rPr>
                <w:lang w:val="es"/>
              </w:rPr>
              <w:t xml:space="preserve"> </w:t>
            </w:r>
            <w:r>
              <w:rPr>
                <w:sz w:val="20"/>
                <w:szCs w:val="20"/>
                <w:lang w:val="es"/>
              </w:rPr>
              <w:t xml:space="preserve"> 1-900-</w:t>
            </w:r>
            <w:r>
              <w:rPr>
                <w:lang w:val="es"/>
              </w:rPr>
              <w:t xml:space="preserve"> </w:t>
            </w:r>
            <w:r w:rsidR="002304EC">
              <w:rPr>
                <w:sz w:val="20"/>
                <w:szCs w:val="20"/>
                <w:lang w:val="es"/>
              </w:rPr>
              <w:t>535-5053 o 352-323-3500</w:t>
            </w:r>
          </w:p>
        </w:tc>
      </w:tr>
    </w:tbl>
    <w:p w14:paraId="56DF4DF4" w14:textId="670EBEE1" w:rsidR="002304EC" w:rsidRDefault="002304EC" w:rsidP="002304EC">
      <w:pPr>
        <w:spacing w:after="0" w:line="360" w:lineRule="auto"/>
        <w:rPr>
          <w:b/>
          <w:bCs/>
          <w:sz w:val="24"/>
          <w:szCs w:val="24"/>
        </w:rPr>
      </w:pPr>
      <w:r>
        <w:rPr>
          <w:b/>
          <w:bCs/>
          <w:sz w:val="24"/>
          <w:szCs w:val="24"/>
          <w:lang w:val="es"/>
        </w:rPr>
        <w:t>2. Identificación de peligro(s)</w:t>
      </w:r>
    </w:p>
    <w:tbl>
      <w:tblPr>
        <w:tblStyle w:val="TableGrid"/>
        <w:tblW w:w="1125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4"/>
        <w:gridCol w:w="4221"/>
        <w:gridCol w:w="3595"/>
        <w:gridCol w:w="375"/>
      </w:tblGrid>
      <w:tr w:rsidR="002304EC" w14:paraId="36D1AC93" w14:textId="77777777" w:rsidTr="001E4F31">
        <w:trPr>
          <w:gridAfter w:val="1"/>
          <w:wAfter w:w="370" w:type="dxa"/>
          <w:trHeight w:val="1601"/>
        </w:trPr>
        <w:tc>
          <w:tcPr>
            <w:tcW w:w="3065" w:type="dxa"/>
          </w:tcPr>
          <w:p w14:paraId="60E6BFAC" w14:textId="77777777" w:rsidR="002304EC" w:rsidRDefault="002304EC" w:rsidP="002304EC">
            <w:pPr>
              <w:spacing w:line="276" w:lineRule="auto"/>
              <w:rPr>
                <w:b/>
                <w:bCs/>
                <w:sz w:val="20"/>
                <w:szCs w:val="20"/>
              </w:rPr>
            </w:pPr>
            <w:r>
              <w:rPr>
                <w:b/>
                <w:bCs/>
                <w:sz w:val="20"/>
                <w:szCs w:val="20"/>
                <w:lang w:val="es"/>
              </w:rPr>
              <w:t>Peligros físicos</w:t>
            </w:r>
          </w:p>
          <w:p w14:paraId="3C291FCF" w14:textId="77777777" w:rsidR="002304EC" w:rsidRDefault="002304EC" w:rsidP="002304EC">
            <w:pPr>
              <w:spacing w:line="276" w:lineRule="auto"/>
              <w:rPr>
                <w:b/>
                <w:bCs/>
                <w:sz w:val="20"/>
                <w:szCs w:val="20"/>
              </w:rPr>
            </w:pPr>
            <w:r>
              <w:rPr>
                <w:b/>
                <w:bCs/>
                <w:sz w:val="20"/>
                <w:szCs w:val="20"/>
                <w:lang w:val="es"/>
              </w:rPr>
              <w:t>Peligros para la salud</w:t>
            </w:r>
          </w:p>
          <w:p w14:paraId="5CD28408" w14:textId="77777777" w:rsidR="002304EC" w:rsidRDefault="002304EC" w:rsidP="007E6431">
            <w:pPr>
              <w:rPr>
                <w:b/>
                <w:bCs/>
                <w:sz w:val="20"/>
                <w:szCs w:val="20"/>
              </w:rPr>
            </w:pPr>
            <w:r>
              <w:rPr>
                <w:b/>
                <w:bCs/>
                <w:sz w:val="20"/>
                <w:szCs w:val="20"/>
                <w:lang w:val="es"/>
              </w:rPr>
              <w:t>Peligros ambientales</w:t>
            </w:r>
          </w:p>
          <w:p w14:paraId="687A1B0C" w14:textId="77777777" w:rsidR="007E6431" w:rsidRDefault="007E6431" w:rsidP="007E6431">
            <w:pPr>
              <w:spacing w:line="276" w:lineRule="auto"/>
              <w:rPr>
                <w:b/>
                <w:bCs/>
                <w:sz w:val="20"/>
                <w:szCs w:val="20"/>
              </w:rPr>
            </w:pPr>
          </w:p>
          <w:p w14:paraId="52C0D6DD" w14:textId="77777777" w:rsidR="007E6431" w:rsidRDefault="007E6431" w:rsidP="007E6431">
            <w:pPr>
              <w:rPr>
                <w:b/>
                <w:bCs/>
                <w:sz w:val="20"/>
                <w:szCs w:val="20"/>
              </w:rPr>
            </w:pPr>
          </w:p>
          <w:p w14:paraId="115A87D5" w14:textId="77777777" w:rsidR="007E6431" w:rsidRDefault="007E6431" w:rsidP="007E6431">
            <w:pPr>
              <w:spacing w:line="276" w:lineRule="auto"/>
              <w:rPr>
                <w:b/>
                <w:bCs/>
                <w:sz w:val="20"/>
                <w:szCs w:val="20"/>
              </w:rPr>
            </w:pPr>
          </w:p>
          <w:p w14:paraId="519D8F44" w14:textId="77777777" w:rsidR="007E6431" w:rsidRDefault="007E6431" w:rsidP="007E6431">
            <w:pPr>
              <w:spacing w:line="276" w:lineRule="auto"/>
              <w:rPr>
                <w:b/>
                <w:bCs/>
                <w:sz w:val="20"/>
                <w:szCs w:val="20"/>
              </w:rPr>
            </w:pPr>
            <w:r>
              <w:rPr>
                <w:b/>
                <w:bCs/>
                <w:sz w:val="20"/>
                <w:szCs w:val="20"/>
                <w:lang w:val="es"/>
              </w:rPr>
              <w:t>Peligros definidos por la OSHA</w:t>
            </w:r>
          </w:p>
          <w:p w14:paraId="3E454DB7" w14:textId="3AC2A378" w:rsidR="007E6431" w:rsidRPr="002304EC" w:rsidRDefault="007E6431" w:rsidP="007E6431">
            <w:pPr>
              <w:spacing w:line="276" w:lineRule="auto"/>
              <w:rPr>
                <w:b/>
                <w:bCs/>
                <w:sz w:val="20"/>
                <w:szCs w:val="20"/>
              </w:rPr>
            </w:pPr>
            <w:r>
              <w:rPr>
                <w:b/>
                <w:bCs/>
                <w:sz w:val="20"/>
                <w:szCs w:val="20"/>
                <w:lang w:val="es"/>
              </w:rPr>
              <w:t>Elementos de etiqueta</w:t>
            </w:r>
          </w:p>
        </w:tc>
        <w:tc>
          <w:tcPr>
            <w:tcW w:w="4223" w:type="dxa"/>
          </w:tcPr>
          <w:p w14:paraId="2E14A924" w14:textId="52F90078" w:rsidR="002304EC" w:rsidRDefault="001E4F31" w:rsidP="002304EC">
            <w:pPr>
              <w:spacing w:line="276" w:lineRule="auto"/>
              <w:rPr>
                <w:sz w:val="20"/>
                <w:szCs w:val="20"/>
              </w:rPr>
            </w:pPr>
            <w:r>
              <w:rPr>
                <w:sz w:val="20"/>
                <w:szCs w:val="20"/>
                <w:lang w:val="es"/>
              </w:rPr>
              <w:t>No clasificado.</w:t>
            </w:r>
          </w:p>
          <w:p w14:paraId="0F7F7C0E" w14:textId="68E87CC8" w:rsidR="002304EC" w:rsidRDefault="001E4F31" w:rsidP="002304EC">
            <w:pPr>
              <w:spacing w:line="276" w:lineRule="auto"/>
              <w:rPr>
                <w:sz w:val="20"/>
                <w:szCs w:val="20"/>
              </w:rPr>
            </w:pPr>
            <w:r>
              <w:rPr>
                <w:sz w:val="20"/>
                <w:szCs w:val="20"/>
                <w:lang w:val="es"/>
              </w:rPr>
              <w:t>No clasificado.</w:t>
            </w:r>
          </w:p>
          <w:p w14:paraId="22F1890D" w14:textId="54207EC9" w:rsidR="002304EC" w:rsidRDefault="007E6431" w:rsidP="007E6431">
            <w:pPr>
              <w:rPr>
                <w:sz w:val="20"/>
                <w:szCs w:val="20"/>
              </w:rPr>
            </w:pPr>
            <w:r>
              <w:rPr>
                <w:sz w:val="20"/>
                <w:szCs w:val="20"/>
                <w:lang w:val="es"/>
              </w:rPr>
              <w:t xml:space="preserve">Peligroso para el medio acuático, agudo </w:t>
            </w:r>
          </w:p>
          <w:p w14:paraId="1447554A" w14:textId="7C91ADAD" w:rsidR="007E6431" w:rsidRDefault="007E6431" w:rsidP="007E6431">
            <w:pPr>
              <w:spacing w:line="276" w:lineRule="auto"/>
              <w:rPr>
                <w:sz w:val="20"/>
                <w:szCs w:val="20"/>
              </w:rPr>
            </w:pPr>
            <w:r>
              <w:rPr>
                <w:sz w:val="20"/>
                <w:szCs w:val="20"/>
                <w:lang w:val="es"/>
              </w:rPr>
              <w:t>Peligro</w:t>
            </w:r>
          </w:p>
          <w:p w14:paraId="1D0C5196" w14:textId="77777777" w:rsidR="007E6431" w:rsidRDefault="007E6431" w:rsidP="007E6431">
            <w:pPr>
              <w:rPr>
                <w:sz w:val="20"/>
                <w:szCs w:val="20"/>
              </w:rPr>
            </w:pPr>
            <w:r>
              <w:rPr>
                <w:sz w:val="20"/>
                <w:szCs w:val="20"/>
                <w:lang w:val="es"/>
              </w:rPr>
              <w:t xml:space="preserve">Peligroso para el medio acuático, </w:t>
            </w:r>
          </w:p>
          <w:p w14:paraId="5DADA23E" w14:textId="77777777" w:rsidR="007E6431" w:rsidRDefault="007E6431" w:rsidP="007E6431">
            <w:pPr>
              <w:spacing w:line="276" w:lineRule="auto"/>
              <w:rPr>
                <w:sz w:val="20"/>
                <w:szCs w:val="20"/>
              </w:rPr>
            </w:pPr>
            <w:r>
              <w:rPr>
                <w:sz w:val="20"/>
                <w:szCs w:val="20"/>
                <w:lang w:val="es"/>
              </w:rPr>
              <w:t>peligro a largo plazo</w:t>
            </w:r>
          </w:p>
          <w:p w14:paraId="7BAA6966" w14:textId="77777777" w:rsidR="007E6431" w:rsidRDefault="007E6431" w:rsidP="007E6431">
            <w:pPr>
              <w:spacing w:line="276" w:lineRule="auto"/>
              <w:rPr>
                <w:sz w:val="20"/>
                <w:szCs w:val="20"/>
              </w:rPr>
            </w:pPr>
            <w:r>
              <w:rPr>
                <w:sz w:val="20"/>
                <w:szCs w:val="20"/>
                <w:lang w:val="es"/>
              </w:rPr>
              <w:t>No Clasificado.</w:t>
            </w:r>
          </w:p>
          <w:p w14:paraId="03C32BEB" w14:textId="45AF5432" w:rsidR="001E4F31" w:rsidRPr="002304EC" w:rsidRDefault="001E4F31" w:rsidP="007E6431">
            <w:pPr>
              <w:spacing w:line="276" w:lineRule="auto"/>
              <w:rPr>
                <w:sz w:val="20"/>
                <w:szCs w:val="20"/>
              </w:rPr>
            </w:pPr>
            <w:r>
              <w:rPr>
                <w:sz w:val="20"/>
                <w:szCs w:val="20"/>
                <w:lang w:val="es"/>
              </w:rPr>
              <w:t>Ninguno.</w:t>
            </w:r>
          </w:p>
        </w:tc>
        <w:tc>
          <w:tcPr>
            <w:tcW w:w="3597" w:type="dxa"/>
          </w:tcPr>
          <w:p w14:paraId="406B4E77" w14:textId="65801892" w:rsidR="002304EC" w:rsidRDefault="002304EC" w:rsidP="002304EC">
            <w:pPr>
              <w:spacing w:line="276" w:lineRule="auto"/>
              <w:rPr>
                <w:sz w:val="20"/>
                <w:szCs w:val="20"/>
              </w:rPr>
            </w:pPr>
          </w:p>
          <w:p w14:paraId="016C3EDA" w14:textId="37404F3B" w:rsidR="002304EC" w:rsidRDefault="002304EC" w:rsidP="002304EC">
            <w:pPr>
              <w:spacing w:line="276" w:lineRule="auto"/>
              <w:rPr>
                <w:sz w:val="20"/>
                <w:szCs w:val="20"/>
              </w:rPr>
            </w:pPr>
          </w:p>
          <w:p w14:paraId="15BB8C58" w14:textId="4E48D5A6" w:rsidR="007E6431" w:rsidRDefault="007E6431" w:rsidP="007E6431">
            <w:pPr>
              <w:rPr>
                <w:sz w:val="20"/>
                <w:szCs w:val="20"/>
              </w:rPr>
            </w:pPr>
            <w:r>
              <w:rPr>
                <w:sz w:val="20"/>
                <w:szCs w:val="20"/>
                <w:lang w:val="es"/>
              </w:rPr>
              <w:t xml:space="preserve">Categoría </w:t>
            </w:r>
            <w:r w:rsidR="001E4F31">
              <w:rPr>
                <w:sz w:val="20"/>
                <w:szCs w:val="20"/>
                <w:lang w:val="es"/>
              </w:rPr>
              <w:t>3</w:t>
            </w:r>
          </w:p>
          <w:p w14:paraId="4B1C416B" w14:textId="77777777" w:rsidR="007E6431" w:rsidRDefault="007E6431" w:rsidP="007E6431">
            <w:pPr>
              <w:rPr>
                <w:sz w:val="20"/>
                <w:szCs w:val="20"/>
              </w:rPr>
            </w:pPr>
          </w:p>
          <w:p w14:paraId="44860B6D" w14:textId="3B798D98" w:rsidR="007E6431" w:rsidRDefault="007E6431" w:rsidP="007E6431">
            <w:pPr>
              <w:rPr>
                <w:sz w:val="20"/>
                <w:szCs w:val="20"/>
              </w:rPr>
            </w:pPr>
            <w:r>
              <w:rPr>
                <w:sz w:val="20"/>
                <w:szCs w:val="20"/>
                <w:lang w:val="es"/>
              </w:rPr>
              <w:t xml:space="preserve">Categoría </w:t>
            </w:r>
            <w:r w:rsidR="001E4F31">
              <w:rPr>
                <w:sz w:val="20"/>
                <w:szCs w:val="20"/>
                <w:lang w:val="es"/>
              </w:rPr>
              <w:t>3</w:t>
            </w:r>
          </w:p>
          <w:p w14:paraId="71787FF4" w14:textId="70D8B433" w:rsidR="007E6431" w:rsidRPr="002304EC" w:rsidRDefault="007E6431" w:rsidP="007E6431">
            <w:pPr>
              <w:spacing w:line="276" w:lineRule="auto"/>
              <w:rPr>
                <w:sz w:val="20"/>
                <w:szCs w:val="20"/>
              </w:rPr>
            </w:pPr>
          </w:p>
        </w:tc>
      </w:tr>
      <w:tr w:rsidR="007E6431" w14:paraId="2E781715" w14:textId="77777777" w:rsidTr="001E4F31">
        <w:tc>
          <w:tcPr>
            <w:tcW w:w="3060" w:type="dxa"/>
          </w:tcPr>
          <w:p w14:paraId="3926584D" w14:textId="24BDF69E" w:rsidR="007E6431" w:rsidRDefault="007E6431" w:rsidP="00470CC9">
            <w:pPr>
              <w:spacing w:line="276" w:lineRule="auto"/>
              <w:rPr>
                <w:b/>
                <w:bCs/>
                <w:sz w:val="20"/>
                <w:szCs w:val="20"/>
              </w:rPr>
            </w:pPr>
            <w:r>
              <w:rPr>
                <w:b/>
                <w:bCs/>
                <w:sz w:val="20"/>
                <w:szCs w:val="20"/>
                <w:lang w:val="es"/>
              </w:rPr>
              <w:t xml:space="preserve">      Palabra</w:t>
            </w:r>
            <w:r w:rsidR="004555EC">
              <w:rPr>
                <w:b/>
                <w:bCs/>
                <w:sz w:val="20"/>
                <w:szCs w:val="20"/>
                <w:lang w:val="es"/>
              </w:rPr>
              <w:t xml:space="preserve"> de señal</w:t>
            </w:r>
          </w:p>
          <w:p w14:paraId="2B0EBD9C" w14:textId="45F61C2A" w:rsidR="004555EC" w:rsidRDefault="004555EC" w:rsidP="00470CC9">
            <w:pPr>
              <w:spacing w:line="276" w:lineRule="auto"/>
              <w:rPr>
                <w:b/>
                <w:bCs/>
                <w:sz w:val="20"/>
                <w:szCs w:val="20"/>
              </w:rPr>
            </w:pPr>
            <w:r>
              <w:rPr>
                <w:b/>
                <w:bCs/>
                <w:sz w:val="20"/>
                <w:szCs w:val="20"/>
                <w:lang w:val="es"/>
              </w:rPr>
              <w:t xml:space="preserve">      Declaración de peligro</w:t>
            </w:r>
          </w:p>
          <w:p w14:paraId="5224CE5B" w14:textId="27F7A966" w:rsidR="001E4F31" w:rsidRDefault="004555EC" w:rsidP="00470CC9">
            <w:pPr>
              <w:spacing w:line="276" w:lineRule="auto"/>
              <w:rPr>
                <w:b/>
                <w:bCs/>
                <w:sz w:val="20"/>
                <w:szCs w:val="20"/>
              </w:rPr>
            </w:pPr>
            <w:r>
              <w:rPr>
                <w:b/>
                <w:bCs/>
                <w:sz w:val="20"/>
                <w:szCs w:val="20"/>
                <w:lang w:val="es"/>
              </w:rPr>
              <w:t xml:space="preserve">      Declaración </w:t>
            </w:r>
            <w:r w:rsidR="00732302">
              <w:rPr>
                <w:b/>
                <w:bCs/>
                <w:sz w:val="20"/>
                <w:szCs w:val="20"/>
                <w:lang w:val="es"/>
              </w:rPr>
              <w:t>precaucionaría</w:t>
            </w:r>
            <w:r>
              <w:rPr>
                <w:b/>
                <w:bCs/>
                <w:sz w:val="20"/>
                <w:szCs w:val="20"/>
                <w:lang w:val="es"/>
              </w:rPr>
              <w:t xml:space="preserve"> </w:t>
            </w:r>
          </w:p>
          <w:p w14:paraId="127920B6" w14:textId="77777777" w:rsidR="00470CC9" w:rsidRDefault="001E4F31" w:rsidP="00470CC9">
            <w:pPr>
              <w:spacing w:line="276" w:lineRule="auto"/>
              <w:rPr>
                <w:b/>
                <w:bCs/>
                <w:sz w:val="20"/>
                <w:szCs w:val="20"/>
              </w:rPr>
            </w:pPr>
            <w:r>
              <w:rPr>
                <w:b/>
                <w:bCs/>
                <w:sz w:val="20"/>
                <w:szCs w:val="20"/>
                <w:lang w:val="es"/>
              </w:rPr>
              <w:t xml:space="preserve">            Prevención</w:t>
            </w:r>
          </w:p>
          <w:p w14:paraId="091CA25E" w14:textId="77777777" w:rsidR="00470CC9" w:rsidRDefault="00470CC9" w:rsidP="00470CC9">
            <w:pPr>
              <w:spacing w:line="276" w:lineRule="auto"/>
              <w:rPr>
                <w:b/>
                <w:bCs/>
                <w:sz w:val="20"/>
                <w:szCs w:val="20"/>
              </w:rPr>
            </w:pPr>
            <w:r>
              <w:rPr>
                <w:b/>
                <w:bCs/>
                <w:sz w:val="20"/>
                <w:szCs w:val="20"/>
                <w:lang w:val="es"/>
              </w:rPr>
              <w:t xml:space="preserve">            Respuesta</w:t>
            </w:r>
          </w:p>
          <w:p w14:paraId="27DD73B3" w14:textId="77777777" w:rsidR="00470CC9" w:rsidRDefault="00470CC9" w:rsidP="00470CC9">
            <w:pPr>
              <w:spacing w:line="276" w:lineRule="auto"/>
              <w:rPr>
                <w:b/>
                <w:bCs/>
                <w:sz w:val="20"/>
                <w:szCs w:val="20"/>
              </w:rPr>
            </w:pPr>
            <w:r>
              <w:rPr>
                <w:b/>
                <w:bCs/>
                <w:sz w:val="20"/>
                <w:szCs w:val="20"/>
                <w:lang w:val="es"/>
              </w:rPr>
              <w:t xml:space="preserve">            Almacenamiento</w:t>
            </w:r>
          </w:p>
          <w:p w14:paraId="0F1CBE68" w14:textId="147BB5FF" w:rsidR="005C1E82" w:rsidRDefault="00470CC9" w:rsidP="00470CC9">
            <w:pPr>
              <w:spacing w:line="276" w:lineRule="auto"/>
              <w:rPr>
                <w:b/>
                <w:bCs/>
                <w:sz w:val="20"/>
                <w:szCs w:val="20"/>
              </w:rPr>
            </w:pPr>
            <w:r>
              <w:rPr>
                <w:b/>
                <w:bCs/>
                <w:sz w:val="20"/>
                <w:szCs w:val="20"/>
                <w:lang w:val="es"/>
              </w:rPr>
              <w:t xml:space="preserve">            Disposición</w:t>
            </w:r>
          </w:p>
          <w:p w14:paraId="57B14449" w14:textId="77777777" w:rsidR="00470CC9" w:rsidRDefault="00470CC9" w:rsidP="00470CC9">
            <w:pPr>
              <w:spacing w:line="276" w:lineRule="auto"/>
              <w:rPr>
                <w:b/>
                <w:bCs/>
                <w:sz w:val="20"/>
                <w:szCs w:val="20"/>
              </w:rPr>
            </w:pPr>
          </w:p>
          <w:p w14:paraId="7BA717F8" w14:textId="17E62B05" w:rsidR="005C1E82" w:rsidRDefault="005C1E82" w:rsidP="00470CC9">
            <w:pPr>
              <w:spacing w:line="276" w:lineRule="auto"/>
              <w:rPr>
                <w:b/>
                <w:bCs/>
                <w:sz w:val="20"/>
                <w:szCs w:val="20"/>
              </w:rPr>
            </w:pPr>
            <w:r>
              <w:rPr>
                <w:b/>
                <w:bCs/>
                <w:sz w:val="20"/>
                <w:szCs w:val="20"/>
                <w:lang w:val="es"/>
              </w:rPr>
              <w:t>Peligro(s) no clasificado(s) de otro modo (HNOC)</w:t>
            </w:r>
          </w:p>
          <w:p w14:paraId="597A85C4" w14:textId="205BE1BC" w:rsidR="00584FD6" w:rsidRPr="007E6431" w:rsidRDefault="00584FD6" w:rsidP="005C1E82">
            <w:pPr>
              <w:rPr>
                <w:b/>
                <w:bCs/>
                <w:sz w:val="20"/>
                <w:szCs w:val="20"/>
              </w:rPr>
            </w:pPr>
            <w:r>
              <w:rPr>
                <w:b/>
                <w:bCs/>
                <w:sz w:val="20"/>
                <w:szCs w:val="20"/>
                <w:lang w:val="es"/>
              </w:rPr>
              <w:t>Información complementaria</w:t>
            </w:r>
          </w:p>
        </w:tc>
        <w:tc>
          <w:tcPr>
            <w:tcW w:w="8195" w:type="dxa"/>
            <w:gridSpan w:val="3"/>
          </w:tcPr>
          <w:p w14:paraId="5F3B2923" w14:textId="06222674" w:rsidR="007E6431" w:rsidRDefault="001E4F31" w:rsidP="00470CC9">
            <w:pPr>
              <w:spacing w:line="276" w:lineRule="auto"/>
              <w:rPr>
                <w:sz w:val="20"/>
                <w:szCs w:val="20"/>
              </w:rPr>
            </w:pPr>
            <w:r>
              <w:rPr>
                <w:sz w:val="20"/>
                <w:szCs w:val="20"/>
                <w:lang w:val="es"/>
              </w:rPr>
              <w:t>Ninguno.</w:t>
            </w:r>
          </w:p>
          <w:p w14:paraId="796FB86A" w14:textId="7664D701" w:rsidR="004555EC" w:rsidRDefault="001E4F31" w:rsidP="00470CC9">
            <w:pPr>
              <w:spacing w:line="276" w:lineRule="auto"/>
              <w:rPr>
                <w:sz w:val="20"/>
                <w:szCs w:val="20"/>
              </w:rPr>
            </w:pPr>
            <w:r>
              <w:rPr>
                <w:sz w:val="20"/>
                <w:szCs w:val="20"/>
                <w:lang w:val="es"/>
              </w:rPr>
              <w:t>Nocivo para la vida acuática con efectos duraderos.</w:t>
            </w:r>
          </w:p>
          <w:p w14:paraId="3A7DC6AB" w14:textId="77777777" w:rsidR="001E4F31" w:rsidRDefault="001E4F31" w:rsidP="00470CC9">
            <w:pPr>
              <w:spacing w:line="276" w:lineRule="auto"/>
              <w:rPr>
                <w:sz w:val="20"/>
                <w:szCs w:val="20"/>
              </w:rPr>
            </w:pPr>
          </w:p>
          <w:p w14:paraId="787976C6" w14:textId="6E9D7312" w:rsidR="005C1E82" w:rsidRDefault="001E4F31" w:rsidP="00470CC9">
            <w:pPr>
              <w:spacing w:line="276" w:lineRule="auto"/>
              <w:rPr>
                <w:sz w:val="20"/>
                <w:szCs w:val="20"/>
              </w:rPr>
            </w:pPr>
            <w:r>
              <w:rPr>
                <w:sz w:val="20"/>
                <w:szCs w:val="20"/>
                <w:lang w:val="es"/>
              </w:rPr>
              <w:t>Evite su liberación en el</w:t>
            </w:r>
            <w:r w:rsidR="00732302">
              <w:rPr>
                <w:sz w:val="20"/>
                <w:szCs w:val="20"/>
                <w:lang w:val="es"/>
              </w:rPr>
              <w:t xml:space="preserve"> </w:t>
            </w:r>
            <w:r w:rsidR="00470CC9">
              <w:rPr>
                <w:sz w:val="20"/>
                <w:szCs w:val="20"/>
                <w:lang w:val="es"/>
              </w:rPr>
              <w:t>entorno.</w:t>
            </w:r>
          </w:p>
          <w:p w14:paraId="1D062722" w14:textId="5A66A11F" w:rsidR="005C1E82" w:rsidRDefault="00470CC9" w:rsidP="00470CC9">
            <w:pPr>
              <w:spacing w:line="276" w:lineRule="auto"/>
              <w:rPr>
                <w:sz w:val="20"/>
                <w:szCs w:val="20"/>
              </w:rPr>
            </w:pPr>
            <w:r>
              <w:rPr>
                <w:sz w:val="20"/>
                <w:szCs w:val="20"/>
                <w:lang w:val="es"/>
              </w:rPr>
              <w:t>Lávese las manos después de manipularlo.</w:t>
            </w:r>
          </w:p>
          <w:p w14:paraId="2B8E26E7" w14:textId="6D01658B" w:rsidR="005C1E82" w:rsidRDefault="00470CC9" w:rsidP="00470CC9">
            <w:pPr>
              <w:spacing w:line="276" w:lineRule="auto"/>
              <w:rPr>
                <w:sz w:val="20"/>
                <w:szCs w:val="20"/>
              </w:rPr>
            </w:pPr>
            <w:r>
              <w:rPr>
                <w:sz w:val="20"/>
                <w:szCs w:val="20"/>
                <w:lang w:val="es"/>
              </w:rPr>
              <w:t>Almacenar lejos de materiales incompatibles.</w:t>
            </w:r>
          </w:p>
          <w:p w14:paraId="69A175A9" w14:textId="08E50423" w:rsidR="00470CC9" w:rsidRDefault="00470CC9" w:rsidP="00470CC9">
            <w:pPr>
              <w:rPr>
                <w:sz w:val="20"/>
                <w:szCs w:val="20"/>
              </w:rPr>
            </w:pPr>
            <w:r>
              <w:rPr>
                <w:sz w:val="20"/>
                <w:szCs w:val="20"/>
                <w:lang w:val="es"/>
              </w:rPr>
              <w:t>Deseche el contenido/contenedor de acuerdo con las regulaciones locales/regionales/nacionales/internacionales.</w:t>
            </w:r>
          </w:p>
          <w:p w14:paraId="70B2DA5E" w14:textId="77777777" w:rsidR="00470CC9" w:rsidRDefault="00470CC9" w:rsidP="00584FD6">
            <w:pPr>
              <w:rPr>
                <w:sz w:val="10"/>
                <w:szCs w:val="10"/>
              </w:rPr>
            </w:pPr>
          </w:p>
          <w:p w14:paraId="49C315E6" w14:textId="46958241" w:rsidR="00C73570" w:rsidRDefault="00470CC9" w:rsidP="00584FD6">
            <w:pPr>
              <w:rPr>
                <w:sz w:val="20"/>
                <w:szCs w:val="20"/>
              </w:rPr>
            </w:pPr>
            <w:r>
              <w:rPr>
                <w:sz w:val="20"/>
                <w:szCs w:val="20"/>
                <w:lang w:val="es"/>
              </w:rPr>
              <w:t>No se sabe nada.</w:t>
            </w:r>
          </w:p>
          <w:p w14:paraId="1F54C377" w14:textId="77777777" w:rsidR="00470CC9" w:rsidRDefault="00470CC9" w:rsidP="00584FD6">
            <w:pPr>
              <w:rPr>
                <w:sz w:val="20"/>
                <w:szCs w:val="20"/>
              </w:rPr>
            </w:pPr>
          </w:p>
          <w:p w14:paraId="4C6A8B8A" w14:textId="4C64E43C" w:rsidR="00470CC9" w:rsidRPr="004555EC" w:rsidRDefault="00470CC9" w:rsidP="00584FD6">
            <w:pPr>
              <w:rPr>
                <w:sz w:val="20"/>
                <w:szCs w:val="20"/>
              </w:rPr>
            </w:pPr>
            <w:r>
              <w:rPr>
                <w:sz w:val="20"/>
                <w:szCs w:val="20"/>
                <w:lang w:val="es"/>
              </w:rPr>
              <w:t>Ninguno.</w:t>
            </w:r>
          </w:p>
        </w:tc>
      </w:tr>
    </w:tbl>
    <w:p w14:paraId="2324DE05" w14:textId="77777777" w:rsidR="00470CC9" w:rsidRDefault="00470CC9" w:rsidP="007E6431">
      <w:pPr>
        <w:spacing w:after="0" w:line="360" w:lineRule="auto"/>
        <w:rPr>
          <w:b/>
          <w:bCs/>
          <w:sz w:val="24"/>
          <w:szCs w:val="24"/>
        </w:rPr>
      </w:pPr>
    </w:p>
    <w:p w14:paraId="1AA61A56" w14:textId="1870316D" w:rsidR="00584FD6" w:rsidRDefault="00584FD6" w:rsidP="007E6431">
      <w:pPr>
        <w:spacing w:after="0" w:line="360" w:lineRule="auto"/>
        <w:rPr>
          <w:b/>
          <w:bCs/>
          <w:sz w:val="24"/>
          <w:szCs w:val="24"/>
        </w:rPr>
      </w:pPr>
      <w:r>
        <w:rPr>
          <w:b/>
          <w:bCs/>
          <w:sz w:val="24"/>
          <w:szCs w:val="24"/>
          <w:lang w:val="es"/>
        </w:rPr>
        <w:t>3. Composición/información sobre los ingredientes</w:t>
      </w:r>
    </w:p>
    <w:p w14:paraId="3F0B78BC" w14:textId="6B72EB81" w:rsidR="00584FD6" w:rsidRDefault="00584FD6" w:rsidP="007E6431">
      <w:pPr>
        <w:spacing w:after="0" w:line="360" w:lineRule="auto"/>
        <w:rPr>
          <w:b/>
          <w:bCs/>
          <w:sz w:val="20"/>
          <w:szCs w:val="20"/>
        </w:rPr>
      </w:pPr>
      <w:r>
        <w:rPr>
          <w:b/>
          <w:bCs/>
          <w:sz w:val="20"/>
          <w:szCs w:val="20"/>
          <w:lang w:val="es"/>
        </w:rPr>
        <w:t>Mezclas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5"/>
        <w:gridCol w:w="3150"/>
        <w:gridCol w:w="2340"/>
        <w:gridCol w:w="2065"/>
      </w:tblGrid>
      <w:tr w:rsidR="00584FD6" w14:paraId="0F00C827" w14:textId="77777777" w:rsidTr="000E70AD">
        <w:tc>
          <w:tcPr>
            <w:tcW w:w="3235" w:type="dxa"/>
          </w:tcPr>
          <w:p w14:paraId="673C71D3" w14:textId="77777777" w:rsidR="00584FD6" w:rsidRDefault="00584FD6" w:rsidP="003031E9">
            <w:pPr>
              <w:rPr>
                <w:b/>
                <w:bCs/>
                <w:sz w:val="20"/>
                <w:szCs w:val="20"/>
              </w:rPr>
            </w:pPr>
            <w:r>
              <w:rPr>
                <w:b/>
                <w:bCs/>
                <w:sz w:val="20"/>
                <w:szCs w:val="20"/>
                <w:lang w:val="es"/>
              </w:rPr>
              <w:t>Nombre químico</w:t>
            </w:r>
          </w:p>
          <w:p w14:paraId="427DB34A" w14:textId="77777777" w:rsidR="003031E9" w:rsidRDefault="003031E9" w:rsidP="003031E9">
            <w:pPr>
              <w:rPr>
                <w:sz w:val="20"/>
                <w:szCs w:val="20"/>
              </w:rPr>
            </w:pPr>
            <w:r>
              <w:rPr>
                <w:sz w:val="20"/>
                <w:szCs w:val="20"/>
                <w:lang w:val="es"/>
              </w:rPr>
              <w:t>3-(</w:t>
            </w:r>
            <w:proofErr w:type="spellStart"/>
            <w:r>
              <w:rPr>
                <w:sz w:val="20"/>
                <w:szCs w:val="20"/>
                <w:lang w:val="es"/>
              </w:rPr>
              <w:t>Trimethoxysilyl</w:t>
            </w:r>
            <w:proofErr w:type="spellEnd"/>
            <w:r>
              <w:rPr>
                <w:sz w:val="20"/>
                <w:szCs w:val="20"/>
                <w:lang w:val="es"/>
              </w:rPr>
              <w:t xml:space="preserve">) </w:t>
            </w:r>
            <w:r>
              <w:rPr>
                <w:lang w:val="es"/>
              </w:rPr>
              <w:t>cloruro de</w:t>
            </w:r>
            <w:r>
              <w:rPr>
                <w:sz w:val="20"/>
                <w:szCs w:val="20"/>
                <w:lang w:val="es"/>
              </w:rPr>
              <w:t xml:space="preserve"> amonio</w:t>
            </w:r>
            <w:r>
              <w:rPr>
                <w:lang w:val="es"/>
              </w:rPr>
              <w:t xml:space="preserve"> </w:t>
            </w:r>
            <w:proofErr w:type="spellStart"/>
            <w:r>
              <w:rPr>
                <w:sz w:val="20"/>
                <w:szCs w:val="20"/>
                <w:lang w:val="es"/>
              </w:rPr>
              <w:t>propyldmethyloctadecyl</w:t>
            </w:r>
            <w:proofErr w:type="spellEnd"/>
          </w:p>
          <w:p w14:paraId="4EDAB6C8" w14:textId="4B9D593E" w:rsidR="003031E9" w:rsidRPr="003031E9" w:rsidRDefault="00470CC9" w:rsidP="003031E9">
            <w:pPr>
              <w:rPr>
                <w:sz w:val="20"/>
                <w:szCs w:val="20"/>
              </w:rPr>
            </w:pPr>
            <w:r>
              <w:rPr>
                <w:sz w:val="20"/>
                <w:szCs w:val="20"/>
                <w:lang w:val="es"/>
              </w:rPr>
              <w:t>Metanol</w:t>
            </w:r>
          </w:p>
        </w:tc>
        <w:tc>
          <w:tcPr>
            <w:tcW w:w="3150" w:type="dxa"/>
          </w:tcPr>
          <w:p w14:paraId="4B64EDB1" w14:textId="77777777" w:rsidR="00584FD6" w:rsidRDefault="00584FD6" w:rsidP="007E6431">
            <w:pPr>
              <w:spacing w:line="360" w:lineRule="auto"/>
              <w:rPr>
                <w:b/>
                <w:bCs/>
                <w:sz w:val="20"/>
                <w:szCs w:val="20"/>
              </w:rPr>
            </w:pPr>
            <w:r>
              <w:rPr>
                <w:b/>
                <w:bCs/>
                <w:sz w:val="20"/>
                <w:szCs w:val="20"/>
                <w:lang w:val="es"/>
              </w:rPr>
              <w:t>Nombre común y sinónimos</w:t>
            </w:r>
          </w:p>
          <w:p w14:paraId="37A2FD16" w14:textId="53179967" w:rsidR="003031E9" w:rsidRDefault="003031E9" w:rsidP="007E6431">
            <w:pPr>
              <w:spacing w:line="360" w:lineRule="auto"/>
              <w:rPr>
                <w:b/>
                <w:bCs/>
                <w:sz w:val="20"/>
                <w:szCs w:val="20"/>
              </w:rPr>
            </w:pPr>
          </w:p>
        </w:tc>
        <w:tc>
          <w:tcPr>
            <w:tcW w:w="2340" w:type="dxa"/>
          </w:tcPr>
          <w:p w14:paraId="33FDEBEC" w14:textId="77777777" w:rsidR="00584FD6" w:rsidRDefault="00584FD6" w:rsidP="003031E9">
            <w:pPr>
              <w:jc w:val="center"/>
              <w:rPr>
                <w:b/>
                <w:bCs/>
                <w:sz w:val="20"/>
                <w:szCs w:val="20"/>
              </w:rPr>
            </w:pPr>
            <w:r>
              <w:rPr>
                <w:b/>
                <w:bCs/>
                <w:sz w:val="20"/>
                <w:szCs w:val="20"/>
                <w:lang w:val="es"/>
              </w:rPr>
              <w:t>Número CAS</w:t>
            </w:r>
          </w:p>
          <w:p w14:paraId="11F34DDB" w14:textId="50C9F42D" w:rsidR="003031E9" w:rsidRDefault="003031E9" w:rsidP="003031E9">
            <w:pPr>
              <w:jc w:val="center"/>
              <w:rPr>
                <w:sz w:val="20"/>
                <w:szCs w:val="20"/>
              </w:rPr>
            </w:pPr>
            <w:r>
              <w:rPr>
                <w:sz w:val="20"/>
                <w:szCs w:val="20"/>
                <w:lang w:val="es"/>
              </w:rPr>
              <w:t>27668-52-</w:t>
            </w:r>
            <w:r w:rsidR="00470CC9">
              <w:rPr>
                <w:sz w:val="20"/>
                <w:szCs w:val="20"/>
                <w:lang w:val="es"/>
              </w:rPr>
              <w:t>6</w:t>
            </w:r>
          </w:p>
          <w:p w14:paraId="66D9F514" w14:textId="77777777" w:rsidR="003031E9" w:rsidRDefault="003031E9" w:rsidP="003031E9">
            <w:pPr>
              <w:jc w:val="center"/>
              <w:rPr>
                <w:sz w:val="20"/>
                <w:szCs w:val="20"/>
              </w:rPr>
            </w:pPr>
          </w:p>
          <w:p w14:paraId="1B0B31E1" w14:textId="77777777" w:rsidR="003031E9" w:rsidRDefault="003031E9" w:rsidP="003031E9">
            <w:pPr>
              <w:jc w:val="center"/>
              <w:rPr>
                <w:sz w:val="20"/>
                <w:szCs w:val="20"/>
              </w:rPr>
            </w:pPr>
          </w:p>
          <w:p w14:paraId="02D3F416" w14:textId="32AEE7CA" w:rsidR="00A6366F" w:rsidRPr="003031E9" w:rsidRDefault="00470CC9" w:rsidP="000E70AD">
            <w:pPr>
              <w:jc w:val="center"/>
              <w:rPr>
                <w:sz w:val="20"/>
                <w:szCs w:val="20"/>
              </w:rPr>
            </w:pPr>
            <w:r>
              <w:rPr>
                <w:sz w:val="20"/>
                <w:szCs w:val="20"/>
                <w:lang w:val="es"/>
              </w:rPr>
              <w:lastRenderedPageBreak/>
              <w:t>67-56-1</w:t>
            </w:r>
          </w:p>
        </w:tc>
        <w:tc>
          <w:tcPr>
            <w:tcW w:w="2065" w:type="dxa"/>
          </w:tcPr>
          <w:p w14:paraId="2240F40D" w14:textId="77777777" w:rsidR="00584FD6" w:rsidRDefault="003031E9" w:rsidP="003031E9">
            <w:pPr>
              <w:jc w:val="center"/>
              <w:rPr>
                <w:b/>
                <w:bCs/>
                <w:sz w:val="20"/>
                <w:szCs w:val="20"/>
              </w:rPr>
            </w:pPr>
            <w:r>
              <w:rPr>
                <w:b/>
                <w:bCs/>
                <w:sz w:val="20"/>
                <w:szCs w:val="20"/>
                <w:lang w:val="es"/>
              </w:rPr>
              <w:lastRenderedPageBreak/>
              <w:t>%</w:t>
            </w:r>
          </w:p>
          <w:p w14:paraId="3EAAB18B" w14:textId="52D10F55" w:rsidR="00A6366F" w:rsidRDefault="00A6366F" w:rsidP="003031E9">
            <w:pPr>
              <w:jc w:val="center"/>
              <w:rPr>
                <w:sz w:val="20"/>
                <w:szCs w:val="20"/>
              </w:rPr>
            </w:pPr>
            <w:r>
              <w:rPr>
                <w:sz w:val="20"/>
                <w:szCs w:val="20"/>
                <w:lang w:val="es"/>
              </w:rPr>
              <w:t xml:space="preserve"> &lt; </w:t>
            </w:r>
            <w:r w:rsidR="00470CC9">
              <w:rPr>
                <w:sz w:val="20"/>
                <w:szCs w:val="20"/>
                <w:lang w:val="es"/>
              </w:rPr>
              <w:t>5</w:t>
            </w:r>
          </w:p>
          <w:p w14:paraId="583503C2" w14:textId="77777777" w:rsidR="00A6366F" w:rsidRDefault="00A6366F" w:rsidP="003031E9">
            <w:pPr>
              <w:jc w:val="center"/>
              <w:rPr>
                <w:sz w:val="20"/>
                <w:szCs w:val="20"/>
              </w:rPr>
            </w:pPr>
          </w:p>
          <w:p w14:paraId="56BE8EBD" w14:textId="77777777" w:rsidR="00470CC9" w:rsidRDefault="00470CC9" w:rsidP="003031E9">
            <w:pPr>
              <w:jc w:val="center"/>
              <w:rPr>
                <w:sz w:val="20"/>
                <w:szCs w:val="20"/>
              </w:rPr>
            </w:pPr>
          </w:p>
          <w:p w14:paraId="1847A139" w14:textId="4F49404F" w:rsidR="00470CC9" w:rsidRPr="003031E9" w:rsidRDefault="00470CC9" w:rsidP="003031E9">
            <w:pPr>
              <w:jc w:val="center"/>
              <w:rPr>
                <w:sz w:val="20"/>
                <w:szCs w:val="20"/>
              </w:rPr>
            </w:pPr>
            <w:r>
              <w:rPr>
                <w:sz w:val="20"/>
                <w:szCs w:val="20"/>
                <w:lang w:val="es"/>
              </w:rPr>
              <w:lastRenderedPageBreak/>
              <w:t>&lt;</w:t>
            </w:r>
            <w:r w:rsidR="000E70AD">
              <w:rPr>
                <w:sz w:val="20"/>
                <w:szCs w:val="20"/>
                <w:lang w:val="es"/>
              </w:rPr>
              <w:t xml:space="preserve"> 1</w:t>
            </w:r>
          </w:p>
        </w:tc>
      </w:tr>
    </w:tbl>
    <w:p w14:paraId="1BE33F5A" w14:textId="77777777" w:rsidR="00A6366F" w:rsidRDefault="00A6366F" w:rsidP="00A6366F">
      <w:pPr>
        <w:spacing w:after="0" w:line="240" w:lineRule="auto"/>
        <w:rPr>
          <w:sz w:val="10"/>
          <w:szCs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5"/>
        <w:gridCol w:w="7825"/>
      </w:tblGrid>
      <w:tr w:rsidR="00A6366F" w14:paraId="381D7206" w14:textId="77777777" w:rsidTr="00597DAD">
        <w:tc>
          <w:tcPr>
            <w:tcW w:w="2965" w:type="dxa"/>
          </w:tcPr>
          <w:p w14:paraId="53B9BAEA" w14:textId="2E25BCA6" w:rsidR="00A6366F" w:rsidRDefault="00A6366F" w:rsidP="00A6366F">
            <w:pPr>
              <w:spacing w:line="276" w:lineRule="auto"/>
              <w:rPr>
                <w:b/>
                <w:bCs/>
                <w:sz w:val="20"/>
                <w:szCs w:val="20"/>
              </w:rPr>
            </w:pPr>
            <w:r>
              <w:rPr>
                <w:b/>
                <w:bCs/>
                <w:sz w:val="20"/>
                <w:szCs w:val="20"/>
                <w:lang w:val="es"/>
              </w:rPr>
              <w:t>Comentarios de composición</w:t>
            </w:r>
          </w:p>
        </w:tc>
        <w:tc>
          <w:tcPr>
            <w:tcW w:w="7825" w:type="dxa"/>
          </w:tcPr>
          <w:p w14:paraId="13144C67" w14:textId="77777777" w:rsidR="00A6366F" w:rsidRDefault="00A6366F" w:rsidP="00A6366F">
            <w:pPr>
              <w:rPr>
                <w:sz w:val="20"/>
                <w:szCs w:val="20"/>
              </w:rPr>
            </w:pPr>
            <w:r>
              <w:rPr>
                <w:sz w:val="20"/>
                <w:szCs w:val="20"/>
                <w:lang w:val="es"/>
              </w:rPr>
              <w:t xml:space="preserve">Todas las concentraciones son en porcentaje en peso a menos que el ingrediente sea un gas.  Las concentraciones de gas están en porcentaje por volumen.  </w:t>
            </w:r>
          </w:p>
          <w:p w14:paraId="174473DC" w14:textId="37550B18" w:rsidR="000E70AD" w:rsidRPr="00A6366F" w:rsidRDefault="000E70AD" w:rsidP="00A6366F">
            <w:pPr>
              <w:rPr>
                <w:sz w:val="20"/>
                <w:szCs w:val="20"/>
              </w:rPr>
            </w:pPr>
            <w:r>
              <w:rPr>
                <w:sz w:val="20"/>
                <w:szCs w:val="20"/>
                <w:lang w:val="es"/>
              </w:rPr>
              <w:t xml:space="preserve">Los componentes que no se enumeran son no peligrosos o están por debajo de los límites </w:t>
            </w:r>
            <w:proofErr w:type="spellStart"/>
            <w:r>
              <w:rPr>
                <w:sz w:val="20"/>
                <w:szCs w:val="20"/>
                <w:lang w:val="es"/>
              </w:rPr>
              <w:t>notificables</w:t>
            </w:r>
            <w:proofErr w:type="spellEnd"/>
            <w:r>
              <w:rPr>
                <w:sz w:val="20"/>
                <w:szCs w:val="20"/>
                <w:lang w:val="es"/>
              </w:rPr>
              <w:t>.</w:t>
            </w:r>
          </w:p>
        </w:tc>
      </w:tr>
    </w:tbl>
    <w:p w14:paraId="56918045" w14:textId="77777777" w:rsidR="00C73570" w:rsidRDefault="00C73570" w:rsidP="00A6366F">
      <w:pPr>
        <w:spacing w:after="0" w:line="276" w:lineRule="auto"/>
        <w:rPr>
          <w:b/>
          <w:bCs/>
          <w:sz w:val="24"/>
          <w:szCs w:val="24"/>
        </w:rPr>
      </w:pPr>
    </w:p>
    <w:p w14:paraId="061AD0E2" w14:textId="61E62E77" w:rsidR="00C73570" w:rsidRDefault="00D31726" w:rsidP="00A6366F">
      <w:pPr>
        <w:spacing w:after="0" w:line="276" w:lineRule="auto"/>
        <w:rPr>
          <w:b/>
          <w:bCs/>
          <w:sz w:val="24"/>
          <w:szCs w:val="24"/>
        </w:rPr>
      </w:pPr>
      <w:r>
        <w:rPr>
          <w:b/>
          <w:bCs/>
          <w:sz w:val="24"/>
          <w:szCs w:val="24"/>
          <w:lang w:val="es"/>
        </w:rPr>
        <w:t>4. Medidas de primeros auxilios</w:t>
      </w:r>
    </w:p>
    <w:tbl>
      <w:tblPr>
        <w:tblStyle w:val="TableGrid"/>
        <w:tblW w:w="1125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8190"/>
      </w:tblGrid>
      <w:tr w:rsidR="00D31726" w14:paraId="6E235232" w14:textId="77777777" w:rsidTr="00597DAD">
        <w:tc>
          <w:tcPr>
            <w:tcW w:w="3060" w:type="dxa"/>
          </w:tcPr>
          <w:p w14:paraId="0FF9415F" w14:textId="77777777" w:rsidR="00D31726" w:rsidRDefault="00D31726" w:rsidP="00D31726">
            <w:pPr>
              <w:rPr>
                <w:b/>
                <w:bCs/>
                <w:sz w:val="20"/>
                <w:szCs w:val="20"/>
              </w:rPr>
            </w:pPr>
            <w:r>
              <w:rPr>
                <w:b/>
                <w:bCs/>
                <w:sz w:val="20"/>
                <w:szCs w:val="20"/>
                <w:lang w:val="es"/>
              </w:rPr>
              <w:t>Inhalación</w:t>
            </w:r>
          </w:p>
          <w:p w14:paraId="79B9EEC2" w14:textId="77777777" w:rsidR="00C73570" w:rsidRDefault="00C73570" w:rsidP="00D31726">
            <w:pPr>
              <w:rPr>
                <w:b/>
                <w:bCs/>
                <w:sz w:val="10"/>
                <w:szCs w:val="10"/>
              </w:rPr>
            </w:pPr>
          </w:p>
          <w:p w14:paraId="693A0C8A" w14:textId="16E56755" w:rsidR="00D31726" w:rsidRDefault="00D31726" w:rsidP="00D31726">
            <w:pPr>
              <w:rPr>
                <w:b/>
                <w:bCs/>
                <w:sz w:val="20"/>
                <w:szCs w:val="20"/>
              </w:rPr>
            </w:pPr>
            <w:r>
              <w:rPr>
                <w:b/>
                <w:bCs/>
                <w:sz w:val="20"/>
                <w:szCs w:val="20"/>
                <w:lang w:val="es"/>
              </w:rPr>
              <w:t>Contacto con la piel</w:t>
            </w:r>
          </w:p>
          <w:p w14:paraId="0C352F53" w14:textId="77777777" w:rsidR="00C73570" w:rsidRDefault="00C73570" w:rsidP="00D31726">
            <w:pPr>
              <w:rPr>
                <w:b/>
                <w:bCs/>
                <w:sz w:val="10"/>
                <w:szCs w:val="10"/>
              </w:rPr>
            </w:pPr>
          </w:p>
          <w:p w14:paraId="5D78D76D" w14:textId="5066A0D7" w:rsidR="00D31726" w:rsidRDefault="00D31726" w:rsidP="00D31726">
            <w:pPr>
              <w:rPr>
                <w:b/>
                <w:bCs/>
                <w:sz w:val="20"/>
                <w:szCs w:val="20"/>
              </w:rPr>
            </w:pPr>
            <w:r>
              <w:rPr>
                <w:b/>
                <w:bCs/>
                <w:sz w:val="20"/>
                <w:szCs w:val="20"/>
                <w:lang w:val="es"/>
              </w:rPr>
              <w:t>Contacto visual</w:t>
            </w:r>
          </w:p>
          <w:p w14:paraId="4FEB3E3A" w14:textId="77777777" w:rsidR="00E56F9F" w:rsidRDefault="00E56F9F" w:rsidP="00D31726">
            <w:pPr>
              <w:rPr>
                <w:b/>
                <w:bCs/>
                <w:sz w:val="20"/>
                <w:szCs w:val="20"/>
              </w:rPr>
            </w:pPr>
          </w:p>
          <w:p w14:paraId="7E22C117" w14:textId="77777777" w:rsidR="00C73570" w:rsidRDefault="00C73570" w:rsidP="00D31726">
            <w:pPr>
              <w:rPr>
                <w:b/>
                <w:bCs/>
                <w:sz w:val="10"/>
                <w:szCs w:val="10"/>
              </w:rPr>
            </w:pPr>
          </w:p>
          <w:p w14:paraId="589E7BFE" w14:textId="31434E62" w:rsidR="00E56F9F" w:rsidRDefault="00E56F9F" w:rsidP="00D31726">
            <w:pPr>
              <w:rPr>
                <w:b/>
                <w:bCs/>
                <w:sz w:val="20"/>
                <w:szCs w:val="20"/>
              </w:rPr>
            </w:pPr>
            <w:r>
              <w:rPr>
                <w:b/>
                <w:bCs/>
                <w:sz w:val="20"/>
                <w:szCs w:val="20"/>
                <w:lang w:val="es"/>
              </w:rPr>
              <w:t>Ingestión</w:t>
            </w:r>
          </w:p>
          <w:p w14:paraId="43488318" w14:textId="77777777" w:rsidR="00C73570" w:rsidRDefault="00C73570" w:rsidP="00D31726">
            <w:pPr>
              <w:rPr>
                <w:b/>
                <w:bCs/>
                <w:sz w:val="10"/>
                <w:szCs w:val="10"/>
              </w:rPr>
            </w:pPr>
          </w:p>
          <w:p w14:paraId="70C89350" w14:textId="1B13AB04" w:rsidR="002F005C" w:rsidRDefault="00652831" w:rsidP="002F005C">
            <w:pPr>
              <w:rPr>
                <w:b/>
                <w:bCs/>
                <w:sz w:val="20"/>
                <w:szCs w:val="20"/>
              </w:rPr>
            </w:pPr>
            <w:r>
              <w:rPr>
                <w:b/>
                <w:bCs/>
                <w:sz w:val="20"/>
                <w:szCs w:val="20"/>
                <w:lang w:val="es"/>
              </w:rPr>
              <w:t>Síntomas/efectos más importantes, agudos y retardados</w:t>
            </w:r>
          </w:p>
          <w:p w14:paraId="4E5F1573" w14:textId="77777777" w:rsidR="002F005C" w:rsidRDefault="002F005C" w:rsidP="00D31726">
            <w:pPr>
              <w:rPr>
                <w:b/>
                <w:bCs/>
                <w:sz w:val="20"/>
                <w:szCs w:val="20"/>
              </w:rPr>
            </w:pPr>
          </w:p>
          <w:p w14:paraId="37522676" w14:textId="583D9A8E" w:rsidR="00652831" w:rsidRDefault="00652831" w:rsidP="00D31726">
            <w:pPr>
              <w:rPr>
                <w:b/>
                <w:bCs/>
                <w:sz w:val="20"/>
                <w:szCs w:val="20"/>
              </w:rPr>
            </w:pPr>
            <w:r>
              <w:rPr>
                <w:b/>
                <w:bCs/>
                <w:sz w:val="20"/>
                <w:szCs w:val="20"/>
                <w:lang w:val="es"/>
              </w:rPr>
              <w:t>Indicación de atención médica inmediata y tratamiento especial necesario</w:t>
            </w:r>
          </w:p>
          <w:p w14:paraId="6BDABCA6" w14:textId="77777777" w:rsidR="002F005C" w:rsidRDefault="002F005C" w:rsidP="00D31726">
            <w:pPr>
              <w:rPr>
                <w:b/>
                <w:bCs/>
                <w:sz w:val="20"/>
                <w:szCs w:val="20"/>
              </w:rPr>
            </w:pPr>
          </w:p>
          <w:p w14:paraId="74E6AB81" w14:textId="1D193A35" w:rsidR="00652831" w:rsidRPr="00D31726" w:rsidRDefault="00652831" w:rsidP="00D31726">
            <w:pPr>
              <w:rPr>
                <w:b/>
                <w:bCs/>
                <w:sz w:val="20"/>
                <w:szCs w:val="20"/>
              </w:rPr>
            </w:pPr>
            <w:r>
              <w:rPr>
                <w:b/>
                <w:bCs/>
                <w:sz w:val="20"/>
                <w:szCs w:val="20"/>
                <w:lang w:val="es"/>
              </w:rPr>
              <w:t>Información general</w:t>
            </w:r>
          </w:p>
        </w:tc>
        <w:tc>
          <w:tcPr>
            <w:tcW w:w="8190" w:type="dxa"/>
          </w:tcPr>
          <w:p w14:paraId="758D3B59" w14:textId="0FE977FE" w:rsidR="00C73570" w:rsidRDefault="000E70AD" w:rsidP="00D31726">
            <w:pPr>
              <w:rPr>
                <w:sz w:val="10"/>
                <w:szCs w:val="10"/>
              </w:rPr>
            </w:pPr>
            <w:r>
              <w:rPr>
                <w:sz w:val="20"/>
                <w:szCs w:val="20"/>
                <w:lang w:val="es"/>
              </w:rPr>
              <w:t>Muévete al aire libre.  Llame a un médico si los síntomas se desarrollan o persisten.</w:t>
            </w:r>
          </w:p>
          <w:p w14:paraId="668BA929" w14:textId="77777777" w:rsidR="00C73570" w:rsidRPr="00C73570" w:rsidRDefault="00C73570" w:rsidP="00D31726">
            <w:pPr>
              <w:rPr>
                <w:sz w:val="10"/>
                <w:szCs w:val="10"/>
              </w:rPr>
            </w:pPr>
          </w:p>
          <w:p w14:paraId="1541B7D8" w14:textId="03BBEF2C" w:rsidR="00D31726" w:rsidRDefault="000E70AD" w:rsidP="00D31726">
            <w:pPr>
              <w:rPr>
                <w:sz w:val="20"/>
                <w:szCs w:val="20"/>
              </w:rPr>
            </w:pPr>
            <w:r>
              <w:rPr>
                <w:sz w:val="20"/>
                <w:szCs w:val="20"/>
                <w:lang w:val="es"/>
              </w:rPr>
              <w:t>Lávese con agua y jabón.  Obtenga atención médica si la irritación se desarrolla y persiste.</w:t>
            </w:r>
          </w:p>
          <w:p w14:paraId="1B65F3B6" w14:textId="77777777" w:rsidR="00C73570" w:rsidRDefault="00C73570" w:rsidP="00D31726">
            <w:pPr>
              <w:rPr>
                <w:sz w:val="10"/>
                <w:szCs w:val="10"/>
              </w:rPr>
            </w:pPr>
          </w:p>
          <w:p w14:paraId="1D622876" w14:textId="516F35AE" w:rsidR="00D31726" w:rsidRDefault="00E56F9F" w:rsidP="00D31726">
            <w:pPr>
              <w:rPr>
                <w:sz w:val="20"/>
                <w:szCs w:val="20"/>
              </w:rPr>
            </w:pPr>
            <w:r>
              <w:rPr>
                <w:sz w:val="20"/>
                <w:szCs w:val="20"/>
                <w:lang w:val="es"/>
              </w:rPr>
              <w:t xml:space="preserve">Retire las lentes de contacto, si están presentes y son fáciles de hacer.  Continúe enjuagando. Obtenga atención médica de inmediato. </w:t>
            </w:r>
            <w:r w:rsidR="000E70AD">
              <w:rPr>
                <w:sz w:val="20"/>
                <w:szCs w:val="20"/>
                <w:lang w:val="es"/>
              </w:rPr>
              <w:t xml:space="preserve">  Mantenga los ojos abiertos y enjuague lentamente y suavemente con agua durante 15 -20 minutos.</w:t>
            </w:r>
          </w:p>
          <w:p w14:paraId="1315E3F5" w14:textId="77777777" w:rsidR="00C73570" w:rsidRDefault="00C73570" w:rsidP="00D31726">
            <w:pPr>
              <w:rPr>
                <w:sz w:val="10"/>
                <w:szCs w:val="10"/>
              </w:rPr>
            </w:pPr>
          </w:p>
          <w:p w14:paraId="433990AC" w14:textId="18036B56" w:rsidR="00E56F9F" w:rsidRDefault="000E70AD" w:rsidP="00D31726">
            <w:pPr>
              <w:rPr>
                <w:sz w:val="20"/>
                <w:szCs w:val="20"/>
              </w:rPr>
            </w:pPr>
            <w:r>
              <w:rPr>
                <w:sz w:val="20"/>
                <w:szCs w:val="20"/>
                <w:lang w:val="es"/>
              </w:rPr>
              <w:t>Enjuague la boca.  Obtenga atención médica si se presentan síntomas.</w:t>
            </w:r>
          </w:p>
          <w:p w14:paraId="5324E266" w14:textId="77777777" w:rsidR="00C73570" w:rsidRDefault="00C73570" w:rsidP="00D31726">
            <w:pPr>
              <w:rPr>
                <w:sz w:val="10"/>
                <w:szCs w:val="10"/>
              </w:rPr>
            </w:pPr>
          </w:p>
          <w:p w14:paraId="67DC3EA5" w14:textId="3CC4AEBC" w:rsidR="000E70AD" w:rsidRDefault="000E70AD" w:rsidP="00D31726">
            <w:pPr>
              <w:rPr>
                <w:sz w:val="20"/>
                <w:szCs w:val="20"/>
              </w:rPr>
            </w:pPr>
            <w:r>
              <w:rPr>
                <w:sz w:val="20"/>
                <w:szCs w:val="20"/>
                <w:lang w:val="es"/>
              </w:rPr>
              <w:t>El contacto directo con los ojos puede causar irritación temporal.</w:t>
            </w:r>
          </w:p>
          <w:p w14:paraId="225A199E" w14:textId="77777777" w:rsidR="002F005C" w:rsidRDefault="002F005C" w:rsidP="002F005C">
            <w:pPr>
              <w:rPr>
                <w:sz w:val="20"/>
                <w:szCs w:val="20"/>
              </w:rPr>
            </w:pPr>
          </w:p>
          <w:p w14:paraId="0558BBB3" w14:textId="77777777" w:rsidR="002F005C" w:rsidRDefault="002F005C" w:rsidP="002F005C">
            <w:pPr>
              <w:rPr>
                <w:sz w:val="20"/>
                <w:szCs w:val="20"/>
              </w:rPr>
            </w:pPr>
          </w:p>
          <w:p w14:paraId="50927181" w14:textId="77777777" w:rsidR="002F005C" w:rsidRDefault="002F005C" w:rsidP="002F005C">
            <w:pPr>
              <w:rPr>
                <w:sz w:val="20"/>
                <w:szCs w:val="20"/>
              </w:rPr>
            </w:pPr>
          </w:p>
          <w:p w14:paraId="631D6A0C" w14:textId="30C6AAC7" w:rsidR="002F005C" w:rsidRDefault="002F005C" w:rsidP="002F005C">
            <w:pPr>
              <w:rPr>
                <w:sz w:val="20"/>
                <w:szCs w:val="20"/>
              </w:rPr>
            </w:pPr>
            <w:r>
              <w:rPr>
                <w:sz w:val="20"/>
                <w:szCs w:val="20"/>
                <w:lang w:val="es"/>
              </w:rPr>
              <w:t>Tratar sintomáticamente.</w:t>
            </w:r>
          </w:p>
          <w:p w14:paraId="3EC07788" w14:textId="77777777" w:rsidR="002F005C" w:rsidRDefault="002F005C" w:rsidP="002F005C">
            <w:pPr>
              <w:rPr>
                <w:sz w:val="20"/>
                <w:szCs w:val="20"/>
              </w:rPr>
            </w:pPr>
          </w:p>
          <w:p w14:paraId="0A256919" w14:textId="77777777" w:rsidR="002F005C" w:rsidRDefault="002F005C" w:rsidP="002F005C">
            <w:pPr>
              <w:rPr>
                <w:sz w:val="20"/>
                <w:szCs w:val="20"/>
              </w:rPr>
            </w:pPr>
          </w:p>
          <w:p w14:paraId="01B5C224" w14:textId="77777777" w:rsidR="002F005C" w:rsidRDefault="002F005C" w:rsidP="002F005C">
            <w:pPr>
              <w:rPr>
                <w:sz w:val="20"/>
                <w:szCs w:val="20"/>
              </w:rPr>
            </w:pPr>
          </w:p>
          <w:p w14:paraId="504E7D22" w14:textId="15955309" w:rsidR="002F005C" w:rsidRPr="002F005C" w:rsidRDefault="002F005C" w:rsidP="002F005C">
            <w:pPr>
              <w:rPr>
                <w:sz w:val="20"/>
                <w:szCs w:val="20"/>
              </w:rPr>
            </w:pPr>
            <w:r>
              <w:rPr>
                <w:sz w:val="20"/>
                <w:szCs w:val="20"/>
                <w:lang w:val="es"/>
              </w:rPr>
              <w:t>Asegúrese de que el personal médico esté al tanto del material o materiales involucrados y tome precauciones para protegerse.</w:t>
            </w:r>
          </w:p>
        </w:tc>
      </w:tr>
    </w:tbl>
    <w:p w14:paraId="4953D09D" w14:textId="77777777" w:rsidR="00C73570" w:rsidRDefault="00C73570" w:rsidP="00A6366F">
      <w:pPr>
        <w:spacing w:after="0" w:line="276" w:lineRule="auto"/>
        <w:rPr>
          <w:b/>
          <w:bCs/>
          <w:sz w:val="24"/>
          <w:szCs w:val="24"/>
        </w:rPr>
      </w:pPr>
    </w:p>
    <w:p w14:paraId="51E590C9" w14:textId="26F2BD45" w:rsidR="00652831" w:rsidRDefault="00652831" w:rsidP="00A6366F">
      <w:pPr>
        <w:spacing w:after="0" w:line="276" w:lineRule="auto"/>
        <w:rPr>
          <w:b/>
          <w:bCs/>
          <w:sz w:val="24"/>
          <w:szCs w:val="24"/>
        </w:rPr>
      </w:pPr>
      <w:r>
        <w:rPr>
          <w:b/>
          <w:bCs/>
          <w:sz w:val="24"/>
          <w:szCs w:val="24"/>
          <w:lang w:val="es"/>
        </w:rPr>
        <w:t>5. Medidas de extinción de incendios</w:t>
      </w:r>
    </w:p>
    <w:tbl>
      <w:tblPr>
        <w:tblStyle w:val="TableGrid"/>
        <w:tblW w:w="11396"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8336"/>
      </w:tblGrid>
      <w:tr w:rsidR="00597DAD" w14:paraId="3AE5FE3F" w14:textId="77777777" w:rsidTr="00E51B1C">
        <w:tc>
          <w:tcPr>
            <w:tcW w:w="3060" w:type="dxa"/>
          </w:tcPr>
          <w:p w14:paraId="37C76095" w14:textId="77777777" w:rsidR="00597DAD" w:rsidRDefault="00597DAD" w:rsidP="00597DAD">
            <w:pPr>
              <w:rPr>
                <w:b/>
                <w:bCs/>
                <w:sz w:val="20"/>
                <w:szCs w:val="20"/>
              </w:rPr>
            </w:pPr>
            <w:r>
              <w:rPr>
                <w:b/>
                <w:bCs/>
                <w:sz w:val="20"/>
                <w:szCs w:val="20"/>
                <w:lang w:val="es"/>
              </w:rPr>
              <w:t>Medios de extinción adecuados</w:t>
            </w:r>
          </w:p>
          <w:p w14:paraId="4B6472F0" w14:textId="77777777" w:rsidR="004E75E4" w:rsidRDefault="004E75E4" w:rsidP="00597DAD">
            <w:pPr>
              <w:rPr>
                <w:b/>
                <w:bCs/>
                <w:sz w:val="10"/>
                <w:szCs w:val="10"/>
              </w:rPr>
            </w:pPr>
          </w:p>
          <w:p w14:paraId="55AA8679" w14:textId="0E6B7497" w:rsidR="00597DAD" w:rsidRDefault="00597DAD" w:rsidP="00597DAD">
            <w:pPr>
              <w:rPr>
                <w:b/>
                <w:bCs/>
                <w:sz w:val="20"/>
                <w:szCs w:val="20"/>
              </w:rPr>
            </w:pPr>
            <w:r>
              <w:rPr>
                <w:b/>
                <w:bCs/>
                <w:sz w:val="20"/>
                <w:szCs w:val="20"/>
                <w:lang w:val="es"/>
              </w:rPr>
              <w:t>Medios de extinción inadecuados</w:t>
            </w:r>
          </w:p>
          <w:p w14:paraId="212B007D" w14:textId="77777777" w:rsidR="004E75E4" w:rsidRDefault="004E75E4" w:rsidP="00597DAD">
            <w:pPr>
              <w:rPr>
                <w:b/>
                <w:bCs/>
                <w:sz w:val="10"/>
                <w:szCs w:val="10"/>
              </w:rPr>
            </w:pPr>
          </w:p>
          <w:p w14:paraId="6431684E" w14:textId="77777777" w:rsidR="00597DAD" w:rsidRDefault="00597DAD" w:rsidP="00597DAD">
            <w:pPr>
              <w:rPr>
                <w:b/>
                <w:bCs/>
                <w:sz w:val="20"/>
                <w:szCs w:val="20"/>
              </w:rPr>
            </w:pPr>
            <w:r>
              <w:rPr>
                <w:b/>
                <w:bCs/>
                <w:sz w:val="20"/>
                <w:szCs w:val="20"/>
                <w:lang w:val="es"/>
              </w:rPr>
              <w:t>Peligros específicos derivados de la</w:t>
            </w:r>
          </w:p>
          <w:p w14:paraId="59649C76" w14:textId="77777777" w:rsidR="004E75E4" w:rsidRDefault="004E75E4" w:rsidP="00597DAD">
            <w:pPr>
              <w:rPr>
                <w:b/>
                <w:bCs/>
                <w:sz w:val="10"/>
                <w:szCs w:val="10"/>
              </w:rPr>
            </w:pPr>
          </w:p>
          <w:p w14:paraId="63E86567" w14:textId="77777777" w:rsidR="004E75E4" w:rsidRDefault="004E75E4" w:rsidP="00597DAD">
            <w:pPr>
              <w:rPr>
                <w:b/>
                <w:bCs/>
                <w:sz w:val="20"/>
                <w:szCs w:val="20"/>
              </w:rPr>
            </w:pPr>
            <w:r>
              <w:rPr>
                <w:b/>
                <w:bCs/>
                <w:sz w:val="20"/>
                <w:szCs w:val="20"/>
                <w:lang w:val="es"/>
              </w:rPr>
              <w:t>Equipo especial de protección y precauciones para los bomberos</w:t>
            </w:r>
          </w:p>
          <w:p w14:paraId="0A015C33" w14:textId="77777777" w:rsidR="004E75E4" w:rsidRDefault="004E75E4" w:rsidP="00597DAD">
            <w:pPr>
              <w:rPr>
                <w:b/>
                <w:bCs/>
                <w:sz w:val="10"/>
                <w:szCs w:val="10"/>
              </w:rPr>
            </w:pPr>
          </w:p>
          <w:p w14:paraId="38CBAA62" w14:textId="3254FE14" w:rsidR="004E75E4" w:rsidRDefault="004E75E4" w:rsidP="00597DAD">
            <w:pPr>
              <w:rPr>
                <w:b/>
                <w:bCs/>
                <w:sz w:val="20"/>
                <w:szCs w:val="20"/>
              </w:rPr>
            </w:pPr>
            <w:r>
              <w:rPr>
                <w:b/>
                <w:bCs/>
                <w:sz w:val="20"/>
                <w:szCs w:val="20"/>
                <w:lang w:val="es"/>
              </w:rPr>
              <w:t>Equipos/instrucciones de extinción de incendios</w:t>
            </w:r>
          </w:p>
          <w:p w14:paraId="55045E0A" w14:textId="77777777" w:rsidR="004E75E4" w:rsidRDefault="004E75E4" w:rsidP="00597DAD">
            <w:pPr>
              <w:rPr>
                <w:b/>
                <w:bCs/>
                <w:sz w:val="10"/>
                <w:szCs w:val="10"/>
              </w:rPr>
            </w:pPr>
          </w:p>
          <w:p w14:paraId="6ADF0D85" w14:textId="77777777" w:rsidR="004E75E4" w:rsidRDefault="004E75E4" w:rsidP="00597DAD">
            <w:pPr>
              <w:rPr>
                <w:b/>
                <w:bCs/>
                <w:sz w:val="20"/>
                <w:szCs w:val="20"/>
              </w:rPr>
            </w:pPr>
            <w:r>
              <w:rPr>
                <w:b/>
                <w:bCs/>
                <w:sz w:val="20"/>
                <w:szCs w:val="20"/>
                <w:lang w:val="es"/>
              </w:rPr>
              <w:t>Métodos específicos</w:t>
            </w:r>
          </w:p>
          <w:p w14:paraId="31D9189E" w14:textId="77777777" w:rsidR="004E75E4" w:rsidRDefault="004E75E4" w:rsidP="00597DAD">
            <w:pPr>
              <w:rPr>
                <w:b/>
                <w:bCs/>
                <w:sz w:val="10"/>
                <w:szCs w:val="10"/>
              </w:rPr>
            </w:pPr>
          </w:p>
          <w:p w14:paraId="26674EEB" w14:textId="78E9867B" w:rsidR="004E75E4" w:rsidRPr="004E75E4" w:rsidRDefault="004E75E4" w:rsidP="00597DAD">
            <w:pPr>
              <w:rPr>
                <w:b/>
                <w:bCs/>
                <w:sz w:val="20"/>
                <w:szCs w:val="20"/>
              </w:rPr>
            </w:pPr>
            <w:r>
              <w:rPr>
                <w:b/>
                <w:bCs/>
                <w:sz w:val="20"/>
                <w:szCs w:val="20"/>
                <w:lang w:val="es"/>
              </w:rPr>
              <w:t>Peligros generales de incendio</w:t>
            </w:r>
          </w:p>
        </w:tc>
        <w:tc>
          <w:tcPr>
            <w:tcW w:w="8336" w:type="dxa"/>
          </w:tcPr>
          <w:p w14:paraId="504F37C4" w14:textId="632A6341" w:rsidR="00597DAD" w:rsidRDefault="00597DAD" w:rsidP="00597DAD">
            <w:pPr>
              <w:rPr>
                <w:sz w:val="20"/>
                <w:szCs w:val="20"/>
              </w:rPr>
            </w:pPr>
            <w:r w:rsidRPr="00597DAD">
              <w:rPr>
                <w:sz w:val="20"/>
                <w:szCs w:val="20"/>
                <w:lang w:val="es"/>
              </w:rPr>
              <w:t xml:space="preserve">Niebla de agua.  </w:t>
            </w:r>
            <w:proofErr w:type="spellStart"/>
            <w:r w:rsidR="002F005C">
              <w:rPr>
                <w:sz w:val="20"/>
                <w:szCs w:val="20"/>
                <w:lang w:val="es"/>
              </w:rPr>
              <w:t>F</w:t>
            </w:r>
            <w:r w:rsidRPr="00597DAD">
              <w:rPr>
                <w:sz w:val="20"/>
                <w:szCs w:val="20"/>
                <w:lang w:val="es"/>
              </w:rPr>
              <w:t>oam</w:t>
            </w:r>
            <w:proofErr w:type="spellEnd"/>
            <w:r w:rsidRPr="00597DAD">
              <w:rPr>
                <w:sz w:val="20"/>
                <w:szCs w:val="20"/>
                <w:lang w:val="es"/>
              </w:rPr>
              <w:t xml:space="preserve">.  </w:t>
            </w:r>
            <w:proofErr w:type="spellStart"/>
            <w:r w:rsidRPr="00597DAD">
              <w:rPr>
                <w:sz w:val="20"/>
                <w:szCs w:val="20"/>
                <w:lang w:val="es"/>
              </w:rPr>
              <w:t>Powde</w:t>
            </w:r>
            <w:proofErr w:type="spellEnd"/>
            <w:r w:rsidRPr="00597DAD">
              <w:rPr>
                <w:sz w:val="20"/>
                <w:szCs w:val="20"/>
                <w:lang w:val="es"/>
              </w:rPr>
              <w:t xml:space="preserve"> químico seco</w:t>
            </w:r>
            <w:r>
              <w:rPr>
                <w:sz w:val="20"/>
                <w:szCs w:val="20"/>
                <w:lang w:val="es"/>
              </w:rPr>
              <w:t>. Dióxido de carbono (CO2).</w:t>
            </w:r>
          </w:p>
          <w:p w14:paraId="69A82C86" w14:textId="77777777" w:rsidR="004E75E4" w:rsidRDefault="004E75E4" w:rsidP="00597DAD">
            <w:pPr>
              <w:rPr>
                <w:sz w:val="10"/>
                <w:szCs w:val="10"/>
              </w:rPr>
            </w:pPr>
          </w:p>
          <w:p w14:paraId="7A1C0CED" w14:textId="09BE6EAA" w:rsidR="00597DAD" w:rsidRDefault="00597DAD" w:rsidP="00597DAD">
            <w:pPr>
              <w:rPr>
                <w:sz w:val="20"/>
                <w:szCs w:val="20"/>
              </w:rPr>
            </w:pPr>
            <w:r>
              <w:rPr>
                <w:sz w:val="20"/>
                <w:szCs w:val="20"/>
                <w:lang w:val="es"/>
              </w:rPr>
              <w:t>No utilice chorro de agua como extintor, ya que esto propagará el fuego.</w:t>
            </w:r>
          </w:p>
          <w:p w14:paraId="4CBACD6D" w14:textId="77777777" w:rsidR="004E75E4" w:rsidRDefault="004E75E4" w:rsidP="00597DAD">
            <w:pPr>
              <w:rPr>
                <w:sz w:val="10"/>
                <w:szCs w:val="10"/>
              </w:rPr>
            </w:pPr>
          </w:p>
          <w:p w14:paraId="1D8A2424" w14:textId="3AC620FC" w:rsidR="00597DAD" w:rsidRDefault="00C73570" w:rsidP="00597DAD">
            <w:pPr>
              <w:rPr>
                <w:sz w:val="20"/>
                <w:szCs w:val="20"/>
              </w:rPr>
            </w:pPr>
            <w:r>
              <w:rPr>
                <w:sz w:val="20"/>
                <w:szCs w:val="20"/>
                <w:lang w:val="es"/>
              </w:rPr>
              <w:t>Durante el incendio, se pueden formar gases peligrosos para la salud.</w:t>
            </w:r>
          </w:p>
          <w:p w14:paraId="27374427" w14:textId="77777777" w:rsidR="004E75E4" w:rsidRDefault="004E75E4" w:rsidP="00597DAD">
            <w:pPr>
              <w:rPr>
                <w:sz w:val="10"/>
                <w:szCs w:val="10"/>
              </w:rPr>
            </w:pPr>
          </w:p>
          <w:p w14:paraId="48E528B1" w14:textId="77777777" w:rsidR="002F005C" w:rsidRDefault="002F005C" w:rsidP="00597DAD">
            <w:pPr>
              <w:rPr>
                <w:sz w:val="20"/>
                <w:szCs w:val="20"/>
              </w:rPr>
            </w:pPr>
          </w:p>
          <w:p w14:paraId="41B92B74" w14:textId="5DEC2F73" w:rsidR="004E75E4" w:rsidRDefault="004E75E4" w:rsidP="00597DAD">
            <w:pPr>
              <w:rPr>
                <w:sz w:val="20"/>
                <w:szCs w:val="20"/>
              </w:rPr>
            </w:pPr>
            <w:r>
              <w:rPr>
                <w:sz w:val="20"/>
                <w:szCs w:val="20"/>
                <w:lang w:val="es"/>
              </w:rPr>
              <w:t>En caso de incendio, se deben usar aparatos respiratorios autónomos y ropa de protección completa.</w:t>
            </w:r>
          </w:p>
          <w:p w14:paraId="59C11342" w14:textId="0E3E4844" w:rsidR="00C73570" w:rsidRDefault="00C73570" w:rsidP="00597DAD">
            <w:pPr>
              <w:rPr>
                <w:sz w:val="20"/>
                <w:szCs w:val="20"/>
              </w:rPr>
            </w:pPr>
          </w:p>
          <w:p w14:paraId="2489A00A" w14:textId="77777777" w:rsidR="004E75E4" w:rsidRDefault="004E75E4" w:rsidP="00597DAD">
            <w:pPr>
              <w:rPr>
                <w:sz w:val="10"/>
                <w:szCs w:val="10"/>
              </w:rPr>
            </w:pPr>
          </w:p>
          <w:p w14:paraId="0666FFBF" w14:textId="1022E110" w:rsidR="004E75E4" w:rsidRDefault="004E75E4" w:rsidP="00597DAD">
            <w:pPr>
              <w:rPr>
                <w:sz w:val="20"/>
                <w:szCs w:val="20"/>
              </w:rPr>
            </w:pPr>
            <w:r>
              <w:rPr>
                <w:sz w:val="20"/>
                <w:szCs w:val="20"/>
                <w:lang w:val="es"/>
              </w:rPr>
              <w:t>Mueva los contenedores de la zona de incendio si puede hacerlo sin riesgo.</w:t>
            </w:r>
          </w:p>
          <w:p w14:paraId="5D49A63E" w14:textId="77777777" w:rsidR="002F005C" w:rsidRDefault="002F005C" w:rsidP="00597DAD">
            <w:pPr>
              <w:rPr>
                <w:sz w:val="20"/>
                <w:szCs w:val="20"/>
              </w:rPr>
            </w:pPr>
          </w:p>
          <w:p w14:paraId="5F78CD1F" w14:textId="77777777" w:rsidR="00D1696B" w:rsidRDefault="00D1696B" w:rsidP="00597DAD">
            <w:pPr>
              <w:rPr>
                <w:sz w:val="10"/>
                <w:szCs w:val="10"/>
              </w:rPr>
            </w:pPr>
          </w:p>
          <w:p w14:paraId="3677D991" w14:textId="76B3816B" w:rsidR="004E75E4" w:rsidRDefault="004E75E4" w:rsidP="00597DAD">
            <w:pPr>
              <w:rPr>
                <w:sz w:val="20"/>
                <w:szCs w:val="20"/>
              </w:rPr>
            </w:pPr>
            <w:r>
              <w:rPr>
                <w:sz w:val="20"/>
                <w:szCs w:val="20"/>
                <w:lang w:val="es"/>
              </w:rPr>
              <w:t>Utilice procedimientos estándar de extinción de incendios y considere los peligros de otros materiales involucrados.</w:t>
            </w:r>
          </w:p>
          <w:p w14:paraId="35C59B74" w14:textId="77777777" w:rsidR="004E75E4" w:rsidRDefault="004E75E4" w:rsidP="00597DAD">
            <w:pPr>
              <w:rPr>
                <w:sz w:val="10"/>
                <w:szCs w:val="10"/>
              </w:rPr>
            </w:pPr>
          </w:p>
          <w:p w14:paraId="644B6170" w14:textId="4DDD1ECB" w:rsidR="004E75E4" w:rsidRPr="004E75E4" w:rsidRDefault="00D1696B" w:rsidP="00597DAD">
            <w:pPr>
              <w:rPr>
                <w:sz w:val="20"/>
                <w:szCs w:val="20"/>
              </w:rPr>
            </w:pPr>
            <w:r>
              <w:rPr>
                <w:sz w:val="20"/>
                <w:szCs w:val="20"/>
                <w:lang w:val="es"/>
              </w:rPr>
              <w:t>No se han observado riesgos inusuales de incendio o explosión.</w:t>
            </w:r>
          </w:p>
        </w:tc>
      </w:tr>
    </w:tbl>
    <w:p w14:paraId="04C97EB5" w14:textId="01A41C69" w:rsidR="00597DAD" w:rsidRDefault="00597DAD" w:rsidP="00A6366F">
      <w:pPr>
        <w:spacing w:after="0" w:line="276" w:lineRule="auto"/>
        <w:rPr>
          <w:b/>
          <w:bCs/>
          <w:sz w:val="24"/>
          <w:szCs w:val="24"/>
        </w:rPr>
      </w:pPr>
    </w:p>
    <w:p w14:paraId="0FE2A524" w14:textId="5B84AFF9" w:rsidR="004E75E4" w:rsidRDefault="004E75E4" w:rsidP="00A6366F">
      <w:pPr>
        <w:spacing w:after="0" w:line="276" w:lineRule="auto"/>
        <w:rPr>
          <w:b/>
          <w:bCs/>
          <w:sz w:val="24"/>
          <w:szCs w:val="24"/>
        </w:rPr>
      </w:pPr>
      <w:r>
        <w:rPr>
          <w:b/>
          <w:bCs/>
          <w:sz w:val="24"/>
          <w:szCs w:val="24"/>
          <w:lang w:val="es"/>
        </w:rPr>
        <w:t>6. Medidas de liberación accidental</w:t>
      </w:r>
    </w:p>
    <w:tbl>
      <w:tblPr>
        <w:tblStyle w:val="TableGrid"/>
        <w:tblW w:w="113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8280"/>
      </w:tblGrid>
      <w:tr w:rsidR="004E75E4" w14:paraId="0F0B9773" w14:textId="77777777" w:rsidTr="00E51B1C">
        <w:tc>
          <w:tcPr>
            <w:tcW w:w="3060" w:type="dxa"/>
          </w:tcPr>
          <w:p w14:paraId="54E7F356" w14:textId="77777777" w:rsidR="004E75E4" w:rsidRDefault="004D0551" w:rsidP="004D0551">
            <w:pPr>
              <w:rPr>
                <w:b/>
                <w:bCs/>
                <w:sz w:val="20"/>
                <w:szCs w:val="20"/>
              </w:rPr>
            </w:pPr>
            <w:r w:rsidRPr="004D0551">
              <w:rPr>
                <w:b/>
                <w:bCs/>
                <w:sz w:val="20"/>
                <w:szCs w:val="20"/>
                <w:lang w:val="es"/>
              </w:rPr>
              <w:t>Precauciones personales,</w:t>
            </w:r>
            <w:r>
              <w:rPr>
                <w:b/>
                <w:bCs/>
                <w:sz w:val="20"/>
                <w:szCs w:val="20"/>
                <w:lang w:val="es"/>
              </w:rPr>
              <w:t xml:space="preserve"> equipos de protección y procedimientos de emergencia</w:t>
            </w:r>
          </w:p>
          <w:p w14:paraId="46D2D6BC" w14:textId="77777777" w:rsidR="00B4564D" w:rsidRDefault="00B4564D" w:rsidP="004D0551">
            <w:pPr>
              <w:rPr>
                <w:b/>
                <w:bCs/>
                <w:sz w:val="20"/>
                <w:szCs w:val="20"/>
              </w:rPr>
            </w:pPr>
          </w:p>
          <w:p w14:paraId="2E37EA9E" w14:textId="77777777" w:rsidR="00367DB8" w:rsidRDefault="00367DB8" w:rsidP="004D0551">
            <w:pPr>
              <w:rPr>
                <w:b/>
                <w:bCs/>
                <w:sz w:val="10"/>
                <w:szCs w:val="10"/>
              </w:rPr>
            </w:pPr>
          </w:p>
          <w:p w14:paraId="7F1CC95D" w14:textId="77777777" w:rsidR="00B4564D" w:rsidRDefault="00B4564D" w:rsidP="004D0551">
            <w:pPr>
              <w:rPr>
                <w:b/>
                <w:bCs/>
                <w:sz w:val="20"/>
                <w:szCs w:val="20"/>
              </w:rPr>
            </w:pPr>
            <w:r>
              <w:rPr>
                <w:b/>
                <w:bCs/>
                <w:sz w:val="20"/>
                <w:szCs w:val="20"/>
                <w:lang w:val="es"/>
              </w:rPr>
              <w:t>Métodos y materiales para la contención y limpieza</w:t>
            </w:r>
          </w:p>
          <w:p w14:paraId="3A7E38BB" w14:textId="77777777" w:rsidR="00D1696B" w:rsidRDefault="00D1696B" w:rsidP="00D1696B">
            <w:pPr>
              <w:spacing w:line="276" w:lineRule="auto"/>
              <w:rPr>
                <w:b/>
                <w:bCs/>
                <w:sz w:val="20"/>
                <w:szCs w:val="20"/>
              </w:rPr>
            </w:pPr>
          </w:p>
          <w:p w14:paraId="6CA6CE96" w14:textId="77777777" w:rsidR="00D1696B" w:rsidRDefault="00D1696B" w:rsidP="00D1696B">
            <w:pPr>
              <w:spacing w:line="276" w:lineRule="auto"/>
              <w:rPr>
                <w:b/>
                <w:bCs/>
                <w:sz w:val="20"/>
                <w:szCs w:val="20"/>
              </w:rPr>
            </w:pPr>
          </w:p>
          <w:p w14:paraId="5DE4C012" w14:textId="77777777" w:rsidR="00D1696B" w:rsidRDefault="00D1696B" w:rsidP="00D1696B">
            <w:pPr>
              <w:spacing w:line="276" w:lineRule="auto"/>
              <w:rPr>
                <w:b/>
                <w:bCs/>
                <w:sz w:val="20"/>
                <w:szCs w:val="20"/>
              </w:rPr>
            </w:pPr>
          </w:p>
          <w:p w14:paraId="1B4DFB1C" w14:textId="77777777" w:rsidR="00D1696B" w:rsidRDefault="00D1696B" w:rsidP="00D1696B">
            <w:pPr>
              <w:spacing w:line="276" w:lineRule="auto"/>
              <w:rPr>
                <w:b/>
                <w:bCs/>
                <w:sz w:val="20"/>
                <w:szCs w:val="20"/>
              </w:rPr>
            </w:pPr>
          </w:p>
          <w:p w14:paraId="3931DD17" w14:textId="77777777" w:rsidR="00D1696B" w:rsidRDefault="00D1696B" w:rsidP="00D1696B">
            <w:pPr>
              <w:spacing w:line="276" w:lineRule="auto"/>
              <w:rPr>
                <w:b/>
                <w:bCs/>
                <w:sz w:val="20"/>
                <w:szCs w:val="20"/>
              </w:rPr>
            </w:pPr>
          </w:p>
          <w:p w14:paraId="4CA5F267" w14:textId="77777777" w:rsidR="00D1696B" w:rsidRDefault="00D1696B" w:rsidP="00D1696B">
            <w:pPr>
              <w:rPr>
                <w:b/>
                <w:bCs/>
                <w:sz w:val="20"/>
                <w:szCs w:val="20"/>
              </w:rPr>
            </w:pPr>
          </w:p>
          <w:p w14:paraId="10C12406" w14:textId="7EB3A3F5" w:rsidR="00367DB8" w:rsidRPr="00367DB8" w:rsidRDefault="00367DB8" w:rsidP="00D1696B">
            <w:pPr>
              <w:rPr>
                <w:b/>
                <w:bCs/>
                <w:sz w:val="20"/>
                <w:szCs w:val="20"/>
              </w:rPr>
            </w:pPr>
            <w:r>
              <w:rPr>
                <w:b/>
                <w:bCs/>
                <w:sz w:val="20"/>
                <w:szCs w:val="20"/>
                <w:lang w:val="es"/>
              </w:rPr>
              <w:t>Precauciones ambientales</w:t>
            </w:r>
          </w:p>
        </w:tc>
        <w:tc>
          <w:tcPr>
            <w:tcW w:w="8280" w:type="dxa"/>
          </w:tcPr>
          <w:p w14:paraId="7C388C18" w14:textId="4C35202A" w:rsidR="004E75E4" w:rsidRDefault="004D0551" w:rsidP="004D0551">
            <w:pPr>
              <w:rPr>
                <w:sz w:val="20"/>
                <w:szCs w:val="20"/>
              </w:rPr>
            </w:pPr>
            <w:r>
              <w:rPr>
                <w:sz w:val="20"/>
                <w:szCs w:val="20"/>
                <w:lang w:val="es"/>
              </w:rPr>
              <w:lastRenderedPageBreak/>
              <w:t xml:space="preserve">Mantenga alejado al personal innecesario. Mantenga a las personas alejadas y vientos de derrame/fuga.  Use el equipo de protección y la ropa adecuados durante la limpieza.  </w:t>
            </w:r>
            <w:r w:rsidR="00D1696B">
              <w:rPr>
                <w:sz w:val="20"/>
                <w:szCs w:val="20"/>
                <w:lang w:val="es"/>
              </w:rPr>
              <w:t xml:space="preserve">Asegurar una ventilación adecuada.  </w:t>
            </w:r>
            <w:r>
              <w:rPr>
                <w:lang w:val="es"/>
              </w:rPr>
              <w:t xml:space="preserve"> </w:t>
            </w:r>
            <w:r>
              <w:rPr>
                <w:sz w:val="20"/>
                <w:szCs w:val="20"/>
                <w:lang w:val="es"/>
              </w:rPr>
              <w:t>Se debe informar a las autoridades locales</w:t>
            </w:r>
            <w:r>
              <w:rPr>
                <w:lang w:val="es"/>
              </w:rPr>
              <w:t xml:space="preserve"> </w:t>
            </w:r>
            <w:r>
              <w:rPr>
                <w:sz w:val="20"/>
                <w:szCs w:val="20"/>
                <w:lang w:val="es"/>
              </w:rPr>
              <w:t xml:space="preserve"> si no se pueden contener derrames significativos.</w:t>
            </w:r>
            <w:r>
              <w:rPr>
                <w:lang w:val="es"/>
              </w:rPr>
              <w:t xml:space="preserve"> </w:t>
            </w:r>
            <w:r w:rsidR="00B4564D">
              <w:rPr>
                <w:sz w:val="20"/>
                <w:szCs w:val="20"/>
                <w:lang w:val="es"/>
              </w:rPr>
              <w:t>Para la protección personal, ver sección 8 de la SDS.</w:t>
            </w:r>
          </w:p>
          <w:p w14:paraId="2F9293FA" w14:textId="77777777" w:rsidR="00367DB8" w:rsidRDefault="00367DB8" w:rsidP="004D0551">
            <w:pPr>
              <w:rPr>
                <w:sz w:val="10"/>
                <w:szCs w:val="10"/>
              </w:rPr>
            </w:pPr>
          </w:p>
          <w:p w14:paraId="197F41EA" w14:textId="77777777" w:rsidR="00D1696B" w:rsidRDefault="00D1696B" w:rsidP="00D1696B">
            <w:pPr>
              <w:spacing w:line="276" w:lineRule="auto"/>
              <w:rPr>
                <w:sz w:val="20"/>
                <w:szCs w:val="20"/>
              </w:rPr>
            </w:pPr>
            <w:r>
              <w:rPr>
                <w:sz w:val="20"/>
                <w:szCs w:val="20"/>
                <w:lang w:val="es"/>
              </w:rPr>
              <w:t>Evitar la entrada en vías fluviales, alcantarillas, sótanos o áreas confinadas.</w:t>
            </w:r>
          </w:p>
          <w:p w14:paraId="51B1869E" w14:textId="6C2E8D1A" w:rsidR="00B4564D" w:rsidRDefault="00B4564D" w:rsidP="00D1696B">
            <w:pPr>
              <w:rPr>
                <w:sz w:val="20"/>
                <w:szCs w:val="20"/>
              </w:rPr>
            </w:pPr>
            <w:r>
              <w:rPr>
                <w:sz w:val="20"/>
                <w:szCs w:val="20"/>
                <w:lang w:val="es"/>
              </w:rPr>
              <w:t xml:space="preserve">Derrames grandes: Detenga el flujo de material, si esto es sin riesgo.  Dique el material derramado donde sea posible.  </w:t>
            </w:r>
            <w:r w:rsidR="00D1696B">
              <w:rPr>
                <w:sz w:val="20"/>
                <w:szCs w:val="20"/>
                <w:lang w:val="es"/>
              </w:rPr>
              <w:t xml:space="preserve">Absorber en </w:t>
            </w:r>
            <w:r>
              <w:rPr>
                <w:lang w:val="es"/>
              </w:rPr>
              <w:t xml:space="preserve"> </w:t>
            </w:r>
            <w:r>
              <w:rPr>
                <w:sz w:val="20"/>
                <w:szCs w:val="20"/>
                <w:lang w:val="es"/>
              </w:rPr>
              <w:t>vermiculita, arena o tierra y colocar en recipiente</w:t>
            </w:r>
            <w:r w:rsidR="00D1696B">
              <w:rPr>
                <w:sz w:val="20"/>
                <w:szCs w:val="20"/>
                <w:lang w:val="es"/>
              </w:rPr>
              <w:t>s</w:t>
            </w:r>
            <w:r>
              <w:rPr>
                <w:sz w:val="20"/>
                <w:szCs w:val="20"/>
                <w:lang w:val="es"/>
              </w:rPr>
              <w:t>.  Después de la recuperación del producto, enjuague el área con agua.</w:t>
            </w:r>
          </w:p>
          <w:p w14:paraId="4A5F1C3E" w14:textId="77777777" w:rsidR="00367DB8" w:rsidRDefault="00367DB8" w:rsidP="004D0551">
            <w:pPr>
              <w:rPr>
                <w:sz w:val="10"/>
                <w:szCs w:val="10"/>
              </w:rPr>
            </w:pPr>
          </w:p>
          <w:p w14:paraId="021E835D" w14:textId="6D5ED66A" w:rsidR="00B4564D" w:rsidRDefault="00B4564D" w:rsidP="004D0551">
            <w:pPr>
              <w:rPr>
                <w:sz w:val="20"/>
                <w:szCs w:val="20"/>
              </w:rPr>
            </w:pPr>
            <w:r>
              <w:rPr>
                <w:sz w:val="20"/>
                <w:szCs w:val="20"/>
                <w:lang w:val="es"/>
              </w:rPr>
              <w:t>Derrames pequeños: Limpie con material absorbente (por ejemplo, tela, vellón).  Limpie bien la superficie para eliminar la contaminación residual.</w:t>
            </w:r>
          </w:p>
          <w:p w14:paraId="3C862992" w14:textId="77777777" w:rsidR="00367DB8" w:rsidRDefault="00367DB8" w:rsidP="004D0551">
            <w:pPr>
              <w:rPr>
                <w:sz w:val="10"/>
                <w:szCs w:val="10"/>
              </w:rPr>
            </w:pPr>
          </w:p>
          <w:p w14:paraId="43C491C9" w14:textId="7C28A867" w:rsidR="00B4564D" w:rsidRDefault="00B4564D" w:rsidP="004D0551">
            <w:pPr>
              <w:rPr>
                <w:sz w:val="20"/>
                <w:szCs w:val="20"/>
              </w:rPr>
            </w:pPr>
            <w:r>
              <w:rPr>
                <w:sz w:val="20"/>
                <w:szCs w:val="20"/>
                <w:lang w:val="es"/>
              </w:rPr>
              <w:lastRenderedPageBreak/>
              <w:t>N</w:t>
            </w:r>
            <w:r w:rsidR="00732302">
              <w:rPr>
                <w:sz w:val="20"/>
                <w:szCs w:val="20"/>
                <w:lang w:val="es"/>
              </w:rPr>
              <w:t>o</w:t>
            </w:r>
            <w:r w:rsidR="00367DB8">
              <w:rPr>
                <w:sz w:val="20"/>
                <w:szCs w:val="20"/>
                <w:lang w:val="es"/>
              </w:rPr>
              <w:t xml:space="preserve"> devolver derrames a los contenedores originales para su </w:t>
            </w:r>
            <w:r w:rsidR="00732302">
              <w:rPr>
                <w:sz w:val="20"/>
                <w:szCs w:val="20"/>
                <w:lang w:val="es"/>
              </w:rPr>
              <w:t>reutilización.</w:t>
            </w:r>
          </w:p>
          <w:p w14:paraId="5E2DAF66" w14:textId="77777777" w:rsidR="00367DB8" w:rsidRDefault="00367DB8" w:rsidP="004D0551">
            <w:pPr>
              <w:rPr>
                <w:sz w:val="10"/>
                <w:szCs w:val="10"/>
              </w:rPr>
            </w:pPr>
          </w:p>
          <w:p w14:paraId="5C8FADCE" w14:textId="30E960C9" w:rsidR="00367DB8" w:rsidRPr="00367DB8" w:rsidRDefault="00367DB8" w:rsidP="004D0551">
            <w:pPr>
              <w:rPr>
                <w:sz w:val="20"/>
                <w:szCs w:val="20"/>
              </w:rPr>
            </w:pPr>
            <w:r>
              <w:rPr>
                <w:sz w:val="20"/>
                <w:szCs w:val="20"/>
                <w:lang w:val="es"/>
              </w:rPr>
              <w:t>Evite su liberación al medio ambiente.  Informar al personal directivo o supervisor apropiado de todas las liberaciones ambientales.  Evite más fugas o derrames si es seguro hacerlo.  Evite la descarga en drenajes, cursos de agua o en el suelo.</w:t>
            </w:r>
          </w:p>
        </w:tc>
      </w:tr>
    </w:tbl>
    <w:p w14:paraId="0C5FC3BE" w14:textId="6F1B23E8" w:rsidR="004E75E4" w:rsidRDefault="004E75E4" w:rsidP="00A6366F">
      <w:pPr>
        <w:spacing w:after="0" w:line="276" w:lineRule="auto"/>
        <w:rPr>
          <w:b/>
          <w:bCs/>
          <w:sz w:val="24"/>
          <w:szCs w:val="24"/>
        </w:rPr>
      </w:pPr>
    </w:p>
    <w:p w14:paraId="7F3D5B1C" w14:textId="017A8A05" w:rsidR="00367DB8" w:rsidRDefault="00367DB8" w:rsidP="00A6366F">
      <w:pPr>
        <w:spacing w:after="0" w:line="276" w:lineRule="auto"/>
        <w:rPr>
          <w:b/>
          <w:bCs/>
          <w:sz w:val="24"/>
          <w:szCs w:val="24"/>
        </w:rPr>
      </w:pPr>
      <w:r>
        <w:rPr>
          <w:b/>
          <w:bCs/>
          <w:sz w:val="24"/>
          <w:szCs w:val="24"/>
          <w:lang w:val="es"/>
        </w:rPr>
        <w:t>7. Manipulación y almacenamiento</w:t>
      </w:r>
    </w:p>
    <w:tbl>
      <w:tblPr>
        <w:tblStyle w:val="TableGrid"/>
        <w:tblW w:w="113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8280"/>
      </w:tblGrid>
      <w:tr w:rsidR="00367DB8" w14:paraId="182BA2EA" w14:textId="77777777" w:rsidTr="00E51B1C">
        <w:tc>
          <w:tcPr>
            <w:tcW w:w="3060" w:type="dxa"/>
          </w:tcPr>
          <w:p w14:paraId="26869368" w14:textId="77777777" w:rsidR="00367DB8" w:rsidRDefault="00367DB8" w:rsidP="00367DB8">
            <w:pPr>
              <w:rPr>
                <w:b/>
                <w:bCs/>
                <w:sz w:val="20"/>
                <w:szCs w:val="20"/>
              </w:rPr>
            </w:pPr>
            <w:r>
              <w:rPr>
                <w:b/>
                <w:bCs/>
                <w:sz w:val="20"/>
                <w:szCs w:val="20"/>
                <w:lang w:val="es"/>
              </w:rPr>
              <w:t>Precauciones para un manejo seguro</w:t>
            </w:r>
          </w:p>
          <w:p w14:paraId="59442E67" w14:textId="77777777" w:rsidR="002A463D" w:rsidRDefault="002A463D" w:rsidP="002A463D">
            <w:pPr>
              <w:rPr>
                <w:b/>
                <w:bCs/>
                <w:sz w:val="20"/>
                <w:szCs w:val="20"/>
              </w:rPr>
            </w:pPr>
          </w:p>
          <w:p w14:paraId="695A6E7C" w14:textId="77777777" w:rsidR="002A463D" w:rsidRDefault="002A463D" w:rsidP="002A463D">
            <w:pPr>
              <w:rPr>
                <w:b/>
                <w:bCs/>
                <w:sz w:val="20"/>
                <w:szCs w:val="20"/>
              </w:rPr>
            </w:pPr>
          </w:p>
          <w:p w14:paraId="38D3F37F" w14:textId="0163BFF2" w:rsidR="007878A4" w:rsidRPr="00367DB8" w:rsidRDefault="00732302" w:rsidP="002A463D">
            <w:pPr>
              <w:rPr>
                <w:b/>
                <w:bCs/>
                <w:sz w:val="20"/>
                <w:szCs w:val="20"/>
              </w:rPr>
            </w:pPr>
            <w:r>
              <w:rPr>
                <w:b/>
                <w:bCs/>
                <w:sz w:val="20"/>
                <w:szCs w:val="20"/>
                <w:lang w:val="es"/>
              </w:rPr>
              <w:t>Condiciones</w:t>
            </w:r>
            <w:r w:rsidR="007878A4">
              <w:rPr>
                <w:b/>
                <w:bCs/>
                <w:sz w:val="20"/>
                <w:szCs w:val="20"/>
                <w:lang w:val="es"/>
              </w:rPr>
              <w:t xml:space="preserve"> para el almacenamiento de salvia, incluyendo cualquier incompatibilidad</w:t>
            </w:r>
          </w:p>
        </w:tc>
        <w:tc>
          <w:tcPr>
            <w:tcW w:w="8280" w:type="dxa"/>
          </w:tcPr>
          <w:p w14:paraId="48E1F271" w14:textId="77777777" w:rsidR="002A463D" w:rsidRDefault="002A463D" w:rsidP="002A463D">
            <w:pPr>
              <w:rPr>
                <w:sz w:val="20"/>
                <w:szCs w:val="20"/>
              </w:rPr>
            </w:pPr>
            <w:r>
              <w:rPr>
                <w:sz w:val="20"/>
                <w:szCs w:val="20"/>
                <w:lang w:val="es"/>
              </w:rPr>
              <w:t>Evite la exposición prolongada. Proporcione una ventilación adecuada.  Use el equipo de protección personal adecuado.  Evite su liberación al medio ambiente.  Observar buenas prácticas de higiene industrial.</w:t>
            </w:r>
          </w:p>
          <w:p w14:paraId="78E11990" w14:textId="77777777" w:rsidR="002A463D" w:rsidRDefault="002A463D" w:rsidP="002A463D">
            <w:pPr>
              <w:rPr>
                <w:sz w:val="20"/>
                <w:szCs w:val="20"/>
              </w:rPr>
            </w:pPr>
          </w:p>
          <w:p w14:paraId="363130D8" w14:textId="1F1EBA63" w:rsidR="007878A4" w:rsidRPr="00367DB8" w:rsidRDefault="007878A4" w:rsidP="002A463D">
            <w:pPr>
              <w:rPr>
                <w:sz w:val="20"/>
                <w:szCs w:val="20"/>
              </w:rPr>
            </w:pPr>
            <w:r>
              <w:rPr>
                <w:sz w:val="20"/>
                <w:szCs w:val="20"/>
                <w:lang w:val="es"/>
              </w:rPr>
              <w:t>Almacenar cerrado.  Manténgase alejado del calor, las chispas y las llamas abiertas.  Evitar la carga electrostática de acumulación mediante el uso de técnicas comunes de unión y puesta a tierra.  Conservar en un lugar fresco y seco fuera de la luz solar directa.</w:t>
            </w:r>
            <w:r>
              <w:rPr>
                <w:lang w:val="es"/>
              </w:rPr>
              <w:t xml:space="preserve"> </w:t>
            </w:r>
            <w:r w:rsidR="00E51B1C">
              <w:rPr>
                <w:sz w:val="20"/>
                <w:szCs w:val="20"/>
                <w:lang w:val="es"/>
              </w:rPr>
              <w:t>Conservar en un recipiente herméticamente cerrado.  Almacenar en un lugar bien ventilado.  Manténgase alejado de alimentos, bebidas y alimentos para animales.  Mantener fuera del alcance de los niños.  Mantener en un área equipada con aspersores.  Almacenar lejos de materiales incompatibles (ver Secciones 10 de la SDS).</w:t>
            </w:r>
          </w:p>
        </w:tc>
      </w:tr>
    </w:tbl>
    <w:p w14:paraId="7A8A400F" w14:textId="77777777" w:rsidR="00E51B1C" w:rsidRDefault="00E51B1C" w:rsidP="00A6366F">
      <w:pPr>
        <w:spacing w:after="0" w:line="276" w:lineRule="auto"/>
        <w:rPr>
          <w:b/>
          <w:bCs/>
          <w:sz w:val="24"/>
          <w:szCs w:val="24"/>
        </w:rPr>
      </w:pPr>
    </w:p>
    <w:p w14:paraId="0EB63BB7" w14:textId="24C86BB7" w:rsidR="00E51B1C" w:rsidRDefault="00E51B1C" w:rsidP="00A6366F">
      <w:pPr>
        <w:spacing w:after="0" w:line="276" w:lineRule="auto"/>
        <w:rPr>
          <w:b/>
          <w:bCs/>
          <w:sz w:val="24"/>
          <w:szCs w:val="24"/>
        </w:rPr>
      </w:pPr>
      <w:r>
        <w:rPr>
          <w:b/>
          <w:bCs/>
          <w:sz w:val="24"/>
          <w:szCs w:val="24"/>
          <w:lang w:val="es"/>
        </w:rPr>
        <w:t>8. Controles de exposición/protección personal</w:t>
      </w:r>
    </w:p>
    <w:p w14:paraId="37D901CE" w14:textId="74CB4365" w:rsidR="00E51B1C" w:rsidRDefault="00E51B1C" w:rsidP="00A6366F">
      <w:pPr>
        <w:spacing w:after="0" w:line="276" w:lineRule="auto"/>
        <w:rPr>
          <w:b/>
          <w:bCs/>
          <w:sz w:val="20"/>
          <w:szCs w:val="20"/>
        </w:rPr>
      </w:pPr>
      <w:r>
        <w:rPr>
          <w:b/>
          <w:bCs/>
          <w:sz w:val="20"/>
          <w:szCs w:val="20"/>
          <w:lang w:val="es"/>
        </w:rPr>
        <w:t>Límites de exposición ocupacional</w:t>
      </w:r>
    </w:p>
    <w:p w14:paraId="34E5752D" w14:textId="6B360716" w:rsidR="00E51B1C" w:rsidRDefault="00E51B1C" w:rsidP="00E51B1C">
      <w:pPr>
        <w:spacing w:after="0" w:line="240" w:lineRule="auto"/>
        <w:rPr>
          <w:sz w:val="20"/>
          <w:szCs w:val="20"/>
        </w:rPr>
      </w:pPr>
      <w:r>
        <w:rPr>
          <w:sz w:val="20"/>
          <w:szCs w:val="20"/>
          <w:lang w:val="es"/>
        </w:rPr>
        <w:t xml:space="preserve">       Los siguientes componentes son los únicos componentes del producto que tienen un PEL, TLV u otro límite de exposición recomendado.    </w:t>
      </w:r>
    </w:p>
    <w:p w14:paraId="12BACD28" w14:textId="11FD6A65" w:rsidR="00E51B1C" w:rsidRDefault="00E51B1C" w:rsidP="00E51B1C">
      <w:pPr>
        <w:spacing w:after="0" w:line="240" w:lineRule="auto"/>
        <w:rPr>
          <w:sz w:val="20"/>
          <w:szCs w:val="20"/>
        </w:rPr>
      </w:pPr>
      <w:r>
        <w:rPr>
          <w:sz w:val="20"/>
          <w:szCs w:val="20"/>
          <w:lang w:val="es"/>
        </w:rPr>
        <w:t xml:space="preserve">       En este momento, los otros componentes no tienen límites de exposición conocidos.</w:t>
      </w:r>
    </w:p>
    <w:p w14:paraId="41E770BE" w14:textId="77777777" w:rsidR="00E51B1C" w:rsidRDefault="00E51B1C" w:rsidP="00E51B1C">
      <w:pPr>
        <w:spacing w:after="0" w:line="240" w:lineRule="auto"/>
        <w:rPr>
          <w:sz w:val="20"/>
          <w:szCs w:val="20"/>
        </w:rPr>
      </w:pPr>
    </w:p>
    <w:p w14:paraId="72A64153" w14:textId="4A8957E3" w:rsidR="00E51B1C" w:rsidRPr="00E51B1C" w:rsidRDefault="00E51B1C" w:rsidP="00E51B1C">
      <w:pPr>
        <w:spacing w:after="0" w:line="240" w:lineRule="auto"/>
        <w:rPr>
          <w:b/>
          <w:bCs/>
          <w:sz w:val="20"/>
          <w:szCs w:val="20"/>
        </w:rPr>
      </w:pPr>
      <w:r>
        <w:rPr>
          <w:b/>
          <w:bCs/>
          <w:sz w:val="20"/>
          <w:szCs w:val="20"/>
          <w:lang w:val="es"/>
        </w:rPr>
        <w:t xml:space="preserve">       Nos. OSHA Tabla Z-1 Límites para Contaminantes del Aire (29 CFR 1910.1000)</w:t>
      </w:r>
    </w:p>
    <w:tbl>
      <w:tblPr>
        <w:tblStyle w:val="TableGrid"/>
        <w:tblW w:w="10710" w:type="dxa"/>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2430"/>
        <w:gridCol w:w="4230"/>
      </w:tblGrid>
      <w:tr w:rsidR="00E51B1C" w14:paraId="0EE10663" w14:textId="77777777" w:rsidTr="002A463D">
        <w:tc>
          <w:tcPr>
            <w:tcW w:w="4050" w:type="dxa"/>
          </w:tcPr>
          <w:p w14:paraId="0003CCD1" w14:textId="77777777" w:rsidR="00E51B1C" w:rsidRDefault="005602AC" w:rsidP="00E51B1C">
            <w:pPr>
              <w:rPr>
                <w:b/>
                <w:bCs/>
                <w:sz w:val="20"/>
                <w:szCs w:val="20"/>
              </w:rPr>
            </w:pPr>
            <w:r>
              <w:rPr>
                <w:b/>
                <w:bCs/>
                <w:sz w:val="20"/>
                <w:szCs w:val="20"/>
                <w:lang w:val="es"/>
              </w:rPr>
              <w:t>Componentes</w:t>
            </w:r>
          </w:p>
          <w:p w14:paraId="0CADBB02" w14:textId="77777777" w:rsidR="005602AC" w:rsidRDefault="005602AC" w:rsidP="00E51B1C">
            <w:pPr>
              <w:rPr>
                <w:sz w:val="20"/>
                <w:szCs w:val="20"/>
              </w:rPr>
            </w:pPr>
            <w:r>
              <w:rPr>
                <w:sz w:val="20"/>
                <w:szCs w:val="20"/>
                <w:lang w:val="es"/>
              </w:rPr>
              <w:t>Metanol (CAS 67-56-1)</w:t>
            </w:r>
          </w:p>
          <w:p w14:paraId="18951774" w14:textId="77777777" w:rsidR="005602AC" w:rsidRDefault="005602AC" w:rsidP="00E51B1C">
            <w:pPr>
              <w:rPr>
                <w:sz w:val="20"/>
                <w:szCs w:val="20"/>
              </w:rPr>
            </w:pPr>
          </w:p>
          <w:p w14:paraId="77594B1D" w14:textId="77777777" w:rsidR="005602AC" w:rsidRDefault="005602AC" w:rsidP="00E51B1C">
            <w:pPr>
              <w:rPr>
                <w:sz w:val="20"/>
                <w:szCs w:val="20"/>
              </w:rPr>
            </w:pPr>
          </w:p>
          <w:p w14:paraId="6D2585A4" w14:textId="56AE187D" w:rsidR="005602AC" w:rsidRDefault="005602AC" w:rsidP="00E51B1C">
            <w:pPr>
              <w:rPr>
                <w:b/>
                <w:bCs/>
                <w:sz w:val="20"/>
                <w:szCs w:val="20"/>
              </w:rPr>
            </w:pPr>
            <w:r>
              <w:rPr>
                <w:b/>
                <w:bCs/>
                <w:sz w:val="20"/>
                <w:szCs w:val="20"/>
                <w:lang w:val="es"/>
              </w:rPr>
              <w:t>Valores límite de umbral ACGIH de EE. UU.</w:t>
            </w:r>
          </w:p>
          <w:p w14:paraId="6FEE6141" w14:textId="385841C5" w:rsidR="00B27C71" w:rsidRDefault="00B27C71" w:rsidP="00E51B1C">
            <w:pPr>
              <w:rPr>
                <w:b/>
                <w:bCs/>
                <w:sz w:val="20"/>
                <w:szCs w:val="20"/>
              </w:rPr>
            </w:pPr>
            <w:r>
              <w:rPr>
                <w:b/>
                <w:bCs/>
                <w:sz w:val="20"/>
                <w:szCs w:val="20"/>
                <w:lang w:val="es"/>
              </w:rPr>
              <w:t>Componentes</w:t>
            </w:r>
          </w:p>
          <w:p w14:paraId="2063B41C" w14:textId="77777777" w:rsidR="005602AC" w:rsidRDefault="005602AC" w:rsidP="00E51B1C">
            <w:pPr>
              <w:rPr>
                <w:sz w:val="20"/>
                <w:szCs w:val="20"/>
              </w:rPr>
            </w:pPr>
            <w:r>
              <w:rPr>
                <w:sz w:val="20"/>
                <w:szCs w:val="20"/>
                <w:lang w:val="es"/>
              </w:rPr>
              <w:t>Metanol (CAS 67-56-1)</w:t>
            </w:r>
          </w:p>
          <w:p w14:paraId="4AD49B8F" w14:textId="77777777" w:rsidR="00B27C71" w:rsidRDefault="00B27C71" w:rsidP="00E51B1C">
            <w:pPr>
              <w:rPr>
                <w:sz w:val="20"/>
                <w:szCs w:val="20"/>
              </w:rPr>
            </w:pPr>
          </w:p>
          <w:p w14:paraId="6AC1C6D4" w14:textId="77777777" w:rsidR="00B27C71" w:rsidRDefault="00B27C71" w:rsidP="00E51B1C">
            <w:pPr>
              <w:rPr>
                <w:sz w:val="20"/>
                <w:szCs w:val="20"/>
              </w:rPr>
            </w:pPr>
          </w:p>
          <w:p w14:paraId="79EB90FE" w14:textId="77777777" w:rsidR="00B27C71" w:rsidRDefault="00B27C71" w:rsidP="00E51B1C">
            <w:pPr>
              <w:rPr>
                <w:b/>
                <w:bCs/>
                <w:sz w:val="20"/>
                <w:szCs w:val="20"/>
              </w:rPr>
            </w:pPr>
            <w:r>
              <w:rPr>
                <w:b/>
                <w:bCs/>
                <w:sz w:val="20"/>
                <w:szCs w:val="20"/>
                <w:lang w:val="es"/>
              </w:rPr>
              <w:t>Nos. NIOSH: Guía de bolsillo sobre peligros químicos</w:t>
            </w:r>
          </w:p>
          <w:p w14:paraId="24981B25" w14:textId="77777777" w:rsidR="00B27C71" w:rsidRDefault="00B27C71" w:rsidP="00E51B1C">
            <w:pPr>
              <w:rPr>
                <w:b/>
                <w:bCs/>
                <w:sz w:val="20"/>
                <w:szCs w:val="20"/>
              </w:rPr>
            </w:pPr>
            <w:r>
              <w:rPr>
                <w:b/>
                <w:bCs/>
                <w:sz w:val="20"/>
                <w:szCs w:val="20"/>
                <w:lang w:val="es"/>
              </w:rPr>
              <w:t>Componentes</w:t>
            </w:r>
          </w:p>
          <w:p w14:paraId="392BC246" w14:textId="77777777" w:rsidR="00B27C71" w:rsidRDefault="00B27C71" w:rsidP="00E51B1C">
            <w:pPr>
              <w:rPr>
                <w:sz w:val="20"/>
                <w:szCs w:val="20"/>
              </w:rPr>
            </w:pPr>
            <w:r>
              <w:rPr>
                <w:sz w:val="20"/>
                <w:szCs w:val="20"/>
                <w:lang w:val="es"/>
              </w:rPr>
              <w:t>Metanol (CAS 67-56-1)</w:t>
            </w:r>
          </w:p>
          <w:p w14:paraId="554B4131" w14:textId="77777777" w:rsidR="00B27C71" w:rsidRDefault="00B27C71" w:rsidP="00E51B1C">
            <w:pPr>
              <w:rPr>
                <w:sz w:val="20"/>
                <w:szCs w:val="20"/>
              </w:rPr>
            </w:pPr>
          </w:p>
          <w:p w14:paraId="3DD14346" w14:textId="7748F2FF" w:rsidR="00B27C71" w:rsidRPr="00B27C71" w:rsidRDefault="00B27C71" w:rsidP="00E51B1C">
            <w:pPr>
              <w:rPr>
                <w:b/>
                <w:bCs/>
                <w:sz w:val="20"/>
                <w:szCs w:val="20"/>
              </w:rPr>
            </w:pPr>
          </w:p>
        </w:tc>
        <w:tc>
          <w:tcPr>
            <w:tcW w:w="2430" w:type="dxa"/>
          </w:tcPr>
          <w:p w14:paraId="6F26619B" w14:textId="77777777" w:rsidR="00E51B1C" w:rsidRDefault="005602AC" w:rsidP="00E51B1C">
            <w:pPr>
              <w:rPr>
                <w:b/>
                <w:bCs/>
                <w:sz w:val="20"/>
                <w:szCs w:val="20"/>
              </w:rPr>
            </w:pPr>
            <w:r>
              <w:rPr>
                <w:b/>
                <w:bCs/>
                <w:sz w:val="20"/>
                <w:szCs w:val="20"/>
                <w:lang w:val="es"/>
              </w:rPr>
              <w:t>Tipo</w:t>
            </w:r>
          </w:p>
          <w:p w14:paraId="21EDAFCF" w14:textId="5FE95DE5" w:rsidR="005602AC" w:rsidRDefault="005602AC" w:rsidP="00E51B1C">
            <w:pPr>
              <w:rPr>
                <w:sz w:val="20"/>
                <w:szCs w:val="20"/>
              </w:rPr>
            </w:pPr>
            <w:proofErr w:type="spellStart"/>
            <w:r>
              <w:rPr>
                <w:sz w:val="20"/>
                <w:szCs w:val="20"/>
                <w:lang w:val="es"/>
              </w:rPr>
              <w:t>Pel</w:t>
            </w:r>
            <w:proofErr w:type="spellEnd"/>
          </w:p>
          <w:p w14:paraId="16C40C76" w14:textId="7A1EBE6A" w:rsidR="00B27C71" w:rsidRDefault="00B27C71" w:rsidP="00E51B1C">
            <w:pPr>
              <w:rPr>
                <w:sz w:val="20"/>
                <w:szCs w:val="20"/>
              </w:rPr>
            </w:pPr>
          </w:p>
          <w:p w14:paraId="087BE784" w14:textId="2CDFF5AA" w:rsidR="00B27C71" w:rsidRDefault="00B27C71" w:rsidP="00E51B1C">
            <w:pPr>
              <w:rPr>
                <w:sz w:val="20"/>
                <w:szCs w:val="20"/>
              </w:rPr>
            </w:pPr>
          </w:p>
          <w:p w14:paraId="26E03F18" w14:textId="03E14860" w:rsidR="00B27C71" w:rsidRDefault="00B27C71" w:rsidP="00E51B1C">
            <w:pPr>
              <w:rPr>
                <w:sz w:val="20"/>
                <w:szCs w:val="20"/>
              </w:rPr>
            </w:pPr>
          </w:p>
          <w:p w14:paraId="74A23761" w14:textId="0DF798C0" w:rsidR="00B27C71" w:rsidRPr="00B27C71" w:rsidRDefault="00B27C71" w:rsidP="00E51B1C">
            <w:pPr>
              <w:rPr>
                <w:b/>
                <w:bCs/>
                <w:sz w:val="20"/>
                <w:szCs w:val="20"/>
              </w:rPr>
            </w:pPr>
            <w:r>
              <w:rPr>
                <w:b/>
                <w:bCs/>
                <w:sz w:val="20"/>
                <w:szCs w:val="20"/>
                <w:lang w:val="es"/>
              </w:rPr>
              <w:t>Tipo</w:t>
            </w:r>
          </w:p>
          <w:p w14:paraId="6E152B02" w14:textId="140476BA" w:rsidR="005602AC" w:rsidRDefault="00B27C71" w:rsidP="00E51B1C">
            <w:pPr>
              <w:rPr>
                <w:sz w:val="20"/>
                <w:szCs w:val="20"/>
              </w:rPr>
            </w:pPr>
            <w:proofErr w:type="spellStart"/>
            <w:r>
              <w:rPr>
                <w:sz w:val="20"/>
                <w:szCs w:val="20"/>
                <w:lang w:val="es"/>
              </w:rPr>
              <w:t>Stel</w:t>
            </w:r>
            <w:proofErr w:type="spellEnd"/>
          </w:p>
          <w:p w14:paraId="0A4B7758" w14:textId="4BE621DE" w:rsidR="00B27C71" w:rsidRDefault="00B27C71" w:rsidP="00E51B1C">
            <w:pPr>
              <w:rPr>
                <w:sz w:val="20"/>
                <w:szCs w:val="20"/>
              </w:rPr>
            </w:pPr>
            <w:proofErr w:type="spellStart"/>
            <w:r>
              <w:rPr>
                <w:sz w:val="20"/>
                <w:szCs w:val="20"/>
                <w:lang w:val="es"/>
              </w:rPr>
              <w:t>Twa</w:t>
            </w:r>
            <w:proofErr w:type="spellEnd"/>
          </w:p>
          <w:p w14:paraId="1B4D5B15" w14:textId="77777777" w:rsidR="005602AC" w:rsidRDefault="005602AC" w:rsidP="00E51B1C">
            <w:pPr>
              <w:rPr>
                <w:sz w:val="20"/>
                <w:szCs w:val="20"/>
              </w:rPr>
            </w:pPr>
          </w:p>
          <w:p w14:paraId="3D9D66D5" w14:textId="77777777" w:rsidR="00B27C71" w:rsidRDefault="00B27C71" w:rsidP="00E51B1C">
            <w:pPr>
              <w:rPr>
                <w:sz w:val="20"/>
                <w:szCs w:val="20"/>
              </w:rPr>
            </w:pPr>
          </w:p>
          <w:p w14:paraId="23D3C9A8" w14:textId="77777777" w:rsidR="00B27C71" w:rsidRDefault="00B27C71" w:rsidP="00E51B1C">
            <w:pPr>
              <w:rPr>
                <w:sz w:val="20"/>
                <w:szCs w:val="20"/>
              </w:rPr>
            </w:pPr>
            <w:r>
              <w:rPr>
                <w:b/>
                <w:bCs/>
                <w:sz w:val="20"/>
                <w:szCs w:val="20"/>
                <w:lang w:val="es"/>
              </w:rPr>
              <w:t>Tipo</w:t>
            </w:r>
          </w:p>
          <w:p w14:paraId="76FB2319" w14:textId="77777777" w:rsidR="00B27C71" w:rsidRDefault="00B27C71" w:rsidP="00E51B1C">
            <w:pPr>
              <w:rPr>
                <w:sz w:val="20"/>
                <w:szCs w:val="20"/>
              </w:rPr>
            </w:pPr>
            <w:proofErr w:type="spellStart"/>
            <w:r>
              <w:rPr>
                <w:sz w:val="20"/>
                <w:szCs w:val="20"/>
                <w:lang w:val="es"/>
              </w:rPr>
              <w:t>Stel</w:t>
            </w:r>
            <w:proofErr w:type="spellEnd"/>
          </w:p>
          <w:p w14:paraId="5B229BFF" w14:textId="77777777" w:rsidR="00B27C71" w:rsidRDefault="00B27C71" w:rsidP="00E51B1C">
            <w:pPr>
              <w:rPr>
                <w:sz w:val="20"/>
                <w:szCs w:val="20"/>
              </w:rPr>
            </w:pPr>
          </w:p>
          <w:p w14:paraId="200EB7A3" w14:textId="28B55EF7" w:rsidR="00B27C71" w:rsidRPr="00B27C71" w:rsidRDefault="00B27C71" w:rsidP="00E51B1C">
            <w:pPr>
              <w:rPr>
                <w:sz w:val="20"/>
                <w:szCs w:val="20"/>
              </w:rPr>
            </w:pPr>
            <w:proofErr w:type="spellStart"/>
            <w:r>
              <w:rPr>
                <w:sz w:val="20"/>
                <w:szCs w:val="20"/>
                <w:lang w:val="es"/>
              </w:rPr>
              <w:t>Twa</w:t>
            </w:r>
            <w:proofErr w:type="spellEnd"/>
          </w:p>
        </w:tc>
        <w:tc>
          <w:tcPr>
            <w:tcW w:w="4230" w:type="dxa"/>
          </w:tcPr>
          <w:p w14:paraId="3EDE297E" w14:textId="77777777" w:rsidR="00E51B1C" w:rsidRDefault="005602AC" w:rsidP="00E51B1C">
            <w:pPr>
              <w:rPr>
                <w:b/>
                <w:bCs/>
                <w:sz w:val="20"/>
                <w:szCs w:val="20"/>
              </w:rPr>
            </w:pPr>
            <w:r>
              <w:rPr>
                <w:b/>
                <w:bCs/>
                <w:sz w:val="20"/>
                <w:szCs w:val="20"/>
                <w:lang w:val="es"/>
              </w:rPr>
              <w:t>Valor</w:t>
            </w:r>
          </w:p>
          <w:p w14:paraId="29537B32" w14:textId="77777777" w:rsidR="005602AC" w:rsidRDefault="005602AC" w:rsidP="00E51B1C">
            <w:pPr>
              <w:rPr>
                <w:sz w:val="20"/>
                <w:szCs w:val="20"/>
              </w:rPr>
            </w:pPr>
            <w:r>
              <w:rPr>
                <w:sz w:val="20"/>
                <w:szCs w:val="20"/>
                <w:lang w:val="es"/>
              </w:rPr>
              <w:t>260 mg/m3</w:t>
            </w:r>
          </w:p>
          <w:p w14:paraId="6D32564D" w14:textId="77777777" w:rsidR="005602AC" w:rsidRDefault="005602AC" w:rsidP="00E51B1C">
            <w:pPr>
              <w:rPr>
                <w:sz w:val="20"/>
                <w:szCs w:val="20"/>
              </w:rPr>
            </w:pPr>
            <w:r>
              <w:rPr>
                <w:sz w:val="20"/>
                <w:szCs w:val="20"/>
                <w:lang w:val="es"/>
              </w:rPr>
              <w:t>200 ppm</w:t>
            </w:r>
          </w:p>
          <w:p w14:paraId="2394E51A" w14:textId="77777777" w:rsidR="005602AC" w:rsidRDefault="005602AC" w:rsidP="00E51B1C">
            <w:pPr>
              <w:rPr>
                <w:sz w:val="20"/>
                <w:szCs w:val="20"/>
              </w:rPr>
            </w:pPr>
          </w:p>
          <w:p w14:paraId="4F2D480A" w14:textId="77777777" w:rsidR="005602AC" w:rsidRDefault="005602AC" w:rsidP="00E51B1C">
            <w:pPr>
              <w:rPr>
                <w:sz w:val="20"/>
                <w:szCs w:val="20"/>
              </w:rPr>
            </w:pPr>
          </w:p>
          <w:p w14:paraId="3B375DDC" w14:textId="77777777" w:rsidR="00B27C71" w:rsidRDefault="00B27C71" w:rsidP="00E51B1C">
            <w:pPr>
              <w:rPr>
                <w:b/>
                <w:bCs/>
                <w:sz w:val="20"/>
                <w:szCs w:val="20"/>
              </w:rPr>
            </w:pPr>
            <w:r>
              <w:rPr>
                <w:b/>
                <w:bCs/>
                <w:sz w:val="20"/>
                <w:szCs w:val="20"/>
                <w:lang w:val="es"/>
              </w:rPr>
              <w:t>Valor</w:t>
            </w:r>
          </w:p>
          <w:p w14:paraId="442FF144" w14:textId="77777777" w:rsidR="00B27C71" w:rsidRDefault="00B27C71" w:rsidP="00E51B1C">
            <w:pPr>
              <w:rPr>
                <w:sz w:val="20"/>
                <w:szCs w:val="20"/>
              </w:rPr>
            </w:pPr>
            <w:r>
              <w:rPr>
                <w:sz w:val="20"/>
                <w:szCs w:val="20"/>
                <w:lang w:val="es"/>
              </w:rPr>
              <w:t>250 ppm</w:t>
            </w:r>
          </w:p>
          <w:p w14:paraId="4150D0EA" w14:textId="77777777" w:rsidR="00B27C71" w:rsidRDefault="00B27C71" w:rsidP="00E51B1C">
            <w:pPr>
              <w:rPr>
                <w:sz w:val="20"/>
                <w:szCs w:val="20"/>
              </w:rPr>
            </w:pPr>
            <w:r>
              <w:rPr>
                <w:sz w:val="20"/>
                <w:szCs w:val="20"/>
                <w:lang w:val="es"/>
              </w:rPr>
              <w:t>200 ppm</w:t>
            </w:r>
          </w:p>
          <w:p w14:paraId="3B0CA03A" w14:textId="77777777" w:rsidR="00B27C71" w:rsidRDefault="00B27C71" w:rsidP="00E51B1C">
            <w:pPr>
              <w:rPr>
                <w:sz w:val="20"/>
                <w:szCs w:val="20"/>
              </w:rPr>
            </w:pPr>
          </w:p>
          <w:p w14:paraId="342F36D1" w14:textId="77777777" w:rsidR="00B27C71" w:rsidRDefault="00B27C71" w:rsidP="00E51B1C">
            <w:pPr>
              <w:rPr>
                <w:sz w:val="20"/>
                <w:szCs w:val="20"/>
              </w:rPr>
            </w:pPr>
          </w:p>
          <w:p w14:paraId="6918607F" w14:textId="77777777" w:rsidR="00B27C71" w:rsidRDefault="00B27C71" w:rsidP="00E51B1C">
            <w:pPr>
              <w:rPr>
                <w:b/>
                <w:bCs/>
                <w:sz w:val="20"/>
                <w:szCs w:val="20"/>
              </w:rPr>
            </w:pPr>
            <w:r>
              <w:rPr>
                <w:b/>
                <w:bCs/>
                <w:sz w:val="20"/>
                <w:szCs w:val="20"/>
                <w:lang w:val="es"/>
              </w:rPr>
              <w:t>Valor</w:t>
            </w:r>
          </w:p>
          <w:p w14:paraId="4FC99B6C" w14:textId="77777777" w:rsidR="00B27C71" w:rsidRDefault="00B27C71" w:rsidP="00E51B1C">
            <w:pPr>
              <w:rPr>
                <w:sz w:val="20"/>
                <w:szCs w:val="20"/>
              </w:rPr>
            </w:pPr>
            <w:r>
              <w:rPr>
                <w:sz w:val="20"/>
                <w:szCs w:val="20"/>
                <w:lang w:val="es"/>
              </w:rPr>
              <w:t>325 mg/m3</w:t>
            </w:r>
          </w:p>
          <w:p w14:paraId="6DDA0500" w14:textId="77777777" w:rsidR="00B27C71" w:rsidRDefault="00B27C71" w:rsidP="00E51B1C">
            <w:pPr>
              <w:rPr>
                <w:sz w:val="20"/>
                <w:szCs w:val="20"/>
              </w:rPr>
            </w:pPr>
            <w:r>
              <w:rPr>
                <w:sz w:val="20"/>
                <w:szCs w:val="20"/>
                <w:lang w:val="es"/>
              </w:rPr>
              <w:t xml:space="preserve">250 ppm </w:t>
            </w:r>
          </w:p>
          <w:p w14:paraId="2534E707" w14:textId="77777777" w:rsidR="00B27C71" w:rsidRDefault="00B27C71" w:rsidP="00E51B1C">
            <w:pPr>
              <w:rPr>
                <w:sz w:val="20"/>
                <w:szCs w:val="20"/>
              </w:rPr>
            </w:pPr>
            <w:r>
              <w:rPr>
                <w:sz w:val="20"/>
                <w:szCs w:val="20"/>
                <w:lang w:val="es"/>
              </w:rPr>
              <w:t>260 mg/m3</w:t>
            </w:r>
          </w:p>
          <w:p w14:paraId="6FA7AE92" w14:textId="35CE75AD" w:rsidR="00B27C71" w:rsidRPr="00B27C71" w:rsidRDefault="00B27C71" w:rsidP="00E51B1C">
            <w:pPr>
              <w:rPr>
                <w:sz w:val="20"/>
                <w:szCs w:val="20"/>
              </w:rPr>
            </w:pPr>
            <w:r>
              <w:rPr>
                <w:sz w:val="20"/>
                <w:szCs w:val="20"/>
                <w:lang w:val="es"/>
              </w:rPr>
              <w:t>200 ppm</w:t>
            </w:r>
          </w:p>
        </w:tc>
      </w:tr>
    </w:tbl>
    <w:p w14:paraId="459B30DD" w14:textId="51B41289" w:rsidR="00FB7906" w:rsidRDefault="00FB7906" w:rsidP="00E51B1C">
      <w:pPr>
        <w:spacing w:after="0" w:line="240" w:lineRule="auto"/>
        <w:rPr>
          <w:b/>
          <w:bCs/>
          <w:sz w:val="20"/>
          <w:szCs w:val="20"/>
        </w:rPr>
      </w:pPr>
      <w:r>
        <w:rPr>
          <w:b/>
          <w:bCs/>
          <w:sz w:val="20"/>
          <w:szCs w:val="20"/>
          <w:lang w:val="es"/>
        </w:rPr>
        <w:t>Valores límite biológicos</w:t>
      </w:r>
    </w:p>
    <w:p w14:paraId="6A3192CA" w14:textId="24F0BD08" w:rsidR="002A463D" w:rsidRPr="00FB7906" w:rsidRDefault="002A463D" w:rsidP="002A463D">
      <w:pPr>
        <w:spacing w:after="0" w:line="240" w:lineRule="auto"/>
        <w:rPr>
          <w:b/>
          <w:bCs/>
          <w:sz w:val="20"/>
          <w:szCs w:val="20"/>
        </w:rPr>
      </w:pPr>
      <w:r>
        <w:rPr>
          <w:b/>
          <w:bCs/>
          <w:sz w:val="20"/>
          <w:szCs w:val="20"/>
          <w:lang w:val="es"/>
        </w:rPr>
        <w:t xml:space="preserve">      </w:t>
      </w:r>
      <w:proofErr w:type="spellStart"/>
      <w:r>
        <w:rPr>
          <w:b/>
          <w:bCs/>
          <w:sz w:val="20"/>
          <w:szCs w:val="20"/>
          <w:lang w:val="es"/>
        </w:rPr>
        <w:t>Acgih</w:t>
      </w:r>
      <w:proofErr w:type="spellEnd"/>
    </w:p>
    <w:tbl>
      <w:tblPr>
        <w:tblStyle w:val="TableGrid"/>
        <w:tblW w:w="0" w:type="auto"/>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900"/>
        <w:gridCol w:w="1440"/>
        <w:gridCol w:w="1197"/>
        <w:gridCol w:w="4648"/>
      </w:tblGrid>
      <w:tr w:rsidR="002A463D" w14:paraId="1486B3F9" w14:textId="77777777" w:rsidTr="001952D0">
        <w:tc>
          <w:tcPr>
            <w:tcW w:w="2430" w:type="dxa"/>
          </w:tcPr>
          <w:p w14:paraId="0AD92FBF" w14:textId="352E5FCB" w:rsidR="002A463D" w:rsidRDefault="002A463D" w:rsidP="00D27D57">
            <w:pPr>
              <w:rPr>
                <w:b/>
                <w:bCs/>
                <w:sz w:val="20"/>
                <w:szCs w:val="20"/>
              </w:rPr>
            </w:pPr>
            <w:r>
              <w:rPr>
                <w:b/>
                <w:bCs/>
                <w:sz w:val="20"/>
                <w:szCs w:val="20"/>
                <w:lang w:val="es"/>
              </w:rPr>
              <w:t>Material</w:t>
            </w:r>
          </w:p>
          <w:p w14:paraId="49095621" w14:textId="2C99EDA3" w:rsidR="002A463D" w:rsidRPr="00FB7906" w:rsidRDefault="002A463D" w:rsidP="00D27D57">
            <w:pPr>
              <w:rPr>
                <w:sz w:val="20"/>
                <w:szCs w:val="20"/>
              </w:rPr>
            </w:pPr>
            <w:r>
              <w:rPr>
                <w:sz w:val="20"/>
                <w:szCs w:val="20"/>
                <w:lang w:val="es"/>
              </w:rPr>
              <w:t>AEM 5772-5 Antimicrobiano</w:t>
            </w:r>
          </w:p>
        </w:tc>
        <w:tc>
          <w:tcPr>
            <w:tcW w:w="900" w:type="dxa"/>
          </w:tcPr>
          <w:p w14:paraId="0639FC1F" w14:textId="77777777" w:rsidR="002A463D" w:rsidRDefault="002A463D" w:rsidP="00D27D57">
            <w:pPr>
              <w:rPr>
                <w:b/>
                <w:bCs/>
                <w:sz w:val="20"/>
                <w:szCs w:val="20"/>
              </w:rPr>
            </w:pPr>
            <w:r>
              <w:rPr>
                <w:b/>
                <w:bCs/>
                <w:sz w:val="20"/>
                <w:szCs w:val="20"/>
                <w:lang w:val="es"/>
              </w:rPr>
              <w:t>Valor</w:t>
            </w:r>
          </w:p>
          <w:p w14:paraId="7989D35A" w14:textId="77777777" w:rsidR="002A463D" w:rsidRPr="00FB7906" w:rsidRDefault="002A463D" w:rsidP="00D27D57">
            <w:pPr>
              <w:rPr>
                <w:sz w:val="20"/>
                <w:szCs w:val="20"/>
              </w:rPr>
            </w:pPr>
            <w:r>
              <w:rPr>
                <w:sz w:val="20"/>
                <w:szCs w:val="20"/>
                <w:lang w:val="es"/>
              </w:rPr>
              <w:t>15 mg/l</w:t>
            </w:r>
          </w:p>
        </w:tc>
        <w:tc>
          <w:tcPr>
            <w:tcW w:w="1440" w:type="dxa"/>
          </w:tcPr>
          <w:p w14:paraId="377E1656" w14:textId="77777777" w:rsidR="002A463D" w:rsidRDefault="002A463D" w:rsidP="00D27D57">
            <w:pPr>
              <w:rPr>
                <w:b/>
                <w:bCs/>
                <w:sz w:val="20"/>
                <w:szCs w:val="20"/>
              </w:rPr>
            </w:pPr>
            <w:r>
              <w:rPr>
                <w:b/>
                <w:bCs/>
                <w:sz w:val="20"/>
                <w:szCs w:val="20"/>
                <w:lang w:val="es"/>
              </w:rPr>
              <w:t>Determinante</w:t>
            </w:r>
          </w:p>
          <w:p w14:paraId="7B2BB7C8" w14:textId="11C918B6" w:rsidR="002A463D" w:rsidRPr="00FB7906" w:rsidRDefault="001952D0" w:rsidP="00D27D57">
            <w:pPr>
              <w:rPr>
                <w:sz w:val="20"/>
                <w:szCs w:val="20"/>
              </w:rPr>
            </w:pPr>
            <w:r>
              <w:rPr>
                <w:sz w:val="20"/>
                <w:szCs w:val="20"/>
                <w:lang w:val="es"/>
              </w:rPr>
              <w:t>Secreto comercial</w:t>
            </w:r>
          </w:p>
        </w:tc>
        <w:tc>
          <w:tcPr>
            <w:tcW w:w="1197" w:type="dxa"/>
          </w:tcPr>
          <w:p w14:paraId="57366BFD" w14:textId="77777777" w:rsidR="002A463D" w:rsidRDefault="002A463D" w:rsidP="00D27D57">
            <w:pPr>
              <w:rPr>
                <w:b/>
                <w:bCs/>
                <w:sz w:val="20"/>
                <w:szCs w:val="20"/>
              </w:rPr>
            </w:pPr>
            <w:r>
              <w:rPr>
                <w:b/>
                <w:bCs/>
                <w:sz w:val="20"/>
                <w:szCs w:val="20"/>
                <w:lang w:val="es"/>
              </w:rPr>
              <w:t>Espécimen</w:t>
            </w:r>
          </w:p>
          <w:p w14:paraId="5DD9BE52" w14:textId="77777777" w:rsidR="002A463D" w:rsidRPr="00FB7906" w:rsidRDefault="002A463D" w:rsidP="00D27D57">
            <w:pPr>
              <w:rPr>
                <w:sz w:val="20"/>
                <w:szCs w:val="20"/>
              </w:rPr>
            </w:pPr>
            <w:r>
              <w:rPr>
                <w:sz w:val="20"/>
                <w:szCs w:val="20"/>
                <w:lang w:val="es"/>
              </w:rPr>
              <w:t>Orina</w:t>
            </w:r>
          </w:p>
        </w:tc>
        <w:tc>
          <w:tcPr>
            <w:tcW w:w="4648" w:type="dxa"/>
          </w:tcPr>
          <w:p w14:paraId="056741D5" w14:textId="77777777" w:rsidR="002A463D" w:rsidRDefault="002A463D" w:rsidP="00D27D57">
            <w:pPr>
              <w:rPr>
                <w:b/>
                <w:bCs/>
                <w:sz w:val="20"/>
                <w:szCs w:val="20"/>
              </w:rPr>
            </w:pPr>
            <w:r>
              <w:rPr>
                <w:b/>
                <w:bCs/>
                <w:sz w:val="20"/>
                <w:szCs w:val="20"/>
                <w:lang w:val="es"/>
              </w:rPr>
              <w:t>Tiempo de muestreo</w:t>
            </w:r>
          </w:p>
          <w:p w14:paraId="65554D63" w14:textId="77777777" w:rsidR="002A463D" w:rsidRPr="00FB7906" w:rsidRDefault="002A463D" w:rsidP="00D27D57">
            <w:pPr>
              <w:rPr>
                <w:sz w:val="20"/>
                <w:szCs w:val="20"/>
              </w:rPr>
            </w:pPr>
            <w:r>
              <w:rPr>
                <w:sz w:val="20"/>
                <w:szCs w:val="20"/>
                <w:lang w:val="es"/>
              </w:rPr>
              <w:t>Para obtener más información sobre el muestreo, consulte el documento de origen.</w:t>
            </w:r>
          </w:p>
        </w:tc>
      </w:tr>
    </w:tbl>
    <w:p w14:paraId="0EB3053E" w14:textId="77777777" w:rsidR="002A463D" w:rsidRDefault="002A463D" w:rsidP="002A463D">
      <w:pPr>
        <w:spacing w:after="0" w:line="240" w:lineRule="auto"/>
        <w:rPr>
          <w:b/>
          <w:bCs/>
          <w:sz w:val="20"/>
          <w:szCs w:val="20"/>
        </w:rPr>
      </w:pPr>
    </w:p>
    <w:p w14:paraId="644FB9CB" w14:textId="19E0E852" w:rsidR="00FB7906" w:rsidRPr="00FB7906" w:rsidRDefault="00FB7906" w:rsidP="00E51B1C">
      <w:pPr>
        <w:spacing w:after="0" w:line="240" w:lineRule="auto"/>
        <w:rPr>
          <w:b/>
          <w:bCs/>
          <w:sz w:val="20"/>
          <w:szCs w:val="20"/>
        </w:rPr>
      </w:pPr>
      <w:r>
        <w:rPr>
          <w:b/>
          <w:bCs/>
          <w:sz w:val="20"/>
          <w:szCs w:val="20"/>
          <w:lang w:val="es"/>
        </w:rPr>
        <w:t xml:space="preserve">      </w:t>
      </w:r>
      <w:proofErr w:type="spellStart"/>
      <w:r>
        <w:rPr>
          <w:b/>
          <w:bCs/>
          <w:sz w:val="20"/>
          <w:szCs w:val="20"/>
          <w:lang w:val="es"/>
        </w:rPr>
        <w:t>Indices</w:t>
      </w:r>
      <w:proofErr w:type="spellEnd"/>
      <w:r>
        <w:rPr>
          <w:b/>
          <w:bCs/>
          <w:sz w:val="20"/>
          <w:szCs w:val="20"/>
          <w:lang w:val="es"/>
        </w:rPr>
        <w:t xml:space="preserve"> de Exposición Biológica ACGIH</w:t>
      </w:r>
    </w:p>
    <w:tbl>
      <w:tblPr>
        <w:tblStyle w:val="TableGrid"/>
        <w:tblW w:w="0" w:type="auto"/>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900"/>
        <w:gridCol w:w="1440"/>
        <w:gridCol w:w="1197"/>
        <w:gridCol w:w="4648"/>
      </w:tblGrid>
      <w:tr w:rsidR="00FB7906" w14:paraId="2A68D2D4" w14:textId="77777777" w:rsidTr="001952D0">
        <w:tc>
          <w:tcPr>
            <w:tcW w:w="2430" w:type="dxa"/>
          </w:tcPr>
          <w:p w14:paraId="51555250" w14:textId="77777777" w:rsidR="00FB7906" w:rsidRDefault="00FB7906" w:rsidP="00E51B1C">
            <w:pPr>
              <w:rPr>
                <w:b/>
                <w:bCs/>
                <w:sz w:val="20"/>
                <w:szCs w:val="20"/>
              </w:rPr>
            </w:pPr>
            <w:r>
              <w:rPr>
                <w:b/>
                <w:bCs/>
                <w:sz w:val="20"/>
                <w:szCs w:val="20"/>
                <w:lang w:val="es"/>
              </w:rPr>
              <w:t>Componentes</w:t>
            </w:r>
          </w:p>
          <w:p w14:paraId="0C6CDA33" w14:textId="7C2ED19D" w:rsidR="00FB7906" w:rsidRPr="00FB7906" w:rsidRDefault="00FB7906" w:rsidP="00E51B1C">
            <w:pPr>
              <w:rPr>
                <w:sz w:val="20"/>
                <w:szCs w:val="20"/>
              </w:rPr>
            </w:pPr>
            <w:r>
              <w:rPr>
                <w:sz w:val="20"/>
                <w:szCs w:val="20"/>
                <w:lang w:val="es"/>
              </w:rPr>
              <w:t>Metanol (CAS 67-56-1)</w:t>
            </w:r>
          </w:p>
        </w:tc>
        <w:tc>
          <w:tcPr>
            <w:tcW w:w="900" w:type="dxa"/>
          </w:tcPr>
          <w:p w14:paraId="1706667C" w14:textId="77777777" w:rsidR="00FB7906" w:rsidRDefault="00FB7906" w:rsidP="00E51B1C">
            <w:pPr>
              <w:rPr>
                <w:b/>
                <w:bCs/>
                <w:sz w:val="20"/>
                <w:szCs w:val="20"/>
              </w:rPr>
            </w:pPr>
            <w:r>
              <w:rPr>
                <w:b/>
                <w:bCs/>
                <w:sz w:val="20"/>
                <w:szCs w:val="20"/>
                <w:lang w:val="es"/>
              </w:rPr>
              <w:t>Valor</w:t>
            </w:r>
          </w:p>
          <w:p w14:paraId="46FB9159" w14:textId="439A29A4" w:rsidR="00FB7906" w:rsidRPr="00FB7906" w:rsidRDefault="00FB7906" w:rsidP="00E51B1C">
            <w:pPr>
              <w:rPr>
                <w:sz w:val="20"/>
                <w:szCs w:val="20"/>
              </w:rPr>
            </w:pPr>
            <w:r>
              <w:rPr>
                <w:sz w:val="20"/>
                <w:szCs w:val="20"/>
                <w:lang w:val="es"/>
              </w:rPr>
              <w:t>15 mg/l</w:t>
            </w:r>
          </w:p>
        </w:tc>
        <w:tc>
          <w:tcPr>
            <w:tcW w:w="1440" w:type="dxa"/>
          </w:tcPr>
          <w:p w14:paraId="31C5CA81" w14:textId="77777777" w:rsidR="00FB7906" w:rsidRDefault="00FB7906" w:rsidP="00E51B1C">
            <w:pPr>
              <w:rPr>
                <w:b/>
                <w:bCs/>
                <w:sz w:val="20"/>
                <w:szCs w:val="20"/>
              </w:rPr>
            </w:pPr>
            <w:r>
              <w:rPr>
                <w:b/>
                <w:bCs/>
                <w:sz w:val="20"/>
                <w:szCs w:val="20"/>
                <w:lang w:val="es"/>
              </w:rPr>
              <w:t>Determinante</w:t>
            </w:r>
          </w:p>
          <w:p w14:paraId="3C03CD5D" w14:textId="30B788CA" w:rsidR="00FB7906" w:rsidRPr="00FB7906" w:rsidRDefault="00FB7906" w:rsidP="00E51B1C">
            <w:pPr>
              <w:rPr>
                <w:sz w:val="20"/>
                <w:szCs w:val="20"/>
              </w:rPr>
            </w:pPr>
            <w:r>
              <w:rPr>
                <w:sz w:val="20"/>
                <w:szCs w:val="20"/>
                <w:lang w:val="es"/>
              </w:rPr>
              <w:t>Metanol</w:t>
            </w:r>
          </w:p>
        </w:tc>
        <w:tc>
          <w:tcPr>
            <w:tcW w:w="1197" w:type="dxa"/>
          </w:tcPr>
          <w:p w14:paraId="15C79F4F" w14:textId="77777777" w:rsidR="00FB7906" w:rsidRDefault="00FB7906" w:rsidP="00E51B1C">
            <w:pPr>
              <w:rPr>
                <w:b/>
                <w:bCs/>
                <w:sz w:val="20"/>
                <w:szCs w:val="20"/>
              </w:rPr>
            </w:pPr>
            <w:r>
              <w:rPr>
                <w:b/>
                <w:bCs/>
                <w:sz w:val="20"/>
                <w:szCs w:val="20"/>
                <w:lang w:val="es"/>
              </w:rPr>
              <w:t>Espécimen</w:t>
            </w:r>
          </w:p>
          <w:p w14:paraId="78EA2DF1" w14:textId="5D868F65" w:rsidR="00FB7906" w:rsidRPr="00FB7906" w:rsidRDefault="00FB7906" w:rsidP="00E51B1C">
            <w:pPr>
              <w:rPr>
                <w:sz w:val="20"/>
                <w:szCs w:val="20"/>
              </w:rPr>
            </w:pPr>
            <w:r>
              <w:rPr>
                <w:sz w:val="20"/>
                <w:szCs w:val="20"/>
                <w:lang w:val="es"/>
              </w:rPr>
              <w:t>Orina</w:t>
            </w:r>
          </w:p>
        </w:tc>
        <w:tc>
          <w:tcPr>
            <w:tcW w:w="4648" w:type="dxa"/>
          </w:tcPr>
          <w:p w14:paraId="17A72FA2" w14:textId="77777777" w:rsidR="00FB7906" w:rsidRDefault="00FB7906" w:rsidP="00E51B1C">
            <w:pPr>
              <w:rPr>
                <w:b/>
                <w:bCs/>
                <w:sz w:val="20"/>
                <w:szCs w:val="20"/>
              </w:rPr>
            </w:pPr>
            <w:r>
              <w:rPr>
                <w:b/>
                <w:bCs/>
                <w:sz w:val="20"/>
                <w:szCs w:val="20"/>
                <w:lang w:val="es"/>
              </w:rPr>
              <w:t>Tiempo de muestreo</w:t>
            </w:r>
          </w:p>
          <w:p w14:paraId="4AF1697E" w14:textId="260CD5B8" w:rsidR="00FB7906" w:rsidRPr="00FB7906" w:rsidRDefault="00FB7906" w:rsidP="00E51B1C">
            <w:pPr>
              <w:rPr>
                <w:sz w:val="20"/>
                <w:szCs w:val="20"/>
              </w:rPr>
            </w:pPr>
            <w:r>
              <w:rPr>
                <w:sz w:val="20"/>
                <w:szCs w:val="20"/>
                <w:lang w:val="es"/>
              </w:rPr>
              <w:t>Para obtener más información sobre el muestreo, consulte el documento de origen.</w:t>
            </w:r>
          </w:p>
        </w:tc>
      </w:tr>
    </w:tbl>
    <w:p w14:paraId="6CFEC026" w14:textId="4EBB6100" w:rsidR="00FB7906" w:rsidRDefault="00FB7906" w:rsidP="00E51B1C">
      <w:pPr>
        <w:spacing w:after="0" w:line="240" w:lineRule="auto"/>
        <w:rPr>
          <w:b/>
          <w:bCs/>
          <w:sz w:val="20"/>
          <w:szCs w:val="20"/>
        </w:rPr>
      </w:pPr>
      <w:r>
        <w:rPr>
          <w:b/>
          <w:bCs/>
          <w:sz w:val="20"/>
          <w:szCs w:val="20"/>
          <w:lang w:val="es"/>
        </w:rPr>
        <w:t>Directrices de exposición</w:t>
      </w:r>
    </w:p>
    <w:tbl>
      <w:tblPr>
        <w:tblStyle w:val="TableGrid"/>
        <w:tblW w:w="0" w:type="auto"/>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5395"/>
      </w:tblGrid>
      <w:tr w:rsidR="00FB7906" w14:paraId="502E3574" w14:textId="77777777" w:rsidTr="001952D0">
        <w:tc>
          <w:tcPr>
            <w:tcW w:w="5220" w:type="dxa"/>
          </w:tcPr>
          <w:p w14:paraId="262C81F5" w14:textId="77777777" w:rsidR="00FB7906" w:rsidRDefault="00FB7906" w:rsidP="00E51B1C">
            <w:pPr>
              <w:rPr>
                <w:b/>
                <w:bCs/>
                <w:sz w:val="20"/>
                <w:szCs w:val="20"/>
              </w:rPr>
            </w:pPr>
            <w:r>
              <w:rPr>
                <w:b/>
                <w:bCs/>
                <w:sz w:val="20"/>
                <w:szCs w:val="20"/>
                <w:lang w:val="es"/>
              </w:rPr>
              <w:t>EE.UU. – California OEL: Designación de la piel</w:t>
            </w:r>
          </w:p>
          <w:p w14:paraId="6058D590" w14:textId="34CC38FD" w:rsidR="00FB7906" w:rsidRDefault="00A839D3" w:rsidP="00E51B1C">
            <w:pPr>
              <w:rPr>
                <w:sz w:val="20"/>
                <w:szCs w:val="20"/>
              </w:rPr>
            </w:pPr>
            <w:r>
              <w:rPr>
                <w:sz w:val="20"/>
                <w:szCs w:val="20"/>
                <w:lang w:val="es"/>
              </w:rPr>
              <w:t xml:space="preserve">       Metanol (CAS 67-56-1)</w:t>
            </w:r>
          </w:p>
          <w:p w14:paraId="0FB6532D" w14:textId="77777777" w:rsidR="00A839D3" w:rsidRDefault="00A839D3" w:rsidP="00E51B1C">
            <w:pPr>
              <w:rPr>
                <w:b/>
                <w:bCs/>
                <w:sz w:val="20"/>
                <w:szCs w:val="20"/>
              </w:rPr>
            </w:pPr>
            <w:r>
              <w:rPr>
                <w:b/>
                <w:bCs/>
                <w:sz w:val="20"/>
                <w:szCs w:val="20"/>
                <w:lang w:val="es"/>
              </w:rPr>
              <w:t xml:space="preserve">EE.UU. - Minnesota Haz </w:t>
            </w:r>
            <w:proofErr w:type="spellStart"/>
            <w:r>
              <w:rPr>
                <w:b/>
                <w:bCs/>
                <w:sz w:val="20"/>
                <w:szCs w:val="20"/>
                <w:lang w:val="es"/>
              </w:rPr>
              <w:t>Subs</w:t>
            </w:r>
            <w:proofErr w:type="spellEnd"/>
            <w:r>
              <w:rPr>
                <w:b/>
                <w:bCs/>
                <w:sz w:val="20"/>
                <w:szCs w:val="20"/>
                <w:lang w:val="es"/>
              </w:rPr>
              <w:t>: Se aplica la designación de la piel</w:t>
            </w:r>
          </w:p>
          <w:p w14:paraId="4B5AD98F" w14:textId="77777777" w:rsidR="00A839D3" w:rsidRDefault="00A839D3" w:rsidP="00E51B1C">
            <w:pPr>
              <w:rPr>
                <w:sz w:val="20"/>
                <w:szCs w:val="20"/>
              </w:rPr>
            </w:pPr>
            <w:r>
              <w:rPr>
                <w:sz w:val="20"/>
                <w:szCs w:val="20"/>
                <w:lang w:val="es"/>
              </w:rPr>
              <w:t xml:space="preserve">       Metanol (CAS 67-56-1)</w:t>
            </w:r>
          </w:p>
          <w:p w14:paraId="55844D06" w14:textId="77777777" w:rsidR="00A839D3" w:rsidRDefault="00A839D3" w:rsidP="00E51B1C">
            <w:pPr>
              <w:rPr>
                <w:b/>
                <w:bCs/>
                <w:sz w:val="20"/>
                <w:szCs w:val="20"/>
              </w:rPr>
            </w:pPr>
            <w:r>
              <w:rPr>
                <w:b/>
                <w:bCs/>
                <w:sz w:val="20"/>
                <w:szCs w:val="20"/>
                <w:lang w:val="es"/>
              </w:rPr>
              <w:lastRenderedPageBreak/>
              <w:t xml:space="preserve">EE.UU. – Tennessee </w:t>
            </w:r>
            <w:proofErr w:type="spellStart"/>
            <w:r>
              <w:rPr>
                <w:b/>
                <w:bCs/>
                <w:sz w:val="20"/>
                <w:szCs w:val="20"/>
                <w:lang w:val="es"/>
              </w:rPr>
              <w:t>OELs</w:t>
            </w:r>
            <w:proofErr w:type="spellEnd"/>
            <w:r>
              <w:rPr>
                <w:b/>
                <w:bCs/>
                <w:sz w:val="20"/>
                <w:szCs w:val="20"/>
                <w:lang w:val="es"/>
              </w:rPr>
              <w:t>: Designación de la piel</w:t>
            </w:r>
          </w:p>
          <w:p w14:paraId="643827C0" w14:textId="77777777" w:rsidR="00837749" w:rsidRDefault="00837749" w:rsidP="00837749">
            <w:pPr>
              <w:rPr>
                <w:sz w:val="20"/>
                <w:szCs w:val="20"/>
              </w:rPr>
            </w:pPr>
            <w:r>
              <w:rPr>
                <w:sz w:val="20"/>
                <w:szCs w:val="20"/>
                <w:lang w:val="es"/>
              </w:rPr>
              <w:t xml:space="preserve">       Metanol (CAS 67-56-1)</w:t>
            </w:r>
          </w:p>
          <w:p w14:paraId="70933453" w14:textId="77777777" w:rsidR="00837749" w:rsidRDefault="00837749" w:rsidP="00E51B1C">
            <w:pPr>
              <w:rPr>
                <w:b/>
                <w:bCs/>
                <w:sz w:val="20"/>
                <w:szCs w:val="20"/>
              </w:rPr>
            </w:pPr>
            <w:r>
              <w:rPr>
                <w:b/>
                <w:bCs/>
                <w:sz w:val="20"/>
                <w:szCs w:val="20"/>
                <w:lang w:val="es"/>
              </w:rPr>
              <w:t>Valores límite de umbral ACGIH de EE. UU.: Designación de la piel</w:t>
            </w:r>
          </w:p>
          <w:p w14:paraId="7FC0AE2D" w14:textId="77777777" w:rsidR="00837749" w:rsidRDefault="00837749" w:rsidP="00E51B1C">
            <w:pPr>
              <w:rPr>
                <w:sz w:val="20"/>
                <w:szCs w:val="20"/>
              </w:rPr>
            </w:pPr>
            <w:r>
              <w:rPr>
                <w:sz w:val="20"/>
                <w:szCs w:val="20"/>
                <w:lang w:val="es"/>
              </w:rPr>
              <w:t xml:space="preserve">      Metanol (CAS 67-56-1)</w:t>
            </w:r>
          </w:p>
          <w:p w14:paraId="16FADDAC" w14:textId="1E7D62BE" w:rsidR="001952D0" w:rsidRPr="001952D0" w:rsidRDefault="001952D0" w:rsidP="00E51B1C">
            <w:pPr>
              <w:rPr>
                <w:b/>
                <w:bCs/>
                <w:sz w:val="20"/>
                <w:szCs w:val="20"/>
              </w:rPr>
            </w:pPr>
            <w:r>
              <w:rPr>
                <w:b/>
                <w:bCs/>
                <w:sz w:val="20"/>
                <w:szCs w:val="20"/>
                <w:lang w:val="es"/>
              </w:rPr>
              <w:t xml:space="preserve">US NIOSH Pocket </w:t>
            </w:r>
            <w:proofErr w:type="spellStart"/>
            <w:r>
              <w:rPr>
                <w:b/>
                <w:bCs/>
                <w:sz w:val="20"/>
                <w:szCs w:val="20"/>
                <w:lang w:val="es"/>
              </w:rPr>
              <w:t>Guide</w:t>
            </w:r>
            <w:proofErr w:type="spellEnd"/>
            <w:r>
              <w:rPr>
                <w:b/>
                <w:bCs/>
                <w:sz w:val="20"/>
                <w:szCs w:val="20"/>
                <w:lang w:val="es"/>
              </w:rPr>
              <w:t xml:space="preserve"> </w:t>
            </w:r>
            <w:proofErr w:type="spellStart"/>
            <w:r>
              <w:rPr>
                <w:b/>
                <w:bCs/>
                <w:sz w:val="20"/>
                <w:szCs w:val="20"/>
                <w:lang w:val="es"/>
              </w:rPr>
              <w:t>to</w:t>
            </w:r>
            <w:proofErr w:type="spellEnd"/>
            <w:r>
              <w:rPr>
                <w:b/>
                <w:bCs/>
                <w:sz w:val="20"/>
                <w:szCs w:val="20"/>
                <w:lang w:val="es"/>
              </w:rPr>
              <w:t xml:space="preserve"> Chemical </w:t>
            </w:r>
            <w:proofErr w:type="spellStart"/>
            <w:r>
              <w:rPr>
                <w:b/>
                <w:bCs/>
                <w:sz w:val="20"/>
                <w:szCs w:val="20"/>
                <w:lang w:val="es"/>
              </w:rPr>
              <w:t>Hazards</w:t>
            </w:r>
            <w:proofErr w:type="spellEnd"/>
            <w:r>
              <w:rPr>
                <w:b/>
                <w:bCs/>
                <w:sz w:val="20"/>
                <w:szCs w:val="20"/>
                <w:lang w:val="es"/>
              </w:rPr>
              <w:t>: Designación de la piel</w:t>
            </w:r>
          </w:p>
        </w:tc>
        <w:tc>
          <w:tcPr>
            <w:tcW w:w="5395" w:type="dxa"/>
          </w:tcPr>
          <w:p w14:paraId="0370D223" w14:textId="77777777" w:rsidR="00A839D3" w:rsidRDefault="00A839D3" w:rsidP="00E51B1C">
            <w:pPr>
              <w:rPr>
                <w:sz w:val="20"/>
                <w:szCs w:val="20"/>
              </w:rPr>
            </w:pPr>
            <w:r>
              <w:rPr>
                <w:sz w:val="20"/>
                <w:szCs w:val="20"/>
                <w:lang w:val="es"/>
              </w:rPr>
              <w:lastRenderedPageBreak/>
              <w:t>Puede ser absorbido a través de la piel</w:t>
            </w:r>
          </w:p>
          <w:p w14:paraId="48D8E1D1" w14:textId="77777777" w:rsidR="00A839D3" w:rsidRDefault="00A839D3" w:rsidP="00E51B1C">
            <w:pPr>
              <w:rPr>
                <w:sz w:val="20"/>
                <w:szCs w:val="20"/>
              </w:rPr>
            </w:pPr>
          </w:p>
          <w:p w14:paraId="2A901422" w14:textId="77777777" w:rsidR="00A839D3" w:rsidRDefault="00A839D3" w:rsidP="00E51B1C">
            <w:pPr>
              <w:rPr>
                <w:sz w:val="20"/>
                <w:szCs w:val="20"/>
              </w:rPr>
            </w:pPr>
            <w:r>
              <w:rPr>
                <w:sz w:val="20"/>
                <w:szCs w:val="20"/>
                <w:lang w:val="es"/>
              </w:rPr>
              <w:t>Se aplica la designación de la piel</w:t>
            </w:r>
          </w:p>
          <w:p w14:paraId="4D74C97C" w14:textId="77777777" w:rsidR="00A839D3" w:rsidRDefault="00A839D3" w:rsidP="00E51B1C">
            <w:pPr>
              <w:rPr>
                <w:sz w:val="20"/>
                <w:szCs w:val="20"/>
              </w:rPr>
            </w:pPr>
          </w:p>
          <w:p w14:paraId="1B9705C8" w14:textId="56D0D815" w:rsidR="00A839D3" w:rsidRDefault="00A839D3" w:rsidP="00A839D3">
            <w:pPr>
              <w:rPr>
                <w:sz w:val="20"/>
                <w:szCs w:val="20"/>
              </w:rPr>
            </w:pPr>
            <w:r>
              <w:rPr>
                <w:sz w:val="20"/>
                <w:szCs w:val="20"/>
                <w:lang w:val="es"/>
              </w:rPr>
              <w:t>Puede ser absorbido a través de la piel</w:t>
            </w:r>
          </w:p>
          <w:p w14:paraId="5B228839" w14:textId="77777777" w:rsidR="00A839D3" w:rsidRDefault="00A839D3" w:rsidP="00A839D3">
            <w:pPr>
              <w:rPr>
                <w:sz w:val="20"/>
                <w:szCs w:val="20"/>
              </w:rPr>
            </w:pPr>
          </w:p>
          <w:p w14:paraId="34ED53BC" w14:textId="77777777" w:rsidR="00A839D3" w:rsidRDefault="00A839D3" w:rsidP="00A839D3">
            <w:pPr>
              <w:rPr>
                <w:sz w:val="20"/>
                <w:szCs w:val="20"/>
              </w:rPr>
            </w:pPr>
            <w:r>
              <w:rPr>
                <w:sz w:val="20"/>
                <w:szCs w:val="20"/>
                <w:lang w:val="es"/>
              </w:rPr>
              <w:t>Puede ser absorbido a través de la piel</w:t>
            </w:r>
          </w:p>
          <w:p w14:paraId="3F38A362" w14:textId="77777777" w:rsidR="001952D0" w:rsidRDefault="001952D0" w:rsidP="00A839D3">
            <w:pPr>
              <w:rPr>
                <w:sz w:val="20"/>
                <w:szCs w:val="20"/>
              </w:rPr>
            </w:pPr>
          </w:p>
          <w:p w14:paraId="3116BBC5" w14:textId="202BC902" w:rsidR="001952D0" w:rsidRPr="00A839D3" w:rsidRDefault="001952D0" w:rsidP="00A839D3">
            <w:pPr>
              <w:rPr>
                <w:sz w:val="20"/>
                <w:szCs w:val="20"/>
              </w:rPr>
            </w:pPr>
            <w:r>
              <w:rPr>
                <w:sz w:val="20"/>
                <w:szCs w:val="20"/>
                <w:lang w:val="es"/>
              </w:rPr>
              <w:t>Puede ser absorbido a través de la piel</w:t>
            </w:r>
          </w:p>
        </w:tc>
      </w:tr>
    </w:tbl>
    <w:p w14:paraId="05851532" w14:textId="568D4343" w:rsidR="00FB7906" w:rsidRDefault="00FB7906" w:rsidP="00E51B1C">
      <w:pPr>
        <w:spacing w:after="0" w:line="240" w:lineRule="auto"/>
        <w:rPr>
          <w:b/>
          <w:bCs/>
          <w:sz w:val="20"/>
          <w:szCs w:val="20"/>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8005"/>
      </w:tblGrid>
      <w:tr w:rsidR="00837749" w14:paraId="422FF9AE" w14:textId="77777777" w:rsidTr="001952D0">
        <w:tc>
          <w:tcPr>
            <w:tcW w:w="2880" w:type="dxa"/>
          </w:tcPr>
          <w:p w14:paraId="22FE46C9" w14:textId="16355E74" w:rsidR="00837749" w:rsidRDefault="00837749" w:rsidP="00E51B1C">
            <w:pPr>
              <w:rPr>
                <w:b/>
                <w:bCs/>
                <w:sz w:val="20"/>
                <w:szCs w:val="20"/>
              </w:rPr>
            </w:pPr>
            <w:r>
              <w:rPr>
                <w:b/>
                <w:bCs/>
                <w:sz w:val="20"/>
                <w:szCs w:val="20"/>
                <w:lang w:val="es"/>
              </w:rPr>
              <w:t>Controles de ingeniería adecuados</w:t>
            </w:r>
          </w:p>
        </w:tc>
        <w:tc>
          <w:tcPr>
            <w:tcW w:w="8005" w:type="dxa"/>
          </w:tcPr>
          <w:p w14:paraId="0FEE4093" w14:textId="7126775E" w:rsidR="00837749" w:rsidRPr="00837749" w:rsidRDefault="001952D0" w:rsidP="00E51B1C">
            <w:pPr>
              <w:rPr>
                <w:sz w:val="20"/>
                <w:szCs w:val="20"/>
              </w:rPr>
            </w:pPr>
            <w:r>
              <w:rPr>
                <w:sz w:val="20"/>
                <w:szCs w:val="20"/>
                <w:lang w:val="es"/>
              </w:rPr>
              <w:t>Se debe utilizar una buena ventilación general (normalmente 10 cambios de aire por hora).  Las tasas de ventilación deben coincidir con las condiciones.  Si corresponde, utilice gabinetes de proceso, ventilación de escape local u otros controles de ingeniería para mantener los niveles de aire a un nivel aceptable.  Proporcione estaciones de lavado de ojos.</w:t>
            </w:r>
          </w:p>
        </w:tc>
      </w:tr>
    </w:tbl>
    <w:p w14:paraId="045A3377" w14:textId="01B9E686" w:rsidR="00837749" w:rsidRDefault="00837749" w:rsidP="00E51B1C">
      <w:pPr>
        <w:spacing w:after="0" w:line="240" w:lineRule="auto"/>
        <w:rPr>
          <w:b/>
          <w:bCs/>
          <w:sz w:val="20"/>
          <w:szCs w:val="20"/>
        </w:rPr>
      </w:pPr>
    </w:p>
    <w:p w14:paraId="53CD59C0" w14:textId="77777777" w:rsidR="001952D0" w:rsidRDefault="001952D0" w:rsidP="00E51B1C">
      <w:pPr>
        <w:spacing w:after="0" w:line="240" w:lineRule="auto"/>
        <w:rPr>
          <w:b/>
          <w:bCs/>
          <w:sz w:val="20"/>
          <w:szCs w:val="20"/>
        </w:rPr>
      </w:pPr>
    </w:p>
    <w:p w14:paraId="448D67B3" w14:textId="19132075" w:rsidR="00837749" w:rsidRDefault="00837749" w:rsidP="009F4662">
      <w:pPr>
        <w:spacing w:after="0" w:line="276" w:lineRule="auto"/>
        <w:rPr>
          <w:b/>
          <w:bCs/>
          <w:sz w:val="20"/>
          <w:szCs w:val="20"/>
        </w:rPr>
      </w:pPr>
      <w:r>
        <w:rPr>
          <w:b/>
          <w:bCs/>
          <w:sz w:val="20"/>
          <w:szCs w:val="20"/>
          <w:lang w:val="es"/>
        </w:rPr>
        <w:t>Medidas de protección individual, como equipos de protección personal</w:t>
      </w:r>
    </w:p>
    <w:p w14:paraId="0DD0E8DF" w14:textId="200CF469" w:rsidR="00837749" w:rsidRDefault="00837749" w:rsidP="009F4662">
      <w:pPr>
        <w:spacing w:after="0" w:line="276" w:lineRule="auto"/>
        <w:rPr>
          <w:sz w:val="20"/>
          <w:szCs w:val="20"/>
        </w:rPr>
      </w:pPr>
      <w:r>
        <w:rPr>
          <w:b/>
          <w:bCs/>
          <w:sz w:val="20"/>
          <w:szCs w:val="20"/>
          <w:lang w:val="es"/>
        </w:rPr>
        <w:t>Protección ocular/cara</w:t>
      </w:r>
      <w:r>
        <w:rPr>
          <w:b/>
          <w:bCs/>
          <w:sz w:val="20"/>
          <w:szCs w:val="20"/>
          <w:lang w:val="es"/>
        </w:rPr>
        <w:tab/>
      </w:r>
      <w:r>
        <w:rPr>
          <w:b/>
          <w:bCs/>
          <w:sz w:val="20"/>
          <w:szCs w:val="20"/>
          <w:lang w:val="es"/>
        </w:rPr>
        <w:tab/>
      </w:r>
      <w:r w:rsidR="001952D0">
        <w:rPr>
          <w:b/>
          <w:bCs/>
          <w:sz w:val="20"/>
          <w:szCs w:val="20"/>
          <w:lang w:val="es"/>
        </w:rPr>
        <w:t xml:space="preserve">Se recomienda el protector facial.  </w:t>
      </w:r>
      <w:r>
        <w:rPr>
          <w:lang w:val="es"/>
        </w:rPr>
        <w:t xml:space="preserve"> </w:t>
      </w:r>
      <w:r w:rsidR="009F4662" w:rsidRPr="009F4662">
        <w:rPr>
          <w:sz w:val="20"/>
          <w:szCs w:val="20"/>
          <w:lang w:val="es"/>
        </w:rPr>
        <w:t>Usar gafas químicas</w:t>
      </w:r>
    </w:p>
    <w:p w14:paraId="38E29FDF" w14:textId="35090C6D" w:rsidR="009F4662" w:rsidRDefault="009F4662" w:rsidP="009F4662">
      <w:pPr>
        <w:spacing w:after="0" w:line="276" w:lineRule="auto"/>
        <w:rPr>
          <w:b/>
          <w:bCs/>
          <w:sz w:val="20"/>
          <w:szCs w:val="20"/>
        </w:rPr>
      </w:pPr>
      <w:r>
        <w:rPr>
          <w:b/>
          <w:bCs/>
          <w:sz w:val="20"/>
          <w:szCs w:val="20"/>
          <w:lang w:val="es"/>
        </w:rPr>
        <w:t xml:space="preserve">      Protección de la piel</w:t>
      </w:r>
    </w:p>
    <w:p w14:paraId="2B0F271A" w14:textId="2C0935F0" w:rsidR="009F4662" w:rsidRDefault="009F4662" w:rsidP="001952D0">
      <w:pPr>
        <w:spacing w:after="0" w:line="276" w:lineRule="auto"/>
        <w:rPr>
          <w:sz w:val="20"/>
          <w:szCs w:val="20"/>
        </w:rPr>
      </w:pPr>
      <w:r>
        <w:rPr>
          <w:b/>
          <w:bCs/>
          <w:sz w:val="20"/>
          <w:szCs w:val="20"/>
          <w:lang w:val="es"/>
        </w:rPr>
        <w:tab/>
        <w:t>Protección de las</w:t>
      </w:r>
      <w:r>
        <w:rPr>
          <w:b/>
          <w:bCs/>
          <w:sz w:val="20"/>
          <w:szCs w:val="20"/>
          <w:lang w:val="es"/>
        </w:rPr>
        <w:tab/>
      </w:r>
      <w:r>
        <w:rPr>
          <w:b/>
          <w:bCs/>
          <w:sz w:val="20"/>
          <w:szCs w:val="20"/>
          <w:lang w:val="es"/>
        </w:rPr>
        <w:tab/>
      </w:r>
      <w:r>
        <w:rPr>
          <w:sz w:val="20"/>
          <w:szCs w:val="20"/>
          <w:lang w:val="es"/>
        </w:rPr>
        <w:t xml:space="preserve">manos Use guantes resistentes a productos químicos adecuados.  </w:t>
      </w:r>
    </w:p>
    <w:p w14:paraId="36C89FCE" w14:textId="54B263D7" w:rsidR="009F4662" w:rsidRDefault="009F4662" w:rsidP="009F4662">
      <w:pPr>
        <w:spacing w:after="0" w:line="276" w:lineRule="auto"/>
        <w:rPr>
          <w:sz w:val="20"/>
          <w:szCs w:val="20"/>
        </w:rPr>
      </w:pPr>
      <w:r>
        <w:rPr>
          <w:sz w:val="20"/>
          <w:szCs w:val="20"/>
          <w:lang w:val="es"/>
        </w:rPr>
        <w:tab/>
      </w:r>
      <w:r>
        <w:rPr>
          <w:b/>
          <w:bCs/>
          <w:sz w:val="20"/>
          <w:szCs w:val="20"/>
          <w:lang w:val="es"/>
        </w:rPr>
        <w:t>Otros</w:t>
      </w:r>
      <w:r>
        <w:rPr>
          <w:sz w:val="20"/>
          <w:szCs w:val="20"/>
          <w:lang w:val="es"/>
        </w:rPr>
        <w:tab/>
      </w:r>
      <w:r>
        <w:rPr>
          <w:sz w:val="20"/>
          <w:szCs w:val="20"/>
          <w:lang w:val="es"/>
        </w:rPr>
        <w:tab/>
      </w:r>
      <w:r>
        <w:rPr>
          <w:sz w:val="20"/>
          <w:szCs w:val="20"/>
          <w:lang w:val="es"/>
        </w:rPr>
        <w:tab/>
        <w:t xml:space="preserve">Use </w:t>
      </w:r>
      <w:r>
        <w:rPr>
          <w:lang w:val="es"/>
        </w:rPr>
        <w:t xml:space="preserve">ropa </w:t>
      </w:r>
      <w:r w:rsidR="009736A2">
        <w:rPr>
          <w:sz w:val="20"/>
          <w:szCs w:val="20"/>
          <w:lang w:val="es"/>
        </w:rPr>
        <w:t xml:space="preserve">protectora adecuada. </w:t>
      </w:r>
      <w:r>
        <w:rPr>
          <w:lang w:val="es"/>
        </w:rPr>
        <w:t xml:space="preserve"> </w:t>
      </w:r>
      <w:r>
        <w:rPr>
          <w:sz w:val="20"/>
          <w:szCs w:val="20"/>
          <w:lang w:val="es"/>
        </w:rPr>
        <w:t xml:space="preserve">  </w:t>
      </w:r>
    </w:p>
    <w:p w14:paraId="2396E097" w14:textId="402F4355" w:rsidR="009F4662" w:rsidRDefault="009F4662" w:rsidP="009736A2">
      <w:pPr>
        <w:spacing w:after="0" w:line="276" w:lineRule="auto"/>
        <w:ind w:left="2880" w:hanging="2610"/>
        <w:rPr>
          <w:sz w:val="20"/>
          <w:szCs w:val="20"/>
        </w:rPr>
      </w:pPr>
      <w:r w:rsidRPr="009F4662">
        <w:rPr>
          <w:b/>
          <w:bCs/>
          <w:sz w:val="20"/>
          <w:szCs w:val="20"/>
          <w:lang w:val="es"/>
        </w:rPr>
        <w:t>Protección respiratoria Si los controles de</w:t>
      </w:r>
      <w:r>
        <w:rPr>
          <w:sz w:val="20"/>
          <w:szCs w:val="20"/>
          <w:lang w:val="es"/>
        </w:rPr>
        <w:tab/>
      </w:r>
      <w:r w:rsidR="009736A2">
        <w:rPr>
          <w:sz w:val="20"/>
          <w:szCs w:val="20"/>
          <w:lang w:val="es"/>
        </w:rPr>
        <w:t>ingeniería no mantienen concentraciones en el aire por debajo de los límites de exposición recomendados (cuando proceda) o a un nivel aceptable (en países donde no se han establecido límites de exposición), deberá usarse un respirador aprobado,</w:t>
      </w:r>
    </w:p>
    <w:p w14:paraId="1AB7287C" w14:textId="1FD55135" w:rsidR="009F4662" w:rsidRDefault="009F4662" w:rsidP="009F4662">
      <w:pPr>
        <w:spacing w:after="0" w:line="276" w:lineRule="auto"/>
        <w:rPr>
          <w:sz w:val="20"/>
          <w:szCs w:val="20"/>
        </w:rPr>
      </w:pPr>
      <w:r>
        <w:rPr>
          <w:b/>
          <w:bCs/>
          <w:sz w:val="20"/>
          <w:szCs w:val="20"/>
          <w:lang w:val="es"/>
        </w:rPr>
        <w:t xml:space="preserve">      Peligros térmicos</w:t>
      </w:r>
      <w:r>
        <w:rPr>
          <w:b/>
          <w:bCs/>
          <w:sz w:val="20"/>
          <w:szCs w:val="20"/>
          <w:lang w:val="es"/>
        </w:rPr>
        <w:tab/>
      </w:r>
      <w:r>
        <w:rPr>
          <w:b/>
          <w:bCs/>
          <w:sz w:val="20"/>
          <w:szCs w:val="20"/>
          <w:lang w:val="es"/>
        </w:rPr>
        <w:tab/>
      </w:r>
      <w:r>
        <w:rPr>
          <w:sz w:val="20"/>
          <w:szCs w:val="20"/>
          <w:lang w:val="es"/>
        </w:rPr>
        <w:t>Use ropa de protección térmica adecuada, cuando sea necesario.</w:t>
      </w:r>
    </w:p>
    <w:p w14:paraId="5F640E03" w14:textId="5C90E91A" w:rsidR="009F4662" w:rsidRDefault="009F4662" w:rsidP="009736A2">
      <w:pPr>
        <w:spacing w:after="0" w:line="276" w:lineRule="auto"/>
        <w:ind w:left="2880" w:hanging="2880"/>
        <w:rPr>
          <w:sz w:val="20"/>
          <w:szCs w:val="20"/>
        </w:rPr>
      </w:pPr>
      <w:r>
        <w:rPr>
          <w:b/>
          <w:bCs/>
          <w:sz w:val="20"/>
          <w:szCs w:val="20"/>
          <w:lang w:val="es"/>
        </w:rPr>
        <w:t>Consideraciones</w:t>
      </w:r>
      <w:r w:rsidR="00732302">
        <w:rPr>
          <w:b/>
          <w:bCs/>
          <w:sz w:val="20"/>
          <w:szCs w:val="20"/>
          <w:lang w:val="es"/>
        </w:rPr>
        <w:t xml:space="preserve"> </w:t>
      </w:r>
      <w:r>
        <w:rPr>
          <w:lang w:val="es"/>
        </w:rPr>
        <w:t>generales de higiene Siempre observe buenas</w:t>
      </w:r>
      <w:r w:rsidR="00732302">
        <w:rPr>
          <w:b/>
          <w:bCs/>
          <w:sz w:val="20"/>
          <w:szCs w:val="20"/>
          <w:lang w:val="es"/>
        </w:rPr>
        <w:t xml:space="preserve"> </w:t>
      </w:r>
      <w:r w:rsidR="00732302">
        <w:rPr>
          <w:sz w:val="20"/>
          <w:szCs w:val="20"/>
          <w:lang w:val="es"/>
        </w:rPr>
        <w:t>hi</w:t>
      </w:r>
      <w:r>
        <w:rPr>
          <w:sz w:val="20"/>
          <w:szCs w:val="20"/>
          <w:lang w:val="es"/>
        </w:rPr>
        <w:t>giene</w:t>
      </w:r>
      <w:r>
        <w:rPr>
          <w:lang w:val="es"/>
        </w:rPr>
        <w:t xml:space="preserve"> medidas</w:t>
      </w:r>
      <w:r w:rsidR="00732302">
        <w:rPr>
          <w:lang w:val="es"/>
        </w:rPr>
        <w:t xml:space="preserve"> </w:t>
      </w:r>
      <w:r>
        <w:rPr>
          <w:sz w:val="20"/>
          <w:szCs w:val="20"/>
          <w:lang w:val="es"/>
        </w:rPr>
        <w:t>personales,</w:t>
      </w:r>
      <w:r>
        <w:rPr>
          <w:lang w:val="es"/>
        </w:rPr>
        <w:t xml:space="preserve"> </w:t>
      </w:r>
      <w:r w:rsidR="00DC105F">
        <w:rPr>
          <w:sz w:val="20"/>
          <w:szCs w:val="20"/>
          <w:lang w:val="es"/>
        </w:rPr>
        <w:t>como lavar después de manipular el material y antes de comer, beber y/o fumar.  Lave de forma rutinaria la ropa de trabajo y el equipo de protección para eliminar los contaminantes.</w:t>
      </w:r>
    </w:p>
    <w:p w14:paraId="19CBAE42" w14:textId="0D33A5D3" w:rsidR="00DC105F" w:rsidRDefault="00DC105F" w:rsidP="00DC105F">
      <w:pPr>
        <w:spacing w:after="0" w:line="276" w:lineRule="auto"/>
        <w:rPr>
          <w:b/>
          <w:bCs/>
          <w:sz w:val="24"/>
          <w:szCs w:val="24"/>
        </w:rPr>
      </w:pPr>
      <w:r>
        <w:rPr>
          <w:b/>
          <w:bCs/>
          <w:sz w:val="24"/>
          <w:szCs w:val="24"/>
          <w:lang w:val="es"/>
        </w:rPr>
        <w:t>9. Propiedades físicas y químicas</w:t>
      </w:r>
    </w:p>
    <w:p w14:paraId="116D3C76" w14:textId="45ED2ED9" w:rsidR="00DC105F" w:rsidRDefault="00DC105F" w:rsidP="00DC105F">
      <w:pPr>
        <w:spacing w:after="0" w:line="276" w:lineRule="auto"/>
        <w:rPr>
          <w:b/>
          <w:bCs/>
          <w:sz w:val="20"/>
          <w:szCs w:val="20"/>
        </w:rPr>
      </w:pPr>
      <w:r>
        <w:rPr>
          <w:b/>
          <w:bCs/>
          <w:sz w:val="20"/>
          <w:szCs w:val="20"/>
          <w:lang w:val="es"/>
        </w:rPr>
        <w:t>Aspecto</w:t>
      </w:r>
    </w:p>
    <w:p w14:paraId="72A3FFCC" w14:textId="241541AC" w:rsidR="00DC105F" w:rsidRDefault="00DC105F" w:rsidP="00DC105F">
      <w:pPr>
        <w:spacing w:after="0" w:line="276" w:lineRule="auto"/>
        <w:rPr>
          <w:sz w:val="20"/>
          <w:szCs w:val="20"/>
        </w:rPr>
      </w:pPr>
      <w:r>
        <w:rPr>
          <w:b/>
          <w:bCs/>
          <w:sz w:val="20"/>
          <w:szCs w:val="20"/>
          <w:lang w:val="es"/>
        </w:rPr>
        <w:t xml:space="preserve">      Estado físico</w:t>
      </w:r>
      <w:r>
        <w:rPr>
          <w:b/>
          <w:bCs/>
          <w:sz w:val="20"/>
          <w:szCs w:val="20"/>
          <w:lang w:val="es"/>
        </w:rPr>
        <w:tab/>
      </w:r>
      <w:r>
        <w:rPr>
          <w:b/>
          <w:bCs/>
          <w:sz w:val="20"/>
          <w:szCs w:val="20"/>
          <w:lang w:val="es"/>
        </w:rPr>
        <w:tab/>
      </w:r>
      <w:r>
        <w:rPr>
          <w:b/>
          <w:bCs/>
          <w:sz w:val="20"/>
          <w:szCs w:val="20"/>
          <w:lang w:val="es"/>
        </w:rPr>
        <w:tab/>
      </w:r>
      <w:r>
        <w:rPr>
          <w:b/>
          <w:bCs/>
          <w:sz w:val="20"/>
          <w:szCs w:val="20"/>
          <w:lang w:val="es"/>
        </w:rPr>
        <w:tab/>
      </w:r>
      <w:r>
        <w:rPr>
          <w:sz w:val="20"/>
          <w:szCs w:val="20"/>
          <w:lang w:val="es"/>
        </w:rPr>
        <w:t>Líquido</w:t>
      </w:r>
    </w:p>
    <w:p w14:paraId="56D473E7" w14:textId="5E8519E1" w:rsidR="00DC105F" w:rsidRDefault="00DC105F" w:rsidP="00DC105F">
      <w:pPr>
        <w:spacing w:after="0" w:line="276" w:lineRule="auto"/>
        <w:rPr>
          <w:sz w:val="20"/>
          <w:szCs w:val="20"/>
        </w:rPr>
      </w:pPr>
      <w:r w:rsidRPr="00DC105F">
        <w:rPr>
          <w:b/>
          <w:bCs/>
          <w:sz w:val="20"/>
          <w:szCs w:val="20"/>
          <w:lang w:val="es"/>
        </w:rPr>
        <w:t xml:space="preserve">      Forma</w:t>
      </w:r>
      <w:r>
        <w:rPr>
          <w:sz w:val="20"/>
          <w:szCs w:val="20"/>
          <w:lang w:val="es"/>
        </w:rPr>
        <w:tab/>
      </w:r>
      <w:r>
        <w:rPr>
          <w:sz w:val="20"/>
          <w:szCs w:val="20"/>
          <w:lang w:val="es"/>
        </w:rPr>
        <w:tab/>
      </w:r>
      <w:r>
        <w:rPr>
          <w:sz w:val="20"/>
          <w:szCs w:val="20"/>
          <w:lang w:val="es"/>
        </w:rPr>
        <w:tab/>
      </w:r>
      <w:r>
        <w:rPr>
          <w:sz w:val="20"/>
          <w:szCs w:val="20"/>
          <w:lang w:val="es"/>
        </w:rPr>
        <w:tab/>
      </w:r>
      <w:r>
        <w:rPr>
          <w:sz w:val="20"/>
          <w:szCs w:val="20"/>
          <w:lang w:val="es"/>
        </w:rPr>
        <w:tab/>
        <w:t>líquida</w:t>
      </w:r>
    </w:p>
    <w:p w14:paraId="3C85D75A" w14:textId="6326D879" w:rsidR="00DC105F" w:rsidRDefault="00DC105F" w:rsidP="00DC105F">
      <w:pPr>
        <w:spacing w:after="0" w:line="276" w:lineRule="auto"/>
        <w:rPr>
          <w:sz w:val="20"/>
          <w:szCs w:val="20"/>
        </w:rPr>
      </w:pPr>
      <w:r w:rsidRPr="00DC105F">
        <w:rPr>
          <w:b/>
          <w:bCs/>
          <w:sz w:val="20"/>
          <w:szCs w:val="20"/>
          <w:lang w:val="es"/>
        </w:rPr>
        <w:t>Color</w:t>
      </w:r>
      <w:r>
        <w:rPr>
          <w:sz w:val="20"/>
          <w:szCs w:val="20"/>
          <w:lang w:val="es"/>
        </w:rPr>
        <w:tab/>
      </w:r>
      <w:r>
        <w:rPr>
          <w:sz w:val="20"/>
          <w:szCs w:val="20"/>
          <w:lang w:val="es"/>
        </w:rPr>
        <w:tab/>
      </w:r>
      <w:r>
        <w:rPr>
          <w:sz w:val="20"/>
          <w:szCs w:val="20"/>
          <w:lang w:val="es"/>
        </w:rPr>
        <w:tab/>
      </w:r>
      <w:r>
        <w:rPr>
          <w:sz w:val="20"/>
          <w:szCs w:val="20"/>
          <w:lang w:val="es"/>
        </w:rPr>
        <w:tab/>
      </w:r>
      <w:r>
        <w:rPr>
          <w:sz w:val="20"/>
          <w:szCs w:val="20"/>
          <w:lang w:val="es"/>
        </w:rPr>
        <w:tab/>
        <w:t xml:space="preserve">incoloro a </w:t>
      </w:r>
      <w:r>
        <w:rPr>
          <w:lang w:val="es"/>
        </w:rPr>
        <w:t xml:space="preserve"> </w:t>
      </w:r>
      <w:r w:rsidR="009736A2">
        <w:rPr>
          <w:sz w:val="20"/>
          <w:szCs w:val="20"/>
          <w:lang w:val="es"/>
        </w:rPr>
        <w:t>ámbar claro</w:t>
      </w:r>
    </w:p>
    <w:p w14:paraId="1A64034F" w14:textId="44776AEF" w:rsidR="00DC105F" w:rsidRDefault="00DC105F" w:rsidP="00DC105F">
      <w:pPr>
        <w:spacing w:after="0" w:line="276" w:lineRule="auto"/>
        <w:rPr>
          <w:sz w:val="20"/>
          <w:szCs w:val="20"/>
        </w:rPr>
      </w:pPr>
      <w:r w:rsidRPr="00DC105F">
        <w:rPr>
          <w:b/>
          <w:bCs/>
          <w:sz w:val="20"/>
          <w:szCs w:val="20"/>
          <w:lang w:val="es"/>
        </w:rPr>
        <w:t>Olor</w:t>
      </w:r>
      <w:r>
        <w:rPr>
          <w:sz w:val="20"/>
          <w:szCs w:val="20"/>
          <w:lang w:val="es"/>
        </w:rPr>
        <w:tab/>
      </w:r>
      <w:r>
        <w:rPr>
          <w:sz w:val="20"/>
          <w:szCs w:val="20"/>
          <w:lang w:val="es"/>
        </w:rPr>
        <w:tab/>
      </w:r>
      <w:r>
        <w:rPr>
          <w:sz w:val="20"/>
          <w:szCs w:val="20"/>
          <w:lang w:val="es"/>
        </w:rPr>
        <w:tab/>
      </w:r>
      <w:r>
        <w:rPr>
          <w:sz w:val="20"/>
          <w:szCs w:val="20"/>
          <w:lang w:val="es"/>
        </w:rPr>
        <w:tab/>
      </w:r>
      <w:r>
        <w:rPr>
          <w:sz w:val="20"/>
          <w:szCs w:val="20"/>
          <w:lang w:val="es"/>
        </w:rPr>
        <w:tab/>
      </w:r>
      <w:r w:rsidR="009736A2">
        <w:rPr>
          <w:sz w:val="20"/>
          <w:szCs w:val="20"/>
          <w:lang w:val="es"/>
        </w:rPr>
        <w:t>similar a la amina</w:t>
      </w:r>
    </w:p>
    <w:p w14:paraId="57FFABEB" w14:textId="1E191651" w:rsidR="00DC105F" w:rsidRDefault="00DC105F" w:rsidP="00DC105F">
      <w:pPr>
        <w:spacing w:after="0" w:line="276" w:lineRule="auto"/>
        <w:rPr>
          <w:sz w:val="20"/>
          <w:szCs w:val="20"/>
        </w:rPr>
      </w:pPr>
      <w:r w:rsidRPr="00DC105F">
        <w:rPr>
          <w:b/>
          <w:bCs/>
          <w:sz w:val="20"/>
          <w:szCs w:val="20"/>
          <w:lang w:val="es"/>
        </w:rPr>
        <w:t>Umbral de olor</w:t>
      </w:r>
      <w:r>
        <w:rPr>
          <w:sz w:val="20"/>
          <w:szCs w:val="20"/>
          <w:lang w:val="es"/>
        </w:rPr>
        <w:tab/>
      </w:r>
      <w:r>
        <w:rPr>
          <w:sz w:val="20"/>
          <w:szCs w:val="20"/>
          <w:lang w:val="es"/>
        </w:rPr>
        <w:tab/>
      </w:r>
      <w:r>
        <w:rPr>
          <w:sz w:val="20"/>
          <w:szCs w:val="20"/>
          <w:lang w:val="es"/>
        </w:rPr>
        <w:tab/>
      </w:r>
      <w:r>
        <w:rPr>
          <w:sz w:val="20"/>
          <w:szCs w:val="20"/>
          <w:lang w:val="es"/>
        </w:rPr>
        <w:tab/>
        <w:t>No disponible</w:t>
      </w:r>
    </w:p>
    <w:p w14:paraId="6F9A575A" w14:textId="5182B0DA" w:rsidR="00DC105F" w:rsidRDefault="00DC105F" w:rsidP="00DC105F">
      <w:pPr>
        <w:spacing w:after="0" w:line="276" w:lineRule="auto"/>
        <w:rPr>
          <w:sz w:val="20"/>
          <w:szCs w:val="20"/>
        </w:rPr>
      </w:pPr>
      <w:r w:rsidRPr="00DC105F">
        <w:rPr>
          <w:b/>
          <w:bCs/>
          <w:sz w:val="20"/>
          <w:szCs w:val="20"/>
          <w:lang w:val="es"/>
        </w:rPr>
        <w:t>pH</w:t>
      </w:r>
      <w:r w:rsidRPr="00DC105F">
        <w:rPr>
          <w:b/>
          <w:bCs/>
          <w:sz w:val="20"/>
          <w:szCs w:val="20"/>
          <w:lang w:val="es"/>
        </w:rPr>
        <w:tab/>
      </w:r>
      <w:r>
        <w:rPr>
          <w:sz w:val="20"/>
          <w:szCs w:val="20"/>
          <w:lang w:val="es"/>
        </w:rPr>
        <w:tab/>
      </w:r>
      <w:r>
        <w:rPr>
          <w:sz w:val="20"/>
          <w:szCs w:val="20"/>
          <w:lang w:val="es"/>
        </w:rPr>
        <w:tab/>
      </w:r>
      <w:r>
        <w:rPr>
          <w:sz w:val="20"/>
          <w:szCs w:val="20"/>
          <w:lang w:val="es"/>
        </w:rPr>
        <w:tab/>
      </w:r>
      <w:r>
        <w:rPr>
          <w:sz w:val="20"/>
          <w:szCs w:val="20"/>
          <w:lang w:val="es"/>
        </w:rPr>
        <w:tab/>
        <w:t>3,5</w:t>
      </w:r>
    </w:p>
    <w:p w14:paraId="4A85A394" w14:textId="34371019" w:rsidR="00DC105F" w:rsidRDefault="00DC105F" w:rsidP="00DC105F">
      <w:pPr>
        <w:spacing w:after="0" w:line="276" w:lineRule="auto"/>
        <w:rPr>
          <w:sz w:val="20"/>
          <w:szCs w:val="20"/>
        </w:rPr>
      </w:pPr>
      <w:r w:rsidRPr="00DC105F">
        <w:rPr>
          <w:b/>
          <w:bCs/>
          <w:sz w:val="20"/>
          <w:szCs w:val="20"/>
          <w:lang w:val="es"/>
        </w:rPr>
        <w:t>Punto de fusión/Punto de congelación</w:t>
      </w:r>
      <w:r w:rsidRPr="00DC105F">
        <w:rPr>
          <w:b/>
          <w:bCs/>
          <w:sz w:val="20"/>
          <w:szCs w:val="20"/>
          <w:lang w:val="es"/>
        </w:rPr>
        <w:tab/>
      </w:r>
      <w:r>
        <w:rPr>
          <w:b/>
          <w:bCs/>
          <w:sz w:val="20"/>
          <w:szCs w:val="20"/>
          <w:lang w:val="es"/>
        </w:rPr>
        <w:tab/>
      </w:r>
      <w:r>
        <w:rPr>
          <w:sz w:val="20"/>
          <w:szCs w:val="20"/>
          <w:lang w:val="es"/>
        </w:rPr>
        <w:t>No disponible</w:t>
      </w:r>
    </w:p>
    <w:p w14:paraId="5441108F" w14:textId="3EAA2B22" w:rsidR="00DC105F" w:rsidRDefault="00DC105F" w:rsidP="00DC105F">
      <w:pPr>
        <w:spacing w:after="0" w:line="276" w:lineRule="auto"/>
        <w:rPr>
          <w:sz w:val="20"/>
          <w:szCs w:val="20"/>
        </w:rPr>
      </w:pPr>
      <w:r w:rsidRPr="00DC105F">
        <w:rPr>
          <w:b/>
          <w:bCs/>
          <w:sz w:val="20"/>
          <w:szCs w:val="20"/>
          <w:lang w:val="es"/>
        </w:rPr>
        <w:t>Punto de ebullición inicial y rango de ebullición</w:t>
      </w:r>
      <w:r>
        <w:rPr>
          <w:b/>
          <w:bCs/>
          <w:sz w:val="20"/>
          <w:szCs w:val="20"/>
          <w:lang w:val="es"/>
        </w:rPr>
        <w:tab/>
      </w:r>
      <w:r w:rsidR="009736A2">
        <w:rPr>
          <w:sz w:val="20"/>
          <w:szCs w:val="20"/>
          <w:lang w:val="es"/>
        </w:rPr>
        <w:t>No disponible</w:t>
      </w:r>
    </w:p>
    <w:p w14:paraId="2B87BC50" w14:textId="4E7B9A32" w:rsidR="009F4662" w:rsidRDefault="00775B2C" w:rsidP="00775B2C">
      <w:pPr>
        <w:spacing w:after="0" w:line="276" w:lineRule="auto"/>
        <w:rPr>
          <w:rFonts w:cstheme="minorHAnsi"/>
          <w:sz w:val="20"/>
          <w:szCs w:val="20"/>
        </w:rPr>
      </w:pPr>
      <w:r>
        <w:rPr>
          <w:b/>
          <w:bCs/>
          <w:sz w:val="20"/>
          <w:szCs w:val="20"/>
          <w:lang w:val="es"/>
        </w:rPr>
        <w:t>Punto de inflamación</w:t>
      </w:r>
      <w:r>
        <w:rPr>
          <w:b/>
          <w:bCs/>
          <w:sz w:val="20"/>
          <w:szCs w:val="20"/>
          <w:lang w:val="es"/>
        </w:rPr>
        <w:tab/>
      </w:r>
      <w:r>
        <w:rPr>
          <w:b/>
          <w:bCs/>
          <w:sz w:val="20"/>
          <w:szCs w:val="20"/>
          <w:lang w:val="es"/>
        </w:rPr>
        <w:tab/>
      </w:r>
      <w:r>
        <w:rPr>
          <w:b/>
          <w:bCs/>
          <w:sz w:val="20"/>
          <w:szCs w:val="20"/>
          <w:lang w:val="es"/>
        </w:rPr>
        <w:tab/>
      </w:r>
      <w:r>
        <w:rPr>
          <w:b/>
          <w:bCs/>
          <w:sz w:val="20"/>
          <w:szCs w:val="20"/>
          <w:lang w:val="es"/>
        </w:rPr>
        <w:tab/>
      </w:r>
      <w:r w:rsidR="009736A2">
        <w:rPr>
          <w:sz w:val="20"/>
          <w:szCs w:val="20"/>
          <w:lang w:val="es"/>
        </w:rPr>
        <w:t>&gt;21</w:t>
      </w:r>
      <w:r w:rsidRPr="00775B2C">
        <w:rPr>
          <w:sz w:val="20"/>
          <w:szCs w:val="20"/>
          <w:lang w:val="es"/>
        </w:rPr>
        <w:t xml:space="preserve">2,0 </w:t>
      </w:r>
      <w:r>
        <w:rPr>
          <w:lang w:val="es"/>
        </w:rPr>
        <w:t xml:space="preserve"> </w:t>
      </w:r>
      <w:proofErr w:type="spellStart"/>
      <w:r w:rsidRPr="00775B2C">
        <w:rPr>
          <w:sz w:val="20"/>
          <w:szCs w:val="20"/>
          <w:lang w:val="es"/>
        </w:rPr>
        <w:t>oF</w:t>
      </w:r>
      <w:proofErr w:type="spellEnd"/>
      <w:r w:rsidRPr="00775B2C">
        <w:rPr>
          <w:sz w:val="20"/>
          <w:szCs w:val="20"/>
          <w:lang w:val="es"/>
        </w:rPr>
        <w:t xml:space="preserve"> (</w:t>
      </w:r>
      <w:r w:rsidR="009736A2">
        <w:rPr>
          <w:sz w:val="20"/>
          <w:szCs w:val="20"/>
          <w:lang w:val="es"/>
        </w:rPr>
        <w:t xml:space="preserve">&gt; </w:t>
      </w:r>
      <w:r>
        <w:rPr>
          <w:lang w:val="es"/>
        </w:rPr>
        <w:t xml:space="preserve"> </w:t>
      </w:r>
      <w:r w:rsidRPr="00775B2C">
        <w:rPr>
          <w:sz w:val="20"/>
          <w:szCs w:val="20"/>
          <w:lang w:val="es"/>
        </w:rPr>
        <w:t>1</w:t>
      </w:r>
      <w:r w:rsidR="009736A2">
        <w:rPr>
          <w:sz w:val="20"/>
          <w:szCs w:val="20"/>
          <w:lang w:val="es"/>
        </w:rPr>
        <w:t>00</w:t>
      </w:r>
      <w:r w:rsidRPr="00775B2C">
        <w:rPr>
          <w:sz w:val="20"/>
          <w:szCs w:val="20"/>
          <w:lang w:val="es"/>
        </w:rPr>
        <w:t>.</w:t>
      </w:r>
      <w:r>
        <w:rPr>
          <w:lang w:val="es"/>
        </w:rPr>
        <w:t xml:space="preserve"> </w:t>
      </w:r>
      <w:r w:rsidR="009736A2">
        <w:rPr>
          <w:sz w:val="20"/>
          <w:szCs w:val="20"/>
          <w:lang w:val="es"/>
        </w:rPr>
        <w:t>0</w:t>
      </w:r>
      <w:r>
        <w:rPr>
          <w:lang w:val="es"/>
        </w:rPr>
        <w:t xml:space="preserve"> </w:t>
      </w:r>
      <w:r w:rsidRPr="00775B2C">
        <w:rPr>
          <w:sz w:val="20"/>
          <w:szCs w:val="20"/>
          <w:lang w:val="es"/>
        </w:rPr>
        <w:t xml:space="preserve"> </w:t>
      </w:r>
      <w:proofErr w:type="spellStart"/>
      <w:r w:rsidRPr="00775B2C">
        <w:rPr>
          <w:sz w:val="20"/>
          <w:szCs w:val="20"/>
          <w:lang w:val="es"/>
        </w:rPr>
        <w:t>oC</w:t>
      </w:r>
      <w:proofErr w:type="spellEnd"/>
      <w:r w:rsidRPr="00775B2C">
        <w:rPr>
          <w:sz w:val="20"/>
          <w:szCs w:val="20"/>
          <w:lang w:val="es"/>
        </w:rPr>
        <w:t>)</w:t>
      </w:r>
    </w:p>
    <w:p w14:paraId="36AD242C" w14:textId="4C00738E" w:rsidR="00775B2C" w:rsidRDefault="00775B2C" w:rsidP="00775B2C">
      <w:pPr>
        <w:spacing w:after="0" w:line="276" w:lineRule="auto"/>
        <w:rPr>
          <w:rFonts w:cstheme="minorHAnsi"/>
          <w:sz w:val="20"/>
          <w:szCs w:val="20"/>
        </w:rPr>
      </w:pPr>
      <w:r>
        <w:rPr>
          <w:b/>
          <w:bCs/>
          <w:sz w:val="20"/>
          <w:szCs w:val="20"/>
          <w:lang w:val="es"/>
        </w:rPr>
        <w:t>Tasa de evaporación</w:t>
      </w:r>
      <w:r>
        <w:rPr>
          <w:b/>
          <w:bCs/>
          <w:sz w:val="20"/>
          <w:szCs w:val="20"/>
          <w:lang w:val="es"/>
        </w:rPr>
        <w:tab/>
      </w:r>
      <w:r>
        <w:rPr>
          <w:b/>
          <w:bCs/>
          <w:sz w:val="20"/>
          <w:szCs w:val="20"/>
          <w:lang w:val="es"/>
        </w:rPr>
        <w:tab/>
      </w:r>
      <w:r>
        <w:rPr>
          <w:b/>
          <w:bCs/>
          <w:sz w:val="20"/>
          <w:szCs w:val="20"/>
          <w:lang w:val="es"/>
        </w:rPr>
        <w:tab/>
      </w:r>
      <w:r>
        <w:rPr>
          <w:b/>
          <w:bCs/>
          <w:sz w:val="20"/>
          <w:szCs w:val="20"/>
          <w:lang w:val="es"/>
        </w:rPr>
        <w:tab/>
      </w:r>
      <w:r>
        <w:rPr>
          <w:sz w:val="20"/>
          <w:szCs w:val="20"/>
          <w:lang w:val="es"/>
        </w:rPr>
        <w:t>No disponible</w:t>
      </w:r>
    </w:p>
    <w:p w14:paraId="485DE461" w14:textId="43F96941" w:rsidR="00775B2C" w:rsidRDefault="00775B2C" w:rsidP="00775B2C">
      <w:pPr>
        <w:spacing w:after="0" w:line="276" w:lineRule="auto"/>
        <w:rPr>
          <w:rFonts w:cstheme="minorHAnsi"/>
          <w:sz w:val="20"/>
          <w:szCs w:val="20"/>
        </w:rPr>
      </w:pPr>
      <w:r w:rsidRPr="00775B2C">
        <w:rPr>
          <w:b/>
          <w:bCs/>
          <w:sz w:val="20"/>
          <w:szCs w:val="20"/>
          <w:lang w:val="es"/>
        </w:rPr>
        <w:t>Inflamabilidad (sólido/gas)</w:t>
      </w:r>
      <w:r>
        <w:rPr>
          <w:sz w:val="20"/>
          <w:szCs w:val="20"/>
          <w:lang w:val="es"/>
        </w:rPr>
        <w:tab/>
      </w:r>
      <w:r>
        <w:rPr>
          <w:sz w:val="20"/>
          <w:szCs w:val="20"/>
          <w:lang w:val="es"/>
        </w:rPr>
        <w:tab/>
      </w:r>
      <w:r>
        <w:rPr>
          <w:sz w:val="20"/>
          <w:szCs w:val="20"/>
          <w:lang w:val="es"/>
        </w:rPr>
        <w:tab/>
        <w:t>No disponible</w:t>
      </w:r>
    </w:p>
    <w:p w14:paraId="5247AC0B" w14:textId="545E6A52" w:rsidR="00775B2C" w:rsidRDefault="00775B2C" w:rsidP="00775B2C">
      <w:pPr>
        <w:spacing w:after="0" w:line="276" w:lineRule="auto"/>
        <w:rPr>
          <w:rFonts w:cstheme="minorHAnsi"/>
          <w:b/>
          <w:bCs/>
          <w:sz w:val="20"/>
          <w:szCs w:val="20"/>
        </w:rPr>
      </w:pPr>
      <w:r w:rsidRPr="00775B2C">
        <w:rPr>
          <w:b/>
          <w:bCs/>
          <w:sz w:val="20"/>
          <w:szCs w:val="20"/>
          <w:lang w:val="es"/>
        </w:rPr>
        <w:t>Inflamabilidad superior/inferior o límites explosivos</w:t>
      </w:r>
    </w:p>
    <w:p w14:paraId="4521BFDA" w14:textId="3968DBC2" w:rsidR="00775B2C" w:rsidRDefault="00775B2C" w:rsidP="00775B2C">
      <w:pPr>
        <w:spacing w:after="0" w:line="276" w:lineRule="auto"/>
        <w:rPr>
          <w:rFonts w:cstheme="minorHAnsi"/>
          <w:b/>
          <w:bCs/>
          <w:sz w:val="20"/>
          <w:szCs w:val="20"/>
        </w:rPr>
      </w:pPr>
      <w:r>
        <w:rPr>
          <w:b/>
          <w:bCs/>
          <w:sz w:val="20"/>
          <w:szCs w:val="20"/>
          <w:lang w:val="es"/>
        </w:rPr>
        <w:t xml:space="preserve">      Límite explosivo – inferior (%)</w:t>
      </w:r>
      <w:r>
        <w:rPr>
          <w:b/>
          <w:bCs/>
          <w:sz w:val="20"/>
          <w:szCs w:val="20"/>
          <w:lang w:val="es"/>
        </w:rPr>
        <w:tab/>
      </w:r>
      <w:r>
        <w:rPr>
          <w:b/>
          <w:bCs/>
          <w:sz w:val="20"/>
          <w:szCs w:val="20"/>
          <w:lang w:val="es"/>
        </w:rPr>
        <w:tab/>
      </w:r>
      <w:bookmarkStart w:id="0" w:name="_Hlk51850348"/>
      <w:r w:rsidRPr="00775B2C">
        <w:rPr>
          <w:sz w:val="20"/>
          <w:szCs w:val="20"/>
          <w:lang w:val="es"/>
        </w:rPr>
        <w:t>No disponible</w:t>
      </w:r>
      <w:bookmarkEnd w:id="0"/>
    </w:p>
    <w:p w14:paraId="06C37F5E" w14:textId="61677B19" w:rsidR="00775B2C" w:rsidRDefault="00775B2C" w:rsidP="00775B2C">
      <w:pPr>
        <w:spacing w:after="0" w:line="276" w:lineRule="auto"/>
        <w:rPr>
          <w:rFonts w:cstheme="minorHAnsi"/>
          <w:sz w:val="20"/>
          <w:szCs w:val="20"/>
        </w:rPr>
      </w:pPr>
      <w:r>
        <w:rPr>
          <w:b/>
          <w:bCs/>
          <w:sz w:val="20"/>
          <w:szCs w:val="20"/>
          <w:lang w:val="es"/>
        </w:rPr>
        <w:t xml:space="preserve">      Límite explosivo – superior (%)</w:t>
      </w:r>
      <w:r>
        <w:rPr>
          <w:b/>
          <w:bCs/>
          <w:sz w:val="20"/>
          <w:szCs w:val="20"/>
          <w:lang w:val="es"/>
        </w:rPr>
        <w:tab/>
      </w:r>
      <w:r>
        <w:rPr>
          <w:b/>
          <w:bCs/>
          <w:sz w:val="20"/>
          <w:szCs w:val="20"/>
          <w:lang w:val="es"/>
        </w:rPr>
        <w:tab/>
      </w:r>
      <w:r w:rsidRPr="00775B2C">
        <w:rPr>
          <w:sz w:val="20"/>
          <w:szCs w:val="20"/>
          <w:lang w:val="es"/>
        </w:rPr>
        <w:t>No disponible</w:t>
      </w:r>
    </w:p>
    <w:p w14:paraId="59EA5F13" w14:textId="424EB949" w:rsidR="00775B2C" w:rsidRDefault="00775B2C" w:rsidP="00775B2C">
      <w:pPr>
        <w:spacing w:after="0" w:line="276" w:lineRule="auto"/>
        <w:rPr>
          <w:rFonts w:cstheme="minorHAnsi"/>
          <w:b/>
          <w:bCs/>
          <w:sz w:val="20"/>
          <w:szCs w:val="20"/>
        </w:rPr>
      </w:pPr>
      <w:r>
        <w:rPr>
          <w:b/>
          <w:bCs/>
          <w:sz w:val="20"/>
          <w:szCs w:val="20"/>
          <w:lang w:val="es"/>
        </w:rPr>
        <w:t>Presión de vapor</w:t>
      </w:r>
      <w:r>
        <w:rPr>
          <w:b/>
          <w:bCs/>
          <w:sz w:val="20"/>
          <w:szCs w:val="20"/>
          <w:lang w:val="es"/>
        </w:rPr>
        <w:tab/>
      </w:r>
      <w:r>
        <w:rPr>
          <w:b/>
          <w:bCs/>
          <w:sz w:val="20"/>
          <w:szCs w:val="20"/>
          <w:lang w:val="es"/>
        </w:rPr>
        <w:tab/>
      </w:r>
      <w:r>
        <w:rPr>
          <w:b/>
          <w:bCs/>
          <w:sz w:val="20"/>
          <w:szCs w:val="20"/>
          <w:lang w:val="es"/>
        </w:rPr>
        <w:tab/>
      </w:r>
      <w:r>
        <w:rPr>
          <w:b/>
          <w:bCs/>
          <w:sz w:val="20"/>
          <w:szCs w:val="20"/>
          <w:lang w:val="es"/>
        </w:rPr>
        <w:tab/>
      </w:r>
      <w:r w:rsidRPr="00775B2C">
        <w:rPr>
          <w:sz w:val="20"/>
          <w:szCs w:val="20"/>
          <w:lang w:val="es"/>
        </w:rPr>
        <w:t>No disponible</w:t>
      </w:r>
    </w:p>
    <w:p w14:paraId="52101152" w14:textId="108576B7" w:rsidR="00775B2C" w:rsidRDefault="00775B2C" w:rsidP="00775B2C">
      <w:pPr>
        <w:spacing w:after="0" w:line="276" w:lineRule="auto"/>
        <w:rPr>
          <w:rFonts w:cstheme="minorHAnsi"/>
          <w:b/>
          <w:bCs/>
          <w:sz w:val="20"/>
          <w:szCs w:val="20"/>
        </w:rPr>
      </w:pPr>
      <w:r>
        <w:rPr>
          <w:b/>
          <w:bCs/>
          <w:sz w:val="20"/>
          <w:szCs w:val="20"/>
          <w:lang w:val="es"/>
        </w:rPr>
        <w:t>Densidad relativa</w:t>
      </w:r>
      <w:r>
        <w:rPr>
          <w:b/>
          <w:bCs/>
          <w:sz w:val="20"/>
          <w:szCs w:val="20"/>
          <w:lang w:val="es"/>
        </w:rPr>
        <w:tab/>
      </w:r>
      <w:r>
        <w:rPr>
          <w:b/>
          <w:bCs/>
          <w:sz w:val="20"/>
          <w:szCs w:val="20"/>
          <w:lang w:val="es"/>
        </w:rPr>
        <w:tab/>
      </w:r>
      <w:r>
        <w:rPr>
          <w:b/>
          <w:bCs/>
          <w:sz w:val="20"/>
          <w:szCs w:val="20"/>
          <w:lang w:val="es"/>
        </w:rPr>
        <w:tab/>
      </w:r>
      <w:r>
        <w:rPr>
          <w:b/>
          <w:bCs/>
          <w:sz w:val="20"/>
          <w:szCs w:val="20"/>
          <w:lang w:val="es"/>
        </w:rPr>
        <w:tab/>
      </w:r>
      <w:r w:rsidR="009736A2">
        <w:rPr>
          <w:sz w:val="20"/>
          <w:szCs w:val="20"/>
          <w:lang w:val="es"/>
        </w:rPr>
        <w:t>0,998 g/cm3 a 22oC.°</w:t>
      </w:r>
      <w:r>
        <w:rPr>
          <w:lang w:val="es"/>
        </w:rPr>
        <w:t xml:space="preserve"> </w:t>
      </w:r>
      <w:r w:rsidR="009736A2">
        <w:rPr>
          <w:sz w:val="20"/>
          <w:szCs w:val="20"/>
          <w:lang w:val="es"/>
        </w:rPr>
        <w:t xml:space="preserve"> </w:t>
      </w:r>
    </w:p>
    <w:p w14:paraId="3188D313" w14:textId="25993FA9" w:rsidR="00775B2C" w:rsidRDefault="00775B2C" w:rsidP="00775B2C">
      <w:pPr>
        <w:spacing w:after="0" w:line="276" w:lineRule="auto"/>
        <w:rPr>
          <w:rFonts w:cstheme="minorHAnsi"/>
          <w:b/>
          <w:bCs/>
          <w:sz w:val="20"/>
          <w:szCs w:val="20"/>
        </w:rPr>
      </w:pPr>
      <w:r>
        <w:rPr>
          <w:b/>
          <w:bCs/>
          <w:sz w:val="20"/>
          <w:szCs w:val="20"/>
          <w:lang w:val="es"/>
        </w:rPr>
        <w:t>Solubilidad (es ))</w:t>
      </w:r>
      <w:r>
        <w:rPr>
          <w:b/>
          <w:bCs/>
          <w:sz w:val="20"/>
          <w:szCs w:val="20"/>
          <w:lang w:val="es"/>
        </w:rPr>
        <w:tab/>
      </w:r>
      <w:r>
        <w:rPr>
          <w:b/>
          <w:bCs/>
          <w:sz w:val="20"/>
          <w:szCs w:val="20"/>
          <w:lang w:val="es"/>
        </w:rPr>
        <w:tab/>
      </w:r>
      <w:r>
        <w:rPr>
          <w:b/>
          <w:bCs/>
          <w:sz w:val="20"/>
          <w:szCs w:val="20"/>
          <w:lang w:val="es"/>
        </w:rPr>
        <w:tab/>
      </w:r>
      <w:r>
        <w:rPr>
          <w:b/>
          <w:bCs/>
          <w:sz w:val="20"/>
          <w:szCs w:val="20"/>
          <w:lang w:val="es"/>
        </w:rPr>
        <w:tab/>
      </w:r>
    </w:p>
    <w:p w14:paraId="1D6FB460" w14:textId="61F964C6" w:rsidR="00775B2C" w:rsidRDefault="00775B2C" w:rsidP="00775B2C">
      <w:pPr>
        <w:spacing w:after="0" w:line="276" w:lineRule="auto"/>
        <w:rPr>
          <w:rFonts w:cstheme="minorHAnsi"/>
          <w:b/>
          <w:bCs/>
          <w:sz w:val="20"/>
          <w:szCs w:val="20"/>
        </w:rPr>
      </w:pPr>
      <w:r>
        <w:rPr>
          <w:b/>
          <w:bCs/>
          <w:sz w:val="20"/>
          <w:szCs w:val="20"/>
          <w:lang w:val="es"/>
        </w:rPr>
        <w:t xml:space="preserve">      Solubilidad (agua)</w:t>
      </w:r>
      <w:r>
        <w:rPr>
          <w:b/>
          <w:bCs/>
          <w:sz w:val="20"/>
          <w:szCs w:val="20"/>
          <w:lang w:val="es"/>
        </w:rPr>
        <w:tab/>
      </w:r>
      <w:r>
        <w:rPr>
          <w:b/>
          <w:bCs/>
          <w:sz w:val="20"/>
          <w:szCs w:val="20"/>
          <w:lang w:val="es"/>
        </w:rPr>
        <w:tab/>
      </w:r>
      <w:r>
        <w:rPr>
          <w:b/>
          <w:bCs/>
          <w:sz w:val="20"/>
          <w:szCs w:val="20"/>
          <w:lang w:val="es"/>
        </w:rPr>
        <w:tab/>
      </w:r>
      <w:r w:rsidR="009736A2">
        <w:rPr>
          <w:sz w:val="20"/>
          <w:szCs w:val="20"/>
          <w:lang w:val="es"/>
        </w:rPr>
        <w:t>No disponible</w:t>
      </w:r>
    </w:p>
    <w:p w14:paraId="76530712" w14:textId="66CE2670" w:rsidR="00775B2C" w:rsidRDefault="00775B2C" w:rsidP="00775B2C">
      <w:pPr>
        <w:spacing w:after="0" w:line="276" w:lineRule="auto"/>
        <w:rPr>
          <w:rFonts w:cstheme="minorHAnsi"/>
          <w:b/>
          <w:bCs/>
          <w:sz w:val="20"/>
          <w:szCs w:val="20"/>
        </w:rPr>
      </w:pPr>
      <w:r>
        <w:rPr>
          <w:b/>
          <w:bCs/>
          <w:sz w:val="20"/>
          <w:szCs w:val="20"/>
          <w:lang w:val="es"/>
        </w:rPr>
        <w:t>Coeficiente de partición</w:t>
      </w:r>
      <w:r>
        <w:rPr>
          <w:b/>
          <w:bCs/>
          <w:sz w:val="20"/>
          <w:szCs w:val="20"/>
          <w:lang w:val="es"/>
        </w:rPr>
        <w:tab/>
      </w:r>
      <w:r>
        <w:rPr>
          <w:b/>
          <w:bCs/>
          <w:sz w:val="20"/>
          <w:szCs w:val="20"/>
          <w:lang w:val="es"/>
        </w:rPr>
        <w:tab/>
      </w:r>
      <w:r>
        <w:rPr>
          <w:b/>
          <w:bCs/>
          <w:sz w:val="20"/>
          <w:szCs w:val="20"/>
          <w:lang w:val="es"/>
        </w:rPr>
        <w:tab/>
      </w:r>
      <w:r w:rsidRPr="00775B2C">
        <w:rPr>
          <w:sz w:val="20"/>
          <w:szCs w:val="20"/>
          <w:lang w:val="es"/>
        </w:rPr>
        <w:t>No disponible</w:t>
      </w:r>
    </w:p>
    <w:p w14:paraId="7C3D5C79" w14:textId="0DA596F8" w:rsidR="00775B2C" w:rsidRDefault="00775B2C" w:rsidP="00775B2C">
      <w:pPr>
        <w:spacing w:after="0" w:line="276" w:lineRule="auto"/>
        <w:rPr>
          <w:rFonts w:cstheme="minorHAnsi"/>
          <w:b/>
          <w:bCs/>
          <w:sz w:val="20"/>
          <w:szCs w:val="20"/>
        </w:rPr>
      </w:pPr>
      <w:r>
        <w:rPr>
          <w:b/>
          <w:bCs/>
          <w:sz w:val="20"/>
          <w:szCs w:val="20"/>
          <w:lang w:val="es"/>
        </w:rPr>
        <w:t>(n-</w:t>
      </w:r>
      <w:proofErr w:type="spellStart"/>
      <w:r>
        <w:rPr>
          <w:b/>
          <w:bCs/>
          <w:sz w:val="20"/>
          <w:szCs w:val="20"/>
          <w:lang w:val="es"/>
        </w:rPr>
        <w:t>octanol</w:t>
      </w:r>
      <w:proofErr w:type="spellEnd"/>
      <w:r>
        <w:rPr>
          <w:b/>
          <w:bCs/>
          <w:sz w:val="20"/>
          <w:szCs w:val="20"/>
          <w:lang w:val="es"/>
        </w:rPr>
        <w:t>/agua)</w:t>
      </w:r>
    </w:p>
    <w:p w14:paraId="249D5A5F" w14:textId="37293F32" w:rsidR="00775B2C" w:rsidRDefault="00775B2C" w:rsidP="00775B2C">
      <w:pPr>
        <w:spacing w:after="0" w:line="276" w:lineRule="auto"/>
        <w:rPr>
          <w:rFonts w:cstheme="minorHAnsi"/>
          <w:b/>
          <w:bCs/>
          <w:sz w:val="20"/>
          <w:szCs w:val="20"/>
        </w:rPr>
      </w:pPr>
      <w:r>
        <w:rPr>
          <w:b/>
          <w:bCs/>
          <w:sz w:val="20"/>
          <w:szCs w:val="20"/>
          <w:lang w:val="es"/>
        </w:rPr>
        <w:t xml:space="preserve">Temperatura de </w:t>
      </w:r>
      <w:proofErr w:type="spellStart"/>
      <w:r>
        <w:rPr>
          <w:b/>
          <w:bCs/>
          <w:sz w:val="20"/>
          <w:szCs w:val="20"/>
          <w:lang w:val="es"/>
        </w:rPr>
        <w:t>auto-inflamación</w:t>
      </w:r>
      <w:proofErr w:type="spellEnd"/>
      <w:r>
        <w:rPr>
          <w:b/>
          <w:bCs/>
          <w:sz w:val="20"/>
          <w:szCs w:val="20"/>
          <w:lang w:val="es"/>
        </w:rPr>
        <w:tab/>
      </w:r>
      <w:r>
        <w:rPr>
          <w:b/>
          <w:bCs/>
          <w:sz w:val="20"/>
          <w:szCs w:val="20"/>
          <w:lang w:val="es"/>
        </w:rPr>
        <w:tab/>
      </w:r>
      <w:r w:rsidRPr="00775B2C">
        <w:rPr>
          <w:sz w:val="20"/>
          <w:szCs w:val="20"/>
          <w:lang w:val="es"/>
        </w:rPr>
        <w:t>No disponible</w:t>
      </w:r>
    </w:p>
    <w:p w14:paraId="3C172525" w14:textId="218672D9" w:rsidR="00775B2C" w:rsidRDefault="00775B2C" w:rsidP="00775B2C">
      <w:pPr>
        <w:spacing w:after="0" w:line="276" w:lineRule="auto"/>
        <w:rPr>
          <w:rFonts w:cstheme="minorHAnsi"/>
          <w:b/>
          <w:bCs/>
          <w:sz w:val="20"/>
          <w:szCs w:val="20"/>
        </w:rPr>
      </w:pPr>
      <w:r>
        <w:rPr>
          <w:b/>
          <w:bCs/>
          <w:sz w:val="20"/>
          <w:szCs w:val="20"/>
          <w:lang w:val="es"/>
        </w:rPr>
        <w:t>Temperatura de descomposición</w:t>
      </w:r>
      <w:r>
        <w:rPr>
          <w:b/>
          <w:bCs/>
          <w:sz w:val="20"/>
          <w:szCs w:val="20"/>
          <w:lang w:val="es"/>
        </w:rPr>
        <w:tab/>
      </w:r>
      <w:r>
        <w:rPr>
          <w:b/>
          <w:bCs/>
          <w:sz w:val="20"/>
          <w:szCs w:val="20"/>
          <w:lang w:val="es"/>
        </w:rPr>
        <w:tab/>
      </w:r>
      <w:r w:rsidRPr="00775B2C">
        <w:rPr>
          <w:sz w:val="20"/>
          <w:szCs w:val="20"/>
          <w:lang w:val="es"/>
        </w:rPr>
        <w:t>No disponible</w:t>
      </w:r>
    </w:p>
    <w:p w14:paraId="41D67CDE" w14:textId="24A08B40" w:rsidR="00775B2C" w:rsidRPr="00775B2C" w:rsidRDefault="00775B2C" w:rsidP="00775B2C">
      <w:pPr>
        <w:spacing w:after="0" w:line="276" w:lineRule="auto"/>
        <w:rPr>
          <w:rFonts w:cstheme="minorHAnsi"/>
          <w:sz w:val="20"/>
          <w:szCs w:val="20"/>
        </w:rPr>
      </w:pPr>
      <w:r>
        <w:rPr>
          <w:b/>
          <w:bCs/>
          <w:sz w:val="20"/>
          <w:szCs w:val="20"/>
          <w:lang w:val="es"/>
        </w:rPr>
        <w:t>Viscosidad</w:t>
      </w:r>
      <w:r>
        <w:rPr>
          <w:b/>
          <w:bCs/>
          <w:sz w:val="20"/>
          <w:szCs w:val="20"/>
          <w:lang w:val="es"/>
        </w:rPr>
        <w:tab/>
      </w:r>
      <w:r>
        <w:rPr>
          <w:b/>
          <w:bCs/>
          <w:sz w:val="20"/>
          <w:szCs w:val="20"/>
          <w:lang w:val="es"/>
        </w:rPr>
        <w:tab/>
      </w:r>
      <w:r>
        <w:rPr>
          <w:b/>
          <w:bCs/>
          <w:sz w:val="20"/>
          <w:szCs w:val="20"/>
          <w:lang w:val="es"/>
        </w:rPr>
        <w:tab/>
      </w:r>
      <w:r>
        <w:rPr>
          <w:b/>
          <w:bCs/>
          <w:sz w:val="20"/>
          <w:szCs w:val="20"/>
          <w:lang w:val="es"/>
        </w:rPr>
        <w:tab/>
      </w:r>
      <w:r w:rsidR="009736A2">
        <w:rPr>
          <w:sz w:val="20"/>
          <w:szCs w:val="20"/>
          <w:lang w:val="es"/>
        </w:rPr>
        <w:t xml:space="preserve">17,46 </w:t>
      </w:r>
      <w:r>
        <w:rPr>
          <w:lang w:val="es"/>
        </w:rPr>
        <w:t xml:space="preserve"> </w:t>
      </w:r>
      <w:proofErr w:type="spellStart"/>
      <w:r w:rsidR="009736A2">
        <w:rPr>
          <w:sz w:val="20"/>
          <w:szCs w:val="20"/>
          <w:lang w:val="es"/>
        </w:rPr>
        <w:t>cSt</w:t>
      </w:r>
      <w:proofErr w:type="spellEnd"/>
      <w:r>
        <w:rPr>
          <w:lang w:val="es"/>
        </w:rPr>
        <w:t xml:space="preserve"> </w:t>
      </w:r>
      <w:r w:rsidR="009736A2">
        <w:rPr>
          <w:sz w:val="20"/>
          <w:szCs w:val="20"/>
          <w:lang w:val="es"/>
        </w:rPr>
        <w:t xml:space="preserve"> a 21oC.°</w:t>
      </w:r>
      <w:r>
        <w:rPr>
          <w:lang w:val="es"/>
        </w:rPr>
        <w:t xml:space="preserve"> </w:t>
      </w:r>
      <w:r w:rsidR="009736A2">
        <w:rPr>
          <w:sz w:val="20"/>
          <w:szCs w:val="20"/>
          <w:lang w:val="es"/>
        </w:rPr>
        <w:t xml:space="preserve"> </w:t>
      </w:r>
    </w:p>
    <w:p w14:paraId="546E30D1" w14:textId="753906E7" w:rsidR="00775B2C" w:rsidRDefault="00775B2C" w:rsidP="00775B2C">
      <w:pPr>
        <w:spacing w:after="0" w:line="276" w:lineRule="auto"/>
        <w:rPr>
          <w:rFonts w:cstheme="minorHAnsi"/>
          <w:b/>
          <w:bCs/>
          <w:sz w:val="20"/>
          <w:szCs w:val="20"/>
        </w:rPr>
      </w:pPr>
      <w:r>
        <w:rPr>
          <w:b/>
          <w:bCs/>
          <w:sz w:val="20"/>
          <w:szCs w:val="20"/>
          <w:lang w:val="es"/>
        </w:rPr>
        <w:t>Otra información</w:t>
      </w:r>
    </w:p>
    <w:p w14:paraId="59AB0423" w14:textId="1293B137" w:rsidR="00775B2C" w:rsidRPr="00775B2C" w:rsidRDefault="00775B2C" w:rsidP="00775B2C">
      <w:pPr>
        <w:spacing w:after="0" w:line="276" w:lineRule="auto"/>
        <w:rPr>
          <w:rFonts w:cstheme="minorHAnsi"/>
          <w:sz w:val="20"/>
          <w:szCs w:val="20"/>
        </w:rPr>
      </w:pPr>
      <w:r>
        <w:rPr>
          <w:b/>
          <w:bCs/>
          <w:sz w:val="20"/>
          <w:szCs w:val="20"/>
          <w:lang w:val="es"/>
        </w:rPr>
        <w:lastRenderedPageBreak/>
        <w:t xml:space="preserve">      Propiedades</w:t>
      </w:r>
      <w:r>
        <w:rPr>
          <w:b/>
          <w:bCs/>
          <w:sz w:val="20"/>
          <w:szCs w:val="20"/>
          <w:lang w:val="es"/>
        </w:rPr>
        <w:tab/>
      </w:r>
      <w:r>
        <w:rPr>
          <w:b/>
          <w:bCs/>
          <w:sz w:val="20"/>
          <w:szCs w:val="20"/>
          <w:lang w:val="es"/>
        </w:rPr>
        <w:tab/>
      </w:r>
      <w:r>
        <w:rPr>
          <w:b/>
          <w:bCs/>
          <w:sz w:val="20"/>
          <w:szCs w:val="20"/>
          <w:lang w:val="es"/>
        </w:rPr>
        <w:tab/>
      </w:r>
      <w:r>
        <w:rPr>
          <w:sz w:val="20"/>
          <w:szCs w:val="20"/>
          <w:lang w:val="es"/>
        </w:rPr>
        <w:t>explosivas No explosivo</w:t>
      </w:r>
    </w:p>
    <w:p w14:paraId="2F88AC01" w14:textId="293B5E75" w:rsidR="005108FD" w:rsidRDefault="00775B2C" w:rsidP="00775B2C">
      <w:pPr>
        <w:spacing w:after="0" w:line="276" w:lineRule="auto"/>
        <w:rPr>
          <w:rFonts w:cstheme="minorHAnsi"/>
          <w:sz w:val="20"/>
          <w:szCs w:val="20"/>
        </w:rPr>
      </w:pPr>
      <w:r>
        <w:rPr>
          <w:b/>
          <w:bCs/>
          <w:sz w:val="20"/>
          <w:szCs w:val="20"/>
          <w:lang w:val="es"/>
        </w:rPr>
        <w:t xml:space="preserve">      Propiedades oxidantes</w:t>
      </w:r>
      <w:r>
        <w:rPr>
          <w:sz w:val="20"/>
          <w:szCs w:val="20"/>
          <w:lang w:val="es"/>
        </w:rPr>
        <w:tab/>
      </w:r>
      <w:r>
        <w:rPr>
          <w:sz w:val="20"/>
          <w:szCs w:val="20"/>
          <w:lang w:val="es"/>
        </w:rPr>
        <w:tab/>
      </w:r>
      <w:r>
        <w:rPr>
          <w:sz w:val="20"/>
          <w:szCs w:val="20"/>
          <w:lang w:val="es"/>
        </w:rPr>
        <w:tab/>
        <w:t>No oxidantes</w:t>
      </w:r>
    </w:p>
    <w:p w14:paraId="1F626C15" w14:textId="77777777" w:rsidR="00E271EE" w:rsidRDefault="00E271EE" w:rsidP="00775B2C">
      <w:pPr>
        <w:spacing w:after="0" w:line="276" w:lineRule="auto"/>
        <w:rPr>
          <w:rFonts w:cstheme="minorHAnsi"/>
          <w:b/>
          <w:bCs/>
          <w:sz w:val="10"/>
          <w:szCs w:val="10"/>
        </w:rPr>
      </w:pPr>
    </w:p>
    <w:p w14:paraId="16B014B8" w14:textId="11665F4B" w:rsidR="005108FD" w:rsidRDefault="005108FD" w:rsidP="00775B2C">
      <w:pPr>
        <w:spacing w:after="0" w:line="276" w:lineRule="auto"/>
        <w:rPr>
          <w:rFonts w:cstheme="minorHAnsi"/>
          <w:b/>
          <w:bCs/>
          <w:sz w:val="24"/>
          <w:szCs w:val="24"/>
        </w:rPr>
      </w:pPr>
      <w:r>
        <w:rPr>
          <w:b/>
          <w:bCs/>
          <w:sz w:val="24"/>
          <w:szCs w:val="24"/>
          <w:lang w:val="es"/>
        </w:rPr>
        <w:t>10. Estabilidad y reactividad</w:t>
      </w:r>
    </w:p>
    <w:tbl>
      <w:tblPr>
        <w:tblStyle w:val="TableGrid"/>
        <w:tblW w:w="1125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8010"/>
      </w:tblGrid>
      <w:tr w:rsidR="005108FD" w14:paraId="46C1F5F2" w14:textId="77777777" w:rsidTr="00A2757E">
        <w:tc>
          <w:tcPr>
            <w:tcW w:w="3240" w:type="dxa"/>
          </w:tcPr>
          <w:p w14:paraId="7C264BD8" w14:textId="77777777" w:rsidR="005108FD" w:rsidRDefault="005108FD" w:rsidP="00775B2C">
            <w:pPr>
              <w:spacing w:line="276" w:lineRule="auto"/>
              <w:rPr>
                <w:rFonts w:cstheme="minorHAnsi"/>
                <w:b/>
                <w:bCs/>
                <w:sz w:val="20"/>
                <w:szCs w:val="20"/>
              </w:rPr>
            </w:pPr>
            <w:r>
              <w:rPr>
                <w:b/>
                <w:bCs/>
                <w:sz w:val="20"/>
                <w:szCs w:val="20"/>
                <w:lang w:val="es"/>
              </w:rPr>
              <w:t>Reactividad</w:t>
            </w:r>
          </w:p>
          <w:p w14:paraId="5958DE4A" w14:textId="77777777" w:rsidR="005108FD" w:rsidRDefault="005108FD" w:rsidP="00775B2C">
            <w:pPr>
              <w:spacing w:line="276" w:lineRule="auto"/>
              <w:rPr>
                <w:rFonts w:cstheme="minorHAnsi"/>
                <w:b/>
                <w:bCs/>
                <w:sz w:val="20"/>
                <w:szCs w:val="20"/>
              </w:rPr>
            </w:pPr>
            <w:r>
              <w:rPr>
                <w:b/>
                <w:bCs/>
                <w:sz w:val="20"/>
                <w:szCs w:val="20"/>
                <w:lang w:val="es"/>
              </w:rPr>
              <w:t>Estabilidad química</w:t>
            </w:r>
          </w:p>
          <w:p w14:paraId="711C0891" w14:textId="77777777" w:rsidR="005108FD" w:rsidRDefault="005108FD" w:rsidP="00775B2C">
            <w:pPr>
              <w:spacing w:line="276" w:lineRule="auto"/>
              <w:rPr>
                <w:rFonts w:cstheme="minorHAnsi"/>
                <w:b/>
                <w:bCs/>
                <w:sz w:val="20"/>
                <w:szCs w:val="20"/>
              </w:rPr>
            </w:pPr>
            <w:r>
              <w:rPr>
                <w:b/>
                <w:bCs/>
                <w:sz w:val="20"/>
                <w:szCs w:val="20"/>
                <w:lang w:val="es"/>
              </w:rPr>
              <w:t>Posibilidad de reacciones peligrosas</w:t>
            </w:r>
          </w:p>
          <w:p w14:paraId="7FCA11BA" w14:textId="77777777" w:rsidR="005108FD" w:rsidRDefault="005108FD" w:rsidP="00775B2C">
            <w:pPr>
              <w:spacing w:line="276" w:lineRule="auto"/>
              <w:rPr>
                <w:rFonts w:cstheme="minorHAnsi"/>
                <w:b/>
                <w:bCs/>
                <w:sz w:val="20"/>
                <w:szCs w:val="20"/>
              </w:rPr>
            </w:pPr>
            <w:r>
              <w:rPr>
                <w:b/>
                <w:bCs/>
                <w:sz w:val="20"/>
                <w:szCs w:val="20"/>
                <w:lang w:val="es"/>
              </w:rPr>
              <w:t>Condiciones a evitar</w:t>
            </w:r>
          </w:p>
          <w:p w14:paraId="5877C375" w14:textId="09452513" w:rsidR="005108FD" w:rsidRDefault="005108FD" w:rsidP="00775B2C">
            <w:pPr>
              <w:spacing w:line="276" w:lineRule="auto"/>
              <w:rPr>
                <w:rFonts w:cstheme="minorHAnsi"/>
                <w:b/>
                <w:bCs/>
                <w:sz w:val="20"/>
                <w:szCs w:val="20"/>
              </w:rPr>
            </w:pPr>
            <w:r>
              <w:rPr>
                <w:b/>
                <w:bCs/>
                <w:sz w:val="20"/>
                <w:szCs w:val="20"/>
                <w:lang w:val="es"/>
              </w:rPr>
              <w:t>Materiales incompatibles</w:t>
            </w:r>
          </w:p>
          <w:p w14:paraId="4AF487D7" w14:textId="09F1C268" w:rsidR="005108FD" w:rsidRDefault="005108FD" w:rsidP="00775B2C">
            <w:pPr>
              <w:spacing w:line="276" w:lineRule="auto"/>
              <w:rPr>
                <w:rFonts w:cstheme="minorHAnsi"/>
                <w:b/>
                <w:bCs/>
                <w:sz w:val="20"/>
                <w:szCs w:val="20"/>
              </w:rPr>
            </w:pPr>
            <w:r>
              <w:rPr>
                <w:b/>
                <w:bCs/>
                <w:sz w:val="20"/>
                <w:szCs w:val="20"/>
                <w:lang w:val="es"/>
              </w:rPr>
              <w:t>Productos de descomposición peligrosos</w:t>
            </w:r>
          </w:p>
        </w:tc>
        <w:tc>
          <w:tcPr>
            <w:tcW w:w="8010" w:type="dxa"/>
          </w:tcPr>
          <w:p w14:paraId="7BE4E398" w14:textId="77777777" w:rsidR="005108FD" w:rsidRDefault="005108FD" w:rsidP="00775B2C">
            <w:pPr>
              <w:spacing w:line="276" w:lineRule="auto"/>
              <w:rPr>
                <w:rFonts w:cstheme="minorHAnsi"/>
                <w:sz w:val="20"/>
                <w:szCs w:val="20"/>
              </w:rPr>
            </w:pPr>
            <w:r>
              <w:rPr>
                <w:sz w:val="20"/>
                <w:szCs w:val="20"/>
                <w:lang w:val="es"/>
              </w:rPr>
              <w:t>El producto es estable y no reactivo en condiciones normales de uso, almacenamiento y transporte.</w:t>
            </w:r>
          </w:p>
          <w:p w14:paraId="76B29F03" w14:textId="4BB522F3" w:rsidR="005108FD" w:rsidRDefault="005108FD" w:rsidP="00775B2C">
            <w:pPr>
              <w:spacing w:line="276" w:lineRule="auto"/>
              <w:rPr>
                <w:rFonts w:cstheme="minorHAnsi"/>
                <w:sz w:val="20"/>
                <w:szCs w:val="20"/>
              </w:rPr>
            </w:pPr>
            <w:r>
              <w:rPr>
                <w:sz w:val="20"/>
                <w:szCs w:val="20"/>
                <w:lang w:val="es"/>
              </w:rPr>
              <w:t>El material es estable en condiciones normales.</w:t>
            </w:r>
          </w:p>
          <w:p w14:paraId="306144AD" w14:textId="3E4B69FB" w:rsidR="005108FD" w:rsidRDefault="00A2757E" w:rsidP="00775B2C">
            <w:pPr>
              <w:spacing w:line="276" w:lineRule="auto"/>
              <w:rPr>
                <w:rFonts w:cstheme="minorHAnsi"/>
                <w:sz w:val="20"/>
                <w:szCs w:val="20"/>
              </w:rPr>
            </w:pPr>
            <w:r>
              <w:rPr>
                <w:sz w:val="20"/>
                <w:szCs w:val="20"/>
                <w:lang w:val="es"/>
              </w:rPr>
              <w:t>No se conoce ninguna reacción peligrosa en condiciones de uso</w:t>
            </w:r>
            <w:r w:rsidR="00732302">
              <w:rPr>
                <w:sz w:val="20"/>
                <w:szCs w:val="20"/>
                <w:lang w:val="es"/>
              </w:rPr>
              <w:t xml:space="preserve"> </w:t>
            </w:r>
            <w:r w:rsidR="005108FD">
              <w:rPr>
                <w:sz w:val="20"/>
                <w:szCs w:val="20"/>
                <w:lang w:val="es"/>
              </w:rPr>
              <w:t>normal.</w:t>
            </w:r>
          </w:p>
          <w:p w14:paraId="39B3B4EE" w14:textId="524B263C" w:rsidR="005108FD" w:rsidRDefault="005108FD" w:rsidP="00775B2C">
            <w:pPr>
              <w:spacing w:line="276" w:lineRule="auto"/>
              <w:rPr>
                <w:rFonts w:cstheme="minorHAnsi"/>
                <w:sz w:val="20"/>
                <w:szCs w:val="20"/>
              </w:rPr>
            </w:pPr>
            <w:r>
              <w:rPr>
                <w:sz w:val="20"/>
                <w:szCs w:val="20"/>
                <w:lang w:val="es"/>
              </w:rPr>
              <w:t>Contacto con materiales incompatibles.</w:t>
            </w:r>
          </w:p>
          <w:p w14:paraId="2F909F0D" w14:textId="77777777" w:rsidR="005108FD" w:rsidRDefault="00A2757E" w:rsidP="00775B2C">
            <w:pPr>
              <w:spacing w:line="276" w:lineRule="auto"/>
              <w:rPr>
                <w:rFonts w:cstheme="minorHAnsi"/>
                <w:sz w:val="20"/>
                <w:szCs w:val="20"/>
              </w:rPr>
            </w:pPr>
            <w:r>
              <w:rPr>
                <w:sz w:val="20"/>
                <w:szCs w:val="20"/>
                <w:lang w:val="es"/>
              </w:rPr>
              <w:t>Tensioactivos aniónicos.  Detergentes.</w:t>
            </w:r>
          </w:p>
          <w:p w14:paraId="147B8693" w14:textId="77777777" w:rsidR="00A2757E" w:rsidRDefault="00A2757E" w:rsidP="00775B2C">
            <w:pPr>
              <w:spacing w:line="276" w:lineRule="auto"/>
              <w:rPr>
                <w:rFonts w:cstheme="minorHAnsi"/>
                <w:sz w:val="20"/>
                <w:szCs w:val="20"/>
              </w:rPr>
            </w:pPr>
            <w:r>
              <w:rPr>
                <w:sz w:val="20"/>
                <w:szCs w:val="20"/>
                <w:lang w:val="es"/>
              </w:rPr>
              <w:t>No se conocen productos de descomposición peligrosos.</w:t>
            </w:r>
          </w:p>
          <w:p w14:paraId="5FA88D87" w14:textId="77777777" w:rsidR="00A2757E" w:rsidRDefault="00A2757E" w:rsidP="00775B2C">
            <w:pPr>
              <w:spacing w:line="276" w:lineRule="auto"/>
              <w:rPr>
                <w:rFonts w:cstheme="minorHAnsi"/>
                <w:sz w:val="20"/>
                <w:szCs w:val="20"/>
              </w:rPr>
            </w:pPr>
          </w:p>
          <w:p w14:paraId="220C23B1" w14:textId="61E66B20" w:rsidR="00A2757E" w:rsidRPr="005108FD" w:rsidRDefault="00A2757E" w:rsidP="00775B2C">
            <w:pPr>
              <w:spacing w:line="276" w:lineRule="auto"/>
              <w:rPr>
                <w:rFonts w:cstheme="minorHAnsi"/>
                <w:sz w:val="20"/>
                <w:szCs w:val="20"/>
              </w:rPr>
            </w:pPr>
          </w:p>
        </w:tc>
      </w:tr>
    </w:tbl>
    <w:p w14:paraId="54BD665E" w14:textId="1DD91F13" w:rsidR="005108FD" w:rsidRDefault="005108FD" w:rsidP="00775B2C">
      <w:pPr>
        <w:spacing w:after="0" w:line="276" w:lineRule="auto"/>
        <w:rPr>
          <w:rFonts w:cstheme="minorHAnsi"/>
          <w:b/>
          <w:bCs/>
          <w:sz w:val="10"/>
          <w:szCs w:val="10"/>
        </w:rPr>
      </w:pPr>
    </w:p>
    <w:p w14:paraId="2D89CD48" w14:textId="2E9E2B85" w:rsidR="00E271EE" w:rsidRDefault="00E271EE" w:rsidP="00775B2C">
      <w:pPr>
        <w:spacing w:after="0" w:line="276" w:lineRule="auto"/>
        <w:rPr>
          <w:rFonts w:cstheme="minorHAnsi"/>
          <w:b/>
          <w:bCs/>
          <w:sz w:val="24"/>
          <w:szCs w:val="24"/>
        </w:rPr>
      </w:pPr>
      <w:r>
        <w:rPr>
          <w:b/>
          <w:bCs/>
          <w:sz w:val="24"/>
          <w:szCs w:val="24"/>
          <w:lang w:val="es"/>
        </w:rPr>
        <w:t>11. Información toxicológica</w:t>
      </w:r>
    </w:p>
    <w:p w14:paraId="04F84AE9" w14:textId="2B2BA765" w:rsidR="00E271EE" w:rsidRDefault="00E271EE" w:rsidP="00775B2C">
      <w:pPr>
        <w:spacing w:after="0" w:line="276" w:lineRule="auto"/>
        <w:rPr>
          <w:rFonts w:cstheme="minorHAnsi"/>
          <w:b/>
          <w:bCs/>
          <w:sz w:val="20"/>
          <w:szCs w:val="20"/>
        </w:rPr>
      </w:pPr>
      <w:r>
        <w:rPr>
          <w:b/>
          <w:bCs/>
          <w:sz w:val="20"/>
          <w:szCs w:val="20"/>
          <w:lang w:val="es"/>
        </w:rPr>
        <w:t>Información sobre las posibles rutas de exposición</w:t>
      </w:r>
    </w:p>
    <w:tbl>
      <w:tblPr>
        <w:tblStyle w:val="TableGrid"/>
        <w:tblW w:w="1125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7560"/>
      </w:tblGrid>
      <w:tr w:rsidR="00E271EE" w14:paraId="2853C309" w14:textId="77777777" w:rsidTr="0012046E">
        <w:tc>
          <w:tcPr>
            <w:tcW w:w="3690" w:type="dxa"/>
          </w:tcPr>
          <w:p w14:paraId="4937419C" w14:textId="35486F5F" w:rsidR="00E271EE" w:rsidRDefault="00E271EE" w:rsidP="00775B2C">
            <w:pPr>
              <w:spacing w:line="276" w:lineRule="auto"/>
              <w:rPr>
                <w:rFonts w:cstheme="minorHAnsi"/>
                <w:b/>
                <w:bCs/>
                <w:sz w:val="20"/>
                <w:szCs w:val="20"/>
              </w:rPr>
            </w:pPr>
            <w:r>
              <w:rPr>
                <w:b/>
                <w:bCs/>
                <w:sz w:val="20"/>
                <w:szCs w:val="20"/>
                <w:lang w:val="es"/>
              </w:rPr>
              <w:t xml:space="preserve">      Inhalación</w:t>
            </w:r>
          </w:p>
          <w:p w14:paraId="35BB2D85" w14:textId="4ABE1886" w:rsidR="00E271EE" w:rsidRDefault="00E271EE" w:rsidP="00775B2C">
            <w:pPr>
              <w:spacing w:line="276" w:lineRule="auto"/>
              <w:rPr>
                <w:rFonts w:cstheme="minorHAnsi"/>
                <w:b/>
                <w:bCs/>
                <w:sz w:val="20"/>
                <w:szCs w:val="20"/>
              </w:rPr>
            </w:pPr>
            <w:r>
              <w:rPr>
                <w:b/>
                <w:bCs/>
                <w:sz w:val="20"/>
                <w:szCs w:val="20"/>
                <w:lang w:val="es"/>
              </w:rPr>
              <w:t xml:space="preserve">      Contacto con la piel</w:t>
            </w:r>
          </w:p>
          <w:p w14:paraId="57928FC8" w14:textId="34688BFB" w:rsidR="00E271EE" w:rsidRDefault="00E271EE" w:rsidP="00775B2C">
            <w:pPr>
              <w:spacing w:line="276" w:lineRule="auto"/>
              <w:rPr>
                <w:rFonts w:cstheme="minorHAnsi"/>
                <w:b/>
                <w:bCs/>
                <w:sz w:val="20"/>
                <w:szCs w:val="20"/>
              </w:rPr>
            </w:pPr>
            <w:r>
              <w:rPr>
                <w:b/>
                <w:bCs/>
                <w:sz w:val="20"/>
                <w:szCs w:val="20"/>
                <w:lang w:val="es"/>
              </w:rPr>
              <w:t xml:space="preserve">      Contacto visual </w:t>
            </w:r>
          </w:p>
          <w:p w14:paraId="56E0E40E" w14:textId="77777777" w:rsidR="00E271EE" w:rsidRDefault="00E271EE" w:rsidP="00775B2C">
            <w:pPr>
              <w:spacing w:line="276" w:lineRule="auto"/>
              <w:rPr>
                <w:rFonts w:cstheme="minorHAnsi"/>
                <w:b/>
                <w:bCs/>
                <w:sz w:val="20"/>
                <w:szCs w:val="20"/>
              </w:rPr>
            </w:pPr>
            <w:r>
              <w:rPr>
                <w:b/>
                <w:bCs/>
                <w:sz w:val="20"/>
                <w:szCs w:val="20"/>
                <w:lang w:val="es"/>
              </w:rPr>
              <w:t xml:space="preserve">      Ingestión</w:t>
            </w:r>
          </w:p>
          <w:p w14:paraId="52DE760D" w14:textId="49BEF0C3" w:rsidR="009E7BAE" w:rsidRDefault="00E271EE" w:rsidP="00E271EE">
            <w:pPr>
              <w:rPr>
                <w:rFonts w:cstheme="minorHAnsi"/>
                <w:b/>
                <w:bCs/>
                <w:sz w:val="20"/>
                <w:szCs w:val="20"/>
              </w:rPr>
            </w:pPr>
            <w:r>
              <w:rPr>
                <w:b/>
                <w:bCs/>
                <w:sz w:val="20"/>
                <w:szCs w:val="20"/>
                <w:lang w:val="es"/>
              </w:rPr>
              <w:t>Síntomas relacionados con las características físicas, químicas y toxicológicas</w:t>
            </w:r>
          </w:p>
          <w:p w14:paraId="3AB5109A" w14:textId="77777777" w:rsidR="00BF3364" w:rsidRDefault="00BF3364" w:rsidP="00BF3364">
            <w:pPr>
              <w:rPr>
                <w:rFonts w:cstheme="minorHAnsi"/>
                <w:b/>
                <w:bCs/>
                <w:sz w:val="20"/>
                <w:szCs w:val="20"/>
              </w:rPr>
            </w:pPr>
          </w:p>
          <w:p w14:paraId="57C87FC5" w14:textId="45F748EA" w:rsidR="009E7BAE" w:rsidRDefault="009E7BAE" w:rsidP="00BF3364">
            <w:pPr>
              <w:rPr>
                <w:rFonts w:cstheme="minorHAnsi"/>
                <w:b/>
                <w:bCs/>
                <w:sz w:val="20"/>
                <w:szCs w:val="20"/>
              </w:rPr>
            </w:pPr>
            <w:r>
              <w:rPr>
                <w:b/>
                <w:bCs/>
                <w:sz w:val="20"/>
                <w:szCs w:val="20"/>
                <w:lang w:val="es"/>
              </w:rPr>
              <w:t>Información sobre los efectos toxicológicos</w:t>
            </w:r>
          </w:p>
          <w:p w14:paraId="368D5658" w14:textId="4B502B2B" w:rsidR="009E7BAE" w:rsidRDefault="009E7BAE" w:rsidP="00E271EE">
            <w:pPr>
              <w:rPr>
                <w:rFonts w:cstheme="minorHAnsi"/>
                <w:b/>
                <w:bCs/>
                <w:sz w:val="20"/>
                <w:szCs w:val="20"/>
              </w:rPr>
            </w:pPr>
            <w:r>
              <w:rPr>
                <w:b/>
                <w:bCs/>
                <w:sz w:val="20"/>
                <w:szCs w:val="20"/>
                <w:lang w:val="es"/>
              </w:rPr>
              <w:t>Toxicidad aguda</w:t>
            </w:r>
          </w:p>
        </w:tc>
        <w:tc>
          <w:tcPr>
            <w:tcW w:w="7560" w:type="dxa"/>
          </w:tcPr>
          <w:p w14:paraId="184BB123" w14:textId="604A6B41" w:rsidR="00E271EE" w:rsidRDefault="00E271EE" w:rsidP="00775B2C">
            <w:pPr>
              <w:spacing w:line="276" w:lineRule="auto"/>
              <w:rPr>
                <w:rFonts w:cstheme="minorHAnsi"/>
                <w:sz w:val="20"/>
                <w:szCs w:val="20"/>
              </w:rPr>
            </w:pPr>
            <w:r>
              <w:rPr>
                <w:sz w:val="20"/>
                <w:szCs w:val="20"/>
                <w:lang w:val="es"/>
              </w:rPr>
              <w:t>La inhalación prolongada puede ser perjudicial.</w:t>
            </w:r>
          </w:p>
          <w:p w14:paraId="46300D12" w14:textId="22017614" w:rsidR="00E271EE" w:rsidRDefault="00E271EE" w:rsidP="00775B2C">
            <w:pPr>
              <w:spacing w:line="276" w:lineRule="auto"/>
              <w:rPr>
                <w:rFonts w:cstheme="minorHAnsi"/>
                <w:sz w:val="20"/>
                <w:szCs w:val="20"/>
              </w:rPr>
            </w:pPr>
            <w:r>
              <w:rPr>
                <w:sz w:val="20"/>
                <w:szCs w:val="20"/>
                <w:lang w:val="es"/>
              </w:rPr>
              <w:t>Provoca irritación cutánea.</w:t>
            </w:r>
          </w:p>
          <w:p w14:paraId="69F5102E" w14:textId="6E2D8C5C" w:rsidR="00E271EE" w:rsidRDefault="00A2757E" w:rsidP="00775B2C">
            <w:pPr>
              <w:spacing w:line="276" w:lineRule="auto"/>
              <w:rPr>
                <w:rFonts w:cstheme="minorHAnsi"/>
                <w:sz w:val="20"/>
                <w:szCs w:val="20"/>
              </w:rPr>
            </w:pPr>
            <w:r>
              <w:rPr>
                <w:sz w:val="20"/>
                <w:szCs w:val="20"/>
                <w:lang w:val="es"/>
              </w:rPr>
              <w:t>El contacto directo con los ojos puede causar irritación</w:t>
            </w:r>
            <w:r w:rsidR="00732302">
              <w:rPr>
                <w:sz w:val="20"/>
                <w:szCs w:val="20"/>
                <w:lang w:val="es"/>
              </w:rPr>
              <w:t xml:space="preserve"> </w:t>
            </w:r>
            <w:r w:rsidR="00E271EE">
              <w:rPr>
                <w:sz w:val="20"/>
                <w:szCs w:val="20"/>
                <w:lang w:val="es"/>
              </w:rPr>
              <w:t>temporal.</w:t>
            </w:r>
          </w:p>
          <w:p w14:paraId="462318AC" w14:textId="3F0DA214" w:rsidR="00E271EE" w:rsidRDefault="00A2757E" w:rsidP="00775B2C">
            <w:pPr>
              <w:spacing w:line="276" w:lineRule="auto"/>
              <w:rPr>
                <w:rFonts w:cstheme="minorHAnsi"/>
                <w:sz w:val="20"/>
                <w:szCs w:val="20"/>
              </w:rPr>
            </w:pPr>
            <w:r>
              <w:rPr>
                <w:sz w:val="20"/>
                <w:szCs w:val="20"/>
                <w:lang w:val="es"/>
              </w:rPr>
              <w:t>Puede causar molestias si se ingiere</w:t>
            </w:r>
            <w:r w:rsidR="00E271EE">
              <w:rPr>
                <w:sz w:val="20"/>
                <w:szCs w:val="20"/>
                <w:lang w:val="es"/>
              </w:rPr>
              <w:t>.</w:t>
            </w:r>
          </w:p>
          <w:p w14:paraId="2CC80E45" w14:textId="646E9EE1" w:rsidR="00E271EE" w:rsidRDefault="00A2757E" w:rsidP="00E271EE">
            <w:pPr>
              <w:rPr>
                <w:rFonts w:cstheme="minorHAnsi"/>
                <w:sz w:val="20"/>
                <w:szCs w:val="20"/>
              </w:rPr>
            </w:pPr>
            <w:r>
              <w:rPr>
                <w:sz w:val="20"/>
                <w:szCs w:val="20"/>
                <w:lang w:val="es"/>
              </w:rPr>
              <w:t>El contacto directo con los ojos puede causar irritación</w:t>
            </w:r>
            <w:r w:rsidR="00732302">
              <w:rPr>
                <w:sz w:val="20"/>
                <w:szCs w:val="20"/>
                <w:lang w:val="es"/>
              </w:rPr>
              <w:t xml:space="preserve"> </w:t>
            </w:r>
            <w:r w:rsidR="00E271EE">
              <w:rPr>
                <w:sz w:val="20"/>
                <w:szCs w:val="20"/>
                <w:lang w:val="es"/>
              </w:rPr>
              <w:t>temporal.</w:t>
            </w:r>
          </w:p>
          <w:p w14:paraId="5EC96881" w14:textId="4F4AA462" w:rsidR="00A2757E" w:rsidRDefault="00A2757E" w:rsidP="009E7BAE">
            <w:pPr>
              <w:spacing w:line="276" w:lineRule="auto"/>
              <w:rPr>
                <w:rFonts w:cstheme="minorHAnsi"/>
                <w:sz w:val="20"/>
                <w:szCs w:val="20"/>
              </w:rPr>
            </w:pPr>
          </w:p>
          <w:p w14:paraId="7D912588" w14:textId="1D5DAC73" w:rsidR="00BF3364" w:rsidRDefault="00BF3364" w:rsidP="00BF3364">
            <w:pPr>
              <w:rPr>
                <w:rFonts w:cstheme="minorHAnsi"/>
                <w:sz w:val="20"/>
                <w:szCs w:val="20"/>
              </w:rPr>
            </w:pPr>
          </w:p>
          <w:p w14:paraId="2DAD7E96" w14:textId="73DE0CEB" w:rsidR="00BF3364" w:rsidRDefault="00BF3364" w:rsidP="00BF3364">
            <w:pPr>
              <w:rPr>
                <w:rFonts w:cstheme="minorHAnsi"/>
                <w:sz w:val="20"/>
                <w:szCs w:val="20"/>
              </w:rPr>
            </w:pPr>
          </w:p>
          <w:p w14:paraId="67364722" w14:textId="58E90469" w:rsidR="009E7BAE" w:rsidRPr="00E271EE" w:rsidRDefault="00BF3364" w:rsidP="00BF3364">
            <w:pPr>
              <w:rPr>
                <w:rFonts w:cstheme="minorHAnsi"/>
                <w:sz w:val="20"/>
                <w:szCs w:val="20"/>
              </w:rPr>
            </w:pPr>
            <w:r>
              <w:rPr>
                <w:sz w:val="20"/>
                <w:szCs w:val="20"/>
                <w:lang w:val="es"/>
              </w:rPr>
              <w:t>No disponible</w:t>
            </w:r>
          </w:p>
        </w:tc>
      </w:tr>
    </w:tbl>
    <w:p w14:paraId="377A4571" w14:textId="7C00D8BF" w:rsidR="009E7BAE" w:rsidRPr="003A33D4" w:rsidRDefault="003A33D4" w:rsidP="00775B2C">
      <w:pPr>
        <w:spacing w:after="0" w:line="276" w:lineRule="auto"/>
        <w:rPr>
          <w:rFonts w:cstheme="minorHAnsi"/>
          <w:sz w:val="20"/>
          <w:szCs w:val="20"/>
        </w:rPr>
      </w:pPr>
      <w:r>
        <w:rPr>
          <w:b/>
          <w:bCs/>
          <w:sz w:val="20"/>
          <w:szCs w:val="20"/>
          <w:lang w:val="es"/>
        </w:rPr>
        <w:t>Corrosión/irritación cutánea</w:t>
      </w:r>
      <w:r>
        <w:rPr>
          <w:b/>
          <w:bCs/>
          <w:sz w:val="20"/>
          <w:szCs w:val="20"/>
          <w:lang w:val="es"/>
        </w:rPr>
        <w:tab/>
      </w:r>
      <w:r>
        <w:rPr>
          <w:b/>
          <w:bCs/>
          <w:sz w:val="20"/>
          <w:szCs w:val="20"/>
          <w:lang w:val="es"/>
        </w:rPr>
        <w:tab/>
      </w:r>
      <w:r>
        <w:rPr>
          <w:b/>
          <w:bCs/>
          <w:sz w:val="20"/>
          <w:szCs w:val="20"/>
          <w:lang w:val="es"/>
        </w:rPr>
        <w:tab/>
      </w:r>
      <w:r w:rsidR="00BF3364">
        <w:rPr>
          <w:sz w:val="20"/>
          <w:szCs w:val="20"/>
          <w:lang w:val="es"/>
        </w:rPr>
        <w:t>El contacto prolongado con la piel puede causar irritación temporal.</w:t>
      </w:r>
    </w:p>
    <w:p w14:paraId="0AF0E5A4" w14:textId="5C974145" w:rsidR="003A33D4" w:rsidRPr="003A33D4" w:rsidRDefault="003A33D4" w:rsidP="00775B2C">
      <w:pPr>
        <w:spacing w:after="0" w:line="276" w:lineRule="auto"/>
        <w:rPr>
          <w:rFonts w:cstheme="minorHAnsi"/>
          <w:sz w:val="20"/>
          <w:szCs w:val="20"/>
        </w:rPr>
      </w:pPr>
      <w:r>
        <w:rPr>
          <w:b/>
          <w:bCs/>
          <w:sz w:val="20"/>
          <w:szCs w:val="20"/>
          <w:lang w:val="es"/>
        </w:rPr>
        <w:t>Daño ocular grave/irritación ocular</w:t>
      </w:r>
      <w:r>
        <w:rPr>
          <w:b/>
          <w:bCs/>
          <w:sz w:val="20"/>
          <w:szCs w:val="20"/>
          <w:lang w:val="es"/>
        </w:rPr>
        <w:tab/>
      </w:r>
      <w:r>
        <w:rPr>
          <w:b/>
          <w:bCs/>
          <w:sz w:val="20"/>
          <w:szCs w:val="20"/>
          <w:lang w:val="es"/>
        </w:rPr>
        <w:tab/>
      </w:r>
      <w:r w:rsidR="00BF3364">
        <w:rPr>
          <w:sz w:val="20"/>
          <w:szCs w:val="20"/>
          <w:lang w:val="es"/>
        </w:rPr>
        <w:t>El contacto directo con los ojos puede causar irritaciones temporales.</w:t>
      </w:r>
    </w:p>
    <w:p w14:paraId="6E28E2EA" w14:textId="61AFE3C7" w:rsidR="003A33D4" w:rsidRPr="003A33D4" w:rsidRDefault="003A33D4" w:rsidP="00775B2C">
      <w:pPr>
        <w:spacing w:after="0" w:line="276" w:lineRule="auto"/>
        <w:rPr>
          <w:rFonts w:cstheme="minorHAnsi"/>
          <w:sz w:val="20"/>
          <w:szCs w:val="20"/>
        </w:rPr>
      </w:pPr>
      <w:r>
        <w:rPr>
          <w:b/>
          <w:bCs/>
          <w:sz w:val="20"/>
          <w:szCs w:val="20"/>
          <w:lang w:val="es"/>
        </w:rPr>
        <w:t>Sensibilización respiratoria o cutánea</w:t>
      </w:r>
      <w:r>
        <w:rPr>
          <w:b/>
          <w:bCs/>
          <w:sz w:val="20"/>
          <w:szCs w:val="20"/>
          <w:lang w:val="es"/>
        </w:rPr>
        <w:tab/>
      </w:r>
      <w:r>
        <w:rPr>
          <w:b/>
          <w:bCs/>
          <w:sz w:val="20"/>
          <w:szCs w:val="20"/>
          <w:lang w:val="es"/>
        </w:rPr>
        <w:tab/>
      </w:r>
    </w:p>
    <w:p w14:paraId="37D7EDFD" w14:textId="67EDE322" w:rsidR="003A33D4" w:rsidRDefault="003A33D4" w:rsidP="00775B2C">
      <w:pPr>
        <w:spacing w:after="0" w:line="276" w:lineRule="auto"/>
        <w:rPr>
          <w:rFonts w:cstheme="minorHAnsi"/>
          <w:sz w:val="20"/>
          <w:szCs w:val="20"/>
        </w:rPr>
      </w:pPr>
      <w:r>
        <w:rPr>
          <w:b/>
          <w:bCs/>
          <w:sz w:val="20"/>
          <w:szCs w:val="20"/>
          <w:lang w:val="es"/>
        </w:rPr>
        <w:t xml:space="preserve">      Sensibilización respiratoria</w:t>
      </w:r>
      <w:r>
        <w:rPr>
          <w:b/>
          <w:bCs/>
          <w:sz w:val="20"/>
          <w:szCs w:val="20"/>
          <w:lang w:val="es"/>
        </w:rPr>
        <w:tab/>
      </w:r>
      <w:r>
        <w:rPr>
          <w:b/>
          <w:bCs/>
          <w:sz w:val="20"/>
          <w:szCs w:val="20"/>
          <w:lang w:val="es"/>
        </w:rPr>
        <w:tab/>
      </w:r>
      <w:r>
        <w:rPr>
          <w:sz w:val="20"/>
          <w:szCs w:val="20"/>
          <w:lang w:val="es"/>
        </w:rPr>
        <w:t>No es un sensibilizador respiratorio</w:t>
      </w:r>
    </w:p>
    <w:p w14:paraId="74807C32" w14:textId="5E338728" w:rsidR="003A33D4" w:rsidRDefault="003A33D4" w:rsidP="00775B2C">
      <w:pPr>
        <w:spacing w:after="0" w:line="276" w:lineRule="auto"/>
        <w:rPr>
          <w:rFonts w:cstheme="minorHAnsi"/>
          <w:sz w:val="20"/>
          <w:szCs w:val="20"/>
        </w:rPr>
      </w:pPr>
      <w:r w:rsidRPr="003A33D4">
        <w:rPr>
          <w:b/>
          <w:bCs/>
          <w:sz w:val="20"/>
          <w:szCs w:val="20"/>
          <w:lang w:val="es"/>
        </w:rPr>
        <w:t xml:space="preserve">      </w:t>
      </w:r>
      <w:proofErr w:type="spellStart"/>
      <w:r w:rsidRPr="003A33D4">
        <w:rPr>
          <w:b/>
          <w:bCs/>
          <w:sz w:val="20"/>
          <w:szCs w:val="20"/>
          <w:lang w:val="es"/>
        </w:rPr>
        <w:t>Sitización</w:t>
      </w:r>
      <w:proofErr w:type="spellEnd"/>
      <w:r w:rsidRPr="003A33D4">
        <w:rPr>
          <w:b/>
          <w:bCs/>
          <w:sz w:val="20"/>
          <w:szCs w:val="20"/>
          <w:lang w:val="es"/>
        </w:rPr>
        <w:t xml:space="preserve"> de </w:t>
      </w:r>
      <w:proofErr w:type="spellStart"/>
      <w:r w:rsidRPr="003A33D4">
        <w:rPr>
          <w:b/>
          <w:bCs/>
          <w:sz w:val="20"/>
          <w:szCs w:val="20"/>
          <w:lang w:val="es"/>
        </w:rPr>
        <w:t>la</w:t>
      </w:r>
      <w:r>
        <w:rPr>
          <w:b/>
          <w:bCs/>
          <w:sz w:val="20"/>
          <w:szCs w:val="20"/>
          <w:lang w:val="es"/>
        </w:rPr>
        <w:t>piel</w:t>
      </w:r>
      <w:proofErr w:type="spellEnd"/>
      <w:r>
        <w:rPr>
          <w:b/>
          <w:bCs/>
          <w:sz w:val="20"/>
          <w:szCs w:val="20"/>
          <w:lang w:val="es"/>
        </w:rPr>
        <w:tab/>
      </w:r>
      <w:r>
        <w:rPr>
          <w:b/>
          <w:bCs/>
          <w:sz w:val="20"/>
          <w:szCs w:val="20"/>
          <w:lang w:val="es"/>
        </w:rPr>
        <w:tab/>
      </w:r>
      <w:r>
        <w:rPr>
          <w:b/>
          <w:bCs/>
          <w:sz w:val="20"/>
          <w:szCs w:val="20"/>
          <w:lang w:val="es"/>
        </w:rPr>
        <w:tab/>
      </w:r>
      <w:r>
        <w:rPr>
          <w:sz w:val="20"/>
          <w:szCs w:val="20"/>
          <w:lang w:val="es"/>
        </w:rPr>
        <w:t>Este producto no se espera que cause sensibilización cutánea.</w:t>
      </w:r>
    </w:p>
    <w:p w14:paraId="79D4E910" w14:textId="2188AA02" w:rsidR="003A33D4" w:rsidRDefault="003A33D4" w:rsidP="003A33D4">
      <w:pPr>
        <w:spacing w:after="0" w:line="240" w:lineRule="auto"/>
        <w:ind w:left="3600" w:hanging="3600"/>
        <w:rPr>
          <w:rFonts w:cstheme="minorHAnsi"/>
          <w:sz w:val="20"/>
          <w:szCs w:val="20"/>
        </w:rPr>
      </w:pPr>
      <w:r w:rsidRPr="00492680">
        <w:rPr>
          <w:b/>
          <w:bCs/>
          <w:sz w:val="20"/>
          <w:szCs w:val="20"/>
          <w:lang w:val="es"/>
        </w:rPr>
        <w:t>Mutagenicidad de las células germinales</w:t>
      </w:r>
      <w:r>
        <w:rPr>
          <w:sz w:val="20"/>
          <w:szCs w:val="20"/>
          <w:lang w:val="es"/>
        </w:rPr>
        <w:tab/>
        <w:t>No hay datos disponibles para indicar el producto o cualquier componente presente en más del 0,1% son mutagénicos o genotóxicos.</w:t>
      </w:r>
    </w:p>
    <w:p w14:paraId="12EECE58" w14:textId="068F5C62" w:rsidR="003A33D4" w:rsidRDefault="003A33D4" w:rsidP="00492680">
      <w:pPr>
        <w:spacing w:after="0" w:line="276" w:lineRule="auto"/>
        <w:ind w:left="3600" w:hanging="3600"/>
        <w:rPr>
          <w:rFonts w:cstheme="minorHAnsi"/>
          <w:sz w:val="20"/>
          <w:szCs w:val="20"/>
        </w:rPr>
      </w:pPr>
      <w:r w:rsidRPr="00492680">
        <w:rPr>
          <w:b/>
          <w:bCs/>
          <w:sz w:val="20"/>
          <w:szCs w:val="20"/>
          <w:lang w:val="es"/>
        </w:rPr>
        <w:t>Carcinogenicidad</w:t>
      </w:r>
      <w:r>
        <w:rPr>
          <w:sz w:val="20"/>
          <w:szCs w:val="20"/>
          <w:lang w:val="es"/>
        </w:rPr>
        <w:tab/>
        <w:t xml:space="preserve">No clasificable en cuanto a </w:t>
      </w:r>
      <w:proofErr w:type="spellStart"/>
      <w:r>
        <w:rPr>
          <w:sz w:val="20"/>
          <w:szCs w:val="20"/>
          <w:lang w:val="es"/>
        </w:rPr>
        <w:t>car</w:t>
      </w:r>
      <w:r w:rsidR="00492680">
        <w:rPr>
          <w:sz w:val="20"/>
          <w:szCs w:val="20"/>
          <w:lang w:val="es"/>
        </w:rPr>
        <w:t>cin</w:t>
      </w:r>
      <w:r>
        <w:rPr>
          <w:sz w:val="20"/>
          <w:szCs w:val="20"/>
          <w:lang w:val="es"/>
        </w:rPr>
        <w:t>ogenicity</w:t>
      </w:r>
      <w:proofErr w:type="spellEnd"/>
      <w:r>
        <w:rPr>
          <w:sz w:val="20"/>
          <w:szCs w:val="20"/>
          <w:lang w:val="es"/>
        </w:rPr>
        <w:t xml:space="preserve"> para los seres humanos.</w:t>
      </w:r>
      <w:r w:rsidR="00492680">
        <w:rPr>
          <w:sz w:val="20"/>
          <w:szCs w:val="20"/>
          <w:lang w:val="es"/>
        </w:rPr>
        <w:t>.</w:t>
      </w:r>
    </w:p>
    <w:p w14:paraId="44D7E2A2" w14:textId="00286FC5" w:rsidR="00492680" w:rsidRDefault="00492680" w:rsidP="00492680">
      <w:pPr>
        <w:spacing w:after="0" w:line="276" w:lineRule="auto"/>
        <w:ind w:left="3600" w:hanging="3600"/>
        <w:rPr>
          <w:rFonts w:cstheme="minorHAnsi"/>
          <w:b/>
          <w:bCs/>
          <w:sz w:val="20"/>
          <w:szCs w:val="20"/>
        </w:rPr>
      </w:pPr>
      <w:r>
        <w:rPr>
          <w:b/>
          <w:bCs/>
          <w:sz w:val="20"/>
          <w:szCs w:val="20"/>
          <w:lang w:val="es"/>
        </w:rPr>
        <w:t xml:space="preserve">      Monografías de la IARC. Evaluación general de la carcinogenicidad</w:t>
      </w:r>
    </w:p>
    <w:p w14:paraId="2A549ABB" w14:textId="0F67FC01" w:rsidR="00492680" w:rsidRDefault="00492680" w:rsidP="00492680">
      <w:pPr>
        <w:spacing w:after="0" w:line="276" w:lineRule="auto"/>
        <w:ind w:left="3600" w:hanging="3600"/>
        <w:rPr>
          <w:rFonts w:cstheme="minorHAnsi"/>
          <w:sz w:val="20"/>
          <w:szCs w:val="20"/>
        </w:rPr>
      </w:pPr>
      <w:r>
        <w:rPr>
          <w:sz w:val="20"/>
          <w:szCs w:val="20"/>
          <w:lang w:val="es"/>
        </w:rPr>
        <w:t xml:space="preserve">           No aparece en la lista</w:t>
      </w:r>
    </w:p>
    <w:p w14:paraId="233B665E" w14:textId="0E6D7FA6" w:rsidR="00492680" w:rsidRDefault="00492680" w:rsidP="00492680">
      <w:pPr>
        <w:spacing w:after="0" w:line="276" w:lineRule="auto"/>
        <w:ind w:left="3600" w:hanging="3600"/>
        <w:rPr>
          <w:rFonts w:cstheme="minorHAnsi"/>
          <w:b/>
          <w:bCs/>
          <w:sz w:val="20"/>
          <w:szCs w:val="20"/>
        </w:rPr>
      </w:pPr>
      <w:r>
        <w:rPr>
          <w:b/>
          <w:bCs/>
          <w:sz w:val="20"/>
          <w:szCs w:val="20"/>
          <w:lang w:val="es"/>
        </w:rPr>
        <w:t xml:space="preserve">      Sustancias reguladas específicamente por la OSHA (29 CFR 1910.1001-1053)</w:t>
      </w:r>
    </w:p>
    <w:p w14:paraId="19C6B79B" w14:textId="4A5269F2" w:rsidR="00492680" w:rsidRDefault="00492680" w:rsidP="00492680">
      <w:pPr>
        <w:spacing w:after="0" w:line="276" w:lineRule="auto"/>
        <w:ind w:left="3600" w:hanging="3600"/>
        <w:rPr>
          <w:rFonts w:cstheme="minorHAnsi"/>
          <w:sz w:val="20"/>
          <w:szCs w:val="20"/>
        </w:rPr>
      </w:pPr>
      <w:r>
        <w:rPr>
          <w:sz w:val="20"/>
          <w:szCs w:val="20"/>
          <w:lang w:val="es"/>
        </w:rPr>
        <w:t xml:space="preserve">           No registrado</w:t>
      </w:r>
    </w:p>
    <w:p w14:paraId="56B75662" w14:textId="6B384F28" w:rsidR="00492680" w:rsidRDefault="00492680" w:rsidP="00492680">
      <w:pPr>
        <w:spacing w:after="0" w:line="276" w:lineRule="auto"/>
        <w:ind w:left="3600" w:hanging="3600"/>
        <w:rPr>
          <w:rFonts w:cstheme="minorHAnsi"/>
          <w:b/>
          <w:bCs/>
          <w:sz w:val="20"/>
          <w:szCs w:val="20"/>
        </w:rPr>
      </w:pPr>
      <w:r>
        <w:rPr>
          <w:b/>
          <w:bCs/>
          <w:sz w:val="20"/>
          <w:szCs w:val="20"/>
          <w:lang w:val="es"/>
        </w:rPr>
        <w:t xml:space="preserve">      Informe del Programa Nacional de Toxicología de los Estados Unidos (NTP) sobre carcinógenos</w:t>
      </w:r>
    </w:p>
    <w:p w14:paraId="6A419B8D" w14:textId="6CD9C532" w:rsidR="00492680" w:rsidRDefault="00492680" w:rsidP="00492680">
      <w:pPr>
        <w:spacing w:after="0" w:line="276" w:lineRule="auto"/>
        <w:ind w:left="3600" w:hanging="3600"/>
        <w:rPr>
          <w:rFonts w:cstheme="minorHAnsi"/>
          <w:sz w:val="20"/>
          <w:szCs w:val="20"/>
        </w:rPr>
      </w:pPr>
      <w:r>
        <w:rPr>
          <w:sz w:val="20"/>
          <w:szCs w:val="20"/>
          <w:lang w:val="es"/>
        </w:rPr>
        <w:t xml:space="preserve">           No aparece en la lista</w:t>
      </w:r>
    </w:p>
    <w:p w14:paraId="796EF97C" w14:textId="232009F3" w:rsidR="00492680" w:rsidRDefault="00492680" w:rsidP="00492680">
      <w:pPr>
        <w:spacing w:after="0" w:line="276" w:lineRule="auto"/>
        <w:ind w:left="3600" w:hanging="3600"/>
        <w:rPr>
          <w:rFonts w:cstheme="minorHAnsi"/>
          <w:b/>
          <w:bCs/>
          <w:sz w:val="20"/>
          <w:szCs w:val="20"/>
        </w:rPr>
      </w:pPr>
      <w:r>
        <w:rPr>
          <w:b/>
          <w:bCs/>
          <w:sz w:val="20"/>
          <w:szCs w:val="20"/>
          <w:lang w:val="es"/>
        </w:rPr>
        <w:t>Toxicidad reproductiva</w:t>
      </w:r>
      <w:r>
        <w:rPr>
          <w:b/>
          <w:bCs/>
          <w:sz w:val="20"/>
          <w:szCs w:val="20"/>
          <w:lang w:val="es"/>
        </w:rPr>
        <w:tab/>
      </w:r>
      <w:r w:rsidRPr="00492680">
        <w:rPr>
          <w:sz w:val="20"/>
          <w:szCs w:val="20"/>
          <w:lang w:val="es"/>
        </w:rPr>
        <w:t>No se espera que este producto cause efectos reproductivos o del desarrollo.</w:t>
      </w:r>
    </w:p>
    <w:p w14:paraId="68A9081C" w14:textId="25708A32" w:rsidR="00492680" w:rsidRPr="00BF3364" w:rsidRDefault="00492680" w:rsidP="00492680">
      <w:pPr>
        <w:spacing w:after="0" w:line="240" w:lineRule="auto"/>
        <w:ind w:left="3600" w:hanging="3600"/>
        <w:rPr>
          <w:rFonts w:cstheme="minorHAnsi"/>
          <w:sz w:val="20"/>
          <w:szCs w:val="20"/>
        </w:rPr>
      </w:pPr>
      <w:r>
        <w:rPr>
          <w:b/>
          <w:bCs/>
          <w:sz w:val="20"/>
          <w:szCs w:val="20"/>
          <w:lang w:val="es"/>
        </w:rPr>
        <w:t>Toxicidad específica de órganos diana</w:t>
      </w:r>
      <w:r>
        <w:rPr>
          <w:b/>
          <w:bCs/>
          <w:sz w:val="20"/>
          <w:szCs w:val="20"/>
          <w:lang w:val="es"/>
        </w:rPr>
        <w:tab/>
      </w:r>
      <w:r w:rsidR="00BF3364">
        <w:rPr>
          <w:sz w:val="20"/>
          <w:szCs w:val="20"/>
          <w:lang w:val="es"/>
        </w:rPr>
        <w:t>No clasificado</w:t>
      </w:r>
    </w:p>
    <w:p w14:paraId="08E61121" w14:textId="40FEC2AE" w:rsidR="00492680" w:rsidRDefault="00492680" w:rsidP="00492680">
      <w:pPr>
        <w:spacing w:after="0" w:line="276" w:lineRule="auto"/>
        <w:ind w:left="3600" w:hanging="3600"/>
        <w:rPr>
          <w:rFonts w:cstheme="minorHAnsi"/>
          <w:b/>
          <w:bCs/>
          <w:sz w:val="20"/>
          <w:szCs w:val="20"/>
        </w:rPr>
      </w:pPr>
      <w:r>
        <w:rPr>
          <w:b/>
          <w:bCs/>
          <w:sz w:val="20"/>
          <w:szCs w:val="20"/>
          <w:lang w:val="es"/>
        </w:rPr>
        <w:t>- exposición única</w:t>
      </w:r>
    </w:p>
    <w:p w14:paraId="087F7644" w14:textId="5E198188" w:rsidR="00492680" w:rsidRDefault="00492680" w:rsidP="00492680">
      <w:pPr>
        <w:spacing w:after="0" w:line="276" w:lineRule="auto"/>
        <w:ind w:left="3600" w:hanging="3600"/>
        <w:rPr>
          <w:rFonts w:cstheme="minorHAnsi"/>
          <w:b/>
          <w:bCs/>
          <w:sz w:val="20"/>
          <w:szCs w:val="20"/>
        </w:rPr>
      </w:pPr>
      <w:r>
        <w:rPr>
          <w:b/>
          <w:bCs/>
          <w:sz w:val="20"/>
          <w:szCs w:val="20"/>
          <w:lang w:val="es"/>
        </w:rPr>
        <w:t>Toxicidad específica de órganos diana</w:t>
      </w:r>
      <w:r w:rsidR="00487935">
        <w:rPr>
          <w:b/>
          <w:bCs/>
          <w:sz w:val="20"/>
          <w:szCs w:val="20"/>
          <w:lang w:val="es"/>
        </w:rPr>
        <w:tab/>
      </w:r>
      <w:r w:rsidR="00487935" w:rsidRPr="00487935">
        <w:rPr>
          <w:sz w:val="20"/>
          <w:szCs w:val="20"/>
          <w:lang w:val="es"/>
        </w:rPr>
        <w:t>No clasificado</w:t>
      </w:r>
    </w:p>
    <w:p w14:paraId="5F16E534" w14:textId="3B08E47D" w:rsidR="00487935" w:rsidRDefault="00487935" w:rsidP="00487935">
      <w:pPr>
        <w:spacing w:after="0" w:line="276" w:lineRule="auto"/>
        <w:rPr>
          <w:rFonts w:cstheme="minorHAnsi"/>
          <w:b/>
          <w:bCs/>
          <w:sz w:val="20"/>
          <w:szCs w:val="20"/>
        </w:rPr>
      </w:pPr>
      <w:r w:rsidRPr="00487935">
        <w:rPr>
          <w:sz w:val="20"/>
          <w:szCs w:val="20"/>
          <w:lang w:val="es"/>
        </w:rPr>
        <w:t>-</w:t>
      </w:r>
      <w:r w:rsidRPr="00487935">
        <w:rPr>
          <w:b/>
          <w:bCs/>
          <w:sz w:val="20"/>
          <w:szCs w:val="20"/>
          <w:lang w:val="es"/>
        </w:rPr>
        <w:t xml:space="preserve"> doble </w:t>
      </w:r>
      <w:proofErr w:type="spellStart"/>
      <w:r w:rsidRPr="00487935">
        <w:rPr>
          <w:b/>
          <w:bCs/>
          <w:sz w:val="20"/>
          <w:szCs w:val="20"/>
          <w:lang w:val="es"/>
        </w:rPr>
        <w:t>exposición</w:t>
      </w:r>
      <w:r>
        <w:rPr>
          <w:b/>
          <w:bCs/>
          <w:sz w:val="20"/>
          <w:szCs w:val="20"/>
          <w:lang w:val="es"/>
        </w:rPr>
        <w:t>e</w:t>
      </w:r>
      <w:proofErr w:type="spellEnd"/>
    </w:p>
    <w:p w14:paraId="5F327011" w14:textId="098A9F3D" w:rsidR="00487935" w:rsidRDefault="00487935" w:rsidP="00487935">
      <w:pPr>
        <w:spacing w:after="0" w:line="276" w:lineRule="auto"/>
        <w:rPr>
          <w:rFonts w:cstheme="minorHAnsi"/>
          <w:sz w:val="20"/>
          <w:szCs w:val="20"/>
        </w:rPr>
      </w:pPr>
      <w:r>
        <w:rPr>
          <w:b/>
          <w:bCs/>
          <w:sz w:val="20"/>
          <w:szCs w:val="20"/>
          <w:lang w:val="es"/>
        </w:rPr>
        <w:t>Peligro de aspiración</w:t>
      </w:r>
      <w:r>
        <w:rPr>
          <w:b/>
          <w:bCs/>
          <w:sz w:val="20"/>
          <w:szCs w:val="20"/>
          <w:lang w:val="es"/>
        </w:rPr>
        <w:tab/>
      </w:r>
      <w:r>
        <w:rPr>
          <w:b/>
          <w:bCs/>
          <w:sz w:val="20"/>
          <w:szCs w:val="20"/>
          <w:lang w:val="es"/>
        </w:rPr>
        <w:tab/>
      </w:r>
      <w:r>
        <w:rPr>
          <w:b/>
          <w:bCs/>
          <w:sz w:val="20"/>
          <w:szCs w:val="20"/>
          <w:lang w:val="es"/>
        </w:rPr>
        <w:tab/>
      </w:r>
      <w:r w:rsidRPr="00487935">
        <w:rPr>
          <w:sz w:val="20"/>
          <w:szCs w:val="20"/>
          <w:lang w:val="es"/>
        </w:rPr>
        <w:t>No es un peligro de aspiración.</w:t>
      </w:r>
    </w:p>
    <w:p w14:paraId="260B8BCD" w14:textId="69490325" w:rsidR="00487935" w:rsidRDefault="00487935" w:rsidP="00487935">
      <w:pPr>
        <w:spacing w:after="0" w:line="276" w:lineRule="auto"/>
        <w:rPr>
          <w:rFonts w:cstheme="minorHAnsi"/>
          <w:sz w:val="20"/>
          <w:szCs w:val="20"/>
        </w:rPr>
      </w:pPr>
      <w:r>
        <w:rPr>
          <w:b/>
          <w:bCs/>
          <w:sz w:val="20"/>
          <w:szCs w:val="20"/>
          <w:lang w:val="es"/>
        </w:rPr>
        <w:t>Efectos crónicos</w:t>
      </w:r>
      <w:r>
        <w:rPr>
          <w:b/>
          <w:bCs/>
          <w:sz w:val="20"/>
          <w:szCs w:val="20"/>
          <w:lang w:val="es"/>
        </w:rPr>
        <w:tab/>
      </w:r>
      <w:r>
        <w:rPr>
          <w:b/>
          <w:bCs/>
          <w:sz w:val="20"/>
          <w:szCs w:val="20"/>
          <w:lang w:val="es"/>
        </w:rPr>
        <w:tab/>
      </w:r>
      <w:r>
        <w:rPr>
          <w:b/>
          <w:bCs/>
          <w:sz w:val="20"/>
          <w:szCs w:val="20"/>
          <w:lang w:val="es"/>
        </w:rPr>
        <w:tab/>
      </w:r>
      <w:r>
        <w:rPr>
          <w:b/>
          <w:bCs/>
          <w:sz w:val="20"/>
          <w:szCs w:val="20"/>
          <w:lang w:val="es"/>
        </w:rPr>
        <w:tab/>
      </w:r>
      <w:r>
        <w:rPr>
          <w:sz w:val="20"/>
          <w:szCs w:val="20"/>
          <w:lang w:val="es"/>
        </w:rPr>
        <w:t>La inhalación prolongada puede ser perjudicial.</w:t>
      </w:r>
    </w:p>
    <w:p w14:paraId="310A8220" w14:textId="7303E197" w:rsidR="00487935" w:rsidRDefault="00487935" w:rsidP="00487935">
      <w:pPr>
        <w:spacing w:after="0" w:line="276" w:lineRule="auto"/>
        <w:rPr>
          <w:rFonts w:cstheme="minorHAnsi"/>
          <w:b/>
          <w:bCs/>
          <w:sz w:val="24"/>
          <w:szCs w:val="24"/>
        </w:rPr>
      </w:pPr>
      <w:r>
        <w:rPr>
          <w:b/>
          <w:bCs/>
          <w:sz w:val="24"/>
          <w:szCs w:val="24"/>
          <w:lang w:val="es"/>
        </w:rPr>
        <w:t>12. Información ecológica</w:t>
      </w:r>
    </w:p>
    <w:p w14:paraId="2A7CD1F3" w14:textId="287DA736" w:rsidR="00462A47" w:rsidRDefault="00462A47" w:rsidP="00487935">
      <w:pPr>
        <w:spacing w:after="0" w:line="276" w:lineRule="auto"/>
        <w:rPr>
          <w:rFonts w:cstheme="minorHAnsi"/>
          <w:sz w:val="20"/>
          <w:szCs w:val="20"/>
        </w:rPr>
      </w:pPr>
      <w:r>
        <w:rPr>
          <w:b/>
          <w:bCs/>
          <w:sz w:val="20"/>
          <w:szCs w:val="20"/>
          <w:lang w:val="es"/>
        </w:rPr>
        <w:t>Ecotoxicidad</w:t>
      </w:r>
      <w:r>
        <w:rPr>
          <w:b/>
          <w:bCs/>
          <w:sz w:val="20"/>
          <w:szCs w:val="20"/>
          <w:lang w:val="es"/>
        </w:rPr>
        <w:tab/>
      </w:r>
      <w:r>
        <w:rPr>
          <w:b/>
          <w:bCs/>
          <w:sz w:val="20"/>
          <w:szCs w:val="20"/>
          <w:lang w:val="es"/>
        </w:rPr>
        <w:tab/>
      </w:r>
      <w:r>
        <w:rPr>
          <w:b/>
          <w:bCs/>
          <w:sz w:val="20"/>
          <w:szCs w:val="20"/>
          <w:lang w:val="es"/>
        </w:rPr>
        <w:tab/>
      </w:r>
      <w:r>
        <w:rPr>
          <w:b/>
          <w:bCs/>
          <w:sz w:val="20"/>
          <w:szCs w:val="20"/>
          <w:lang w:val="es"/>
        </w:rPr>
        <w:tab/>
      </w:r>
      <w:r w:rsidR="008923B0">
        <w:rPr>
          <w:sz w:val="20"/>
          <w:szCs w:val="20"/>
          <w:lang w:val="es"/>
        </w:rPr>
        <w:t>Nocivo para la vida acuática con efectos duraderos.</w:t>
      </w:r>
      <w:r>
        <w:rPr>
          <w:sz w:val="20"/>
          <w:szCs w:val="20"/>
          <w:lang w:val="es"/>
        </w:rPr>
        <w:t>.</w:t>
      </w:r>
    </w:p>
    <w:tbl>
      <w:tblPr>
        <w:tblStyle w:val="TableGrid"/>
        <w:tblW w:w="0" w:type="auto"/>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0"/>
        <w:gridCol w:w="2878"/>
        <w:gridCol w:w="3597"/>
      </w:tblGrid>
      <w:tr w:rsidR="00462A47" w14:paraId="3EDCB028" w14:textId="77777777" w:rsidTr="0012046E">
        <w:tc>
          <w:tcPr>
            <w:tcW w:w="4140" w:type="dxa"/>
          </w:tcPr>
          <w:p w14:paraId="7542FA54" w14:textId="77777777" w:rsidR="00462A47" w:rsidRDefault="00462A47" w:rsidP="00487935">
            <w:pPr>
              <w:spacing w:line="276" w:lineRule="auto"/>
              <w:rPr>
                <w:rFonts w:cstheme="minorHAnsi"/>
                <w:b/>
                <w:bCs/>
                <w:sz w:val="20"/>
                <w:szCs w:val="20"/>
              </w:rPr>
            </w:pPr>
            <w:r>
              <w:rPr>
                <w:b/>
                <w:bCs/>
                <w:sz w:val="20"/>
                <w:szCs w:val="20"/>
                <w:lang w:val="es"/>
              </w:rPr>
              <w:t>Producto</w:t>
            </w:r>
          </w:p>
          <w:p w14:paraId="1975CDCF" w14:textId="050DEFC9" w:rsidR="00462A47" w:rsidRDefault="00462A47" w:rsidP="00487935">
            <w:pPr>
              <w:spacing w:line="276" w:lineRule="auto"/>
              <w:rPr>
                <w:rFonts w:cstheme="minorHAnsi"/>
                <w:sz w:val="20"/>
                <w:szCs w:val="20"/>
              </w:rPr>
            </w:pPr>
            <w:r>
              <w:rPr>
                <w:sz w:val="20"/>
                <w:szCs w:val="20"/>
                <w:lang w:val="es"/>
              </w:rPr>
              <w:t>AEM 57</w:t>
            </w:r>
            <w:r w:rsidR="008923B0">
              <w:rPr>
                <w:sz w:val="20"/>
                <w:szCs w:val="20"/>
                <w:lang w:val="es"/>
              </w:rPr>
              <w:t>72-5</w:t>
            </w:r>
            <w:r>
              <w:rPr>
                <w:lang w:val="es"/>
              </w:rPr>
              <w:t xml:space="preserve"> </w:t>
            </w:r>
            <w:r>
              <w:rPr>
                <w:sz w:val="20"/>
                <w:szCs w:val="20"/>
                <w:lang w:val="es"/>
              </w:rPr>
              <w:t xml:space="preserve"> Antimicrobiano</w:t>
            </w:r>
          </w:p>
          <w:p w14:paraId="56A851F7" w14:textId="77777777" w:rsidR="00462A47" w:rsidRDefault="00462A47" w:rsidP="00487935">
            <w:pPr>
              <w:spacing w:line="276" w:lineRule="auto"/>
              <w:rPr>
                <w:rFonts w:cstheme="minorHAnsi"/>
                <w:b/>
                <w:bCs/>
                <w:sz w:val="20"/>
                <w:szCs w:val="20"/>
              </w:rPr>
            </w:pPr>
            <w:r>
              <w:rPr>
                <w:b/>
                <w:bCs/>
                <w:sz w:val="20"/>
                <w:szCs w:val="20"/>
                <w:lang w:val="es"/>
              </w:rPr>
              <w:lastRenderedPageBreak/>
              <w:t xml:space="preserve">      Acuáticos</w:t>
            </w:r>
          </w:p>
          <w:p w14:paraId="6CA4CD40" w14:textId="77777777" w:rsidR="00462A47" w:rsidRDefault="00462A47" w:rsidP="00487935">
            <w:pPr>
              <w:spacing w:line="276" w:lineRule="auto"/>
              <w:rPr>
                <w:rFonts w:cstheme="minorHAnsi"/>
                <w:sz w:val="20"/>
                <w:szCs w:val="20"/>
              </w:rPr>
            </w:pPr>
            <w:r>
              <w:rPr>
                <w:sz w:val="20"/>
                <w:szCs w:val="20"/>
                <w:lang w:val="es"/>
              </w:rPr>
              <w:t xml:space="preserve">      Aguda</w:t>
            </w:r>
          </w:p>
          <w:p w14:paraId="50C2657F" w14:textId="13AB2666" w:rsidR="00462A47" w:rsidRPr="00462A47" w:rsidRDefault="00462A47" w:rsidP="00487935">
            <w:pPr>
              <w:spacing w:line="276" w:lineRule="auto"/>
              <w:rPr>
                <w:rFonts w:cstheme="minorHAnsi"/>
                <w:sz w:val="20"/>
                <w:szCs w:val="20"/>
              </w:rPr>
            </w:pPr>
            <w:r>
              <w:rPr>
                <w:sz w:val="20"/>
                <w:szCs w:val="20"/>
                <w:lang w:val="es"/>
              </w:rPr>
              <w:t xml:space="preserve">      Crustáceos LC50</w:t>
            </w:r>
          </w:p>
        </w:tc>
        <w:tc>
          <w:tcPr>
            <w:tcW w:w="2878" w:type="dxa"/>
          </w:tcPr>
          <w:p w14:paraId="45278019" w14:textId="77777777" w:rsidR="00462A47" w:rsidRDefault="00462A47" w:rsidP="00487935">
            <w:pPr>
              <w:spacing w:line="276" w:lineRule="auto"/>
              <w:rPr>
                <w:rFonts w:cstheme="minorHAnsi"/>
                <w:b/>
                <w:bCs/>
                <w:sz w:val="20"/>
                <w:szCs w:val="20"/>
              </w:rPr>
            </w:pPr>
            <w:r>
              <w:rPr>
                <w:b/>
                <w:bCs/>
                <w:sz w:val="20"/>
                <w:szCs w:val="20"/>
                <w:lang w:val="es"/>
              </w:rPr>
              <w:lastRenderedPageBreak/>
              <w:t>Especies</w:t>
            </w:r>
          </w:p>
          <w:p w14:paraId="5C9E43A8" w14:textId="77777777" w:rsidR="00462A47" w:rsidRDefault="00462A47" w:rsidP="00487935">
            <w:pPr>
              <w:spacing w:line="276" w:lineRule="auto"/>
              <w:rPr>
                <w:rFonts w:cstheme="minorHAnsi"/>
                <w:b/>
                <w:bCs/>
                <w:sz w:val="20"/>
                <w:szCs w:val="20"/>
              </w:rPr>
            </w:pPr>
          </w:p>
          <w:p w14:paraId="28E12E17" w14:textId="77777777" w:rsidR="00462A47" w:rsidRDefault="00462A47" w:rsidP="00487935">
            <w:pPr>
              <w:spacing w:line="276" w:lineRule="auto"/>
              <w:rPr>
                <w:rFonts w:cstheme="minorHAnsi"/>
                <w:b/>
                <w:bCs/>
                <w:sz w:val="20"/>
                <w:szCs w:val="20"/>
              </w:rPr>
            </w:pPr>
          </w:p>
          <w:p w14:paraId="04DFEBC8" w14:textId="77777777" w:rsidR="00462A47" w:rsidRDefault="00462A47" w:rsidP="00487935">
            <w:pPr>
              <w:spacing w:line="276" w:lineRule="auto"/>
              <w:rPr>
                <w:rFonts w:cstheme="minorHAnsi"/>
                <w:b/>
                <w:bCs/>
                <w:sz w:val="20"/>
                <w:szCs w:val="20"/>
              </w:rPr>
            </w:pPr>
          </w:p>
          <w:p w14:paraId="142CB749" w14:textId="77777777" w:rsidR="00462A47" w:rsidRDefault="00462A47" w:rsidP="00487935">
            <w:pPr>
              <w:spacing w:line="276" w:lineRule="auto"/>
              <w:rPr>
                <w:rFonts w:cstheme="minorHAnsi"/>
                <w:sz w:val="20"/>
                <w:szCs w:val="20"/>
              </w:rPr>
            </w:pPr>
            <w:proofErr w:type="spellStart"/>
            <w:r>
              <w:rPr>
                <w:sz w:val="20"/>
                <w:szCs w:val="20"/>
                <w:lang w:val="es"/>
              </w:rPr>
              <w:t>Daphnia</w:t>
            </w:r>
            <w:proofErr w:type="spellEnd"/>
            <w:r w:rsidR="008923B0">
              <w:rPr>
                <w:sz w:val="20"/>
                <w:szCs w:val="20"/>
                <w:lang w:val="es"/>
              </w:rPr>
              <w:t xml:space="preserve"> magna</w:t>
            </w:r>
          </w:p>
          <w:p w14:paraId="4CBCA57C" w14:textId="2B69595E" w:rsidR="008923B0" w:rsidRPr="00462A47" w:rsidRDefault="008923B0" w:rsidP="00487935">
            <w:pPr>
              <w:spacing w:line="276" w:lineRule="auto"/>
              <w:rPr>
                <w:rFonts w:cstheme="minorHAnsi"/>
                <w:sz w:val="20"/>
                <w:szCs w:val="20"/>
              </w:rPr>
            </w:pPr>
            <w:proofErr w:type="spellStart"/>
            <w:r>
              <w:rPr>
                <w:sz w:val="20"/>
                <w:szCs w:val="20"/>
                <w:lang w:val="es"/>
              </w:rPr>
              <w:t>Fathead</w:t>
            </w:r>
            <w:proofErr w:type="spellEnd"/>
            <w:r>
              <w:rPr>
                <w:sz w:val="20"/>
                <w:szCs w:val="20"/>
                <w:lang w:val="es"/>
              </w:rPr>
              <w:t xml:space="preserve"> </w:t>
            </w:r>
            <w:proofErr w:type="spellStart"/>
            <w:r>
              <w:rPr>
                <w:sz w:val="20"/>
                <w:szCs w:val="20"/>
                <w:lang w:val="es"/>
              </w:rPr>
              <w:t>Minnow</w:t>
            </w:r>
            <w:proofErr w:type="spellEnd"/>
            <w:r>
              <w:rPr>
                <w:sz w:val="20"/>
                <w:szCs w:val="20"/>
                <w:lang w:val="es"/>
              </w:rPr>
              <w:t xml:space="preserve"> (</w:t>
            </w:r>
            <w:proofErr w:type="spellStart"/>
            <w:r>
              <w:rPr>
                <w:sz w:val="20"/>
                <w:szCs w:val="20"/>
                <w:lang w:val="es"/>
              </w:rPr>
              <w:t>Pimephales</w:t>
            </w:r>
            <w:proofErr w:type="spellEnd"/>
            <w:r>
              <w:rPr>
                <w:sz w:val="20"/>
                <w:szCs w:val="20"/>
                <w:lang w:val="es"/>
              </w:rPr>
              <w:t>)</w:t>
            </w:r>
          </w:p>
        </w:tc>
        <w:tc>
          <w:tcPr>
            <w:tcW w:w="3597" w:type="dxa"/>
          </w:tcPr>
          <w:p w14:paraId="1A89CE26" w14:textId="77777777" w:rsidR="00462A47" w:rsidRDefault="00462A47" w:rsidP="00487935">
            <w:pPr>
              <w:spacing w:line="276" w:lineRule="auto"/>
              <w:rPr>
                <w:rFonts w:cstheme="minorHAnsi"/>
                <w:b/>
                <w:bCs/>
                <w:sz w:val="20"/>
                <w:szCs w:val="20"/>
              </w:rPr>
            </w:pPr>
            <w:r>
              <w:rPr>
                <w:b/>
                <w:bCs/>
                <w:sz w:val="20"/>
                <w:szCs w:val="20"/>
                <w:lang w:val="es"/>
              </w:rPr>
              <w:lastRenderedPageBreak/>
              <w:t>Resultados de las pruebas</w:t>
            </w:r>
          </w:p>
          <w:p w14:paraId="428FD02A" w14:textId="77777777" w:rsidR="00462A47" w:rsidRDefault="00462A47" w:rsidP="00487935">
            <w:pPr>
              <w:spacing w:line="276" w:lineRule="auto"/>
              <w:rPr>
                <w:rFonts w:cstheme="minorHAnsi"/>
                <w:b/>
                <w:bCs/>
                <w:sz w:val="20"/>
                <w:szCs w:val="20"/>
              </w:rPr>
            </w:pPr>
          </w:p>
          <w:p w14:paraId="677357F6" w14:textId="77777777" w:rsidR="00462A47" w:rsidRDefault="00462A47" w:rsidP="00487935">
            <w:pPr>
              <w:spacing w:line="276" w:lineRule="auto"/>
              <w:rPr>
                <w:rFonts w:cstheme="minorHAnsi"/>
                <w:b/>
                <w:bCs/>
                <w:sz w:val="20"/>
                <w:szCs w:val="20"/>
              </w:rPr>
            </w:pPr>
          </w:p>
          <w:p w14:paraId="0D930082" w14:textId="77777777" w:rsidR="008923B0" w:rsidRDefault="008923B0" w:rsidP="00487935">
            <w:pPr>
              <w:spacing w:line="276" w:lineRule="auto"/>
              <w:rPr>
                <w:rFonts w:cstheme="minorHAnsi"/>
                <w:sz w:val="20"/>
                <w:szCs w:val="20"/>
              </w:rPr>
            </w:pPr>
          </w:p>
          <w:p w14:paraId="762E54AB" w14:textId="77777777" w:rsidR="00462A47" w:rsidRDefault="008923B0" w:rsidP="00487935">
            <w:pPr>
              <w:spacing w:line="276" w:lineRule="auto"/>
              <w:rPr>
                <w:rFonts w:cstheme="minorHAnsi"/>
                <w:sz w:val="20"/>
                <w:szCs w:val="20"/>
              </w:rPr>
            </w:pPr>
            <w:r>
              <w:rPr>
                <w:sz w:val="20"/>
                <w:szCs w:val="20"/>
                <w:lang w:val="es"/>
              </w:rPr>
              <w:t>13,9 mg/l</w:t>
            </w:r>
            <w:r w:rsidR="00462A47" w:rsidRPr="00462A47">
              <w:rPr>
                <w:sz w:val="20"/>
                <w:szCs w:val="20"/>
                <w:lang w:val="es"/>
              </w:rPr>
              <w:t>, 48 horas</w:t>
            </w:r>
          </w:p>
          <w:p w14:paraId="7C25528C" w14:textId="0699FB32" w:rsidR="008923B0" w:rsidRPr="00462A47" w:rsidRDefault="008923B0" w:rsidP="00487935">
            <w:pPr>
              <w:spacing w:line="276" w:lineRule="auto"/>
              <w:rPr>
                <w:rFonts w:cstheme="minorHAnsi"/>
                <w:sz w:val="20"/>
                <w:szCs w:val="20"/>
              </w:rPr>
            </w:pPr>
            <w:r>
              <w:rPr>
                <w:sz w:val="20"/>
                <w:szCs w:val="20"/>
                <w:lang w:val="es"/>
              </w:rPr>
              <w:t>10,8 mg/l, 96 horas</w:t>
            </w:r>
          </w:p>
        </w:tc>
      </w:tr>
    </w:tbl>
    <w:p w14:paraId="7A3590E3" w14:textId="2FEBD995" w:rsidR="00462A47" w:rsidRDefault="00462A47" w:rsidP="00487935">
      <w:pPr>
        <w:spacing w:after="0" w:line="276" w:lineRule="auto"/>
        <w:rPr>
          <w:rFonts w:cstheme="minorHAnsi"/>
          <w:sz w:val="20"/>
          <w:szCs w:val="20"/>
        </w:rPr>
      </w:pPr>
      <w:r>
        <w:rPr>
          <w:b/>
          <w:bCs/>
          <w:sz w:val="20"/>
          <w:szCs w:val="20"/>
          <w:lang w:val="es"/>
        </w:rPr>
        <w:lastRenderedPageBreak/>
        <w:t>Persistencia y degradabilidad</w:t>
      </w:r>
      <w:r>
        <w:rPr>
          <w:b/>
          <w:bCs/>
          <w:sz w:val="20"/>
          <w:szCs w:val="20"/>
          <w:lang w:val="es"/>
        </w:rPr>
        <w:tab/>
      </w:r>
      <w:r>
        <w:rPr>
          <w:b/>
          <w:bCs/>
          <w:sz w:val="20"/>
          <w:szCs w:val="20"/>
          <w:lang w:val="es"/>
        </w:rPr>
        <w:tab/>
      </w:r>
      <w:r>
        <w:rPr>
          <w:sz w:val="20"/>
          <w:szCs w:val="20"/>
          <w:lang w:val="es"/>
        </w:rPr>
        <w:t>No hay datos disponibles</w:t>
      </w:r>
      <w:r>
        <w:rPr>
          <w:lang w:val="es"/>
        </w:rPr>
        <w:t xml:space="preserve"> sobre la</w:t>
      </w:r>
      <w:r w:rsidR="008923B0">
        <w:rPr>
          <w:sz w:val="20"/>
          <w:szCs w:val="20"/>
          <w:lang w:val="es"/>
        </w:rPr>
        <w:t xml:space="preserve"> degradabilidad de este producto.</w:t>
      </w:r>
    </w:p>
    <w:p w14:paraId="2DBE103C" w14:textId="399E7EDD" w:rsidR="00462A47" w:rsidRDefault="00462A47" w:rsidP="00487935">
      <w:pPr>
        <w:spacing w:after="0" w:line="276" w:lineRule="auto"/>
        <w:rPr>
          <w:rFonts w:cstheme="minorHAnsi"/>
          <w:sz w:val="20"/>
          <w:szCs w:val="20"/>
        </w:rPr>
      </w:pPr>
      <w:r w:rsidRPr="00282BAE">
        <w:rPr>
          <w:b/>
          <w:bCs/>
          <w:sz w:val="20"/>
          <w:szCs w:val="20"/>
          <w:lang w:val="es"/>
        </w:rPr>
        <w:t xml:space="preserve">Potencial </w:t>
      </w:r>
      <w:proofErr w:type="spellStart"/>
      <w:r w:rsidRPr="00282BAE">
        <w:rPr>
          <w:b/>
          <w:bCs/>
          <w:sz w:val="20"/>
          <w:szCs w:val="20"/>
          <w:lang w:val="es"/>
        </w:rPr>
        <w:t>bioacumulativo</w:t>
      </w:r>
      <w:proofErr w:type="spellEnd"/>
      <w:r w:rsidR="00282BAE">
        <w:rPr>
          <w:sz w:val="20"/>
          <w:szCs w:val="20"/>
          <w:lang w:val="es"/>
        </w:rPr>
        <w:tab/>
      </w:r>
      <w:r w:rsidR="00282BAE">
        <w:rPr>
          <w:sz w:val="20"/>
          <w:szCs w:val="20"/>
          <w:lang w:val="es"/>
        </w:rPr>
        <w:tab/>
      </w:r>
    </w:p>
    <w:p w14:paraId="3D18E003" w14:textId="7D845618" w:rsidR="00282BAE" w:rsidRDefault="00282BAE" w:rsidP="00487935">
      <w:pPr>
        <w:spacing w:after="0" w:line="276" w:lineRule="auto"/>
        <w:rPr>
          <w:rFonts w:cstheme="minorHAnsi"/>
          <w:sz w:val="20"/>
          <w:szCs w:val="20"/>
        </w:rPr>
      </w:pPr>
      <w:r w:rsidRPr="00282BAE">
        <w:rPr>
          <w:b/>
          <w:bCs/>
          <w:sz w:val="20"/>
          <w:szCs w:val="20"/>
          <w:lang w:val="es"/>
        </w:rPr>
        <w:t>Movilidad en el suelo</w:t>
      </w:r>
      <w:r>
        <w:rPr>
          <w:sz w:val="20"/>
          <w:szCs w:val="20"/>
          <w:lang w:val="es"/>
        </w:rPr>
        <w:tab/>
      </w:r>
      <w:r>
        <w:rPr>
          <w:sz w:val="20"/>
          <w:szCs w:val="20"/>
          <w:lang w:val="es"/>
        </w:rPr>
        <w:tab/>
      </w:r>
      <w:r>
        <w:rPr>
          <w:sz w:val="20"/>
          <w:szCs w:val="20"/>
          <w:lang w:val="es"/>
        </w:rPr>
        <w:tab/>
      </w:r>
      <w:r>
        <w:rPr>
          <w:sz w:val="20"/>
          <w:szCs w:val="20"/>
          <w:lang w:val="es"/>
        </w:rPr>
        <w:tab/>
      </w:r>
      <w:r w:rsidR="008923B0">
        <w:rPr>
          <w:sz w:val="20"/>
          <w:szCs w:val="20"/>
          <w:lang w:val="es"/>
        </w:rPr>
        <w:t>No hay datos disponibles.</w:t>
      </w:r>
      <w:r>
        <w:rPr>
          <w:sz w:val="20"/>
          <w:szCs w:val="20"/>
          <w:lang w:val="es"/>
        </w:rPr>
        <w:t>.</w:t>
      </w:r>
    </w:p>
    <w:p w14:paraId="49CB0125" w14:textId="510EC3D7" w:rsidR="00282BAE" w:rsidRDefault="00282BAE" w:rsidP="00282BAE">
      <w:pPr>
        <w:spacing w:after="0" w:line="276" w:lineRule="auto"/>
        <w:ind w:left="3600" w:hanging="3600"/>
        <w:rPr>
          <w:rFonts w:cstheme="minorHAnsi"/>
          <w:sz w:val="20"/>
          <w:szCs w:val="20"/>
        </w:rPr>
      </w:pPr>
      <w:r w:rsidRPr="00282BAE">
        <w:rPr>
          <w:b/>
          <w:bCs/>
          <w:sz w:val="20"/>
          <w:szCs w:val="20"/>
          <w:lang w:val="es"/>
        </w:rPr>
        <w:t>Otros efectos adversos</w:t>
      </w:r>
      <w:r>
        <w:rPr>
          <w:sz w:val="20"/>
          <w:szCs w:val="20"/>
          <w:lang w:val="es"/>
        </w:rPr>
        <w:tab/>
      </w:r>
      <w:r w:rsidR="008923B0">
        <w:rPr>
          <w:sz w:val="20"/>
          <w:szCs w:val="20"/>
          <w:lang w:val="es"/>
        </w:rPr>
        <w:t>No se esperan otros efectos adversos del medio ambiente (por ejemplo, agotamiento del ozono, potencial de creación de ozono fotoquímico, interrupción endocrina, potencial de calentamiento global) de este componente.</w:t>
      </w:r>
      <w:r>
        <w:rPr>
          <w:sz w:val="20"/>
          <w:szCs w:val="20"/>
          <w:lang w:val="es"/>
        </w:rPr>
        <w:t>.</w:t>
      </w:r>
    </w:p>
    <w:p w14:paraId="3DBB650D" w14:textId="54838B8E" w:rsidR="00282BAE" w:rsidRDefault="00282BAE" w:rsidP="00282BAE">
      <w:pPr>
        <w:spacing w:after="0" w:line="276" w:lineRule="auto"/>
        <w:ind w:left="3600" w:hanging="3600"/>
        <w:rPr>
          <w:rFonts w:cstheme="minorHAnsi"/>
          <w:b/>
          <w:bCs/>
          <w:sz w:val="24"/>
          <w:szCs w:val="24"/>
        </w:rPr>
      </w:pPr>
      <w:r>
        <w:rPr>
          <w:b/>
          <w:bCs/>
          <w:sz w:val="24"/>
          <w:szCs w:val="24"/>
          <w:lang w:val="es"/>
        </w:rPr>
        <w:t>13. Consideraciones de eliminación</w:t>
      </w:r>
    </w:p>
    <w:p w14:paraId="558D9FC0" w14:textId="513436E2" w:rsidR="00282BAE" w:rsidRDefault="00282BAE" w:rsidP="00282BAE">
      <w:pPr>
        <w:spacing w:after="0" w:line="240" w:lineRule="auto"/>
        <w:ind w:left="3600" w:hanging="3600"/>
        <w:rPr>
          <w:rFonts w:cstheme="minorHAnsi"/>
          <w:sz w:val="20"/>
          <w:szCs w:val="20"/>
        </w:rPr>
      </w:pPr>
      <w:r>
        <w:rPr>
          <w:b/>
          <w:bCs/>
          <w:sz w:val="20"/>
          <w:szCs w:val="20"/>
          <w:lang w:val="es"/>
        </w:rPr>
        <w:t>Consideraciones de eliminación</w:t>
      </w:r>
      <w:r>
        <w:rPr>
          <w:b/>
          <w:bCs/>
          <w:sz w:val="20"/>
          <w:szCs w:val="20"/>
          <w:lang w:val="es"/>
        </w:rPr>
        <w:tab/>
      </w:r>
      <w:r>
        <w:rPr>
          <w:sz w:val="20"/>
          <w:szCs w:val="20"/>
          <w:lang w:val="es"/>
        </w:rPr>
        <w:t>Recoger y recuperar o desechar en contenedores sellados en el sitio de eliminación de residuos de licencia.  No permita que este material drene en alcantarillas/suministros de agua.  No contamine estanques, vías fluviales o zanjas con recipientes químicos o usados.  Deseche el contenido/contenedor de acuerdo con las regulaciones locales/regionales/nacionales/internacionales.</w:t>
      </w:r>
    </w:p>
    <w:p w14:paraId="5B2A5B1C" w14:textId="097D9E55" w:rsidR="00282BAE" w:rsidRDefault="00282BAE" w:rsidP="00282BAE">
      <w:pPr>
        <w:spacing w:after="0" w:line="240" w:lineRule="auto"/>
        <w:ind w:left="3600" w:hanging="3600"/>
        <w:rPr>
          <w:rFonts w:cstheme="minorHAnsi"/>
          <w:sz w:val="20"/>
          <w:szCs w:val="20"/>
        </w:rPr>
      </w:pPr>
      <w:r>
        <w:rPr>
          <w:b/>
          <w:bCs/>
          <w:sz w:val="20"/>
          <w:szCs w:val="20"/>
          <w:lang w:val="es"/>
        </w:rPr>
        <w:t>Normas locales de eliminación</w:t>
      </w:r>
      <w:r>
        <w:rPr>
          <w:b/>
          <w:bCs/>
          <w:sz w:val="20"/>
          <w:szCs w:val="20"/>
          <w:lang w:val="es"/>
        </w:rPr>
        <w:tab/>
      </w:r>
      <w:r>
        <w:rPr>
          <w:sz w:val="20"/>
          <w:szCs w:val="20"/>
          <w:lang w:val="es"/>
        </w:rPr>
        <w:t>Deseche de acuerdo con todas las regulaciones aplicables.</w:t>
      </w:r>
    </w:p>
    <w:p w14:paraId="332FCF76" w14:textId="2D20C7F8" w:rsidR="00282BAE" w:rsidRDefault="00282BAE" w:rsidP="00282BAE">
      <w:pPr>
        <w:spacing w:after="0" w:line="240" w:lineRule="auto"/>
        <w:ind w:left="3600" w:hanging="3600"/>
        <w:rPr>
          <w:rFonts w:cstheme="minorHAnsi"/>
          <w:sz w:val="20"/>
          <w:szCs w:val="20"/>
        </w:rPr>
      </w:pPr>
      <w:r>
        <w:rPr>
          <w:b/>
          <w:bCs/>
          <w:sz w:val="20"/>
          <w:szCs w:val="20"/>
          <w:lang w:val="es"/>
        </w:rPr>
        <w:t>Código de residuos peligrosos</w:t>
      </w:r>
      <w:r>
        <w:rPr>
          <w:b/>
          <w:bCs/>
          <w:sz w:val="20"/>
          <w:szCs w:val="20"/>
          <w:lang w:val="es"/>
        </w:rPr>
        <w:tab/>
      </w:r>
      <w:r>
        <w:rPr>
          <w:sz w:val="20"/>
          <w:szCs w:val="20"/>
          <w:lang w:val="es"/>
        </w:rPr>
        <w:t>El</w:t>
      </w:r>
      <w:r>
        <w:rPr>
          <w:lang w:val="es"/>
        </w:rPr>
        <w:t xml:space="preserve"> </w:t>
      </w:r>
      <w:r>
        <w:rPr>
          <w:sz w:val="20"/>
          <w:szCs w:val="20"/>
          <w:lang w:val="es"/>
        </w:rPr>
        <w:t>código de residuos debe asignarse en discusión entre el usuario, el productor y la empresa de eliminación de residuos.</w:t>
      </w:r>
    </w:p>
    <w:p w14:paraId="18BC8812" w14:textId="61EF2550" w:rsidR="00282BAE" w:rsidRDefault="00282BAE" w:rsidP="00282BAE">
      <w:pPr>
        <w:spacing w:after="0" w:line="240" w:lineRule="auto"/>
        <w:ind w:left="3600" w:hanging="3600"/>
        <w:rPr>
          <w:rFonts w:cstheme="minorHAnsi"/>
          <w:sz w:val="20"/>
          <w:szCs w:val="20"/>
        </w:rPr>
      </w:pPr>
      <w:r>
        <w:rPr>
          <w:b/>
          <w:bCs/>
          <w:sz w:val="20"/>
          <w:szCs w:val="20"/>
          <w:lang w:val="es"/>
        </w:rPr>
        <w:t>Residuos de residuos / productos no utilizados</w:t>
      </w:r>
      <w:r>
        <w:rPr>
          <w:b/>
          <w:bCs/>
          <w:sz w:val="20"/>
          <w:szCs w:val="20"/>
          <w:lang w:val="es"/>
        </w:rPr>
        <w:tab/>
      </w:r>
      <w:r w:rsidR="000200A0">
        <w:rPr>
          <w:sz w:val="20"/>
          <w:szCs w:val="20"/>
          <w:lang w:val="es"/>
        </w:rPr>
        <w:t>Desechar de acuerdo con la normativa local.  Los recipientes o revestimientos vacíos pueden retener algunos residuos del producto.  Este material y su recipiente deben eliminarse de forma segura.</w:t>
      </w:r>
      <w:r>
        <w:rPr>
          <w:lang w:val="es"/>
        </w:rPr>
        <w:t xml:space="preserve"> </w:t>
      </w:r>
      <w:r w:rsidR="0037561B">
        <w:rPr>
          <w:sz w:val="20"/>
          <w:szCs w:val="20"/>
          <w:lang w:val="es"/>
        </w:rPr>
        <w:t>(ver: Instrucciones de eliminación)</w:t>
      </w:r>
    </w:p>
    <w:p w14:paraId="31103D84" w14:textId="5147F64D" w:rsidR="000200A0" w:rsidRDefault="000200A0" w:rsidP="00282BAE">
      <w:pPr>
        <w:spacing w:after="0" w:line="240" w:lineRule="auto"/>
        <w:ind w:left="3600" w:hanging="3600"/>
        <w:rPr>
          <w:rFonts w:cstheme="minorHAnsi"/>
          <w:sz w:val="20"/>
          <w:szCs w:val="20"/>
        </w:rPr>
      </w:pPr>
      <w:r>
        <w:rPr>
          <w:b/>
          <w:bCs/>
          <w:sz w:val="20"/>
          <w:szCs w:val="20"/>
          <w:lang w:val="es"/>
        </w:rPr>
        <w:t>Embalaje contaminado</w:t>
      </w:r>
      <w:r>
        <w:rPr>
          <w:b/>
          <w:bCs/>
          <w:sz w:val="20"/>
          <w:szCs w:val="20"/>
          <w:lang w:val="es"/>
        </w:rPr>
        <w:tab/>
      </w:r>
      <w:r>
        <w:rPr>
          <w:sz w:val="20"/>
          <w:szCs w:val="20"/>
          <w:lang w:val="es"/>
        </w:rPr>
        <w:t>Dado que los envases vaciados pueden retener residuos del producto, siga las advertencias de la etiqueta incluso después de vaciar el envase.  Los contenedores vacíos deben ser llevados a un sitio de manipulación de residuos aprobado para su reciclaje o eliminación.</w:t>
      </w:r>
    </w:p>
    <w:p w14:paraId="231D52EF" w14:textId="12B271BB" w:rsidR="000200A0" w:rsidRDefault="000200A0" w:rsidP="000200A0">
      <w:pPr>
        <w:spacing w:after="0" w:line="276" w:lineRule="auto"/>
        <w:ind w:left="3600" w:hanging="3600"/>
        <w:rPr>
          <w:rFonts w:cstheme="minorHAnsi"/>
          <w:b/>
          <w:bCs/>
          <w:sz w:val="24"/>
          <w:szCs w:val="24"/>
        </w:rPr>
      </w:pPr>
      <w:r>
        <w:rPr>
          <w:b/>
          <w:bCs/>
          <w:sz w:val="24"/>
          <w:szCs w:val="24"/>
          <w:lang w:val="es"/>
        </w:rPr>
        <w:t>14. Información de transporte</w:t>
      </w:r>
    </w:p>
    <w:p w14:paraId="62C1BC71" w14:textId="128EC15A" w:rsidR="000200A0" w:rsidRDefault="000200A0" w:rsidP="000200A0">
      <w:pPr>
        <w:spacing w:after="0" w:line="276" w:lineRule="auto"/>
        <w:ind w:left="3600" w:hanging="3600"/>
        <w:rPr>
          <w:rFonts w:cstheme="minorHAnsi"/>
          <w:b/>
          <w:bCs/>
          <w:sz w:val="20"/>
          <w:szCs w:val="20"/>
        </w:rPr>
      </w:pPr>
      <w:r>
        <w:rPr>
          <w:b/>
          <w:bCs/>
          <w:sz w:val="20"/>
          <w:szCs w:val="20"/>
          <w:lang w:val="es"/>
        </w:rPr>
        <w:t>Punto</w:t>
      </w:r>
      <w:bookmarkStart w:id="1" w:name="_Hlk52027885"/>
    </w:p>
    <w:p w14:paraId="69FDEDED" w14:textId="7F33D917" w:rsidR="00A32049" w:rsidRPr="0037561B" w:rsidRDefault="0037561B" w:rsidP="0037561B">
      <w:pPr>
        <w:spacing w:after="0" w:line="276" w:lineRule="auto"/>
        <w:ind w:left="3600" w:hanging="3600"/>
        <w:rPr>
          <w:rFonts w:cstheme="minorHAnsi"/>
          <w:sz w:val="20"/>
          <w:szCs w:val="20"/>
        </w:rPr>
      </w:pPr>
      <w:r>
        <w:rPr>
          <w:sz w:val="20"/>
          <w:szCs w:val="20"/>
          <w:lang w:val="es"/>
        </w:rPr>
        <w:t xml:space="preserve">      No regulado como mercancías peligrosas.</w:t>
      </w:r>
    </w:p>
    <w:bookmarkEnd w:id="1"/>
    <w:p w14:paraId="33B1A13A" w14:textId="77777777" w:rsidR="0037561B" w:rsidRDefault="00A32049" w:rsidP="0037561B">
      <w:pPr>
        <w:spacing w:after="0" w:line="276" w:lineRule="auto"/>
        <w:ind w:left="3600" w:hanging="3600"/>
        <w:rPr>
          <w:rFonts w:cstheme="minorHAnsi"/>
          <w:b/>
          <w:bCs/>
          <w:sz w:val="20"/>
          <w:szCs w:val="20"/>
        </w:rPr>
      </w:pPr>
      <w:proofErr w:type="spellStart"/>
      <w:r>
        <w:rPr>
          <w:b/>
          <w:bCs/>
          <w:sz w:val="20"/>
          <w:szCs w:val="20"/>
          <w:lang w:val="es"/>
        </w:rPr>
        <w:t>Iata</w:t>
      </w:r>
      <w:proofErr w:type="spellEnd"/>
    </w:p>
    <w:p w14:paraId="4082F387" w14:textId="77777777" w:rsidR="0037561B" w:rsidRPr="0037561B" w:rsidRDefault="0037561B" w:rsidP="0037561B">
      <w:pPr>
        <w:spacing w:after="0" w:line="276" w:lineRule="auto"/>
        <w:ind w:left="3600" w:hanging="3600"/>
        <w:rPr>
          <w:rFonts w:cstheme="minorHAnsi"/>
          <w:sz w:val="20"/>
          <w:szCs w:val="20"/>
        </w:rPr>
      </w:pPr>
      <w:r>
        <w:rPr>
          <w:sz w:val="20"/>
          <w:szCs w:val="20"/>
          <w:lang w:val="es"/>
        </w:rPr>
        <w:t xml:space="preserve">      No regulado como mercancías peligrosas.</w:t>
      </w:r>
    </w:p>
    <w:p w14:paraId="7002BE90" w14:textId="7AC56A7D" w:rsidR="00A32049" w:rsidRDefault="00A32049" w:rsidP="000200A0">
      <w:pPr>
        <w:spacing w:after="0" w:line="276" w:lineRule="auto"/>
        <w:ind w:left="3600" w:hanging="3600"/>
        <w:rPr>
          <w:rFonts w:cstheme="minorHAnsi"/>
          <w:b/>
          <w:bCs/>
          <w:sz w:val="20"/>
          <w:szCs w:val="20"/>
        </w:rPr>
      </w:pPr>
    </w:p>
    <w:p w14:paraId="61A97DB2" w14:textId="77777777" w:rsidR="0037561B" w:rsidRDefault="00A32049" w:rsidP="0037561B">
      <w:pPr>
        <w:spacing w:after="0" w:line="276" w:lineRule="auto"/>
        <w:ind w:left="3600" w:hanging="3600"/>
        <w:rPr>
          <w:rFonts w:cstheme="minorHAnsi"/>
          <w:b/>
          <w:bCs/>
          <w:sz w:val="20"/>
          <w:szCs w:val="20"/>
        </w:rPr>
      </w:pPr>
      <w:proofErr w:type="spellStart"/>
      <w:r>
        <w:rPr>
          <w:b/>
          <w:bCs/>
          <w:sz w:val="20"/>
          <w:szCs w:val="20"/>
          <w:lang w:val="es"/>
        </w:rPr>
        <w:t>Imdg</w:t>
      </w:r>
      <w:proofErr w:type="spellEnd"/>
    </w:p>
    <w:p w14:paraId="3E47F460" w14:textId="77777777" w:rsidR="0037561B" w:rsidRPr="0037561B" w:rsidRDefault="0037561B" w:rsidP="0037561B">
      <w:pPr>
        <w:spacing w:after="0" w:line="276" w:lineRule="auto"/>
        <w:ind w:left="3600" w:hanging="3600"/>
        <w:rPr>
          <w:rFonts w:cstheme="minorHAnsi"/>
          <w:sz w:val="20"/>
          <w:szCs w:val="20"/>
        </w:rPr>
      </w:pPr>
      <w:r>
        <w:rPr>
          <w:sz w:val="20"/>
          <w:szCs w:val="20"/>
          <w:lang w:val="es"/>
        </w:rPr>
        <w:t xml:space="preserve">      No regulado como mercancías peligrosas.</w:t>
      </w:r>
    </w:p>
    <w:p w14:paraId="4B901A36" w14:textId="6976D120" w:rsidR="00A32049" w:rsidRDefault="00A32049" w:rsidP="000200A0">
      <w:pPr>
        <w:spacing w:after="0" w:line="276" w:lineRule="auto"/>
        <w:ind w:left="3600" w:hanging="3600"/>
        <w:rPr>
          <w:rFonts w:cstheme="minorHAnsi"/>
          <w:b/>
          <w:bCs/>
          <w:sz w:val="20"/>
          <w:szCs w:val="20"/>
        </w:rPr>
      </w:pPr>
    </w:p>
    <w:p w14:paraId="04FD87C0" w14:textId="2A84F4A7" w:rsidR="00E704A2" w:rsidRDefault="00E704A2" w:rsidP="000200A0">
      <w:pPr>
        <w:spacing w:after="0" w:line="276" w:lineRule="auto"/>
        <w:ind w:left="3600" w:hanging="3600"/>
        <w:rPr>
          <w:rFonts w:cstheme="minorHAnsi"/>
          <w:sz w:val="20"/>
          <w:szCs w:val="20"/>
        </w:rPr>
      </w:pPr>
      <w:r>
        <w:rPr>
          <w:b/>
          <w:bCs/>
          <w:sz w:val="20"/>
          <w:szCs w:val="20"/>
          <w:lang w:val="es"/>
        </w:rPr>
        <w:t xml:space="preserve">Transporte a granel según </w:t>
      </w:r>
      <w:r>
        <w:rPr>
          <w:b/>
          <w:bCs/>
          <w:sz w:val="20"/>
          <w:szCs w:val="20"/>
          <w:lang w:val="es"/>
        </w:rPr>
        <w:tab/>
      </w:r>
      <w:r>
        <w:rPr>
          <w:sz w:val="20"/>
          <w:szCs w:val="20"/>
          <w:lang w:val="es"/>
        </w:rPr>
        <w:t>No establecido.</w:t>
      </w:r>
    </w:p>
    <w:p w14:paraId="5099F9BD" w14:textId="16FB19C0" w:rsidR="00E704A2" w:rsidRDefault="00E704A2" w:rsidP="00E704A2">
      <w:pPr>
        <w:spacing w:after="0" w:line="276" w:lineRule="auto"/>
        <w:ind w:left="3600" w:hanging="3600"/>
        <w:rPr>
          <w:rFonts w:cstheme="minorHAnsi"/>
          <w:b/>
          <w:bCs/>
          <w:sz w:val="20"/>
          <w:szCs w:val="20"/>
        </w:rPr>
      </w:pPr>
      <w:r>
        <w:rPr>
          <w:b/>
          <w:bCs/>
          <w:sz w:val="20"/>
          <w:szCs w:val="20"/>
          <w:lang w:val="es"/>
        </w:rPr>
        <w:t xml:space="preserve">Anexo II de MARPOL 73/78 y </w:t>
      </w:r>
    </w:p>
    <w:p w14:paraId="3A17A168" w14:textId="5C9A7A89" w:rsidR="00E704A2" w:rsidRDefault="00E704A2" w:rsidP="00E704A2">
      <w:pPr>
        <w:spacing w:after="0" w:line="276" w:lineRule="auto"/>
        <w:ind w:left="3600" w:hanging="3600"/>
        <w:rPr>
          <w:rFonts w:cstheme="minorHAnsi"/>
          <w:b/>
          <w:bCs/>
          <w:sz w:val="20"/>
          <w:szCs w:val="20"/>
        </w:rPr>
      </w:pPr>
      <w:r>
        <w:rPr>
          <w:b/>
          <w:bCs/>
          <w:sz w:val="20"/>
          <w:szCs w:val="20"/>
          <w:lang w:val="es"/>
        </w:rPr>
        <w:t>el Código IBC</w:t>
      </w:r>
    </w:p>
    <w:p w14:paraId="5CCDDA43" w14:textId="603B1A00" w:rsidR="00057EDB" w:rsidRDefault="00057EDB" w:rsidP="00E704A2">
      <w:pPr>
        <w:spacing w:after="0" w:line="276" w:lineRule="auto"/>
        <w:ind w:left="3600" w:hanging="3600"/>
        <w:rPr>
          <w:rFonts w:cstheme="minorHAnsi"/>
          <w:sz w:val="20"/>
          <w:szCs w:val="20"/>
        </w:rPr>
      </w:pPr>
    </w:p>
    <w:p w14:paraId="56614DC9" w14:textId="3D2933AC" w:rsidR="00057EDB" w:rsidRDefault="00057EDB" w:rsidP="00E704A2">
      <w:pPr>
        <w:spacing w:after="0" w:line="276" w:lineRule="auto"/>
        <w:ind w:left="3600" w:hanging="3600"/>
        <w:rPr>
          <w:rFonts w:cstheme="minorHAnsi"/>
          <w:b/>
          <w:bCs/>
          <w:sz w:val="24"/>
          <w:szCs w:val="24"/>
        </w:rPr>
      </w:pPr>
      <w:r>
        <w:rPr>
          <w:b/>
          <w:bCs/>
          <w:sz w:val="24"/>
          <w:szCs w:val="24"/>
          <w:lang w:val="es"/>
        </w:rPr>
        <w:t>15. Información reglamentaria</w:t>
      </w:r>
    </w:p>
    <w:p w14:paraId="70B032DC" w14:textId="044E51D8" w:rsidR="00057EDB" w:rsidRDefault="00B9520A" w:rsidP="00E704A2">
      <w:pPr>
        <w:spacing w:after="0" w:line="276" w:lineRule="auto"/>
        <w:ind w:left="3600" w:hanging="3600"/>
        <w:rPr>
          <w:rFonts w:cstheme="minorHAnsi"/>
          <w:sz w:val="20"/>
          <w:szCs w:val="20"/>
        </w:rPr>
      </w:pPr>
      <w:r>
        <w:rPr>
          <w:b/>
          <w:bCs/>
          <w:sz w:val="20"/>
          <w:szCs w:val="20"/>
          <w:lang w:val="es"/>
        </w:rPr>
        <w:t>Regulaciones federales de EE. UU.</w:t>
      </w:r>
      <w:r>
        <w:rPr>
          <w:b/>
          <w:bCs/>
          <w:sz w:val="20"/>
          <w:szCs w:val="20"/>
          <w:lang w:val="es"/>
        </w:rPr>
        <w:tab/>
      </w:r>
      <w:r>
        <w:rPr>
          <w:sz w:val="20"/>
          <w:szCs w:val="20"/>
          <w:lang w:val="es"/>
        </w:rPr>
        <w:t>Este producto es</w:t>
      </w:r>
      <w:r>
        <w:rPr>
          <w:lang w:val="es"/>
        </w:rPr>
        <w:t xml:space="preserve"> conocido por</w:t>
      </w:r>
      <w:r w:rsidR="0037561B">
        <w:rPr>
          <w:sz w:val="20"/>
          <w:szCs w:val="20"/>
          <w:lang w:val="es"/>
        </w:rPr>
        <w:t xml:space="preserve"> ser</w:t>
      </w:r>
      <w:r>
        <w:rPr>
          <w:lang w:val="es"/>
        </w:rPr>
        <w:t xml:space="preserve"> </w:t>
      </w:r>
      <w:r>
        <w:rPr>
          <w:sz w:val="20"/>
          <w:szCs w:val="20"/>
          <w:lang w:val="es"/>
        </w:rPr>
        <w:t xml:space="preserve"> un "Químico Peligroso" según lo definido por la Norma de Comunicación de Peligros de OSHA. 29 CFR 1910.1200</w:t>
      </w:r>
    </w:p>
    <w:p w14:paraId="62068D27" w14:textId="5AB0533C" w:rsidR="00B9520A" w:rsidRDefault="00B9520A" w:rsidP="00E704A2">
      <w:pPr>
        <w:spacing w:after="0" w:line="276" w:lineRule="auto"/>
        <w:ind w:left="3600" w:hanging="3600"/>
        <w:rPr>
          <w:rFonts w:cstheme="minorHAnsi"/>
          <w:b/>
          <w:bCs/>
          <w:sz w:val="20"/>
          <w:szCs w:val="20"/>
        </w:rPr>
      </w:pPr>
      <w:r>
        <w:rPr>
          <w:b/>
          <w:bCs/>
          <w:sz w:val="20"/>
          <w:szCs w:val="20"/>
          <w:lang w:val="es"/>
        </w:rPr>
        <w:t xml:space="preserve">      Ley de Control de Sustancias Tóxicas (TSCA)</w:t>
      </w:r>
    </w:p>
    <w:p w14:paraId="39760BF9" w14:textId="6A087F97" w:rsidR="00B9520A" w:rsidRDefault="00B9520A" w:rsidP="00E704A2">
      <w:pPr>
        <w:spacing w:after="0" w:line="276" w:lineRule="auto"/>
        <w:ind w:left="3600" w:hanging="3600"/>
        <w:rPr>
          <w:rFonts w:cstheme="minorHAnsi"/>
          <w:b/>
          <w:bCs/>
          <w:sz w:val="20"/>
          <w:szCs w:val="20"/>
        </w:rPr>
      </w:pPr>
      <w:r>
        <w:rPr>
          <w:b/>
          <w:bCs/>
          <w:sz w:val="20"/>
          <w:szCs w:val="20"/>
          <w:lang w:val="es"/>
        </w:rPr>
        <w:t xml:space="preserve">              TSCA Sección 12(b) Notificación de exportación (40 CFR 707, </w:t>
      </w:r>
      <w:proofErr w:type="spellStart"/>
      <w:r>
        <w:rPr>
          <w:b/>
          <w:bCs/>
          <w:sz w:val="20"/>
          <w:szCs w:val="20"/>
          <w:lang w:val="es"/>
        </w:rPr>
        <w:t>Subpt</w:t>
      </w:r>
      <w:proofErr w:type="spellEnd"/>
      <w:r>
        <w:rPr>
          <w:b/>
          <w:bCs/>
          <w:sz w:val="20"/>
          <w:szCs w:val="20"/>
          <w:lang w:val="es"/>
        </w:rPr>
        <w:t>, D)</w:t>
      </w:r>
    </w:p>
    <w:p w14:paraId="6313B2F9" w14:textId="691BADA7" w:rsidR="00B9520A" w:rsidRDefault="00B9520A" w:rsidP="00E704A2">
      <w:pPr>
        <w:spacing w:after="0" w:line="276" w:lineRule="auto"/>
        <w:ind w:left="3600" w:hanging="3600"/>
        <w:rPr>
          <w:rFonts w:cstheme="minorHAnsi"/>
          <w:sz w:val="20"/>
          <w:szCs w:val="20"/>
        </w:rPr>
      </w:pPr>
      <w:r>
        <w:rPr>
          <w:sz w:val="20"/>
          <w:szCs w:val="20"/>
          <w:lang w:val="es"/>
        </w:rPr>
        <w:t xml:space="preserve">                     No regulado</w:t>
      </w:r>
    </w:p>
    <w:p w14:paraId="65E1C86A" w14:textId="6D752BF0" w:rsidR="00B9520A" w:rsidRDefault="00B9520A" w:rsidP="00E704A2">
      <w:pPr>
        <w:spacing w:after="0" w:line="276" w:lineRule="auto"/>
        <w:ind w:left="3600" w:hanging="3600"/>
        <w:rPr>
          <w:rFonts w:cstheme="minorHAnsi"/>
          <w:b/>
          <w:bCs/>
          <w:sz w:val="20"/>
          <w:szCs w:val="20"/>
        </w:rPr>
      </w:pPr>
      <w:r>
        <w:rPr>
          <w:b/>
          <w:bCs/>
          <w:sz w:val="20"/>
          <w:szCs w:val="20"/>
          <w:lang w:val="es"/>
        </w:rPr>
        <w:t xml:space="preserve">      Lista de Sustancias Peligrosas </w:t>
      </w:r>
      <w:proofErr w:type="spellStart"/>
      <w:r>
        <w:rPr>
          <w:b/>
          <w:bCs/>
          <w:sz w:val="20"/>
          <w:szCs w:val="20"/>
          <w:lang w:val="es"/>
        </w:rPr>
        <w:t>cerclas</w:t>
      </w:r>
      <w:proofErr w:type="spellEnd"/>
      <w:r>
        <w:rPr>
          <w:b/>
          <w:bCs/>
          <w:sz w:val="20"/>
          <w:szCs w:val="20"/>
          <w:lang w:val="es"/>
        </w:rPr>
        <w:t xml:space="preserve"> (40 CFR 302.4)</w:t>
      </w:r>
    </w:p>
    <w:p w14:paraId="43238CCD" w14:textId="16B4C7D7" w:rsidR="00B9520A" w:rsidRDefault="00B9520A" w:rsidP="00E704A2">
      <w:pPr>
        <w:spacing w:after="0" w:line="276" w:lineRule="auto"/>
        <w:ind w:left="3600" w:hanging="3600"/>
        <w:rPr>
          <w:rFonts w:cstheme="minorHAnsi"/>
          <w:sz w:val="20"/>
          <w:szCs w:val="20"/>
        </w:rPr>
      </w:pPr>
      <w:r>
        <w:rPr>
          <w:sz w:val="20"/>
          <w:szCs w:val="20"/>
          <w:lang w:val="es"/>
        </w:rPr>
        <w:t xml:space="preserve">             Metanol</w:t>
      </w:r>
      <w:r w:rsidR="0037561B">
        <w:rPr>
          <w:sz w:val="20"/>
          <w:szCs w:val="20"/>
          <w:lang w:val="es"/>
        </w:rPr>
        <w:t xml:space="preserve"> (CS 67-56-1)</w:t>
      </w:r>
    </w:p>
    <w:p w14:paraId="4C1DB10F" w14:textId="4DE4EADC" w:rsidR="00B9520A" w:rsidRDefault="00B9520A" w:rsidP="00E704A2">
      <w:pPr>
        <w:spacing w:after="0" w:line="276" w:lineRule="auto"/>
        <w:ind w:left="3600" w:hanging="3600"/>
        <w:rPr>
          <w:rFonts w:cstheme="minorHAnsi"/>
          <w:b/>
          <w:bCs/>
          <w:sz w:val="20"/>
          <w:szCs w:val="20"/>
        </w:rPr>
      </w:pPr>
      <w:r>
        <w:rPr>
          <w:b/>
          <w:bCs/>
          <w:sz w:val="20"/>
          <w:szCs w:val="20"/>
          <w:lang w:val="es"/>
        </w:rPr>
        <w:t xml:space="preserve">      SARA 304 Notificación de liberación de emergencia</w:t>
      </w:r>
    </w:p>
    <w:p w14:paraId="6212CE97" w14:textId="02F811EA" w:rsidR="00B9520A" w:rsidRDefault="00B9520A" w:rsidP="00E704A2">
      <w:pPr>
        <w:spacing w:after="0" w:line="276" w:lineRule="auto"/>
        <w:ind w:left="3600" w:hanging="3600"/>
        <w:rPr>
          <w:rFonts w:cstheme="minorHAnsi"/>
          <w:sz w:val="20"/>
          <w:szCs w:val="20"/>
        </w:rPr>
      </w:pPr>
      <w:r>
        <w:rPr>
          <w:sz w:val="20"/>
          <w:szCs w:val="20"/>
          <w:lang w:val="es"/>
        </w:rPr>
        <w:t xml:space="preserve">             No regulado</w:t>
      </w:r>
    </w:p>
    <w:p w14:paraId="01D3E8DF" w14:textId="3D809B5A" w:rsidR="00B9520A" w:rsidRDefault="00B9520A" w:rsidP="00E704A2">
      <w:pPr>
        <w:spacing w:after="0" w:line="276" w:lineRule="auto"/>
        <w:ind w:left="3600" w:hanging="3600"/>
        <w:rPr>
          <w:rFonts w:cstheme="minorHAnsi"/>
          <w:b/>
          <w:bCs/>
          <w:sz w:val="20"/>
          <w:szCs w:val="20"/>
        </w:rPr>
      </w:pPr>
      <w:r>
        <w:rPr>
          <w:b/>
          <w:bCs/>
          <w:sz w:val="20"/>
          <w:szCs w:val="20"/>
          <w:lang w:val="es"/>
        </w:rPr>
        <w:t xml:space="preserve">      Sustancias reguladas específicamente por la OSHA (29 CFR 1910.1001-1053)</w:t>
      </w:r>
    </w:p>
    <w:p w14:paraId="09D4943B" w14:textId="738AD5DC" w:rsidR="00B9520A" w:rsidRDefault="00B9520A" w:rsidP="00E704A2">
      <w:pPr>
        <w:spacing w:after="0" w:line="276" w:lineRule="auto"/>
        <w:ind w:left="3600" w:hanging="3600"/>
        <w:rPr>
          <w:rFonts w:cstheme="minorHAnsi"/>
          <w:sz w:val="20"/>
          <w:szCs w:val="20"/>
        </w:rPr>
      </w:pPr>
      <w:r>
        <w:rPr>
          <w:sz w:val="20"/>
          <w:szCs w:val="20"/>
          <w:lang w:val="es"/>
        </w:rPr>
        <w:t xml:space="preserve">             No regulado</w:t>
      </w:r>
    </w:p>
    <w:p w14:paraId="303B4665" w14:textId="55B6D19B" w:rsidR="00B9520A" w:rsidRDefault="00161FDD" w:rsidP="00E704A2">
      <w:pPr>
        <w:spacing w:after="0" w:line="276" w:lineRule="auto"/>
        <w:ind w:left="3600" w:hanging="3600"/>
        <w:rPr>
          <w:rFonts w:cstheme="minorHAnsi"/>
          <w:b/>
          <w:bCs/>
          <w:sz w:val="20"/>
          <w:szCs w:val="20"/>
        </w:rPr>
      </w:pPr>
      <w:r>
        <w:rPr>
          <w:b/>
          <w:bCs/>
          <w:sz w:val="20"/>
          <w:szCs w:val="20"/>
          <w:lang w:val="es"/>
        </w:rPr>
        <w:t xml:space="preserve">Ley de Enmiendas y Reautorización del </w:t>
      </w:r>
      <w:proofErr w:type="spellStart"/>
      <w:r>
        <w:rPr>
          <w:b/>
          <w:bCs/>
          <w:sz w:val="20"/>
          <w:szCs w:val="20"/>
          <w:lang w:val="es"/>
        </w:rPr>
        <w:t>Superfondo</w:t>
      </w:r>
      <w:proofErr w:type="spellEnd"/>
      <w:r>
        <w:rPr>
          <w:b/>
          <w:bCs/>
          <w:sz w:val="20"/>
          <w:szCs w:val="20"/>
          <w:lang w:val="es"/>
        </w:rPr>
        <w:t xml:space="preserve"> de 1986 (SARA)</w:t>
      </w:r>
    </w:p>
    <w:p w14:paraId="00738DC9" w14:textId="2CA27C7D" w:rsidR="00161FDD" w:rsidRDefault="00161FDD" w:rsidP="00E704A2">
      <w:pPr>
        <w:spacing w:after="0" w:line="276" w:lineRule="auto"/>
        <w:ind w:left="3600" w:hanging="3600"/>
        <w:rPr>
          <w:rFonts w:cstheme="minorHAnsi"/>
          <w:b/>
          <w:bCs/>
          <w:sz w:val="20"/>
          <w:szCs w:val="20"/>
        </w:rPr>
      </w:pPr>
      <w:r>
        <w:rPr>
          <w:b/>
          <w:bCs/>
          <w:sz w:val="20"/>
          <w:szCs w:val="20"/>
          <w:lang w:val="es"/>
        </w:rPr>
        <w:t xml:space="preserve">      SARA 302 Sustancia extremadamente peligrosa</w:t>
      </w:r>
    </w:p>
    <w:p w14:paraId="708E94A9" w14:textId="7D86D48F" w:rsidR="00161FDD" w:rsidRDefault="00161FDD" w:rsidP="00E704A2">
      <w:pPr>
        <w:spacing w:after="0" w:line="276" w:lineRule="auto"/>
        <w:ind w:left="3600" w:hanging="3600"/>
        <w:rPr>
          <w:rFonts w:cstheme="minorHAnsi"/>
          <w:sz w:val="20"/>
          <w:szCs w:val="20"/>
        </w:rPr>
      </w:pPr>
      <w:r>
        <w:rPr>
          <w:sz w:val="20"/>
          <w:szCs w:val="20"/>
          <w:lang w:val="es"/>
        </w:rPr>
        <w:t xml:space="preserve">             No aparece en la lista.</w:t>
      </w:r>
    </w:p>
    <w:p w14:paraId="6C2C850E" w14:textId="0ADF2929" w:rsidR="00161FDD" w:rsidRDefault="00161FDD" w:rsidP="009B6FC6">
      <w:pPr>
        <w:spacing w:after="0" w:line="240" w:lineRule="auto"/>
        <w:ind w:left="3600" w:hanging="3600"/>
        <w:rPr>
          <w:rFonts w:cstheme="minorHAnsi"/>
          <w:sz w:val="20"/>
          <w:szCs w:val="20"/>
        </w:rPr>
      </w:pPr>
      <w:r>
        <w:rPr>
          <w:b/>
          <w:bCs/>
          <w:sz w:val="20"/>
          <w:szCs w:val="20"/>
          <w:lang w:val="es"/>
        </w:rPr>
        <w:t xml:space="preserve">      SARA 311/312 Químico peligroso</w:t>
      </w:r>
      <w:r>
        <w:rPr>
          <w:b/>
          <w:bCs/>
          <w:sz w:val="20"/>
          <w:szCs w:val="20"/>
          <w:lang w:val="es"/>
        </w:rPr>
        <w:tab/>
      </w:r>
      <w:r w:rsidR="0037561B">
        <w:rPr>
          <w:sz w:val="20"/>
          <w:szCs w:val="20"/>
          <w:lang w:val="es"/>
        </w:rPr>
        <w:t>no</w:t>
      </w:r>
    </w:p>
    <w:p w14:paraId="2E3AB4AE" w14:textId="01ECDE67" w:rsidR="0037561B" w:rsidRDefault="0037561B" w:rsidP="009B6FC6">
      <w:pPr>
        <w:spacing w:after="0" w:line="240" w:lineRule="auto"/>
        <w:ind w:left="3600" w:hanging="3600"/>
        <w:rPr>
          <w:rFonts w:cstheme="minorHAnsi"/>
          <w:b/>
          <w:bCs/>
          <w:sz w:val="20"/>
          <w:szCs w:val="20"/>
        </w:rPr>
      </w:pPr>
      <w:r>
        <w:rPr>
          <w:b/>
          <w:bCs/>
          <w:sz w:val="20"/>
          <w:szCs w:val="20"/>
          <w:lang w:val="es"/>
        </w:rPr>
        <w:t xml:space="preserve">      Química</w:t>
      </w:r>
    </w:p>
    <w:p w14:paraId="48325659" w14:textId="2D63FF48" w:rsidR="009B6FC6" w:rsidRDefault="009B6FC6" w:rsidP="00161FDD">
      <w:pPr>
        <w:spacing w:after="0" w:line="240" w:lineRule="auto"/>
        <w:ind w:left="3600" w:hanging="3600"/>
        <w:rPr>
          <w:rFonts w:cstheme="minorHAnsi"/>
          <w:b/>
          <w:bCs/>
          <w:sz w:val="20"/>
          <w:szCs w:val="20"/>
        </w:rPr>
      </w:pPr>
      <w:r>
        <w:rPr>
          <w:b/>
          <w:bCs/>
          <w:sz w:val="20"/>
          <w:szCs w:val="20"/>
          <w:lang w:val="es"/>
        </w:rPr>
        <w:t xml:space="preserve">      SARA 313 (informes TRI)</w:t>
      </w:r>
    </w:p>
    <w:p w14:paraId="70452D11" w14:textId="6D7AD2E5" w:rsidR="009B6FC6" w:rsidRDefault="009B6FC6" w:rsidP="00161FDD">
      <w:pPr>
        <w:spacing w:after="0" w:line="240" w:lineRule="auto"/>
        <w:ind w:left="3600" w:hanging="3600"/>
        <w:rPr>
          <w:rFonts w:cstheme="minorHAnsi"/>
          <w:b/>
          <w:bCs/>
          <w:sz w:val="20"/>
          <w:szCs w:val="20"/>
        </w:rPr>
      </w:pPr>
      <w:r>
        <w:rPr>
          <w:b/>
          <w:bCs/>
          <w:sz w:val="20"/>
          <w:szCs w:val="20"/>
          <w:lang w:val="es"/>
        </w:rPr>
        <w:t xml:space="preserve">             Nombre químico                                        </w:t>
      </w:r>
      <w:r>
        <w:rPr>
          <w:b/>
          <w:bCs/>
          <w:sz w:val="20"/>
          <w:szCs w:val="20"/>
          <w:lang w:val="es"/>
        </w:rPr>
        <w:tab/>
      </w:r>
      <w:r>
        <w:rPr>
          <w:b/>
          <w:bCs/>
          <w:sz w:val="20"/>
          <w:szCs w:val="20"/>
          <w:lang w:val="es"/>
        </w:rPr>
        <w:tab/>
        <w:t>Número CAS/Categoría</w:t>
      </w:r>
      <w:r>
        <w:rPr>
          <w:b/>
          <w:bCs/>
          <w:sz w:val="20"/>
          <w:szCs w:val="20"/>
          <w:lang w:val="es"/>
        </w:rPr>
        <w:tab/>
        <w:t xml:space="preserve">% por </w:t>
      </w:r>
      <w:proofErr w:type="spellStart"/>
      <w:r>
        <w:rPr>
          <w:b/>
          <w:bCs/>
          <w:sz w:val="20"/>
          <w:szCs w:val="20"/>
          <w:lang w:val="es"/>
        </w:rPr>
        <w:t>wt</w:t>
      </w:r>
      <w:proofErr w:type="spellEnd"/>
      <w:r>
        <w:rPr>
          <w:b/>
          <w:bCs/>
          <w:sz w:val="20"/>
          <w:szCs w:val="20"/>
          <w:lang w:val="es"/>
        </w:rPr>
        <w:t>.</w:t>
      </w:r>
    </w:p>
    <w:p w14:paraId="1BF98930" w14:textId="45A2F690" w:rsidR="009B6FC6" w:rsidRDefault="009B6FC6" w:rsidP="009B6FC6">
      <w:pPr>
        <w:spacing w:after="0" w:line="276" w:lineRule="auto"/>
        <w:ind w:left="3600" w:hanging="3600"/>
        <w:rPr>
          <w:rFonts w:cstheme="minorHAnsi"/>
          <w:sz w:val="20"/>
          <w:szCs w:val="20"/>
        </w:rPr>
      </w:pPr>
      <w:r>
        <w:rPr>
          <w:sz w:val="20"/>
          <w:szCs w:val="20"/>
          <w:lang w:val="es"/>
        </w:rPr>
        <w:t xml:space="preserve">             METHANOL</w:t>
      </w:r>
      <w:r>
        <w:rPr>
          <w:sz w:val="20"/>
          <w:szCs w:val="20"/>
          <w:lang w:val="es"/>
        </w:rPr>
        <w:tab/>
      </w:r>
      <w:r>
        <w:rPr>
          <w:sz w:val="20"/>
          <w:szCs w:val="20"/>
          <w:lang w:val="es"/>
        </w:rPr>
        <w:tab/>
      </w:r>
      <w:r>
        <w:rPr>
          <w:sz w:val="20"/>
          <w:szCs w:val="20"/>
          <w:lang w:val="es"/>
        </w:rPr>
        <w:tab/>
        <w:t>67-56-1</w:t>
      </w:r>
      <w:r>
        <w:rPr>
          <w:sz w:val="20"/>
          <w:szCs w:val="20"/>
          <w:lang w:val="es"/>
        </w:rPr>
        <w:tab/>
      </w:r>
      <w:r>
        <w:rPr>
          <w:sz w:val="20"/>
          <w:szCs w:val="20"/>
          <w:lang w:val="es"/>
        </w:rPr>
        <w:tab/>
      </w:r>
      <w:r>
        <w:rPr>
          <w:sz w:val="20"/>
          <w:szCs w:val="20"/>
          <w:lang w:val="es"/>
        </w:rPr>
        <w:tab/>
      </w:r>
      <w:r w:rsidR="0037561B">
        <w:rPr>
          <w:sz w:val="20"/>
          <w:szCs w:val="20"/>
          <w:lang w:val="es"/>
        </w:rPr>
        <w:t>&lt; 1</w:t>
      </w:r>
    </w:p>
    <w:p w14:paraId="480715B5" w14:textId="12D1F8C0" w:rsidR="009B6FC6" w:rsidRDefault="009B6FC6" w:rsidP="009B6FC6">
      <w:pPr>
        <w:spacing w:after="0" w:line="276" w:lineRule="auto"/>
        <w:ind w:left="3600" w:hanging="3600"/>
        <w:rPr>
          <w:rFonts w:cstheme="minorHAnsi"/>
          <w:b/>
          <w:bCs/>
          <w:sz w:val="20"/>
          <w:szCs w:val="20"/>
        </w:rPr>
      </w:pPr>
      <w:r>
        <w:rPr>
          <w:b/>
          <w:bCs/>
          <w:sz w:val="20"/>
          <w:szCs w:val="20"/>
          <w:lang w:val="es"/>
        </w:rPr>
        <w:t>Otras regulaciones federales</w:t>
      </w:r>
      <w:bookmarkStart w:id="2" w:name="_Hlk52028273"/>
    </w:p>
    <w:p w14:paraId="1C40AA41" w14:textId="08D63F02" w:rsidR="009B6FC6" w:rsidRDefault="009B6FC6" w:rsidP="009B6FC6">
      <w:pPr>
        <w:spacing w:after="0" w:line="276" w:lineRule="auto"/>
        <w:ind w:left="3600" w:hanging="3600"/>
        <w:rPr>
          <w:rFonts w:cstheme="minorHAnsi"/>
          <w:b/>
          <w:bCs/>
          <w:sz w:val="20"/>
          <w:szCs w:val="20"/>
        </w:rPr>
      </w:pPr>
      <w:r>
        <w:rPr>
          <w:b/>
          <w:bCs/>
          <w:sz w:val="20"/>
          <w:szCs w:val="20"/>
          <w:lang w:val="es"/>
        </w:rPr>
        <w:t xml:space="preserve">      Lista de Contaminantes Peligrosos del Aire Limpio (CAA) Sección 112 De Contaminantes Peligrosos del Aire (HAP)</w:t>
      </w:r>
    </w:p>
    <w:bookmarkEnd w:id="2"/>
    <w:p w14:paraId="5C38DA59" w14:textId="627673AD" w:rsidR="0037561B" w:rsidRDefault="0037561B" w:rsidP="0037561B">
      <w:pPr>
        <w:spacing w:after="0" w:line="276" w:lineRule="auto"/>
        <w:ind w:left="3600" w:hanging="3600"/>
        <w:rPr>
          <w:rFonts w:cstheme="minorHAnsi"/>
          <w:b/>
          <w:bCs/>
          <w:sz w:val="20"/>
          <w:szCs w:val="20"/>
        </w:rPr>
      </w:pPr>
      <w:r>
        <w:rPr>
          <w:sz w:val="20"/>
          <w:szCs w:val="20"/>
          <w:lang w:val="es"/>
        </w:rPr>
        <w:t xml:space="preserve">              Metanol (CAS 67-56-1)</w:t>
      </w:r>
    </w:p>
    <w:p w14:paraId="0C1D7DF9" w14:textId="23E514F5" w:rsidR="0037561B" w:rsidRDefault="0037561B" w:rsidP="0037561B">
      <w:pPr>
        <w:spacing w:after="0" w:line="276" w:lineRule="auto"/>
        <w:ind w:left="3600" w:hanging="3600"/>
        <w:rPr>
          <w:rFonts w:cstheme="minorHAnsi"/>
          <w:b/>
          <w:bCs/>
          <w:sz w:val="20"/>
          <w:szCs w:val="20"/>
        </w:rPr>
      </w:pPr>
      <w:r>
        <w:rPr>
          <w:b/>
          <w:bCs/>
          <w:sz w:val="20"/>
          <w:szCs w:val="20"/>
          <w:lang w:val="es"/>
        </w:rPr>
        <w:t xml:space="preserve">      Ley de Aire Limpio (CAA) Sección 112(r) Prevención de Liberación Accidental (</w:t>
      </w:r>
      <w:r w:rsidR="003D01B1">
        <w:rPr>
          <w:b/>
          <w:bCs/>
          <w:sz w:val="20"/>
          <w:szCs w:val="20"/>
          <w:lang w:val="es"/>
        </w:rPr>
        <w:t>40 CFR 68.130</w:t>
      </w:r>
      <w:r>
        <w:rPr>
          <w:b/>
          <w:bCs/>
          <w:sz w:val="20"/>
          <w:szCs w:val="20"/>
          <w:lang w:val="es"/>
        </w:rPr>
        <w:t>)</w:t>
      </w:r>
    </w:p>
    <w:p w14:paraId="76592732" w14:textId="0DAC3E35" w:rsidR="009B6FC6" w:rsidRDefault="009B6FC6" w:rsidP="009B6FC6">
      <w:pPr>
        <w:spacing w:after="0" w:line="276" w:lineRule="auto"/>
        <w:ind w:left="3600" w:hanging="3600"/>
        <w:rPr>
          <w:rFonts w:cstheme="minorHAnsi"/>
          <w:sz w:val="20"/>
          <w:szCs w:val="20"/>
        </w:rPr>
      </w:pPr>
      <w:r>
        <w:rPr>
          <w:b/>
          <w:bCs/>
          <w:sz w:val="20"/>
          <w:szCs w:val="20"/>
          <w:lang w:val="es"/>
        </w:rPr>
        <w:t>Ley de Agua Potable Segura (SWDA)</w:t>
      </w:r>
      <w:r>
        <w:rPr>
          <w:b/>
          <w:bCs/>
          <w:sz w:val="20"/>
          <w:szCs w:val="20"/>
          <w:lang w:val="es"/>
        </w:rPr>
        <w:tab/>
      </w:r>
      <w:r w:rsidR="003D01B1">
        <w:rPr>
          <w:sz w:val="20"/>
          <w:szCs w:val="20"/>
          <w:lang w:val="es"/>
        </w:rPr>
        <w:t>No regulada.</w:t>
      </w:r>
    </w:p>
    <w:p w14:paraId="4F047D3C" w14:textId="4E9D5D36" w:rsidR="009E0A2E" w:rsidRDefault="009B6FC6" w:rsidP="009E0A2E">
      <w:pPr>
        <w:spacing w:after="0" w:line="276" w:lineRule="auto"/>
        <w:ind w:left="3600" w:hanging="3600"/>
        <w:rPr>
          <w:rFonts w:cstheme="minorHAnsi"/>
          <w:sz w:val="20"/>
          <w:szCs w:val="20"/>
        </w:rPr>
      </w:pPr>
      <w:r>
        <w:rPr>
          <w:b/>
          <w:bCs/>
          <w:sz w:val="20"/>
          <w:szCs w:val="20"/>
          <w:lang w:val="es"/>
        </w:rPr>
        <w:t>Información FIFRA</w:t>
      </w:r>
      <w:r>
        <w:rPr>
          <w:b/>
          <w:bCs/>
          <w:sz w:val="20"/>
          <w:szCs w:val="20"/>
          <w:lang w:val="es"/>
        </w:rPr>
        <w:tab/>
      </w:r>
      <w:r>
        <w:rPr>
          <w:sz w:val="20"/>
          <w:szCs w:val="20"/>
          <w:lang w:val="es"/>
        </w:rPr>
        <w:t>Este producto químico es un producto pesticida registrado por la</w:t>
      </w:r>
      <w:r w:rsidR="00732302">
        <w:rPr>
          <w:sz w:val="20"/>
          <w:szCs w:val="20"/>
          <w:lang w:val="es"/>
        </w:rPr>
        <w:t xml:space="preserve"> </w:t>
      </w:r>
      <w:r>
        <w:rPr>
          <w:lang w:val="es"/>
        </w:rPr>
        <w:t>Agencia de Medio Ambiente</w:t>
      </w:r>
      <w:r w:rsidR="00732302">
        <w:rPr>
          <w:lang w:val="es"/>
        </w:rPr>
        <w:t xml:space="preserve"> </w:t>
      </w:r>
      <w:r w:rsidR="009E0A2E">
        <w:rPr>
          <w:sz w:val="20"/>
          <w:szCs w:val="20"/>
          <w:lang w:val="es"/>
        </w:rPr>
        <w:t>y está sujeto a ciertos requisitos de etiquetado bajo la ley federal de pesticidas.  Estos requisitos difieren de los criterios de clasificación y la información de peligro requeridos para las fichas de datos de seguridad, y para las etiquetas en el lugar de trabajo de productos químicos no plaguicidas.  A continuación se muestra la información de peligro que se requiere en la etiqueta del pesticida.</w:t>
      </w:r>
    </w:p>
    <w:p w14:paraId="647E5856" w14:textId="376B0338" w:rsidR="00161FDD" w:rsidRPr="009E0A2E" w:rsidRDefault="009E0A2E" w:rsidP="009E0A2E">
      <w:pPr>
        <w:spacing w:after="0" w:line="276" w:lineRule="auto"/>
        <w:ind w:left="3600" w:hanging="3600"/>
        <w:rPr>
          <w:rFonts w:cstheme="minorHAnsi"/>
          <w:sz w:val="20"/>
          <w:szCs w:val="20"/>
        </w:rPr>
      </w:pPr>
      <w:r>
        <w:rPr>
          <w:b/>
          <w:bCs/>
          <w:sz w:val="20"/>
          <w:szCs w:val="20"/>
          <w:lang w:val="es"/>
        </w:rPr>
        <w:t xml:space="preserve">      Palabra de señal</w:t>
      </w:r>
      <w:r>
        <w:rPr>
          <w:b/>
          <w:bCs/>
          <w:sz w:val="20"/>
          <w:szCs w:val="20"/>
          <w:lang w:val="es"/>
        </w:rPr>
        <w:tab/>
      </w:r>
      <w:r w:rsidR="003D01B1">
        <w:rPr>
          <w:sz w:val="20"/>
          <w:szCs w:val="20"/>
          <w:lang w:val="es"/>
        </w:rPr>
        <w:t>PRECAUCION</w:t>
      </w:r>
    </w:p>
    <w:p w14:paraId="19156495" w14:textId="1C9E4469" w:rsidR="00B9520A" w:rsidRDefault="009E0A2E" w:rsidP="009E0A2E">
      <w:pPr>
        <w:spacing w:after="0" w:line="276" w:lineRule="auto"/>
        <w:ind w:left="3600" w:hanging="3600"/>
        <w:rPr>
          <w:rFonts w:cstheme="minorHAnsi"/>
          <w:sz w:val="20"/>
          <w:szCs w:val="20"/>
        </w:rPr>
      </w:pPr>
      <w:r>
        <w:rPr>
          <w:b/>
          <w:bCs/>
          <w:sz w:val="20"/>
          <w:szCs w:val="20"/>
          <w:lang w:val="es"/>
        </w:rPr>
        <w:t xml:space="preserve">      Declaración</w:t>
      </w:r>
      <w:r>
        <w:rPr>
          <w:b/>
          <w:bCs/>
          <w:sz w:val="20"/>
          <w:szCs w:val="20"/>
          <w:lang w:val="es"/>
        </w:rPr>
        <w:tab/>
      </w:r>
      <w:r>
        <w:rPr>
          <w:sz w:val="20"/>
          <w:szCs w:val="20"/>
          <w:lang w:val="es"/>
        </w:rPr>
        <w:t xml:space="preserve">de peligro KEEP OUT </w:t>
      </w:r>
      <w:proofErr w:type="spellStart"/>
      <w:r>
        <w:rPr>
          <w:sz w:val="20"/>
          <w:szCs w:val="20"/>
          <w:lang w:val="es"/>
        </w:rPr>
        <w:t>OUT</w:t>
      </w:r>
      <w:proofErr w:type="spellEnd"/>
      <w:r>
        <w:rPr>
          <w:sz w:val="20"/>
          <w:szCs w:val="20"/>
          <w:lang w:val="es"/>
        </w:rPr>
        <w:t xml:space="preserve"> OF REEACH OF CHILDREN</w:t>
      </w:r>
    </w:p>
    <w:p w14:paraId="7EB34050" w14:textId="641E5A97" w:rsidR="009E0A2E" w:rsidRDefault="009E0A2E" w:rsidP="009E0A2E">
      <w:pPr>
        <w:spacing w:after="0" w:line="240" w:lineRule="auto"/>
        <w:ind w:left="3600" w:hanging="3600"/>
        <w:rPr>
          <w:rFonts w:cstheme="minorHAnsi"/>
          <w:sz w:val="20"/>
          <w:szCs w:val="20"/>
        </w:rPr>
      </w:pPr>
      <w:r>
        <w:rPr>
          <w:b/>
          <w:bCs/>
          <w:sz w:val="20"/>
          <w:szCs w:val="20"/>
          <w:lang w:val="es"/>
        </w:rPr>
        <w:tab/>
      </w:r>
      <w:r>
        <w:rPr>
          <w:sz w:val="20"/>
          <w:szCs w:val="20"/>
          <w:lang w:val="es"/>
        </w:rPr>
        <w:t>DECLARACIONES DE PRECAUCIÓN</w:t>
      </w:r>
    </w:p>
    <w:p w14:paraId="7B863AB4" w14:textId="1F674AC5" w:rsidR="009E0A2E" w:rsidRDefault="009E0A2E" w:rsidP="009E0A2E">
      <w:pPr>
        <w:spacing w:after="0" w:line="240" w:lineRule="auto"/>
        <w:ind w:left="3600" w:hanging="3600"/>
        <w:rPr>
          <w:rFonts w:cstheme="minorHAnsi"/>
          <w:sz w:val="20"/>
          <w:szCs w:val="20"/>
        </w:rPr>
      </w:pPr>
      <w:r>
        <w:rPr>
          <w:sz w:val="20"/>
          <w:szCs w:val="20"/>
          <w:lang w:val="es"/>
        </w:rPr>
        <w:tab/>
        <w:t>PELIGRO PARA LOS HUMANOS Y LOS ANIMALES DOMÉSTICOS</w:t>
      </w:r>
    </w:p>
    <w:p w14:paraId="5718030E" w14:textId="404C836C" w:rsidR="009E0A2E" w:rsidRDefault="009E0A2E" w:rsidP="003D01B1">
      <w:pPr>
        <w:spacing w:after="0" w:line="240" w:lineRule="auto"/>
        <w:ind w:left="3600" w:hanging="3600"/>
        <w:rPr>
          <w:rFonts w:cstheme="minorHAnsi"/>
          <w:sz w:val="20"/>
          <w:szCs w:val="20"/>
        </w:rPr>
      </w:pPr>
      <w:r>
        <w:rPr>
          <w:sz w:val="20"/>
          <w:szCs w:val="20"/>
          <w:lang w:val="es"/>
        </w:rPr>
        <w:tab/>
      </w:r>
      <w:r w:rsidR="003D01B1">
        <w:rPr>
          <w:sz w:val="20"/>
          <w:szCs w:val="20"/>
          <w:lang w:val="es"/>
        </w:rPr>
        <w:t xml:space="preserve">Provoca irritación ocular moderada.  Evite el contacto con los ojos o la ropa.  Use gafas protectoras.  Lavar (a fondo con agua y jabón después de manipular y antes de comer, beber, mascar chicle, usar tabaco o usar </w:t>
      </w:r>
      <w:proofErr w:type="spellStart"/>
      <w:r w:rsidR="003D01B1">
        <w:rPr>
          <w:sz w:val="20"/>
          <w:szCs w:val="20"/>
          <w:lang w:val="es"/>
        </w:rPr>
        <w:t>el</w:t>
      </w:r>
      <w:r>
        <w:rPr>
          <w:sz w:val="20"/>
          <w:szCs w:val="20"/>
          <w:lang w:val="es"/>
        </w:rPr>
        <w:t>inodoro</w:t>
      </w:r>
      <w:proofErr w:type="spellEnd"/>
      <w:r>
        <w:rPr>
          <w:sz w:val="20"/>
          <w:szCs w:val="20"/>
          <w:lang w:val="es"/>
        </w:rPr>
        <w:t>.</w:t>
      </w:r>
    </w:p>
    <w:p w14:paraId="5EF5914E" w14:textId="227ABDD5" w:rsidR="00AB4A01" w:rsidRDefault="00AB4A01" w:rsidP="009E0A2E">
      <w:pPr>
        <w:spacing w:after="0" w:line="240" w:lineRule="auto"/>
        <w:ind w:left="3600" w:hanging="3600"/>
        <w:rPr>
          <w:rFonts w:cstheme="minorHAnsi"/>
          <w:sz w:val="20"/>
          <w:szCs w:val="20"/>
        </w:rPr>
      </w:pPr>
      <w:r>
        <w:rPr>
          <w:rFonts w:cstheme="minorHAnsi"/>
          <w:sz w:val="20"/>
          <w:szCs w:val="20"/>
        </w:rPr>
        <w:tab/>
      </w:r>
    </w:p>
    <w:p w14:paraId="59D1490D" w14:textId="07CD1E1F" w:rsidR="00AB4A01" w:rsidRDefault="00AB4A01" w:rsidP="009E0A2E">
      <w:pPr>
        <w:spacing w:after="0" w:line="240" w:lineRule="auto"/>
        <w:ind w:left="3600" w:hanging="3600"/>
        <w:rPr>
          <w:rFonts w:cstheme="minorHAnsi"/>
          <w:sz w:val="20"/>
          <w:szCs w:val="20"/>
        </w:rPr>
      </w:pPr>
      <w:r>
        <w:rPr>
          <w:sz w:val="20"/>
          <w:szCs w:val="20"/>
          <w:lang w:val="es"/>
        </w:rPr>
        <w:tab/>
        <w:t>PELIGROS AMBIENTALES</w:t>
      </w:r>
    </w:p>
    <w:p w14:paraId="630947A7" w14:textId="79DFF151" w:rsidR="00AB4A01" w:rsidRDefault="00AB4A01" w:rsidP="009E0A2E">
      <w:pPr>
        <w:spacing w:after="0" w:line="240" w:lineRule="auto"/>
        <w:ind w:left="3600" w:hanging="3600"/>
        <w:rPr>
          <w:rFonts w:cstheme="minorHAnsi"/>
          <w:sz w:val="20"/>
          <w:szCs w:val="20"/>
        </w:rPr>
      </w:pPr>
      <w:r>
        <w:rPr>
          <w:sz w:val="20"/>
          <w:szCs w:val="20"/>
          <w:lang w:val="es"/>
        </w:rPr>
        <w:tab/>
        <w:t xml:space="preserve">Este pesticida es tóxico para </w:t>
      </w:r>
      <w:r w:rsidR="00732302">
        <w:rPr>
          <w:sz w:val="20"/>
          <w:szCs w:val="20"/>
          <w:lang w:val="es"/>
        </w:rPr>
        <w:t>peses</w:t>
      </w:r>
      <w:r>
        <w:rPr>
          <w:sz w:val="20"/>
          <w:szCs w:val="20"/>
          <w:lang w:val="es"/>
        </w:rPr>
        <w:t>.  No descargue efluentes que contengan este producto en lagos, arroyos, estanques, estuarios, océanos u otras aguas a menos que, de acuerdo con los requisitos de un permiso del Sistema Nacional de Eliminación de Descarga de Contaminantes (NPDES), y la autoridad de permiso haya sido notificada por escrito antes de la descarga.  No descargue el efluente que contenga este producto a los</w:t>
      </w:r>
      <w:r w:rsidR="00732302">
        <w:rPr>
          <w:sz w:val="20"/>
          <w:szCs w:val="20"/>
          <w:lang w:val="es"/>
        </w:rPr>
        <w:t xml:space="preserve"> </w:t>
      </w:r>
      <w:r>
        <w:rPr>
          <w:lang w:val="es"/>
        </w:rPr>
        <w:t xml:space="preserve">sistemas </w:t>
      </w:r>
      <w:r w:rsidR="00732302">
        <w:rPr>
          <w:lang w:val="es"/>
        </w:rPr>
        <w:t>de aguas de drenaje</w:t>
      </w:r>
      <w:r w:rsidR="00156640">
        <w:rPr>
          <w:sz w:val="20"/>
          <w:szCs w:val="20"/>
          <w:lang w:val="es"/>
        </w:rPr>
        <w:t xml:space="preserve"> </w:t>
      </w:r>
      <w:r>
        <w:rPr>
          <w:sz w:val="20"/>
          <w:szCs w:val="20"/>
          <w:lang w:val="es"/>
        </w:rPr>
        <w:t>sin notificar previamente</w:t>
      </w:r>
      <w:r>
        <w:rPr>
          <w:lang w:val="es"/>
        </w:rPr>
        <w:t xml:space="preserve"> a la autoridad de</w:t>
      </w:r>
      <w:r w:rsidR="00732302">
        <w:rPr>
          <w:lang w:val="es"/>
        </w:rPr>
        <w:t xml:space="preserve"> </w:t>
      </w:r>
      <w:r>
        <w:rPr>
          <w:lang w:val="es"/>
        </w:rPr>
        <w:t>l</w:t>
      </w:r>
      <w:r w:rsidR="00732302">
        <w:rPr>
          <w:lang w:val="es"/>
        </w:rPr>
        <w:t>a</w:t>
      </w:r>
      <w:r>
        <w:rPr>
          <w:sz w:val="20"/>
          <w:szCs w:val="20"/>
          <w:lang w:val="es"/>
        </w:rPr>
        <w:t xml:space="preserve"> plan</w:t>
      </w:r>
      <w:r w:rsidR="00156640">
        <w:rPr>
          <w:sz w:val="20"/>
          <w:szCs w:val="20"/>
          <w:lang w:val="es"/>
        </w:rPr>
        <w:t>t</w:t>
      </w:r>
      <w:r w:rsidR="00732302">
        <w:rPr>
          <w:sz w:val="20"/>
          <w:szCs w:val="20"/>
          <w:lang w:val="es"/>
        </w:rPr>
        <w:t>a</w:t>
      </w:r>
      <w:r>
        <w:rPr>
          <w:lang w:val="es"/>
        </w:rPr>
        <w:t xml:space="preserve"> </w:t>
      </w:r>
      <w:r>
        <w:rPr>
          <w:sz w:val="20"/>
          <w:szCs w:val="20"/>
          <w:lang w:val="es"/>
        </w:rPr>
        <w:t>de tratamiento de aguas residuales local.</w:t>
      </w:r>
      <w:r>
        <w:rPr>
          <w:lang w:val="es"/>
        </w:rPr>
        <w:t xml:space="preserve"> </w:t>
      </w:r>
      <w:r>
        <w:rPr>
          <w:sz w:val="20"/>
          <w:szCs w:val="20"/>
          <w:lang w:val="es"/>
        </w:rPr>
        <w:t xml:space="preserve">  Para obtener orientación, comuníquese con su Junta Estatal de Agua o con la Oficina Regional de la</w:t>
      </w:r>
      <w:r w:rsidR="00732302">
        <w:rPr>
          <w:sz w:val="20"/>
          <w:szCs w:val="20"/>
          <w:lang w:val="es"/>
        </w:rPr>
        <w:t xml:space="preserve"> </w:t>
      </w:r>
      <w:r w:rsidR="003D01B1">
        <w:rPr>
          <w:sz w:val="20"/>
          <w:szCs w:val="20"/>
          <w:lang w:val="es"/>
        </w:rPr>
        <w:t xml:space="preserve">EPA.  Es posible que sea necesario desactivar la limpieza durante la limpieza si se produce un derrame.  La desactivación de AEM 5772-5 </w:t>
      </w:r>
      <w:proofErr w:type="spellStart"/>
      <w:r w:rsidR="003D01B1">
        <w:rPr>
          <w:sz w:val="20"/>
          <w:szCs w:val="20"/>
          <w:lang w:val="es"/>
        </w:rPr>
        <w:t>Antimicrobial</w:t>
      </w:r>
      <w:proofErr w:type="spellEnd"/>
      <w:r w:rsidR="003D01B1">
        <w:rPr>
          <w:sz w:val="20"/>
          <w:szCs w:val="20"/>
          <w:lang w:val="es"/>
        </w:rPr>
        <w:t xml:space="preserve"> se puede lograr mediante la adición de un tensioactivo aniónico o detergente (como jabón, </w:t>
      </w:r>
      <w:proofErr w:type="spellStart"/>
      <w:r w:rsidR="003D01B1">
        <w:rPr>
          <w:sz w:val="20"/>
          <w:szCs w:val="20"/>
          <w:lang w:val="es"/>
        </w:rPr>
        <w:t>sulfalodos</w:t>
      </w:r>
      <w:proofErr w:type="spellEnd"/>
      <w:r w:rsidR="003D01B1">
        <w:rPr>
          <w:sz w:val="20"/>
          <w:szCs w:val="20"/>
          <w:lang w:val="es"/>
        </w:rPr>
        <w:t xml:space="preserve"> o sulfatos) en cantidad equivalente a la del ingrediente activo.</w:t>
      </w:r>
    </w:p>
    <w:p w14:paraId="337A0ADA" w14:textId="6BFF2E26" w:rsidR="00156640" w:rsidRDefault="00156640" w:rsidP="009E0A2E">
      <w:pPr>
        <w:spacing w:after="0" w:line="240" w:lineRule="auto"/>
        <w:ind w:left="3600" w:hanging="3600"/>
        <w:rPr>
          <w:rFonts w:cstheme="minorHAnsi"/>
          <w:sz w:val="20"/>
          <w:szCs w:val="20"/>
        </w:rPr>
      </w:pPr>
    </w:p>
    <w:p w14:paraId="1F23137D" w14:textId="45EE0A40" w:rsidR="009A2E75" w:rsidRDefault="00156640" w:rsidP="009E0A2E">
      <w:pPr>
        <w:spacing w:after="0" w:line="240" w:lineRule="auto"/>
        <w:ind w:left="3600" w:hanging="3600"/>
        <w:rPr>
          <w:rFonts w:cstheme="minorHAnsi"/>
          <w:sz w:val="20"/>
          <w:szCs w:val="20"/>
        </w:rPr>
      </w:pPr>
      <w:r>
        <w:rPr>
          <w:sz w:val="20"/>
          <w:szCs w:val="20"/>
          <w:lang w:val="es"/>
        </w:rPr>
        <w:tab/>
      </w:r>
      <w:r w:rsidR="009A2E75">
        <w:rPr>
          <w:sz w:val="20"/>
          <w:szCs w:val="20"/>
          <w:lang w:val="es"/>
        </w:rPr>
        <w:t>Es una violación de la Ley Federal utilizar este producto de una manera inconsistente con su</w:t>
      </w:r>
      <w:r w:rsidR="00732302">
        <w:rPr>
          <w:sz w:val="20"/>
          <w:szCs w:val="20"/>
          <w:lang w:val="es"/>
        </w:rPr>
        <w:t xml:space="preserve"> </w:t>
      </w:r>
      <w:r w:rsidR="00B85DDA">
        <w:rPr>
          <w:sz w:val="20"/>
          <w:szCs w:val="20"/>
          <w:lang w:val="es"/>
        </w:rPr>
        <w:t>etiqueta.</w:t>
      </w:r>
      <w:r>
        <w:rPr>
          <w:lang w:val="es"/>
        </w:rPr>
        <w:t xml:space="preserve"> </w:t>
      </w:r>
      <w:r w:rsidR="009A2E75">
        <w:rPr>
          <w:sz w:val="20"/>
          <w:szCs w:val="20"/>
          <w:lang w:val="es"/>
        </w:rPr>
        <w:t xml:space="preserve"> </w:t>
      </w:r>
    </w:p>
    <w:p w14:paraId="03FB3B85" w14:textId="77777777" w:rsidR="00B85DDA" w:rsidRDefault="00B85DDA" w:rsidP="009E0A2E">
      <w:pPr>
        <w:spacing w:after="0" w:line="240" w:lineRule="auto"/>
        <w:ind w:left="3600" w:hanging="3600"/>
        <w:rPr>
          <w:rFonts w:cstheme="minorHAnsi"/>
          <w:sz w:val="20"/>
          <w:szCs w:val="20"/>
        </w:rPr>
      </w:pPr>
    </w:p>
    <w:p w14:paraId="0518B5F6" w14:textId="1D273C41" w:rsidR="00B85DDA" w:rsidRDefault="00B85DDA" w:rsidP="00B85DDA">
      <w:pPr>
        <w:spacing w:after="0" w:line="276" w:lineRule="auto"/>
        <w:ind w:left="3600" w:hanging="3600"/>
        <w:rPr>
          <w:rFonts w:cstheme="minorHAnsi"/>
          <w:b/>
          <w:bCs/>
          <w:sz w:val="20"/>
          <w:szCs w:val="20"/>
        </w:rPr>
      </w:pPr>
      <w:r>
        <w:rPr>
          <w:b/>
          <w:bCs/>
          <w:sz w:val="20"/>
          <w:szCs w:val="20"/>
          <w:lang w:val="es"/>
        </w:rPr>
        <w:t>Regulaciones estatales de EE. UU.</w:t>
      </w:r>
    </w:p>
    <w:p w14:paraId="5AF297F9" w14:textId="3084C383" w:rsidR="00B85DDA" w:rsidRDefault="00B85DDA" w:rsidP="00B85DDA">
      <w:pPr>
        <w:spacing w:after="0" w:line="276" w:lineRule="auto"/>
        <w:ind w:left="3600" w:hanging="3600"/>
        <w:rPr>
          <w:rFonts w:cstheme="minorHAnsi"/>
          <w:b/>
          <w:bCs/>
          <w:sz w:val="20"/>
          <w:szCs w:val="20"/>
        </w:rPr>
      </w:pPr>
      <w:r>
        <w:rPr>
          <w:b/>
          <w:bCs/>
          <w:sz w:val="20"/>
          <w:szCs w:val="20"/>
          <w:lang w:val="es"/>
        </w:rPr>
        <w:t xml:space="preserve">      Proposición 65 de California</w:t>
      </w:r>
    </w:p>
    <w:p w14:paraId="704D3893" w14:textId="04F9DA03" w:rsidR="00B85DDA" w:rsidRDefault="00B85DDA" w:rsidP="00B85DDA">
      <w:pPr>
        <w:spacing w:after="0" w:line="276" w:lineRule="auto"/>
        <w:ind w:left="3600" w:hanging="3600"/>
        <w:rPr>
          <w:rFonts w:cstheme="minorHAnsi"/>
          <w:b/>
          <w:bCs/>
          <w:sz w:val="20"/>
          <w:szCs w:val="20"/>
        </w:rPr>
      </w:pPr>
      <w:r>
        <w:rPr>
          <w:noProof/>
        </w:rPr>
        <w:drawing>
          <wp:inline distT="0" distB="0" distL="0" distR="0" wp14:anchorId="63AE4E14" wp14:editId="43EA0CCC">
            <wp:extent cx="6210300" cy="395619"/>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49936" cy="404514"/>
                    </a:xfrm>
                    <a:prstGeom prst="rect">
                      <a:avLst/>
                    </a:prstGeom>
                  </pic:spPr>
                </pic:pic>
              </a:graphicData>
            </a:graphic>
          </wp:inline>
        </w:drawing>
      </w:r>
    </w:p>
    <w:p w14:paraId="002D47C9" w14:textId="7CDBCF74" w:rsidR="00B85DDA" w:rsidRDefault="00B85DDA" w:rsidP="00B85DDA">
      <w:pPr>
        <w:spacing w:after="0" w:line="276" w:lineRule="auto"/>
        <w:ind w:left="3600" w:hanging="3600"/>
        <w:rPr>
          <w:rFonts w:cstheme="minorHAnsi"/>
          <w:b/>
          <w:bCs/>
          <w:sz w:val="20"/>
          <w:szCs w:val="20"/>
        </w:rPr>
      </w:pPr>
      <w:r>
        <w:rPr>
          <w:b/>
          <w:bCs/>
          <w:sz w:val="20"/>
          <w:szCs w:val="20"/>
          <w:lang w:val="es"/>
        </w:rPr>
        <w:t xml:space="preserve">             Proposición 65 de California – CRT: Fecha listada/Toxina del desarrollo</w:t>
      </w:r>
    </w:p>
    <w:p w14:paraId="17B289A8" w14:textId="7D32493B" w:rsidR="00B85DDA" w:rsidRDefault="00B85DDA" w:rsidP="00B85DDA">
      <w:pPr>
        <w:spacing w:after="0" w:line="276" w:lineRule="auto"/>
        <w:ind w:left="3600" w:hanging="3600"/>
        <w:rPr>
          <w:rFonts w:cstheme="minorHAnsi"/>
          <w:sz w:val="20"/>
          <w:szCs w:val="20"/>
        </w:rPr>
      </w:pPr>
      <w:r>
        <w:rPr>
          <w:sz w:val="20"/>
          <w:szCs w:val="20"/>
          <w:lang w:val="es"/>
        </w:rPr>
        <w:t xml:space="preserve">                    Metanol (CAS 67-56-1)</w:t>
      </w:r>
      <w:r>
        <w:rPr>
          <w:sz w:val="20"/>
          <w:szCs w:val="20"/>
          <w:lang w:val="es"/>
        </w:rPr>
        <w:tab/>
      </w:r>
      <w:r>
        <w:rPr>
          <w:sz w:val="20"/>
          <w:szCs w:val="20"/>
          <w:lang w:val="es"/>
        </w:rPr>
        <w:tab/>
        <w:t>Listado: 16 de marzo de 2012</w:t>
      </w:r>
    </w:p>
    <w:p w14:paraId="0D304F61" w14:textId="6A07F1EA" w:rsidR="00B85DDA" w:rsidRDefault="00B85DDA" w:rsidP="00B85DDA">
      <w:pPr>
        <w:spacing w:after="0" w:line="276" w:lineRule="auto"/>
        <w:ind w:left="3600" w:hanging="3600"/>
        <w:rPr>
          <w:rFonts w:cstheme="minorHAnsi"/>
          <w:b/>
          <w:bCs/>
          <w:sz w:val="20"/>
          <w:szCs w:val="20"/>
        </w:rPr>
      </w:pPr>
      <w:r w:rsidRPr="00B85DDA">
        <w:rPr>
          <w:b/>
          <w:bCs/>
          <w:sz w:val="20"/>
          <w:szCs w:val="20"/>
          <w:lang w:val="es"/>
        </w:rPr>
        <w:t xml:space="preserve">             Nos. California. Lista Química del Candidato. Reglamento de Productos de Consumo más Seguro (Cal. Código </w:t>
      </w:r>
      <w:proofErr w:type="spellStart"/>
      <w:r w:rsidRPr="00B85DDA">
        <w:rPr>
          <w:b/>
          <w:bCs/>
          <w:sz w:val="20"/>
          <w:szCs w:val="20"/>
          <w:lang w:val="es"/>
        </w:rPr>
        <w:t>Regs</w:t>
      </w:r>
      <w:proofErr w:type="spellEnd"/>
      <w:r w:rsidRPr="00B85DDA">
        <w:rPr>
          <w:b/>
          <w:bCs/>
          <w:sz w:val="20"/>
          <w:szCs w:val="20"/>
          <w:lang w:val="es"/>
        </w:rPr>
        <w:t xml:space="preserve">, 22 69502.3, </w:t>
      </w:r>
      <w:proofErr w:type="spellStart"/>
      <w:r w:rsidRPr="00B85DDA">
        <w:rPr>
          <w:b/>
          <w:bCs/>
          <w:sz w:val="20"/>
          <w:szCs w:val="20"/>
          <w:lang w:val="es"/>
        </w:rPr>
        <w:t>subd</w:t>
      </w:r>
      <w:proofErr w:type="spellEnd"/>
      <w:r w:rsidRPr="00B85DDA">
        <w:rPr>
          <w:b/>
          <w:bCs/>
          <w:sz w:val="20"/>
          <w:szCs w:val="20"/>
          <w:lang w:val="es"/>
        </w:rPr>
        <w:t>. (a))</w:t>
      </w:r>
    </w:p>
    <w:p w14:paraId="0272F1A1" w14:textId="0EAC5FEB" w:rsidR="0072214B" w:rsidRDefault="0072214B" w:rsidP="0072214B">
      <w:pPr>
        <w:spacing w:after="0" w:line="276" w:lineRule="auto"/>
        <w:ind w:left="3600" w:hanging="3600"/>
        <w:rPr>
          <w:rFonts w:cstheme="minorHAnsi"/>
          <w:sz w:val="20"/>
          <w:szCs w:val="20"/>
        </w:rPr>
      </w:pPr>
      <w:r>
        <w:rPr>
          <w:sz w:val="20"/>
          <w:szCs w:val="20"/>
          <w:lang w:val="es"/>
        </w:rPr>
        <w:t xml:space="preserve">                    Metanol (CAS 67-56-1)</w:t>
      </w:r>
    </w:p>
    <w:p w14:paraId="7C7523D2" w14:textId="05E87738" w:rsidR="0072214B" w:rsidRDefault="0072214B" w:rsidP="00B85DDA">
      <w:pPr>
        <w:spacing w:after="0" w:line="276" w:lineRule="auto"/>
        <w:ind w:left="3600" w:hanging="3600"/>
        <w:rPr>
          <w:rFonts w:cstheme="minorHAnsi"/>
          <w:b/>
          <w:bCs/>
          <w:sz w:val="24"/>
          <w:szCs w:val="24"/>
        </w:rPr>
      </w:pPr>
      <w:r>
        <w:rPr>
          <w:b/>
          <w:bCs/>
          <w:sz w:val="24"/>
          <w:szCs w:val="24"/>
          <w:lang w:val="es"/>
        </w:rPr>
        <w:t>16. Otra información, incluida la fecha de preparación o la última revisión</w:t>
      </w:r>
    </w:p>
    <w:p w14:paraId="42325657" w14:textId="409EB567" w:rsidR="0072214B" w:rsidRDefault="0072214B" w:rsidP="00B85DDA">
      <w:pPr>
        <w:spacing w:after="0" w:line="276" w:lineRule="auto"/>
        <w:ind w:left="3600" w:hanging="3600"/>
        <w:rPr>
          <w:rFonts w:cstheme="minorHAnsi"/>
          <w:b/>
          <w:bCs/>
          <w:sz w:val="20"/>
          <w:szCs w:val="20"/>
        </w:rPr>
      </w:pPr>
      <w:r>
        <w:rPr>
          <w:b/>
          <w:bCs/>
          <w:sz w:val="20"/>
          <w:szCs w:val="20"/>
          <w:lang w:val="es"/>
        </w:rPr>
        <w:t>Fecha de emisión</w:t>
      </w:r>
      <w:r>
        <w:rPr>
          <w:b/>
          <w:bCs/>
          <w:sz w:val="20"/>
          <w:szCs w:val="20"/>
          <w:lang w:val="es"/>
        </w:rPr>
        <w:tab/>
        <w:t>03-Marzo-2017</w:t>
      </w:r>
    </w:p>
    <w:p w14:paraId="23A20B15" w14:textId="43D6AD0E" w:rsidR="0072214B" w:rsidRDefault="0072214B" w:rsidP="00B85DDA">
      <w:pPr>
        <w:spacing w:after="0" w:line="276" w:lineRule="auto"/>
        <w:ind w:left="3600" w:hanging="3600"/>
        <w:rPr>
          <w:rFonts w:cstheme="minorHAnsi"/>
          <w:b/>
          <w:bCs/>
          <w:sz w:val="20"/>
          <w:szCs w:val="20"/>
        </w:rPr>
      </w:pPr>
      <w:r>
        <w:rPr>
          <w:b/>
          <w:bCs/>
          <w:sz w:val="20"/>
          <w:szCs w:val="20"/>
          <w:lang w:val="es"/>
        </w:rPr>
        <w:t>Fecha de revisión</w:t>
      </w:r>
      <w:r>
        <w:rPr>
          <w:b/>
          <w:bCs/>
          <w:sz w:val="20"/>
          <w:szCs w:val="20"/>
          <w:lang w:val="es"/>
        </w:rPr>
        <w:tab/>
        <w:t>08-Noviembre-2018</w:t>
      </w:r>
    </w:p>
    <w:p w14:paraId="1DB9D49E" w14:textId="3535F469" w:rsidR="0072214B" w:rsidRDefault="0072214B" w:rsidP="0072214B">
      <w:pPr>
        <w:spacing w:after="0" w:line="240" w:lineRule="auto"/>
        <w:ind w:left="3600" w:hanging="3600"/>
        <w:rPr>
          <w:rFonts w:cstheme="minorHAnsi"/>
          <w:b/>
          <w:bCs/>
          <w:sz w:val="20"/>
          <w:szCs w:val="20"/>
        </w:rPr>
      </w:pPr>
      <w:r>
        <w:rPr>
          <w:b/>
          <w:bCs/>
          <w:sz w:val="20"/>
          <w:szCs w:val="20"/>
          <w:lang w:val="es"/>
        </w:rPr>
        <w:t>Versión</w:t>
      </w:r>
      <w:r>
        <w:rPr>
          <w:b/>
          <w:bCs/>
          <w:sz w:val="20"/>
          <w:szCs w:val="20"/>
          <w:lang w:val="es"/>
        </w:rPr>
        <w:tab/>
        <w:t>0</w:t>
      </w:r>
      <w:r w:rsidR="003D01B1">
        <w:rPr>
          <w:b/>
          <w:bCs/>
          <w:sz w:val="20"/>
          <w:szCs w:val="20"/>
          <w:lang w:val="es"/>
        </w:rPr>
        <w:t>4</w:t>
      </w:r>
    </w:p>
    <w:p w14:paraId="5B27D97E" w14:textId="59841D9E" w:rsidR="0072214B" w:rsidRPr="0072214B" w:rsidRDefault="0072214B" w:rsidP="0072214B">
      <w:pPr>
        <w:spacing w:after="0" w:line="240" w:lineRule="auto"/>
        <w:ind w:left="3600" w:hanging="3600"/>
        <w:rPr>
          <w:rFonts w:cstheme="minorHAnsi"/>
          <w:sz w:val="20"/>
          <w:szCs w:val="20"/>
        </w:rPr>
      </w:pPr>
      <w:r>
        <w:rPr>
          <w:b/>
          <w:bCs/>
          <w:sz w:val="20"/>
          <w:szCs w:val="20"/>
          <w:lang w:val="es"/>
        </w:rPr>
        <w:t>Calificaciones HMIS®</w:t>
      </w:r>
      <w:r>
        <w:rPr>
          <w:b/>
          <w:bCs/>
          <w:sz w:val="20"/>
          <w:szCs w:val="20"/>
          <w:lang w:val="es"/>
        </w:rPr>
        <w:tab/>
      </w:r>
      <w:r w:rsidRPr="0072214B">
        <w:rPr>
          <w:sz w:val="20"/>
          <w:szCs w:val="20"/>
          <w:lang w:val="es"/>
        </w:rPr>
        <w:t xml:space="preserve">Salud: </w:t>
      </w:r>
      <w:r>
        <w:rPr>
          <w:lang w:val="es"/>
        </w:rPr>
        <w:t xml:space="preserve"> </w:t>
      </w:r>
      <w:r w:rsidR="003D01B1">
        <w:rPr>
          <w:sz w:val="20"/>
          <w:szCs w:val="20"/>
          <w:lang w:val="es"/>
        </w:rPr>
        <w:t>1</w:t>
      </w:r>
    </w:p>
    <w:p w14:paraId="41BC7A3D" w14:textId="591E3F1B" w:rsidR="0072214B" w:rsidRPr="0072214B" w:rsidRDefault="0072214B" w:rsidP="0072214B">
      <w:pPr>
        <w:spacing w:after="0" w:line="240" w:lineRule="auto"/>
        <w:ind w:left="3600" w:hanging="3600"/>
        <w:rPr>
          <w:rFonts w:cstheme="minorHAnsi"/>
          <w:sz w:val="20"/>
          <w:szCs w:val="20"/>
        </w:rPr>
      </w:pPr>
      <w:r w:rsidRPr="0072214B">
        <w:rPr>
          <w:sz w:val="20"/>
          <w:szCs w:val="20"/>
          <w:lang w:val="es"/>
        </w:rPr>
        <w:tab/>
        <w:t xml:space="preserve">Inflamabilidad: </w:t>
      </w:r>
      <w:r w:rsidR="003D01B1">
        <w:rPr>
          <w:sz w:val="20"/>
          <w:szCs w:val="20"/>
          <w:lang w:val="es"/>
        </w:rPr>
        <w:t>0</w:t>
      </w:r>
    </w:p>
    <w:p w14:paraId="548B1DF8" w14:textId="77BA4824" w:rsidR="0072214B" w:rsidRDefault="0072214B" w:rsidP="0072214B">
      <w:pPr>
        <w:spacing w:after="0" w:line="240" w:lineRule="auto"/>
        <w:ind w:left="3600" w:hanging="3600"/>
        <w:rPr>
          <w:rFonts w:cstheme="minorHAnsi"/>
          <w:b/>
          <w:bCs/>
          <w:sz w:val="20"/>
          <w:szCs w:val="20"/>
        </w:rPr>
      </w:pPr>
      <w:r w:rsidRPr="0072214B">
        <w:rPr>
          <w:sz w:val="20"/>
          <w:szCs w:val="20"/>
          <w:lang w:val="es"/>
        </w:rPr>
        <w:tab/>
        <w:t>Peligro físico: 0</w:t>
      </w:r>
    </w:p>
    <w:p w14:paraId="406E8603" w14:textId="42D97F56" w:rsidR="0072214B" w:rsidRPr="0072214B" w:rsidRDefault="0072214B" w:rsidP="0072214B">
      <w:pPr>
        <w:spacing w:after="0" w:line="240" w:lineRule="auto"/>
        <w:ind w:left="3600" w:hanging="3600"/>
        <w:rPr>
          <w:rFonts w:cstheme="minorHAnsi"/>
          <w:sz w:val="20"/>
          <w:szCs w:val="20"/>
        </w:rPr>
      </w:pPr>
      <w:r>
        <w:rPr>
          <w:b/>
          <w:bCs/>
          <w:sz w:val="20"/>
          <w:szCs w:val="20"/>
          <w:lang w:val="es"/>
        </w:rPr>
        <w:t>Clasificación NFPA</w:t>
      </w:r>
      <w:r>
        <w:rPr>
          <w:b/>
          <w:bCs/>
          <w:sz w:val="20"/>
          <w:szCs w:val="20"/>
          <w:lang w:val="es"/>
        </w:rPr>
        <w:tab/>
      </w:r>
      <w:r w:rsidRPr="0072214B">
        <w:rPr>
          <w:sz w:val="20"/>
          <w:szCs w:val="20"/>
          <w:lang w:val="es"/>
        </w:rPr>
        <w:t xml:space="preserve">Salud: </w:t>
      </w:r>
      <w:r>
        <w:rPr>
          <w:lang w:val="es"/>
        </w:rPr>
        <w:t xml:space="preserve"> </w:t>
      </w:r>
      <w:r w:rsidR="003D01B1">
        <w:rPr>
          <w:sz w:val="20"/>
          <w:szCs w:val="20"/>
          <w:lang w:val="es"/>
        </w:rPr>
        <w:t>1</w:t>
      </w:r>
    </w:p>
    <w:p w14:paraId="2AD477FB" w14:textId="1530609D" w:rsidR="0072214B" w:rsidRPr="0072214B" w:rsidRDefault="0072214B" w:rsidP="0072214B">
      <w:pPr>
        <w:spacing w:after="0" w:line="240" w:lineRule="auto"/>
        <w:ind w:left="3600" w:hanging="3600"/>
        <w:rPr>
          <w:rFonts w:cstheme="minorHAnsi"/>
          <w:sz w:val="20"/>
          <w:szCs w:val="20"/>
        </w:rPr>
      </w:pPr>
      <w:r w:rsidRPr="0072214B">
        <w:rPr>
          <w:sz w:val="20"/>
          <w:szCs w:val="20"/>
          <w:lang w:val="es"/>
        </w:rPr>
        <w:tab/>
        <w:t xml:space="preserve">Inflamabilidad: </w:t>
      </w:r>
      <w:r w:rsidR="003D01B1">
        <w:rPr>
          <w:sz w:val="20"/>
          <w:szCs w:val="20"/>
          <w:lang w:val="es"/>
        </w:rPr>
        <w:t>0</w:t>
      </w:r>
    </w:p>
    <w:p w14:paraId="711EEFF9" w14:textId="50ED86A0" w:rsidR="0072214B" w:rsidRDefault="0072214B" w:rsidP="0072214B">
      <w:pPr>
        <w:spacing w:after="0" w:line="240" w:lineRule="auto"/>
        <w:ind w:left="3600" w:hanging="3600"/>
        <w:rPr>
          <w:rFonts w:cstheme="minorHAnsi"/>
          <w:sz w:val="20"/>
          <w:szCs w:val="20"/>
        </w:rPr>
      </w:pPr>
      <w:r w:rsidRPr="0072214B">
        <w:rPr>
          <w:sz w:val="20"/>
          <w:szCs w:val="20"/>
          <w:lang w:val="es"/>
        </w:rPr>
        <w:tab/>
        <w:t>Inestabilidad: 0</w:t>
      </w:r>
    </w:p>
    <w:p w14:paraId="43527DB1" w14:textId="1997A72D" w:rsidR="0072214B" w:rsidRDefault="0072214B" w:rsidP="0072214B">
      <w:pPr>
        <w:spacing w:after="0" w:line="240" w:lineRule="auto"/>
        <w:ind w:left="3600" w:hanging="3600"/>
        <w:rPr>
          <w:rFonts w:cstheme="minorHAnsi"/>
          <w:b/>
          <w:bCs/>
          <w:sz w:val="20"/>
          <w:szCs w:val="20"/>
        </w:rPr>
      </w:pPr>
      <w:r>
        <w:rPr>
          <w:b/>
          <w:bCs/>
          <w:sz w:val="20"/>
          <w:szCs w:val="20"/>
          <w:lang w:val="es"/>
        </w:rPr>
        <w:t>Clasificaciones NFPA</w:t>
      </w:r>
      <w:r>
        <w:rPr>
          <w:b/>
          <w:bCs/>
          <w:sz w:val="20"/>
          <w:szCs w:val="20"/>
          <w:lang w:val="es"/>
        </w:rPr>
        <w:tab/>
      </w:r>
    </w:p>
    <w:p w14:paraId="69F534F3" w14:textId="42AA27C1" w:rsidR="0072214B" w:rsidRDefault="0072214B" w:rsidP="0072214B">
      <w:pPr>
        <w:spacing w:after="0" w:line="240" w:lineRule="auto"/>
        <w:ind w:left="3600" w:hanging="3600"/>
        <w:rPr>
          <w:rFonts w:cstheme="minorHAnsi"/>
          <w:b/>
          <w:bCs/>
          <w:sz w:val="20"/>
          <w:szCs w:val="20"/>
        </w:rPr>
      </w:pPr>
      <w:r>
        <w:rPr>
          <w:rFonts w:cstheme="minorHAnsi"/>
          <w:b/>
          <w:bCs/>
          <w:sz w:val="20"/>
          <w:szCs w:val="20"/>
        </w:rPr>
        <w:tab/>
      </w:r>
      <w:r>
        <w:rPr>
          <w:noProof/>
        </w:rPr>
        <w:drawing>
          <wp:inline distT="0" distB="0" distL="0" distR="0" wp14:anchorId="08760749" wp14:editId="4413B240">
            <wp:extent cx="764583" cy="60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88366" cy="628562"/>
                    </a:xfrm>
                    <a:prstGeom prst="rect">
                      <a:avLst/>
                    </a:prstGeom>
                  </pic:spPr>
                </pic:pic>
              </a:graphicData>
            </a:graphic>
          </wp:inline>
        </w:drawing>
      </w:r>
    </w:p>
    <w:p w14:paraId="14C3DD2D" w14:textId="72D39830" w:rsidR="0072214B" w:rsidRDefault="0072214B" w:rsidP="0072214B">
      <w:pPr>
        <w:spacing w:after="0" w:line="240" w:lineRule="auto"/>
        <w:ind w:left="3600" w:hanging="3600"/>
        <w:rPr>
          <w:rFonts w:cstheme="minorHAnsi"/>
          <w:sz w:val="20"/>
          <w:szCs w:val="20"/>
        </w:rPr>
      </w:pPr>
      <w:r>
        <w:rPr>
          <w:b/>
          <w:bCs/>
          <w:sz w:val="20"/>
          <w:szCs w:val="20"/>
          <w:lang w:val="es"/>
        </w:rPr>
        <w:t>Lista de abreviaturas</w:t>
      </w:r>
      <w:r>
        <w:rPr>
          <w:b/>
          <w:bCs/>
          <w:sz w:val="20"/>
          <w:szCs w:val="20"/>
          <w:lang w:val="es"/>
        </w:rPr>
        <w:tab/>
      </w:r>
      <w:r>
        <w:rPr>
          <w:sz w:val="20"/>
          <w:szCs w:val="20"/>
          <w:lang w:val="es"/>
        </w:rPr>
        <w:t>LC50: Concentración letal 50%</w:t>
      </w:r>
    </w:p>
    <w:p w14:paraId="1E6161D4" w14:textId="5DA7F4CB" w:rsidR="0072214B" w:rsidRDefault="0072214B" w:rsidP="0072214B">
      <w:pPr>
        <w:spacing w:after="0" w:line="240" w:lineRule="auto"/>
        <w:ind w:left="3600" w:hanging="3600"/>
        <w:rPr>
          <w:rFonts w:cstheme="minorHAnsi"/>
          <w:sz w:val="20"/>
          <w:szCs w:val="20"/>
        </w:rPr>
      </w:pPr>
      <w:r>
        <w:rPr>
          <w:b/>
          <w:bCs/>
          <w:sz w:val="20"/>
          <w:szCs w:val="20"/>
          <w:lang w:val="es"/>
        </w:rPr>
        <w:tab/>
      </w:r>
      <w:r>
        <w:rPr>
          <w:sz w:val="20"/>
          <w:szCs w:val="20"/>
          <w:lang w:val="es"/>
        </w:rPr>
        <w:t>LD50:</w:t>
      </w:r>
      <w:r w:rsidR="00CD1753">
        <w:rPr>
          <w:sz w:val="20"/>
          <w:szCs w:val="20"/>
          <w:lang w:val="es"/>
        </w:rPr>
        <w:t xml:space="preserve"> Dosis letal 50%</w:t>
      </w:r>
    </w:p>
    <w:p w14:paraId="0F670397" w14:textId="10BFB1E5" w:rsidR="00CD1753" w:rsidRDefault="00CD1753" w:rsidP="0072214B">
      <w:pPr>
        <w:spacing w:after="0" w:line="240" w:lineRule="auto"/>
        <w:ind w:left="3600" w:hanging="3600"/>
        <w:rPr>
          <w:rFonts w:cstheme="minorHAnsi"/>
          <w:b/>
          <w:bCs/>
          <w:sz w:val="20"/>
          <w:szCs w:val="20"/>
        </w:rPr>
      </w:pPr>
    </w:p>
    <w:p w14:paraId="25184934" w14:textId="55E87569" w:rsidR="00CD1753" w:rsidRDefault="00CD1753" w:rsidP="0072214B">
      <w:pPr>
        <w:spacing w:after="0" w:line="240" w:lineRule="auto"/>
        <w:ind w:left="3600" w:hanging="3600"/>
        <w:rPr>
          <w:rFonts w:cstheme="minorHAnsi"/>
          <w:sz w:val="20"/>
          <w:szCs w:val="20"/>
        </w:rPr>
      </w:pPr>
      <w:r>
        <w:rPr>
          <w:b/>
          <w:bCs/>
          <w:sz w:val="20"/>
          <w:szCs w:val="20"/>
          <w:lang w:val="es"/>
        </w:rPr>
        <w:t>Descargo de responsabilidad</w:t>
      </w:r>
      <w:r>
        <w:rPr>
          <w:b/>
          <w:bCs/>
          <w:sz w:val="20"/>
          <w:szCs w:val="20"/>
          <w:lang w:val="es"/>
        </w:rPr>
        <w:tab/>
      </w:r>
      <w:r>
        <w:rPr>
          <w:sz w:val="20"/>
          <w:szCs w:val="20"/>
          <w:lang w:val="es"/>
        </w:rPr>
        <w:t>La información proporcionada en la Ficha de datos de seguridad es correcta a nuestro mejor conocimiento, información y creencia en la fecha de su publicación. La información proporcionada está diseñada sólo una guía para el manejo seguro, uso, procesamiento, almacenamiento, transporte, eliminación y liberación y no debe ser considerada una garantía o especificación de calificación.  La información se refiere únicamente al material específico designado y no puede ser válida para dicho material utilizado en combinación con cualquier otro material o en cualquier proceso. A menos que se especifique en el texto</w:t>
      </w:r>
      <w:r w:rsidR="003D01B1">
        <w:rPr>
          <w:sz w:val="20"/>
          <w:szCs w:val="20"/>
          <w:lang w:val="es"/>
        </w:rPr>
        <w:t>.</w:t>
      </w:r>
    </w:p>
    <w:p w14:paraId="5EF19E40" w14:textId="3750CBCA" w:rsidR="00CD1753" w:rsidRDefault="00CD1753" w:rsidP="0072214B">
      <w:pPr>
        <w:spacing w:after="0" w:line="240" w:lineRule="auto"/>
        <w:ind w:left="3600" w:hanging="3600"/>
        <w:rPr>
          <w:rFonts w:cstheme="minorHAnsi"/>
          <w:sz w:val="20"/>
          <w:szCs w:val="20"/>
        </w:rPr>
      </w:pPr>
      <w:r>
        <w:rPr>
          <w:b/>
          <w:bCs/>
          <w:sz w:val="20"/>
          <w:szCs w:val="20"/>
          <w:lang w:val="es"/>
        </w:rPr>
        <w:t>Información de revisión</w:t>
      </w:r>
      <w:r>
        <w:rPr>
          <w:b/>
          <w:bCs/>
          <w:sz w:val="20"/>
          <w:szCs w:val="20"/>
          <w:lang w:val="es"/>
        </w:rPr>
        <w:tab/>
      </w:r>
      <w:r w:rsidR="0012046E">
        <w:rPr>
          <w:sz w:val="20"/>
          <w:szCs w:val="20"/>
          <w:lang w:val="es"/>
        </w:rPr>
        <w:t>Identificación del producto y de la empresa: Identificación del producto y de la empresa</w:t>
      </w:r>
    </w:p>
    <w:p w14:paraId="31A6C7AB" w14:textId="75FCA9F1" w:rsidR="0012046E" w:rsidRDefault="0012046E" w:rsidP="0072214B">
      <w:pPr>
        <w:spacing w:after="0" w:line="240" w:lineRule="auto"/>
        <w:ind w:left="3600" w:hanging="3600"/>
        <w:rPr>
          <w:rFonts w:cstheme="minorHAnsi"/>
          <w:sz w:val="20"/>
          <w:szCs w:val="20"/>
        </w:rPr>
      </w:pPr>
      <w:r>
        <w:rPr>
          <w:b/>
          <w:bCs/>
          <w:sz w:val="20"/>
          <w:szCs w:val="20"/>
          <w:lang w:val="es"/>
        </w:rPr>
        <w:tab/>
      </w:r>
      <w:r w:rsidRPr="0012046E">
        <w:rPr>
          <w:sz w:val="20"/>
          <w:szCs w:val="20"/>
          <w:lang w:val="es"/>
        </w:rPr>
        <w:t xml:space="preserve">Composición / </w:t>
      </w:r>
      <w:r>
        <w:rPr>
          <w:sz w:val="20"/>
          <w:szCs w:val="20"/>
          <w:lang w:val="es"/>
        </w:rPr>
        <w:t>Información sobre Ingredientes: Modificaciones de Divulgación</w:t>
      </w:r>
    </w:p>
    <w:p w14:paraId="79107CC1" w14:textId="1F2774FC" w:rsidR="0012046E" w:rsidRDefault="0012046E" w:rsidP="0072214B">
      <w:pPr>
        <w:spacing w:after="0" w:line="240" w:lineRule="auto"/>
        <w:ind w:left="3600" w:hanging="3600"/>
        <w:rPr>
          <w:rFonts w:cstheme="minorHAnsi"/>
          <w:sz w:val="20"/>
          <w:szCs w:val="20"/>
        </w:rPr>
      </w:pPr>
      <w:r>
        <w:rPr>
          <w:sz w:val="20"/>
          <w:szCs w:val="20"/>
          <w:lang w:val="es"/>
        </w:rPr>
        <w:tab/>
        <w:t>Medida de liberación accidental: Protección personal: OEL</w:t>
      </w:r>
    </w:p>
    <w:p w14:paraId="47BF9C99" w14:textId="4B5D6F5C" w:rsidR="0012046E" w:rsidRDefault="0012046E" w:rsidP="0072214B">
      <w:pPr>
        <w:spacing w:after="0" w:line="240" w:lineRule="auto"/>
        <w:ind w:left="3600" w:hanging="3600"/>
        <w:rPr>
          <w:rFonts w:cstheme="minorHAnsi"/>
          <w:sz w:val="20"/>
          <w:szCs w:val="20"/>
        </w:rPr>
      </w:pPr>
      <w:r>
        <w:rPr>
          <w:sz w:val="20"/>
          <w:szCs w:val="20"/>
          <w:lang w:val="es"/>
        </w:rPr>
        <w:tab/>
        <w:t xml:space="preserve">Propiedades físicas y químicas: Múltiples propiedades </w:t>
      </w:r>
    </w:p>
    <w:p w14:paraId="5A860BB0" w14:textId="49FB02F9" w:rsidR="0012046E" w:rsidRDefault="0012046E" w:rsidP="0072214B">
      <w:pPr>
        <w:spacing w:after="0" w:line="240" w:lineRule="auto"/>
        <w:ind w:left="3600" w:hanging="3600"/>
        <w:rPr>
          <w:rFonts w:cstheme="minorHAnsi"/>
          <w:sz w:val="20"/>
          <w:szCs w:val="20"/>
        </w:rPr>
      </w:pPr>
      <w:r>
        <w:rPr>
          <w:sz w:val="20"/>
          <w:szCs w:val="20"/>
          <w:lang w:val="es"/>
        </w:rPr>
        <w:tab/>
        <w:t>Información regulatoria: Propuesta 65 de California</w:t>
      </w:r>
    </w:p>
    <w:p w14:paraId="3DADE977" w14:textId="2C213764" w:rsidR="0012046E" w:rsidRPr="0012046E" w:rsidRDefault="0012046E" w:rsidP="0072214B">
      <w:pPr>
        <w:spacing w:after="0" w:line="240" w:lineRule="auto"/>
        <w:ind w:left="3600" w:hanging="3600"/>
        <w:rPr>
          <w:rFonts w:cstheme="minorHAnsi"/>
          <w:sz w:val="20"/>
          <w:szCs w:val="20"/>
        </w:rPr>
      </w:pPr>
      <w:r>
        <w:rPr>
          <w:sz w:val="20"/>
          <w:szCs w:val="20"/>
          <w:lang w:val="es"/>
        </w:rPr>
        <w:tab/>
        <w:t>Información regulatoria: Regulaciones estatales de EE. UU.</w:t>
      </w:r>
    </w:p>
    <w:sectPr w:rsidR="0012046E" w:rsidRPr="0012046E" w:rsidSect="00456BC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01D0A"/>
    <w:multiLevelType w:val="hybridMultilevel"/>
    <w:tmpl w:val="8F182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FC518E"/>
    <w:multiLevelType w:val="hybridMultilevel"/>
    <w:tmpl w:val="3B02057E"/>
    <w:lvl w:ilvl="0" w:tplc="C1F2E308">
      <w:start w:val="12"/>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AD7D87"/>
    <w:multiLevelType w:val="hybridMultilevel"/>
    <w:tmpl w:val="10C4B624"/>
    <w:lvl w:ilvl="0" w:tplc="D0F254EA">
      <w:start w:val="11"/>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6A1BD7"/>
    <w:multiLevelType w:val="hybridMultilevel"/>
    <w:tmpl w:val="A1F6E34C"/>
    <w:lvl w:ilvl="0" w:tplc="DAEAF28C">
      <w:start w:val="11"/>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B82CA3"/>
    <w:multiLevelType w:val="hybridMultilevel"/>
    <w:tmpl w:val="6DC6B634"/>
    <w:lvl w:ilvl="0" w:tplc="1EB66B9A">
      <w:start w:val="11"/>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812E5A"/>
    <w:multiLevelType w:val="hybridMultilevel"/>
    <w:tmpl w:val="07628D4C"/>
    <w:lvl w:ilvl="0" w:tplc="C5FCE796">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BC1"/>
    <w:rsid w:val="000200A0"/>
    <w:rsid w:val="00057EDB"/>
    <w:rsid w:val="000E70AD"/>
    <w:rsid w:val="001107A4"/>
    <w:rsid w:val="0012046E"/>
    <w:rsid w:val="00156640"/>
    <w:rsid w:val="00161FDD"/>
    <w:rsid w:val="001952D0"/>
    <w:rsid w:val="001A1732"/>
    <w:rsid w:val="001E4F31"/>
    <w:rsid w:val="002304EC"/>
    <w:rsid w:val="00282BAE"/>
    <w:rsid w:val="002A463D"/>
    <w:rsid w:val="002F005C"/>
    <w:rsid w:val="003031E9"/>
    <w:rsid w:val="00367DB8"/>
    <w:rsid w:val="0037561B"/>
    <w:rsid w:val="003A33D4"/>
    <w:rsid w:val="003D01B1"/>
    <w:rsid w:val="003D2AC8"/>
    <w:rsid w:val="004555EC"/>
    <w:rsid w:val="00456BC1"/>
    <w:rsid w:val="00462A47"/>
    <w:rsid w:val="00470CC9"/>
    <w:rsid w:val="00487935"/>
    <w:rsid w:val="00492680"/>
    <w:rsid w:val="004A7221"/>
    <w:rsid w:val="004D0551"/>
    <w:rsid w:val="004E75E4"/>
    <w:rsid w:val="005108FD"/>
    <w:rsid w:val="005602AC"/>
    <w:rsid w:val="005672E0"/>
    <w:rsid w:val="00584FD6"/>
    <w:rsid w:val="00597DAD"/>
    <w:rsid w:val="005C1E82"/>
    <w:rsid w:val="00652831"/>
    <w:rsid w:val="00670AD9"/>
    <w:rsid w:val="0072214B"/>
    <w:rsid w:val="0072762C"/>
    <w:rsid w:val="00732302"/>
    <w:rsid w:val="00746F63"/>
    <w:rsid w:val="00775B2C"/>
    <w:rsid w:val="007878A4"/>
    <w:rsid w:val="007E6431"/>
    <w:rsid w:val="00837749"/>
    <w:rsid w:val="008923B0"/>
    <w:rsid w:val="009736A2"/>
    <w:rsid w:val="009A2E75"/>
    <w:rsid w:val="009B6FC6"/>
    <w:rsid w:val="009E0A2E"/>
    <w:rsid w:val="009E7BAE"/>
    <w:rsid w:val="009F354D"/>
    <w:rsid w:val="009F4662"/>
    <w:rsid w:val="00A2757E"/>
    <w:rsid w:val="00A32049"/>
    <w:rsid w:val="00A6366F"/>
    <w:rsid w:val="00A839D3"/>
    <w:rsid w:val="00AB4A01"/>
    <w:rsid w:val="00AC6DEB"/>
    <w:rsid w:val="00B27C71"/>
    <w:rsid w:val="00B4564D"/>
    <w:rsid w:val="00B85DDA"/>
    <w:rsid w:val="00B9520A"/>
    <w:rsid w:val="00BC6659"/>
    <w:rsid w:val="00BE4581"/>
    <w:rsid w:val="00BF3364"/>
    <w:rsid w:val="00C052E2"/>
    <w:rsid w:val="00C10C38"/>
    <w:rsid w:val="00C539FB"/>
    <w:rsid w:val="00C73570"/>
    <w:rsid w:val="00CD1753"/>
    <w:rsid w:val="00CD6694"/>
    <w:rsid w:val="00D1696B"/>
    <w:rsid w:val="00D31726"/>
    <w:rsid w:val="00DC105F"/>
    <w:rsid w:val="00E271EE"/>
    <w:rsid w:val="00E51B1C"/>
    <w:rsid w:val="00E56F9F"/>
    <w:rsid w:val="00E704A2"/>
    <w:rsid w:val="00E72E83"/>
    <w:rsid w:val="00E756D9"/>
    <w:rsid w:val="00F123D4"/>
    <w:rsid w:val="00FB7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0DECA"/>
  <w15:chartTrackingRefBased/>
  <w15:docId w15:val="{1CCB5542-DBC4-4148-AC1C-B283B61C5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BC1"/>
    <w:pPr>
      <w:ind w:left="720"/>
      <w:contextualSpacing/>
    </w:pPr>
  </w:style>
  <w:style w:type="table" w:styleId="TableGrid">
    <w:name w:val="Table Grid"/>
    <w:basedOn w:val="TableNormal"/>
    <w:uiPriority w:val="39"/>
    <w:rsid w:val="00456B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7221"/>
    <w:rPr>
      <w:color w:val="0563C1" w:themeColor="hyperlink"/>
      <w:u w:val="single"/>
    </w:rPr>
  </w:style>
  <w:style w:type="character" w:styleId="UnresolvedMention">
    <w:name w:val="Unresolved Mention"/>
    <w:basedOn w:val="DefaultParagraphFont"/>
    <w:uiPriority w:val="99"/>
    <w:semiHidden/>
    <w:unhideWhenUsed/>
    <w:rsid w:val="004A7221"/>
    <w:rPr>
      <w:color w:val="605E5C"/>
      <w:shd w:val="clear" w:color="auto" w:fill="E1DFDD"/>
    </w:rPr>
  </w:style>
  <w:style w:type="character" w:styleId="PlaceholderText">
    <w:name w:val="Placeholder Text"/>
    <w:basedOn w:val="DefaultParagraphFont"/>
    <w:uiPriority w:val="99"/>
    <w:semiHidden/>
    <w:rsid w:val="00CD66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Infoleads@microban.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2615F-0459-4F38-96BF-D87BF4C0A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3062</Words>
  <Characters>17457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Wall</dc:creator>
  <cp:keywords/>
  <dc:description/>
  <cp:lastModifiedBy>Len Wall</cp:lastModifiedBy>
  <cp:revision>2</cp:revision>
  <dcterms:created xsi:type="dcterms:W3CDTF">2020-10-18T17:46:00Z</dcterms:created>
  <dcterms:modified xsi:type="dcterms:W3CDTF">2020-10-18T17:46:00Z</dcterms:modified>
</cp:coreProperties>
</file>