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Sensor-guided</w:t>
      </w:r>
      <w:r>
        <w:t xml:space="preserve"> </w:t>
      </w:r>
      <w:r>
        <w:t xml:space="preserve">Side-dressing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2020-11-09</w:t>
      </w:r>
    </w:p>
    <w:p>
      <w:pPr>
        <w:pStyle w:val="Abstract"/>
      </w:pPr>
      <w:r>
        <w:t xml:space="preserve">Abstract: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is</w:t>
      </w:r>
      <w:r>
        <w:t xml:space="preserve"> </w:t>
      </w:r>
      <w:r>
        <w:t xml:space="preserve">so</w:t>
      </w:r>
      <w:r>
        <w:t xml:space="preserve"> </w:t>
      </w:r>
      <w:r>
        <w:t xml:space="preserve">awesome</w:t>
      </w:r>
      <w:r>
        <w:t xml:space="preserve"> </w:t>
      </w:r>
      <w:r>
        <w:t xml:space="preserve">that</w:t>
      </w:r>
      <w:r>
        <w:t xml:space="preserve"> </w:t>
      </w:r>
      <w:r>
        <w:t xml:space="preserve">you</w:t>
      </w:r>
      <w:r>
        <w:t xml:space="preserve"> </w:t>
      </w:r>
      <w:r>
        <w:t xml:space="preserve">cannot</w:t>
      </w:r>
      <w:r>
        <w:t xml:space="preserve"> </w:t>
      </w:r>
      <w:r>
        <w:t xml:space="preserve">reject</w:t>
      </w:r>
      <w:r>
        <w:t xml:space="preserve"> </w:t>
      </w:r>
      <w:r>
        <w:t xml:space="preserve">this</w:t>
      </w:r>
      <w:r>
        <w:t xml:space="preserve"> </w:t>
      </w:r>
      <w:r>
        <w:t xml:space="preserve">paper.</w:t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bluh bluh</w:t>
      </w:r>
    </w:p>
    <w:p>
      <w:pPr>
        <w:pStyle w:val="BodyText"/>
      </w:pPr>
      <w:r>
        <w:t xml:space="preserve">Adrian, Norwood, and Mask (2005)</w:t>
      </w:r>
      <w:r>
        <w:t xml:space="preserve"> </w:t>
      </w:r>
      <w:r>
        <w:t xml:space="preserve">examined bluh bluh.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(Shrader, Fuller, and Cady 1966)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(Shrader, Fuller, and Cady 1966; Adrian, Norwood, and Mask 2005)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(1966)</w:t>
      </w:r>
    </w:p>
    <w:p>
      <w:pPr>
        <w:pStyle w:val="Heading5"/>
      </w:pPr>
      <w:bookmarkStart w:id="25" w:name="X10ef71eeb27add0e5cef9a2a6cd04e5b981939b"/>
      <w:r>
        <w:t xml:space="preserve">page break (you cannot see this text on the output WORD file)</w:t>
      </w:r>
      <w:bookmarkEnd w:id="25"/>
    </w:p>
    <w:p>
      <w:pPr>
        <w:pStyle w:val="Heading1"/>
      </w:pPr>
      <w:bookmarkStart w:id="26" w:name="materials-and-methods"/>
      <w:r>
        <w:t xml:space="preserve">Materials and Methods</w:t>
      </w:r>
      <w:bookmarkEnd w:id="26"/>
    </w:p>
    <w:p>
      <w:pPr>
        <w:pStyle w:val="FirstParagraph"/>
      </w:pPr>
      <w:r>
        <w:t xml:space="preserve">This line break does not work:</w:t>
      </w:r>
      <w:r>
        <w:t xml:space="preserve"> </w:t>
      </w:r>
      <w:r>
        <w:t xml:space="preserve"> </w:t>
      </w:r>
      <w:r>
        <w:t xml:space="preserve">See?</w:t>
      </w:r>
    </w:p>
    <w:p>
      <w:pPr>
        <w:pStyle w:val="BodyText"/>
      </w:pPr>
      <w:r>
        <w:t xml:space="preserve">This line break does work:</w:t>
      </w:r>
    </w:p>
    <w:p>
      <w:pPr>
        <w:pStyle w:val="BodyText"/>
      </w:pPr>
    </w:p>
    <w:p>
      <w:pPr>
        <w:pStyle w:val="BodyText"/>
      </w:pPr>
      <w:r>
        <w:t xml:space="preserve">See?</w:t>
      </w:r>
    </w:p>
    <w:p>
      <w:pPr>
        <w:pStyle w:val="Heading2"/>
      </w:pPr>
      <w:bookmarkStart w:id="27" w:name="data"/>
      <w:r>
        <w:t xml:space="preserve">Data</w:t>
      </w:r>
      <w:bookmarkEnd w:id="27"/>
    </w:p>
    <w:p>
      <w:pPr>
        <w:pStyle w:val="FirstParagraph"/>
      </w:pPr>
      <w:r>
        <w:t xml:space="preserve">The number of observations are 598 and 1376 for Zones 2 and 3, respectively.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summary statistics by zone.</w:t>
      </w:r>
    </w:p>
    <w:p>
      <w:pPr>
        <w:pStyle w:val="Heading2"/>
      </w:pPr>
      <w:bookmarkStart w:id="28" w:name="statistical-model"/>
      <w:r>
        <w:t xml:space="preserve">Statistical Model</w:t>
      </w:r>
      <w:bookmarkEnd w:id="28"/>
    </w:p>
    <w:p>
      <w:pPr>
        <w:pStyle w:val="FirstParagraph"/>
      </w:pPr>
      <w:r>
        <w:t xml:space="preserve">Here is the statistical model to estimate: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z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</w:p>
    <w:p>
      <w:pPr>
        <w:pStyle w:val="BodyText"/>
      </w:pPr>
      <m:oMath>
        <m:r>
          <m:t> </m:t>
        </m:r>
        <m:r>
          <m:t> </m:t>
        </m:r>
        <m:r>
          <m:t> </m:t>
        </m:r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</w:p>
    <w:p>
      <w:pPr>
        <w:pStyle w:val="BodyText"/>
      </w:pPr>
      <m:oMath>
        <m:r>
          <m:t> </m:t>
        </m:r>
        <m:r>
          <m:t> </m:t>
        </m:r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</w:p>
    <w:p>
      <w:pPr>
        <w:pStyle w:val="Heading1"/>
      </w:pPr>
      <w:bookmarkStart w:id="29" w:name="results-and-discussions"/>
      <w:r>
        <w:t xml:space="preserve">Results and Discussions</w:t>
      </w:r>
      <w:bookmarkEnd w:id="29"/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regression results.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presents the distribution of yields by zone.</w:t>
      </w:r>
    </w:p>
    <w:p>
      <w:pPr>
        <w:pStyle w:val="Heading1"/>
      </w:pPr>
      <w:bookmarkStart w:id="30" w:name="conclusions"/>
      <w:r>
        <w:t xml:space="preserve">Conclusions</w:t>
      </w:r>
      <w:bookmarkEnd w:id="30"/>
    </w:p>
    <w:p>
      <w:pPr>
        <w:pStyle w:val="FirstParagraph"/>
      </w:pPr>
      <w:r>
        <w:t xml:space="preserve">bluh bluh</w:t>
      </w:r>
      <w:r>
        <w:rPr>
          <w:rStyle w:val="FootnoteReference"/>
        </w:rPr>
        <w:footnoteReference w:id="31"/>
      </w:r>
    </w:p>
    <w:p>
      <w:pPr>
        <w:pStyle w:val="Heading1"/>
      </w:pPr>
      <w:bookmarkStart w:id="32" w:name="figures"/>
      <w:r>
        <w:t xml:space="preserve">Figures</w:t>
      </w:r>
      <w:bookmarkEnd w:id="32"/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The Distribution of Yield by Zone" title="" id="1" name="Picture"/>
            <a:graphic>
              <a:graphicData uri="http://schemas.openxmlformats.org/drawingml/2006/picture">
                <pic:pic>
                  <pic:nvPicPr>
                    <pic:cNvPr descr="sample_to_word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Distribution of Yield by Zone</w:t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"/>
      </w:pPr>
      <w:r>
        <w:t xml:space="preserve">Table 1: Summary Statistics by Zone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76"/>
        <w:tblLook w:firstRow="1" w:lastRow="0" w:firstColumn="0" w:lastColumn="0" w:noHBand="0" w:noVBand="1"/>
      </w:tblPr>
      <w:tblGrid>
        <w:gridCol w:w="1096"/>
        <w:gridCol w:w="2514"/>
        <w:gridCol w:w="998"/>
        <w:gridCol w:w="1328"/>
        <w:gridCol w:w="1206"/>
        <w:gridCol w:w="1206"/>
        <w:gridCol w:w="132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get_N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12932.11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4344.71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24459.46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98.61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13430.38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4132.89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4026.51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23319.59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143.75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98.82</w:t>
            </w:r>
          </w:p>
        </w:tc>
      </w:tr>
    </w:tbl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38" w:name="refs"/>
    <w:bookmarkStart w:id="36" w:name="ref-adrian2005producers"/>
    <w:p>
      <w:pPr>
        <w:pStyle w:val="Bibliography"/>
      </w:pPr>
      <w:r>
        <w:t xml:space="preserve">Adrian, Anne Mims, Shannon H Norwood, and Paul L Mask. 2005. “Producers’ Perceptions and Attitudes Toward Precision Agriculture Technologies.”</w:t>
      </w:r>
      <w:r>
        <w:t xml:space="preserve"> </w:t>
      </w:r>
      <w:r>
        <w:rPr>
          <w:i/>
        </w:rPr>
        <w:t xml:space="preserve">Computers and Electronics in Agriculture</w:t>
      </w:r>
      <w:r>
        <w:t xml:space="preserve"> </w:t>
      </w:r>
      <w:r>
        <w:t xml:space="preserve">48 (3): 256–71.</w:t>
      </w:r>
    </w:p>
    <w:bookmarkEnd w:id="36"/>
    <w:bookmarkStart w:id="37" w:name="ref-shrader1966estimation"/>
    <w:p>
      <w:pPr>
        <w:pStyle w:val="Bibliography"/>
      </w:pPr>
      <w:r>
        <w:t xml:space="preserve">Shrader, WD, WA Fuller, and FB Cady. 1966. “Estimation of a Common Nitrogen Response Function for Corn (Zea Mays) in Different Crop Rotations 1.”</w:t>
      </w:r>
      <w:r>
        <w:t xml:space="preserve"> </w:t>
      </w:r>
      <w:r>
        <w:rPr>
          <w:i/>
        </w:rPr>
        <w:t xml:space="preserve">Agronomy Journal</w:t>
      </w:r>
      <w:r>
        <w:t xml:space="preserve"> </w:t>
      </w:r>
      <w:r>
        <w:t xml:space="preserve">58 (4): 397–401.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</w:t>
      </w:r>
      <w:r>
        <w:t xml:space="preserve"> </w:t>
      </w:r>
      <w:r>
        <w:t xml:space="preserve">Lincoln,</w:t>
      </w:r>
      <w:r>
        <w:t xml:space="preserve"> </w:t>
      </w:r>
      <w:hyperlink r:id="rId21">
        <w:r>
          <w:rPr>
            <w:rStyle w:val="Hyperlink"/>
          </w:rPr>
          <w:t xml:space="preserve">tmieno2@unl.edu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Random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johndoe@email.com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">
    <w:name w:val="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Sensor-guided Side-dressing Decision Making</dc:title>
  <dc:creator>Taro Mieno and John Doe</dc:creator>
  <cp:keywords/>
  <dcterms:created xsi:type="dcterms:W3CDTF">2020-11-09T20:23:04Z</dcterms:created>
  <dcterms:modified xsi:type="dcterms:W3CDTF">2020-11-09T20:23:04Z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this research is so awesome that you cannot reject this paper.</vt:lpwstr>
  </property>
  <property fmtid="{D5CDD505-2E9C-101B-9397-08002B2CF9AE}" pid="3" name="bibliography">
    <vt:lpwstr>bibliography.bib</vt:lpwstr>
  </property>
  <property fmtid="{D5CDD505-2E9C-101B-9397-08002B2CF9AE}" pid="4" name="date">
    <vt:lpwstr>2020-11-09</vt:lpwstr>
  </property>
  <property fmtid="{D5CDD505-2E9C-101B-9397-08002B2CF9AE}" pid="5" name="output">
    <vt:lpwstr/>
  </property>
</Properties>
</file>