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Consolas" w:cs="Consolas" w:eastAsia="Consolas" w:hAnsi="Consolas"/>
          <w:color w:val="8A8679"/>
          <w:spacing w:val="60"/>
          <w:sz w:val="16"/>
          <w:szCs w:val="16"/>
        </w:rPr>
        <w:t xml:space="preserve">BRAND IDENTITY SYSTEM  /  ISSUE 001</w:t>
      </w:r>
    </w:p>
    <w:p>
      <w:r>
        <w:t xml:space="preserve"/>
      </w:r>
    </w:p>
    <w:p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0F1113"/>
          <w:sz w:val="200"/>
          <w:szCs w:val="200"/>
        </w:rPr>
        <w:t xml:space="preserve">ai</w:t>
      </w:r>
      <w:r>
        <w:rPr>
          <w:rFonts w:ascii="Georgia" w:cs="Georgia" w:eastAsia="Georgia" w:hAnsi="Georgia"/>
          <w:b/>
          <w:bCs/>
          <w:i/>
          <w:iCs/>
          <w:color w:val="0F1113"/>
          <w:sz w:val="200"/>
          <w:szCs w:val="200"/>
          <w:highlight w:val="yellow"/>
        </w:rPr>
        <w:t xml:space="preserve">4</w:t>
      </w:r>
      <w:r>
        <w:rPr>
          <w:rFonts w:ascii="Georgia" w:cs="Georgia" w:eastAsia="Georgia" w:hAnsi="Georgia"/>
          <w:b/>
          <w:bCs/>
          <w:color w:val="0F1113"/>
          <w:sz w:val="200"/>
          <w:szCs w:val="200"/>
        </w:rPr>
        <w:t xml:space="preserve">ntp</w:t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0F1113"/>
          <w:sz w:val="40"/>
          <w:szCs w:val="40"/>
        </w:rPr>
        <w:t xml:space="preserve">The field guide for the </w:t>
      </w:r>
      <w:r>
        <w:rPr>
          <w:rFonts w:ascii="Georgia" w:cs="Georgia" w:eastAsia="Georgia" w:hAnsi="Georgia"/>
          <w:i/>
          <w:iCs/>
          <w:color w:val="0F1113"/>
          <w:sz w:val="40"/>
          <w:szCs w:val="40"/>
        </w:rPr>
        <w:t xml:space="preserve">non-technical</w:t>
      </w:r>
      <w:r>
        <w:rPr>
          <w:rFonts w:ascii="Georgia" w:cs="Georgia" w:eastAsia="Georgia" w:hAnsi="Georgia"/>
          <w:color w:val="0F1113"/>
          <w:sz w:val="40"/>
          <w:szCs w:val="40"/>
        </w:rPr>
        <w:t xml:space="preserve">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color w:val="0F1113"/>
          <w:sz w:val="20"/>
          <w:szCs w:val="20"/>
        </w:rPr>
        <w:t xml:space="preserve">A media outlet for the curious, not the technical. Interviews, essays, and field notes from the people actually building with AI — translated into plain English for the people who need to use it.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color w:val="8A8679"/>
          <w:spacing w:val="60"/>
          <w:sz w:val="16"/>
          <w:szCs w:val="16"/>
        </w:rPr>
        <w:t xml:space="preserve">PREPARED BY T-MINUS STUDIOS  /  APRIL 2026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00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CONTENTS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What's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inside.</w:t>
      </w:r>
    </w:p>
    <w:p>
      <w:r>
        <w:t xml:space="preserve"/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01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The Mark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03</w:t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02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Color System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05</w:t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03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Typography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07</w:t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04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Voice &amp; Tone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09</w:t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05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Applications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11</w:t>
      </w:r>
    </w:p>
    <w:p>
      <w:pPr>
        <w:tabs>
          <w:tab w:val="right" w:pos="9360" w:leader="dot"/>
        </w:tabs>
        <w:spacing w:after="80" w:before="8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06  </w:t>
      </w:r>
      <w:r>
        <w:rPr>
          <w:rFonts w:ascii="Calibri" w:cs="Calibri" w:eastAsia="Calibri" w:hAnsi="Calibri"/>
          <w:color w:val="0F1113"/>
          <w:sz w:val="28"/>
          <w:szCs w:val="28"/>
        </w:rPr>
        <w:t xml:space="preserve">Do's &amp; Don'ts</w:t>
      </w:r>
      <w:r>
        <w:rPr>
          <w:rFonts w:ascii="Consolas" w:cs="Consolas" w:eastAsia="Consolas" w:hAnsi="Consolas"/>
        </w:rPr>
        <w:t xml:space="preserve">	</w:t>
      </w:r>
      <w:r>
        <w:rPr>
          <w:rFonts w:ascii="Consolas" w:cs="Consolas" w:eastAsia="Consolas" w:hAnsi="Consolas"/>
          <w:color w:val="8A8679"/>
          <w:sz w:val="16"/>
          <w:szCs w:val="16"/>
        </w:rPr>
        <w:t xml:space="preserve">p. 13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01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THE MARK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The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4 does the work.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4"/>
          <w:szCs w:val="24"/>
        </w:rPr>
        <w:t xml:space="preserve">Our name is our positioning: a translation between AI and everyone else. The italic “4” is the bridge — the hinge point that holds the system together. It's always the accent, always the moment.</w:t>
      </w:r>
    </w:p>
    <w:p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PRIMARY WORDMARK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b/>
          <w:bCs/>
          <w:color w:val="0F1113"/>
          <w:sz w:val="120"/>
          <w:szCs w:val="120"/>
        </w:rPr>
        <w:t xml:space="preserve">ai</w:t>
      </w:r>
      <w:r>
        <w:rPr>
          <w:rFonts w:ascii="Georgia" w:cs="Georgia" w:eastAsia="Georgia" w:hAnsi="Georgia"/>
          <w:b/>
          <w:bCs/>
          <w:i/>
          <w:iCs/>
          <w:color w:val="0F1113"/>
          <w:sz w:val="120"/>
          <w:szCs w:val="120"/>
          <w:highlight w:val="yellow"/>
        </w:rPr>
        <w:t xml:space="preserve">4</w:t>
      </w:r>
      <w:r>
        <w:rPr>
          <w:rFonts w:ascii="Georgia" w:cs="Georgia" w:eastAsia="Georgia" w:hAnsi="Georgia"/>
          <w:b/>
          <w:bCs/>
          <w:color w:val="0F1113"/>
          <w:sz w:val="120"/>
          <w:szCs w:val="120"/>
        </w:rPr>
        <w:t xml:space="preserve">ntp</w:t>
      </w:r>
    </w:p>
    <w:p>
      <w:pPr>
        <w:spacing w:after="80" w:before="80"/>
      </w:pPr>
      <w:r>
        <w:rPr>
          <w:rFonts w:ascii="Calibri" w:cs="Calibri" w:eastAsia="Calibri" w:hAnsi="Calibri"/>
          <w:color w:val="8A8679"/>
          <w:sz w:val="20"/>
          <w:szCs w:val="20"/>
        </w:rPr>
        <w:t xml:space="preserve">The primary wordmark uses Fraunces 900 Italic for the "4" with a signal-lime highlight. It's always lowercase. The highlight is part of the mark — it can be removed only on the monochrome variant for single-color print.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CLEAR SPACE &amp; MINIMUM SIZE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Maintain a clear space equal to the cap height of the "a" on all sides. Minimum size for print: 24mm wide. Minimum size for digital: 72px wide. Below these sizes, switch to the monogram.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LOCKUP VARIANTS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There are four approved lockups: Primary Wordmark (horizontal, default), Stacked Editorial (for mastheads and covers), Monogram (the italic "4" for favicons and small applications), and Expressive (high-impact moments on hero art and social).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02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COLOR SYSTEM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Ink, paper,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signal.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4"/>
          <w:szCs w:val="24"/>
        </w:rPr>
        <w:t xml:space="preserve">A deliberately restrained palette. Deep ink and warm paper do the heavy lifting — they're what makes the brand feel editorial rather than techy. Signal lime is used sparingly and always with intent. It's the thing you notice.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rHeight w:val="1800" w:hRule="atLeast"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AF7F0"/>
                <w:spacing w:val="40"/>
                <w:sz w:val="14"/>
                <w:szCs w:val="14"/>
              </w:rPr>
              <w:t xml:space="preserve">BASE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FAF7F0"/>
                <w:sz w:val="40"/>
                <w:szCs w:val="40"/>
              </w:rPr>
              <w:t xml:space="preserve">Ink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8679"/>
                <w:spacing w:val="40"/>
                <w:sz w:val="14"/>
                <w:szCs w:val="14"/>
              </w:rPr>
              <w:t xml:space="preserve">BASE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0F1113"/>
                <w:sz w:val="40"/>
                <w:szCs w:val="40"/>
              </w:rPr>
              <w:t xml:space="preserve">Paper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F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1113"/>
                <w:spacing w:val="40"/>
                <w:sz w:val="14"/>
                <w:szCs w:val="14"/>
              </w:rPr>
              <w:t xml:space="preserve">ACCENT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0F1113"/>
                <w:sz w:val="40"/>
                <w:szCs w:val="40"/>
              </w:rPr>
              <w:t xml:space="preserve">Signal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471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FAF7F0"/>
                <w:spacing w:val="40"/>
                <w:sz w:val="14"/>
                <w:szCs w:val="14"/>
              </w:rPr>
              <w:t xml:space="preserve">EDITORIAL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FAF7F0"/>
                <w:sz w:val="40"/>
                <w:szCs w:val="40"/>
              </w:rPr>
              <w:t xml:space="preserve">Rust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HEX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#0F1113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RGB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15 · 17 · 19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CMYK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74 · 67 · 62 · 83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HEX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#F4F1EA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RGB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244 · 241 · 234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CMYK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3 · 3 · 7 · 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HEX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#D4FF3A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RGB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212 · 255 · 58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PMS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380 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HEX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#C4471C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RGB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196 · 71 · 28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A8679"/>
                <w:sz w:val="16"/>
                <w:szCs w:val="16"/>
              </w:rPr>
              <w:t xml:space="preserve">PMS  </w:t>
            </w:r>
            <w:r>
              <w:rPr>
                <w:rFonts w:ascii="Consolas" w:cs="Consolas" w:eastAsia="Consolas" w:hAnsi="Consolas"/>
                <w:color w:val="0F1113"/>
                <w:sz w:val="16"/>
                <w:szCs w:val="16"/>
              </w:rPr>
              <w:t xml:space="preserve">1675 C</w:t>
            </w:r>
          </w:p>
        </w:tc>
      </w:tr>
    </w:tbl>
    <w:p>
      <w:r>
        <w:t xml:space="preserve"/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USAGE RATIO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Ink + Paper should account for approximately 85% of all surfaces. Signal is never a body color — it's always an accent, a highlight, or a single expressive moment. Rust is editorial-only: pull quotes, drop caps, error states. Fog is for secondary UI text and dividers.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ACCESSIBILITY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Ink on Paper passes WCAG AAA at all sizes. Signal lime does NOT pass contrast requirements on white — use it only as a background or highlight behind Ink, never as body text color. Rust on Paper passes AA at 18pt+.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03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TYPOGRAPHY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A voice with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italics.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4"/>
          <w:szCs w:val="24"/>
        </w:rPr>
        <w:t xml:space="preserve">Fraunces for the headline, Instrument Serif for the aside, Söhne for the body, JetBrains Mono for the metadata. The italic is the house style — it's where the personality lives.</w:t>
      </w:r>
    </w:p>
    <w:p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DISPLAY  /  FRAUNCES 300 · 500 · 900</w:t>
      </w:r>
    </w:p>
    <w:p>
      <w:pPr>
        <w:spacing w:after="120" w:before="80"/>
      </w:pPr>
      <w:r>
        <w:rPr>
          <w:rFonts w:ascii="Georgia" w:cs="Georgia" w:eastAsia="Georgia" w:hAnsi="Georgia"/>
          <w:color w:val="0F1113"/>
          <w:sz w:val="80"/>
          <w:szCs w:val="80"/>
        </w:rPr>
        <w:t xml:space="preserve">Plain English for </w:t>
      </w:r>
      <w:r>
        <w:rPr>
          <w:rFonts w:ascii="Georgia" w:cs="Georgia" w:eastAsia="Georgia" w:hAnsi="Georgia"/>
          <w:i/>
          <w:iCs/>
          <w:color w:val="0F1113"/>
          <w:sz w:val="80"/>
          <w:szCs w:val="80"/>
        </w:rPr>
        <w:t xml:space="preserve">weird new tech.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ACCENT &amp; ITALIC  /  INSTRUMENT SERIF ITALIC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0F1113"/>
          <w:sz w:val="32"/>
          <w:szCs w:val="32"/>
        </w:rPr>
        <w:t xml:space="preserve">The italic is the brand. It's the aside, the knowing wink, the “between you and me.” Used for pull quotes, episode titles, and moments where the editorial voice breaks through.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BODY  /  SÖHNE 400 · 500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2"/>
          <w:szCs w:val="22"/>
        </w:rPr>
        <w:t xml:space="preserve">Our body font is a clean, warm grotesque. It reads at small sizes and has enough personality to not feel like a default. We use it for interviews, essays, interface copy, and anywhere a reader needs to spend real time. Generous line-height. Never bold where italic would do.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METADATA  /  JETBRAINS MONO</w:t>
      </w:r>
    </w:p>
    <w:p>
      <w:pPr>
        <w:spacing w:after="40" w:before="80"/>
      </w:pPr>
      <w:r>
        <w:rPr>
          <w:rFonts w:ascii="Consolas" w:cs="Consolas" w:eastAsia="Consolas" w:hAnsi="Consolas"/>
          <w:color w:val="0F1113"/>
          <w:sz w:val="20"/>
          <w:szCs w:val="20"/>
        </w:rPr>
        <w:t xml:space="preserve">ISSUE 001  /  04.24.2026  /  BROADCASTING LIVE</w:t>
      </w:r>
    </w:p>
    <w:p>
      <w:pPr>
        <w:spacing w:after="40" w:before="0"/>
      </w:pPr>
      <w:r>
        <w:rPr>
          <w:rFonts w:ascii="Consolas" w:cs="Consolas" w:eastAsia="Consolas" w:hAnsi="Consolas"/>
          <w:color w:val="0F1113"/>
          <w:sz w:val="20"/>
          <w:szCs w:val="20"/>
        </w:rPr>
        <w:t xml:space="preserve">TAGS: [agents] [rag] [prompt-eng] [the-boring-middle]</w:t>
      </w:r>
    </w:p>
    <w:p>
      <w:pPr>
        <w:spacing w:after="40" w:before="0"/>
      </w:pPr>
      <w:r>
        <w:rPr>
          <w:rFonts w:ascii="Consolas" w:cs="Consolas" w:eastAsia="Consolas" w:hAnsi="Consolas"/>
          <w:color w:val="0F1113"/>
          <w:sz w:val="20"/>
          <w:szCs w:val="20"/>
        </w:rPr>
        <w:t xml:space="preserve">RUNTIME: 00:47:12  /  SUBSCRIBERS: 12,847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FONT SUBSTITUTIONS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When brand fonts are unavailable (Word documents, email clients, restricted environments), use these fallbacks: Fraunces → Georgia, Instrument Serif → Georgia Italic, Söhne → Calibri or Helvetica, JetBrains Mono → Consolas.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04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VOICE &amp; TONE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Smart friend, not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smartest person in the room.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4"/>
          <w:szCs w:val="24"/>
        </w:rPr>
        <w:t xml:space="preserve">We're the translator, not the oracle. Curious, confident, occasionally funny, never condescending. If it sounds like a LinkedIn thread, delete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tcMar>
              <w:top w:type="dxa" w:w="200"/>
              <w:left w:type="dxa" w:w="0"/>
              <w:bottom w:type="dxa" w:w="200"/>
              <w:right w:type="dxa" w:w="300"/>
            </w:tcMar>
          </w:tcPr>
          <w:p>
            <w:pPr>
              <w:spacing w:after="200" w:before="0"/>
            </w:pPr>
            <w:r>
              <w:rPr>
                <w:rFonts w:ascii="Consolas" w:cs="Consolas" w:eastAsia="Consolas" w:hAnsi="Consolas"/>
                <w:b/>
                <w:bCs/>
                <w:color w:val="7DA500"/>
                <w:spacing w:val="40"/>
                <w:sz w:val="16"/>
                <w:szCs w:val="16"/>
              </w:rPr>
              <w:t xml:space="preserve">✓  WE SOUND LIKE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sz w:val="26"/>
                <w:szCs w:val="26"/>
              </w:rPr>
              <w:t xml:space="preserve">“Here's what </w:t>
            </w:r>
            <w:r>
              <w:rPr>
                <w:rFonts w:ascii="Georgia" w:cs="Georgia" w:eastAsia="Georgia" w:hAnsi="Georgia"/>
                <w:i/>
                <w:iCs/>
                <w:sz w:val="26"/>
                <w:szCs w:val="26"/>
              </w:rPr>
              <w:t xml:space="preserve">actually </w:t>
            </w:r>
            <w:r>
              <w:rPr>
                <w:rFonts w:ascii="Georgia" w:cs="Georgia" w:eastAsia="Georgia" w:hAnsi="Georgia"/>
                <w:sz w:val="26"/>
                <w:szCs w:val="26"/>
              </w:rPr>
              <w:t xml:space="preserve">changed this week.”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sz w:val="26"/>
                <w:szCs w:val="26"/>
              </w:rPr>
              <w:t xml:space="preserve">“The short version: it's not magic, it's autocomplete with vibes.”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sz w:val="26"/>
                <w:szCs w:val="26"/>
              </w:rPr>
              <w:t xml:space="preserve">“Three things to try Monday morning.”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sz w:val="26"/>
                <w:szCs w:val="26"/>
              </w:rPr>
              <w:t xml:space="preserve">“We asked a builder. Here's what they </w:t>
            </w:r>
            <w:r>
              <w:rPr>
                <w:rFonts w:ascii="Georgia" w:cs="Georgia" w:eastAsia="Georgia" w:hAnsi="Georgia"/>
                <w:i/>
                <w:iCs/>
                <w:sz w:val="26"/>
                <w:szCs w:val="26"/>
              </w:rPr>
              <w:t xml:space="preserve">actually </w:t>
            </w:r>
            <w:r>
              <w:rPr>
                <w:rFonts w:ascii="Georgia" w:cs="Georgia" w:eastAsia="Georgia" w:hAnsi="Georgia"/>
                <w:sz w:val="26"/>
                <w:szCs w:val="26"/>
              </w:rPr>
              <w:t xml:space="preserve">do.”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0"/>
            </w:tcMar>
          </w:tcPr>
          <w:p>
            <w:pPr>
              <w:spacing w:after="200" w:before="0"/>
            </w:pPr>
            <w:r>
              <w:rPr>
                <w:rFonts w:ascii="Consolas" w:cs="Consolas" w:eastAsia="Consolas" w:hAnsi="Consolas"/>
                <w:b/>
                <w:bCs/>
                <w:color w:val="C4471C"/>
                <w:spacing w:val="40"/>
                <w:sz w:val="16"/>
                <w:szCs w:val="16"/>
              </w:rPr>
              <w:t xml:space="preserve">✗  WE NEVER SOUND LIKE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color w:val="8A8679"/>
                <w:sz w:val="26"/>
                <w:szCs w:val="26"/>
              </w:rPr>
              <w:t xml:space="preserve">“Leveraging cutting-edge paradigms to unlock...”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color w:val="8A8679"/>
                <w:sz w:val="26"/>
                <w:szCs w:val="26"/>
              </w:rPr>
              <w:t xml:space="preserve">“This changes everything. 🧵”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color w:val="8A8679"/>
                <w:sz w:val="26"/>
                <w:szCs w:val="26"/>
              </w:rPr>
              <w:t xml:space="preserve">“As an expert in the AI space, I believe...”</w:t>
            </w:r>
          </w:p>
          <w:p>
            <w:pPr>
              <w:spacing w:after="80" w:before="80"/>
            </w:pPr>
            <w:r>
              <w:rPr>
                <w:rFonts w:ascii="Georgia" w:cs="Georgia" w:eastAsia="Georgia" w:hAnsi="Georgia"/>
                <w:color w:val="8A8679"/>
                <w:sz w:val="26"/>
                <w:szCs w:val="26"/>
              </w:rPr>
              <w:t xml:space="preserve">“The future is here, and </w:t>
            </w:r>
            <w:r>
              <w:rPr>
                <w:rFonts w:ascii="Georgia" w:cs="Georgia" w:eastAsia="Georgia" w:hAnsi="Georgia"/>
                <w:i/>
                <w:iCs/>
                <w:color w:val="8A8679"/>
                <w:sz w:val="26"/>
                <w:szCs w:val="26"/>
              </w:rPr>
              <w:t xml:space="preserve">it's AI.</w:t>
            </w:r>
            <w:r>
              <w:rPr>
                <w:rFonts w:ascii="Georgia" w:cs="Georgia" w:eastAsia="Georgia" w:hAnsi="Georgia"/>
                <w:color w:val="8A8679"/>
                <w:sz w:val="26"/>
                <w:szCs w:val="26"/>
              </w:rPr>
              <w:t xml:space="preserve">”</w:t>
            </w:r>
          </w:p>
        </w:tc>
      </w:tr>
    </w:tbl>
    <w:p>
      <w:r>
        <w:t xml:space="preserve"/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EDITORIAL VOICE PRINCIPLES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1. Short sentences earn long ones. Default to clarity. Save complexity for when it's doing work.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2. Concrete beats abstract. "Try this tomorrow" beats "unlock transformative outcomes."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3. The italic is the aside. Use it the way a good friend drops their voice for the honest part.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4. Never use the word “leverage.” Ever. There's always a better word.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5. If a sentence could appear in any tech newsletter, rewrite it.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05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APPLICATIONS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A system that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travels.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4"/>
          <w:szCs w:val="24"/>
        </w:rPr>
        <w:t xml:space="preserve">The brand isn't a logo — it's a set of rules that stay consistent whether you're looking at a newsletter, a podcast cover, or a business card. See the interactive brand page for live mockups.</w:t>
      </w:r>
    </w:p>
    <w:p>
      <w:r>
        <w:t xml:space="preserve"/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NEWSLETTER MASTHEAD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Use the primary wordmark at top-left. Issue number and date in JetBrains Mono above a 1px ink rule. Headline in Fraunces 300, 32–48px. Drop intro in Instrument Serif Italic. Body in Söhne 400, 16px with 1.6 line-height.</w:t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PODCAST ARTWORK (3000×3000)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Ink background, signal-lime circle anchored top-right (approximately 60% of frame width, bleeds off canvas). Primary wordmark in cream at bottom-left. Episode label and title in JetBrains Mono and Instrument Serif Italic. Keep the signal circle asymmetrical — never centered.</w:t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SOCIAL PULL QUOTE (1080×1080)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Signal-lime background. Oversized italic open-quote glyph anchors the top. Quote in Fraunces 300 italic, ink color. Attribution in JetBrains Mono caps at bottom. Never use the logo here — the color does the branding.</w:t>
      </w:r>
    </w:p>
    <w:p>
      <w:pPr>
        <w:spacing w:after="80" w:before="240"/>
      </w:pPr>
      <w:r>
        <w:rPr>
          <w:rFonts w:ascii="Consolas" w:cs="Consolas" w:eastAsia="Consolas" w:hAnsi="Consolas"/>
          <w:color w:val="8A8679"/>
          <w:spacing w:val="40"/>
          <w:sz w:val="14"/>
          <w:szCs w:val="14"/>
        </w:rPr>
        <w:t xml:space="preserve">BUSINESS CARDS &amp; STATIONERY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Paper stock, ink foil on the wordmark, signal-lime spot color on the "4" only. Name in Fraunces 500, role in Instrument Serif Italic, contact info in JetBrains Mono. Logo anchored bottom-right.</w:t>
      </w:r>
    </w:p>
    <w:p>
      <w:r>
        <w:br w:type="page"/>
      </w:r>
    </w:p>
    <w:p>
      <w:pPr>
        <w:spacing w:after="120" w:before="360"/>
      </w:pPr>
      <w:r>
        <w:rPr>
          <w:rFonts w:ascii="Consolas" w:cs="Consolas" w:eastAsia="Consolas" w:hAnsi="Consolas"/>
          <w:color w:val="8A8679"/>
          <w:sz w:val="16"/>
          <w:szCs w:val="16"/>
        </w:rPr>
        <w:t xml:space="preserve">06  —  </w:t>
      </w:r>
      <w:r>
        <w:rPr>
          <w:rFonts w:ascii="Consolas" w:cs="Consolas" w:eastAsia="Consolas" w:hAnsi="Consolas"/>
          <w:b/>
          <w:bCs/>
          <w:color w:val="0F1113"/>
          <w:spacing w:val="40"/>
          <w:sz w:val="16"/>
          <w:szCs w:val="16"/>
        </w:rPr>
        <w:t xml:space="preserve">RULES OF THE ROAD</w:t>
      </w:r>
    </w:p>
    <w:p>
      <w:pPr>
        <w:spacing w:after="240" w:before="0"/>
      </w:pPr>
      <w:r>
        <w:rPr>
          <w:rFonts w:ascii="Georgia" w:cs="Georgia" w:eastAsia="Georgia" w:hAnsi="Georgia"/>
          <w:color w:val="0F1113"/>
          <w:sz w:val="72"/>
          <w:szCs w:val="72"/>
        </w:rPr>
        <w:t xml:space="preserve">Do's &amp; </w:t>
      </w:r>
      <w:r>
        <w:rPr>
          <w:rFonts w:ascii="Georgia" w:cs="Georgia" w:eastAsia="Georgia" w:hAnsi="Georgia"/>
          <w:i/>
          <w:iCs/>
          <w:color w:val="0F1113"/>
          <w:sz w:val="72"/>
          <w:szCs w:val="72"/>
        </w:rPr>
        <w:t xml:space="preserve">don'ts.</w:t>
      </w:r>
    </w:p>
    <w:p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b/>
          <w:bCs/>
          <w:color w:val="7DA500"/>
          <w:spacing w:val="40"/>
          <w:sz w:val="20"/>
          <w:szCs w:val="20"/>
        </w:rPr>
        <w:t xml:space="preserve">✓  DO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Use the italic "4" with signal-lime highlight in the primary lockup.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Keep 85% of surfaces Ink + Paper. Let Signal be the punctuation.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Use italic for asides, pull quotes, and editorial moments.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Pair Fraunces (display) with Söhne (body). Let JetBrains Mono do the metadata.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Lowercase the wordmark. Always.</w:t>
      </w:r>
    </w:p>
    <w:p>
      <w:pPr>
        <w:pBdr>
          <w:bottom w:val="single" w:color="0F1113" w:sz="6" w:space="1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Consolas" w:cs="Consolas" w:eastAsia="Consolas" w:hAnsi="Consolas"/>
          <w:b/>
          <w:bCs/>
          <w:color w:val="C4471C"/>
          <w:spacing w:val="40"/>
          <w:sz w:val="20"/>
          <w:szCs w:val="20"/>
        </w:rPr>
        <w:t xml:space="preserve">✗  DON'T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recolor the signal lime. It's one shade. #D4FF3A.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stretch, skew, outline, or drop-shadow the wordmark.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use purple, teal, or any gradient. This is not a tech startup.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use the logo on signal-lime backgrounds. Use the expressive variant or a contrasting surface.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use emoji in editorial copy. Ever. (Mono blocks and UI excepted.)</w:t>
      </w:r>
    </w:p>
    <w:p>
      <w:pPr>
        <w:spacing w:after="80" w:before="80"/>
      </w:pPr>
      <w:r>
        <w:rPr>
          <w:rFonts w:ascii="Calibri" w:cs="Calibri" w:eastAsia="Calibri" w:hAnsi="Calibri"/>
          <w:color w:val="0F1113"/>
          <w:sz w:val="20"/>
          <w:szCs w:val="20"/>
        </w:rPr>
        <w:t xml:space="preserve">Don't use stock photos. If it looks like a LinkedIn banner, it's wrong.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0F1113"/>
          <w:sz w:val="56"/>
          <w:szCs w:val="56"/>
        </w:rPr>
        <w:t xml:space="preserve">Broadcasting live from the </w:t>
      </w:r>
      <w:r>
        <w:rPr>
          <w:rFonts w:ascii="Georgia" w:cs="Georgia" w:eastAsia="Georgia" w:hAnsi="Georgia"/>
          <w:i/>
          <w:iCs/>
          <w:color w:val="0F1113"/>
          <w:sz w:val="56"/>
          <w:szCs w:val="56"/>
        </w:rPr>
        <w:t xml:space="preserve">translation layer.</w:t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color w:val="8A8679"/>
          <w:spacing w:val="60"/>
          <w:sz w:val="16"/>
          <w:szCs w:val="16"/>
        </w:rPr>
        <w:t xml:space="preserve">— END OF DOCUMENT —</w:t>
      </w:r>
    </w:p>
    <w:p>
      <w:r>
        <w:t xml:space="preserve"/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b/>
          <w:bCs/>
          <w:color w:val="0F1113"/>
          <w:sz w:val="64"/>
          <w:szCs w:val="64"/>
        </w:rPr>
        <w:t xml:space="preserve">ai</w:t>
      </w:r>
      <w:r>
        <w:rPr>
          <w:rFonts w:ascii="Georgia" w:cs="Georgia" w:eastAsia="Georgia" w:hAnsi="Georgia"/>
          <w:b/>
          <w:bCs/>
          <w:i/>
          <w:iCs/>
          <w:color w:val="0F1113"/>
          <w:sz w:val="64"/>
          <w:szCs w:val="64"/>
          <w:highlight w:val="yellow"/>
        </w:rPr>
        <w:t xml:space="preserve">4</w:t>
      </w:r>
      <w:r>
        <w:rPr>
          <w:rFonts w:ascii="Georgia" w:cs="Georgia" w:eastAsia="Georgia" w:hAnsi="Georgia"/>
          <w:b/>
          <w:bCs/>
          <w:color w:val="0F1113"/>
          <w:sz w:val="64"/>
          <w:szCs w:val="64"/>
        </w:rPr>
        <w:t xml:space="preserve">ntp</w:t>
      </w:r>
    </w:p>
    <w:p>
      <w:r>
        <w:t xml:space="preserve"/>
      </w:r>
    </w:p>
    <w:p>
      <w:pPr>
        <w:spacing w:after="120" w:before="120"/>
        <w:jc w:val="center"/>
      </w:pPr>
      <w:r>
        <w:rPr>
          <w:rFonts w:ascii="Consolas" w:cs="Consolas" w:eastAsia="Consolas" w:hAnsi="Consolas"/>
          <w:color w:val="8A8679"/>
          <w:spacing w:val="60"/>
          <w:sz w:val="16"/>
          <w:szCs w:val="16"/>
        </w:rPr>
        <w:t xml:space="preserve">AI4NTP.COM  /  VERSION 01  /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rFonts w:ascii="Consolas" w:cs="Consolas" w:eastAsia="Consolas" w:hAnsi="Consolas"/>
        <w:color w:val="8A8679"/>
        <w:spacing w:val="40"/>
        <w:sz w:val="16"/>
        <w:szCs w:val="16"/>
      </w:rPr>
      <w:t xml:space="preserve">AI4NTP.COM</w:t>
    </w:r>
    <w:r>
      <w:rPr>
        <w:rFonts w:ascii="Consolas" w:cs="Consolas" w:eastAsia="Consolas" w:hAnsi="Consolas"/>
      </w:rPr>
      <w:t xml:space="preserve">	</w:t>
    </w:r>
    <w:r>
      <w:rPr>
        <w:rFonts w:ascii="Consolas" w:cs="Consolas" w:eastAsia="Consolas" w:hAnsi="Consolas"/>
        <w:color w:val="8A8679"/>
        <w:sz w:val="16"/>
        <w:szCs w:val="16"/>
      </w:rPr>
      <w:t xml:space="preserve">— </w:t>
    </w:r>
    <w:r>
      <w:rPr>
        <w:rFonts w:ascii="Consolas" w:cs="Consolas" w:eastAsia="Consolas" w:hAnsi="Consolas"/>
        <w:color w:val="0F111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8A8679"/>
        <w:sz w:val="16"/>
        <w:szCs w:val="16"/>
      </w:rPr>
      <w:t xml:space="preserve"> —</w:t>
    </w:r>
    <w:r>
      <w:rPr>
        <w:rFonts w:ascii="Consolas" w:cs="Consolas" w:eastAsia="Consolas" w:hAnsi="Consolas"/>
      </w:rPr>
      <w:t xml:space="preserve">	</w:t>
    </w:r>
    <w:r>
      <w:rPr>
        <w:rFonts w:ascii="Consolas" w:cs="Consolas" w:eastAsia="Consolas" w:hAnsi="Consolas"/>
        <w:color w:val="8A8679"/>
        <w:spacing w:val="40"/>
        <w:sz w:val="16"/>
        <w:szCs w:val="16"/>
      </w:rPr>
      <w:t xml:space="preserve">MADE FOR HUMANS WHO AREN'T ENGINEERS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113" w:sz="4" w:space="8"/>
      </w:pBdr>
      <w:tabs>
        <w:tab w:val="right" w:pos="9360"/>
      </w:tabs>
    </w:pPr>
    <w:r>
      <w:rPr>
        <w:rFonts w:ascii="Consolas" w:cs="Consolas" w:eastAsia="Consolas" w:hAnsi="Consolas"/>
        <w:color w:val="8A8679"/>
        <w:spacing w:val="40"/>
        <w:sz w:val="16"/>
        <w:szCs w:val="16"/>
      </w:rPr>
      <w:t xml:space="preserve">AI4NTP  /  BRAND IDENTITY</w:t>
    </w:r>
    <w:r>
      <w:rPr>
        <w:rFonts w:ascii="Consolas" w:cs="Consolas" w:eastAsia="Consolas" w:hAnsi="Consolas"/>
      </w:rPr>
      <w:t xml:space="preserve">		</w:t>
    </w:r>
    <w:r>
      <w:rPr>
        <w:rFonts w:ascii="Consolas" w:cs="Consolas" w:eastAsia="Consolas" w:hAnsi="Consolas"/>
        <w:color w:val="8A8679"/>
        <w:spacing w:val="40"/>
        <w:sz w:val="16"/>
        <w:szCs w:val="16"/>
      </w:rPr>
      <w:t xml:space="preserve">VERSION 01  /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 w:val="false"/>
      <w:bCs w:val="false"/>
      <w:color w:val="0F1113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AI4NTP Brand Identity System</dc:title>
  <dc:creator>T-Minus Studios</dc:creator>
  <dc:description>Brand identity guidelines — Version 01</dc:description>
  <cp:lastModifiedBy>Un-named</cp:lastModifiedBy>
  <cp:revision>1</cp:revision>
  <dcterms:created xsi:type="dcterms:W3CDTF">2026-04-24T10:47:58.909Z</dcterms:created>
  <dcterms:modified xsi:type="dcterms:W3CDTF">2026-04-24T10:47:58.910Z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